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7259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57261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57263_1067777946">
            <w:r>
              <w:rPr>
                <w:webHidden/>
                <w:rStyle w:val="IndexLink"/>
                <w:rtl w:val="true"/>
              </w:rPr>
              <w:t>ملاحظات‌</w:t>
            </w:r>
            <w:r>
              <w:rPr>
                <w:rStyle w:val="IndexLink"/>
                <w:rtl w:val="true"/>
              </w:rPr>
              <w:tab/>
            </w:r>
            <w:r>
              <w:rPr>
                <w:rStyle w:val="IndexLink"/>
              </w:rPr>
              <w:t>5</w:t>
            </w:r>
          </w:hyperlink>
        </w:p>
        <w:p>
          <w:pPr>
            <w:pStyle w:val="Contents2"/>
            <w:tabs>
              <w:tab w:val="clear" w:pos="8743"/>
              <w:tab w:val="right" w:pos="9026" w:leader="dot"/>
            </w:tabs>
            <w:rPr/>
          </w:pPr>
          <w:hyperlink w:anchor="__RefHeading___Toc1457265_1067777946">
            <w:r>
              <w:rPr>
                <w:webHidden/>
                <w:rStyle w:val="IndexLink"/>
                <w:rtl w:val="true"/>
              </w:rPr>
              <w:t xml:space="preserve">الحج رموزٌ و حِكم </w:t>
            </w:r>
            <w:r>
              <w:rPr>
                <w:rStyle w:val="IndexLink"/>
                <w:rtl w:val="true"/>
              </w:rPr>
              <w:t>(</w:t>
            </w:r>
            <w:r>
              <w:rPr>
                <w:rStyle w:val="IndexLink"/>
              </w:rPr>
              <w:t>6</w:t>
            </w:r>
            <w:r>
              <w:rPr>
                <w:rStyle w:val="IndexLink"/>
                <w:rtl w:val="true"/>
              </w:rPr>
              <w:t>)</w:t>
              <w:tab/>
            </w:r>
            <w:r>
              <w:rPr>
                <w:rStyle w:val="IndexLink"/>
              </w:rPr>
              <w:t>6</w:t>
            </w:r>
          </w:hyperlink>
        </w:p>
        <w:p>
          <w:pPr>
            <w:pStyle w:val="Contents2"/>
            <w:tabs>
              <w:tab w:val="clear" w:pos="8743"/>
              <w:tab w:val="right" w:pos="9026" w:leader="dot"/>
            </w:tabs>
            <w:rPr/>
          </w:pPr>
          <w:hyperlink w:anchor="__RefHeading___Toc1457267_1067777946">
            <w:r>
              <w:rPr>
                <w:webHidden/>
                <w:rStyle w:val="IndexLink"/>
                <w:rtl w:val="true"/>
              </w:rPr>
              <w:t xml:space="preserve">حجة الوداع </w:t>
            </w:r>
            <w:r>
              <w:rPr>
                <w:rStyle w:val="IndexLink"/>
                <w:rtl w:val="true"/>
              </w:rPr>
              <w:t xml:space="preserve">... </w:t>
            </w:r>
            <w:r>
              <w:rPr>
                <w:rStyle w:val="IndexLink"/>
                <w:rtl w:val="true"/>
              </w:rPr>
              <w:t>خطب و إرشاد</w:t>
            </w:r>
            <w:r>
              <w:rPr>
                <w:rStyle w:val="IndexLink"/>
                <w:rtl w:val="true"/>
              </w:rPr>
              <w:tab/>
            </w:r>
            <w:r>
              <w:rPr>
                <w:rStyle w:val="IndexLink"/>
              </w:rPr>
              <w:t>22</w:t>
            </w:r>
          </w:hyperlink>
        </w:p>
        <w:p>
          <w:pPr>
            <w:pStyle w:val="Contents2"/>
            <w:tabs>
              <w:tab w:val="clear" w:pos="8743"/>
              <w:tab w:val="right" w:pos="9026" w:leader="dot"/>
            </w:tabs>
            <w:rPr/>
          </w:pPr>
          <w:hyperlink w:anchor="__RefHeading___Toc1457269_1067777946">
            <w:r>
              <w:rPr>
                <w:webHidden/>
                <w:rStyle w:val="IndexLink"/>
                <w:rtl w:val="true"/>
              </w:rPr>
              <w:t xml:space="preserve">رسالة </w:t>
            </w:r>
            <w:r>
              <w:rPr>
                <w:rStyle w:val="IndexLink"/>
                <w:rtl w:val="true"/>
              </w:rPr>
              <w:t>«</w:t>
            </w:r>
            <w:r>
              <w:rPr>
                <w:rStyle w:val="IndexLink"/>
                <w:rtl w:val="true"/>
              </w:rPr>
              <w:t>نيات الحج</w:t>
            </w:r>
            <w:r>
              <w:rPr>
                <w:rStyle w:val="IndexLink"/>
                <w:rtl w:val="true"/>
              </w:rPr>
              <w:t>»</w:t>
              <w:tab/>
            </w:r>
            <w:r>
              <w:rPr>
                <w:rStyle w:val="IndexLink"/>
              </w:rPr>
              <w:t>52</w:t>
            </w:r>
          </w:hyperlink>
        </w:p>
        <w:p>
          <w:pPr>
            <w:pStyle w:val="Contents2"/>
            <w:tabs>
              <w:tab w:val="clear" w:pos="8743"/>
              <w:tab w:val="right" w:pos="9026" w:leader="dot"/>
            </w:tabs>
            <w:rPr/>
          </w:pPr>
          <w:hyperlink w:anchor="__RefHeading___Toc1457271_1067777946">
            <w:r>
              <w:rPr>
                <w:webHidden/>
                <w:rStyle w:val="IndexLink"/>
                <w:rtl w:val="true"/>
              </w:rPr>
              <w:t>توسعة المسعى دراسة فقهية تاريخية بيئية جيولوجية</w:t>
            </w:r>
            <w:r>
              <w:rPr>
                <w:rStyle w:val="IndexLink"/>
                <w:rtl w:val="true"/>
              </w:rPr>
              <w:tab/>
            </w:r>
            <w:r>
              <w:rPr>
                <w:rStyle w:val="IndexLink"/>
              </w:rPr>
              <w:t>56</w:t>
            </w:r>
          </w:hyperlink>
        </w:p>
        <w:p>
          <w:pPr>
            <w:pStyle w:val="Contents2"/>
            <w:tabs>
              <w:tab w:val="clear" w:pos="8743"/>
              <w:tab w:val="right" w:pos="9026" w:leader="dot"/>
            </w:tabs>
            <w:rPr/>
          </w:pPr>
          <w:hyperlink w:anchor="__RefHeading___Toc1457273_1067777946">
            <w:r>
              <w:rPr>
                <w:webHidden/>
                <w:rStyle w:val="IndexLink"/>
                <w:rtl w:val="true"/>
              </w:rPr>
              <w:t>قراءة في سورة الحج‌</w:t>
            </w:r>
            <w:r>
              <w:rPr>
                <w:rStyle w:val="IndexLink"/>
                <w:rtl w:val="true"/>
              </w:rPr>
              <w:tab/>
            </w:r>
            <w:r>
              <w:rPr>
                <w:rStyle w:val="IndexLink"/>
              </w:rPr>
              <w:t>84</w:t>
            </w:r>
          </w:hyperlink>
        </w:p>
        <w:p>
          <w:pPr>
            <w:pStyle w:val="Contents2"/>
            <w:tabs>
              <w:tab w:val="clear" w:pos="8743"/>
              <w:tab w:val="right" w:pos="9026" w:leader="dot"/>
            </w:tabs>
            <w:rPr/>
          </w:pPr>
          <w:hyperlink w:anchor="__RefHeading___Toc1457275_1067777946">
            <w:r>
              <w:rPr>
                <w:webHidden/>
                <w:rStyle w:val="IndexLink"/>
                <w:rtl w:val="true"/>
              </w:rPr>
              <w:t xml:space="preserve">فقه الحج الضرورات و الحاجات </w:t>
            </w:r>
            <w:r>
              <w:rPr>
                <w:rStyle w:val="IndexLink"/>
                <w:rtl w:val="true"/>
              </w:rPr>
              <w:t>(</w:t>
            </w:r>
            <w:r>
              <w:rPr>
                <w:rStyle w:val="IndexLink"/>
              </w:rPr>
              <w:t>1</w:t>
            </w:r>
            <w:r>
              <w:rPr>
                <w:rStyle w:val="IndexLink"/>
                <w:rtl w:val="true"/>
              </w:rPr>
              <w:t>)</w:t>
              <w:tab/>
            </w:r>
            <w:r>
              <w:rPr>
                <w:rStyle w:val="IndexLink"/>
              </w:rPr>
              <w:t>107</w:t>
            </w:r>
          </w:hyperlink>
        </w:p>
        <w:p>
          <w:pPr>
            <w:pStyle w:val="Contents2"/>
            <w:tabs>
              <w:tab w:val="clear" w:pos="8743"/>
              <w:tab w:val="right" w:pos="9026" w:leader="dot"/>
            </w:tabs>
            <w:rPr/>
          </w:pPr>
          <w:hyperlink w:anchor="__RefHeading___Toc1457277_1067777946">
            <w:r>
              <w:rPr>
                <w:webHidden/>
                <w:rStyle w:val="IndexLink"/>
                <w:rtl w:val="true"/>
              </w:rPr>
              <w:t>وُلد الهدى‌</w:t>
            </w:r>
            <w:r>
              <w:rPr>
                <w:rStyle w:val="IndexLink"/>
                <w:rtl w:val="true"/>
              </w:rPr>
              <w:tab/>
            </w:r>
            <w:r>
              <w:rPr>
                <w:rStyle w:val="IndexLink"/>
              </w:rPr>
              <w:t>118</w:t>
            </w:r>
          </w:hyperlink>
        </w:p>
        <w:p>
          <w:pPr>
            <w:pStyle w:val="Contents2"/>
            <w:tabs>
              <w:tab w:val="clear" w:pos="8743"/>
              <w:tab w:val="right" w:pos="9026" w:leader="dot"/>
            </w:tabs>
            <w:rPr/>
          </w:pPr>
          <w:hyperlink w:anchor="__RefHeading___Toc1457279_1067777946">
            <w:r>
              <w:rPr>
                <w:webHidden/>
                <w:rStyle w:val="IndexLink"/>
                <w:rtl w:val="true"/>
              </w:rPr>
              <w:t>علماء الحرم الشريف، نشر النور والزهر نموذجاً</w:t>
            </w:r>
            <w:r>
              <w:rPr>
                <w:rStyle w:val="IndexLink"/>
                <w:rtl w:val="true"/>
              </w:rPr>
              <w:tab/>
            </w:r>
            <w:r>
              <w:rPr>
                <w:rStyle w:val="IndexLink"/>
              </w:rPr>
              <w:t>137</w:t>
            </w:r>
          </w:hyperlink>
        </w:p>
        <w:p>
          <w:pPr>
            <w:pStyle w:val="Contents2"/>
            <w:tabs>
              <w:tab w:val="clear" w:pos="8743"/>
              <w:tab w:val="right" w:pos="9026" w:leader="dot"/>
            </w:tabs>
            <w:rPr/>
          </w:pPr>
          <w:hyperlink w:anchor="__RefHeading___Toc1457281_1067777946">
            <w:r>
              <w:rPr>
                <w:webHidden/>
                <w:rStyle w:val="IndexLink"/>
                <w:rtl w:val="true"/>
              </w:rPr>
              <w:t>أوّل بيت‌</w:t>
            </w:r>
            <w:r>
              <w:rPr>
                <w:rStyle w:val="IndexLink"/>
                <w:rtl w:val="true"/>
              </w:rPr>
              <w:tab/>
            </w:r>
            <w:r>
              <w:rPr>
                <w:rStyle w:val="IndexLink"/>
              </w:rPr>
              <w:t>147</w:t>
            </w:r>
          </w:hyperlink>
        </w:p>
        <w:p>
          <w:pPr>
            <w:pStyle w:val="Contents2"/>
            <w:tabs>
              <w:tab w:val="clear" w:pos="8743"/>
              <w:tab w:val="right" w:pos="9026" w:leader="dot"/>
            </w:tabs>
            <w:rPr/>
          </w:pPr>
          <w:hyperlink w:anchor="__RefHeading___Toc1457283_1067777946">
            <w:r>
              <w:rPr>
                <w:webHidden/>
                <w:rStyle w:val="IndexLink"/>
                <w:rtl w:val="true"/>
              </w:rPr>
              <w:t xml:space="preserve">شخصيات من الحرمين الشريفين </w:t>
            </w:r>
            <w:r>
              <w:rPr>
                <w:rStyle w:val="IndexLink"/>
                <w:rtl w:val="true"/>
              </w:rPr>
              <w:t>(</w:t>
            </w:r>
            <w:r>
              <w:rPr>
                <w:rStyle w:val="IndexLink"/>
              </w:rPr>
              <w:t>23</w:t>
            </w:r>
            <w:r>
              <w:rPr>
                <w:rStyle w:val="IndexLink"/>
                <w:rtl w:val="true"/>
              </w:rPr>
              <w:t xml:space="preserve">) </w:t>
            </w:r>
            <w:r>
              <w:rPr>
                <w:rStyle w:val="IndexLink"/>
                <w:rtl w:val="true"/>
              </w:rPr>
              <w:t>أبو سعيد الخدري‌</w:t>
            </w:r>
            <w:r>
              <w:rPr>
                <w:rStyle w:val="IndexLink"/>
                <w:rtl w:val="true"/>
              </w:rPr>
              <w:tab/>
            </w:r>
            <w:r>
              <w:rPr>
                <w:rStyle w:val="IndexLink"/>
              </w:rPr>
              <w:t>175</w:t>
            </w:r>
          </w:hyperlink>
        </w:p>
        <w:p>
          <w:pPr>
            <w:pStyle w:val="Contents2"/>
            <w:tabs>
              <w:tab w:val="clear" w:pos="8743"/>
              <w:tab w:val="right" w:pos="9026" w:leader="dot"/>
            </w:tabs>
            <w:rPr/>
          </w:pPr>
          <w:hyperlink w:anchor="__RefHeading___Toc1457285_1067777946">
            <w:r>
              <w:rPr>
                <w:webHidden/>
                <w:rStyle w:val="IndexLink"/>
                <w:rtl w:val="true"/>
              </w:rPr>
              <w:t>أجوبة الاستفتاءات آيةالله العظمى السيد على الخامنئى‌</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50_101303"/>
      <w:bookmarkStart w:id="1" w:name="pg11050_101303"/>
      <w:bookmarkEnd w:id="1"/>
    </w:p>
    <w:p>
      <w:pPr>
        <w:pStyle w:val="Heading2"/>
        <w:numPr>
          <w:ilvl w:val="1"/>
          <w:numId w:val="1"/>
        </w:numPr>
        <w:rPr/>
      </w:pPr>
      <w:bookmarkStart w:id="2" w:name="pg11050_101303"/>
      <w:bookmarkStart w:id="3" w:name="__RefHeading___Toc1457259_106777794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نصف سنويه، تعني بالشوون الثقافيه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محمدي‌ري‌شهري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پنج اين مجله بنام ميقات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Mighat al - Haj</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مسئول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۱۵۴۲۸۹۶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7261_1067777946"/>
      <w:bookmarkStart w:id="6" w:name="_Toc2"/>
      <w:bookmarkEnd w:id="5"/>
      <w:r>
        <w:rPr>
          <w:rtl w:val="true"/>
        </w:rPr>
        <w:t>اشارة</w:t>
      </w:r>
      <w:bookmarkStart w:id="7" w:name="pg11050_101306"/>
      <w:bookmarkEnd w:id="6"/>
    </w:p>
    <w:p>
      <w:pPr>
        <w:pStyle w:val="Heading2"/>
        <w:numPr>
          <w:ilvl w:val="1"/>
          <w:numId w:val="1"/>
        </w:numPr>
        <w:rPr/>
      </w:pPr>
      <w:bookmarkStart w:id="8" w:name="__RefHeading___Toc1457263_1067777946"/>
      <w:bookmarkStart w:id="9" w:name="_Toc3"/>
      <w:bookmarkEnd w:id="7"/>
      <w:bookmarkEnd w:id="8"/>
      <w:r>
        <w:rPr>
          <w:rtl w:val="true"/>
        </w:rPr>
        <w:t>ملاحظات‌</w:t>
      </w:r>
      <w:bookmarkEnd w:id="9"/>
    </w:p>
    <w:p>
      <w:pPr>
        <w:pStyle w:val="BookText"/>
        <w:rPr/>
      </w:pPr>
      <w:r>
        <w:rPr>
          <w:rFonts w:ascii="Amiri" w:hAnsi="Amiri" w:eastAsia="Amiri" w:cs="Amiri"/>
          <w:color w:val="111111"/>
          <w:sz w:val="28"/>
          <w:sz w:val="28"/>
          <w:szCs w:val="28"/>
          <w:rtl w:val="true"/>
          <w:lang w:bidi="ar-SA"/>
        </w:rPr>
        <w:t>يرجى من العلماء والمحققين الأفاضل الذين يرغبون في التعاون مع المجلة أن يراعوا عند إرسال مقالاتهم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تقترن المقالات بذكر المصادر والهوامش بدقّة وتفصيلٍ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تتجاوز المقالة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وأن تكون مضروبة على الآلة الكاتبة إن أمكن أوأن تكتب بخط اليد على وجه واحد من كلّ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المادّة المرسلة للنشر في المجلة غير منشورة سابقاً وغير مرسلة للنشر إلى مجلة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هيئة التحرير بدراسة وتقييم البحوث والدراسات المقدمة إلى المجلة، ولهاالحقّ في صياغتها وتعديلها بما تراه مناسباً مع مراعاة المضمون والمعنى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ترتيب البحوث والمقالات في المجلة على أسس فنيّة وليس لأسباب‌أخرى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تعتذر هيئة التحرير عن إعادة المقالات إلى أصحابها سواء أنشرت أم لم تنشر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والبحوث التي تنشر على صفحات المجلة تمثل وجهات نظر وآراءكتّابها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جميع البحوث والمقالات على عنوان المجلة في طهران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ترحّب هيئة التحرير في مجلة ميقات الحج بملاحظات القرّاء الكرام ومقترحاتهم</w:t>
      </w:r>
      <w:r>
        <w:rPr>
          <w:rFonts w:eastAsia="Amiri" w:cs="Amiri" w:ascii="Amiri" w:hAnsi="Amiri"/>
          <w:color w:val="111111"/>
          <w:sz w:val="28"/>
          <w:szCs w:val="28"/>
          <w:rtl w:val="true"/>
          <w:lang w:bidi="ar-SA"/>
        </w:rPr>
        <w:t>.</w:t>
      </w:r>
      <w:bookmarkStart w:id="10" w:name="pg11050_101307"/>
    </w:p>
    <w:p>
      <w:pPr>
        <w:pStyle w:val="Heading2"/>
        <w:numPr>
          <w:ilvl w:val="1"/>
          <w:numId w:val="1"/>
        </w:numPr>
        <w:rPr/>
      </w:pPr>
      <w:bookmarkStart w:id="11" w:name="__RefHeading___Toc1457265_1067777946"/>
      <w:bookmarkStart w:id="12" w:name="_Toc4"/>
      <w:bookmarkEnd w:id="10"/>
      <w:bookmarkEnd w:id="11"/>
      <w:r>
        <w:rPr>
          <w:rtl w:val="true"/>
        </w:rPr>
        <w:t xml:space="preserve">الحج رموزٌ و حِكم </w:t>
      </w:r>
      <w:r>
        <w:rPr>
          <w:rtl w:val="true"/>
        </w:rPr>
        <w:t>(</w:t>
      </w:r>
      <w:r>
        <w:rPr/>
        <w:t>6</w:t>
      </w:r>
      <w:r>
        <w:rPr>
          <w:rtl w:val="true"/>
        </w:rPr>
        <w:t>)</w:t>
      </w:r>
      <w:bookmarkEnd w:id="12"/>
    </w:p>
    <w:p>
      <w:pPr>
        <w:pStyle w:val="BookText"/>
        <w:rPr/>
      </w:pPr>
      <w:r>
        <w:rPr>
          <w:rFonts w:ascii="Amiri" w:hAnsi="Amiri" w:eastAsia="Amiri" w:cs="Amiri"/>
          <w:color w:val="111111"/>
          <w:sz w:val="28"/>
          <w:sz w:val="28"/>
          <w:szCs w:val="28"/>
          <w:rtl w:val="true"/>
          <w:lang w:bidi="ar-SA"/>
        </w:rPr>
        <w:t>الشيخ عبدالله جوادى آملى</w:t>
      </w:r>
    </w:p>
    <w:p>
      <w:pPr>
        <w:pStyle w:val="BookText"/>
        <w:rPr/>
      </w:pPr>
      <w:r>
        <w:rPr>
          <w:rFonts w:ascii="IRNazanin" w:hAnsi="IRNazanin" w:eastAsia="IRNazanin"/>
          <w:color w:val="111111"/>
          <w:sz w:val="28"/>
          <w:sz w:val="28"/>
          <w:szCs w:val="28"/>
          <w:rtl w:val="true"/>
          <w:lang w:bidi="fa-IR"/>
        </w:rPr>
        <w:t>الحجر الأسود</w:t>
      </w:r>
    </w:p>
    <w:p>
      <w:pPr>
        <w:pStyle w:val="BookText"/>
        <w:rPr/>
      </w:pPr>
      <w:r>
        <w:rPr>
          <w:rFonts w:ascii="Amiri" w:hAnsi="Amiri" w:eastAsia="Amiri" w:cs="Amiri"/>
          <w:color w:val="111111"/>
          <w:sz w:val="28"/>
          <w:sz w:val="28"/>
          <w:szCs w:val="28"/>
          <w:rtl w:val="true"/>
          <w:lang w:bidi="ar-SA"/>
        </w:rPr>
        <w:t xml:space="preserve">السرّ في تشبيه الحجرالأسود بمقام الرسول الأكرم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تضم الكعبة المطهرة أربعة اركان و ترتيبها حسب الطواف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الحجرالأسود، الركن العراقي، الركن الغربي والركن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المسافة بين الحجرالأسود وباب الكعبة 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الموضع الذي تاب الله فيه على آدم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يقع إلى جانب الركن اليماني، بمحاذاة الملتزم، حيث يتعلق الزائرون بأستار لطف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أمير المؤمنين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 التعلق والتشبث بأستار الكعبة ومعنى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مثل رجلٍ له عند آخر جناية وذنبٌ فهو يتعلّقُ بثوبه يتضرّع إليه و يخضع له أن يتجافى له عن ذنبه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يقع الحجرالأسود إلى يسار الزائر الذي بإزاء باب الكعبة ومقام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مقام إبراهيم يقع الآن خلف الزائر 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بالنسبة للكعبة نفسها، فلو افترضنا أن وجه الكعبة يقع قبالة الناس وجهاً لوجه من الجدار الذي يقع في باب الكعبة، فإن الحجرالأسود يقع إلى يمين بيت الله الحرام و مقام إبراهيم إلى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سرَّ الأمر المذكور، مجيباً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يستلم الناس الحجرالأسود و الركن اليماني من بين أركان الكعبة فقط؟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بمنزلة يمين عرشه </w:t>
      </w:r>
      <w:r>
        <w:rPr>
          <w:rStyle w:val="FootnoteAnchor"/>
          <w:rtl w:val="true"/>
        </w:rPr>
        <w:footnoteReference w:id="4"/>
      </w:r>
      <w:r>
        <w:rPr>
          <w:rFonts w:ascii="Amiri" w:hAnsi="Amiri" w:eastAsia="Amiri" w:cs="Amiri"/>
          <w:color w:val="111111"/>
          <w:sz w:val="28"/>
          <w:sz w:val="28"/>
          <w:szCs w:val="28"/>
          <w:rtl w:val="true"/>
          <w:lang w:bidi="ar-SA"/>
        </w:rPr>
        <w:t>و الله سبحانه وتعالى أمر باستلام كل ما هو على يمين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مجيباً عن السبب في وقوع مقام إبراهيم على الجانب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من النبي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الرسول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خاصاً في يوم القيامة، ومقام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 عرش ربنا عزوجل و مقام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شمال عرشه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والحجرالأسود، هو المقام الذي يستند إليه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يبايعه الناس، في بداية ثورته العالمية لبسط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عبر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ذلك المقام يسند القائم ظهره، و هو الحجة و الدليل على القائم، و هو الشاهد لمن وافاه في ذلك المكان، والشاهد على من أدّى إلى الميثاق والعهد الذي أخذ الله عزوجلّ على العباد</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الحجر الأسود من الجنّة</w:t>
      </w:r>
    </w:p>
    <w:p>
      <w:pPr>
        <w:pStyle w:val="BookText"/>
        <w:rPr/>
      </w:pPr>
      <w:r>
        <w:rPr>
          <w:rFonts w:ascii="Amiri" w:hAnsi="Amiri" w:eastAsia="Amiri" w:cs="Amiri"/>
          <w:color w:val="111111"/>
          <w:sz w:val="28"/>
          <w:sz w:val="28"/>
          <w:szCs w:val="28"/>
          <w:rtl w:val="true"/>
          <w:lang w:bidi="ar-SA"/>
        </w:rPr>
        <w:t>بناءاً على ما جاء في بعض الروايات، فإن الحجر الأسود قد نزل من الجنة، وكان في البداية أبيض اللون، واسودّ تدريجياً على أثر استلامه من قبل المذنبين، حتّى أصبح كما هو عليه الآن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ملكاً من عظماء الملائكة عندالله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الحجر كان درّةً بيضاء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بياضاً مِنَ اللبن فاسودّ من خطايا بني آدم، ولولا ما مسّه من أرجاس الجاهلية ما مسَّه ذو عاهةٍ إلا برأ</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المفسرين الذين يبحثون عن تبريرٍ أو تفسير ماديّ لأي ظاهرة من الظواهر، قالوا في معرض نفيهم لهذا النوع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الحجر من السماء أو الجنّة، لا معنى له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الردّ على هذا الكلام و نقده لابد من القول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الروايات التي تدور حولها بعض الإشكالات، الآيات التي ورد الحديث فيها عن إنزال النعم الإلهية من خزائن الغيب،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ثُمَّ جَعَلَ مِنْها زَوْجَها وَ أَنْزَلَ لَكُمْ مِنَ الأَنْعامِ ثَمانِيَةَ أَزْواجٍ</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الْحَدِيدَ فِيهِ بَأْسٌ شَدِيدٌ وَ مَنافِعُ لِلنَّاسِ</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بمعنى الخلق، بل هي بمعنى التنزيل والإنزال الواقعي من وراء الطبيعة إلى عالم الطبيعة كنزول القرآن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المراد هنا، الإنزال على نحو التجلّي، و ليس بصورة التجافي، مثل نزول الثلج والمطر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لايعني الأمر نفاد المخازن الإلهية و خلوّها من الموجودات، بعد تنزلها إلى عالم الطبيعة من العالم الأعلى؛ لأن خزائن الله لايعتريها النقصان أو النفاد؛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الغيبي لهذه الأشياء وجود نوراني وتحمّل ذلك أمرٌ غير ميسور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ظهورها في هذه النشأة اقترن بتنزّل مرتبتها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حرمة و كرامة الموجودات المتنزلة من الخزائن الإلهية واحدة بلحاظ تباين درجات تلك 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يعتبر الحجر الأسود حالةً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ذلك، فإن مجرّد الاستبعاد العلمي لمسألة هبوط الحجر الأسود من الجنّة لا قيمة له؛ لأن دراسة السير الأفقي للموجودات و ماضيها و حاضرها و مستقبلها الطبيعي يتم في نطاق العلوم ا لطبيعية، ولكن السير العمودي للأشياء والموجودات والنقاش حول العلة الفاعلية و الغائية لها تقع خارج نطاق العلوم الطبيعية، مهما توصلت هذه العلوم إلى تطورات ملحوظة في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ونستنتج من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من أحجار الجنّة والسماء، كما ورد ذلك في العديد من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دليل عقلي أو نقلي يدل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ذلك، فإن إثبات المسائل الاعتقادية على الرغم من أنه لا يمكن أن يتحقق بالاستناد إلى الخبر الواحد، ذلك أنها تحتاج إلى القطع واليقين ولا يمكن الاكتفاء فيها بالظّن، لكن بالمقابل لايوجد أيّ وجه لإنكار تلك الروايات و 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الحجر الأسود يوم القيامة</w:t>
      </w:r>
    </w:p>
    <w:p>
      <w:pPr>
        <w:pStyle w:val="BookText"/>
        <w:rPr/>
      </w:pPr>
      <w:r>
        <w:rPr>
          <w:rFonts w:ascii="Amiri" w:hAnsi="Amiri" w:eastAsia="Amiri" w:cs="Amiri"/>
          <w:color w:val="111111"/>
          <w:sz w:val="28"/>
          <w:sz w:val="28"/>
          <w:szCs w:val="28"/>
          <w:rtl w:val="true"/>
          <w:lang w:bidi="ar-SA"/>
        </w:rPr>
        <w:t xml:space="preserve">الحجر الأسود كالمسجد، يشهد يوم القيامة لصالح البعض، و هو آيةٌ من آيات الله البيّنات إلى جانب الكعبة </w:t>
      </w:r>
      <w:r>
        <w:rPr>
          <w:rStyle w:val="FootnoteAnchor"/>
          <w:rtl w:val="true"/>
        </w:rPr>
        <w:footnoteReference w:id="14"/>
      </w:r>
      <w:r>
        <w:rPr>
          <w:rFonts w:ascii="Amiri" w:hAnsi="Amiri" w:eastAsia="Amiri" w:cs="Amiri"/>
          <w:color w:val="111111"/>
          <w:sz w:val="28"/>
          <w:sz w:val="28"/>
          <w:szCs w:val="28"/>
          <w:rtl w:val="true"/>
          <w:lang w:bidi="ar-SA"/>
        </w:rPr>
        <w:t xml:space="preserve">، ويمين الله عزّ وجلّ في الأرض واستلامه بمنزلة البيعة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يمين الله عزّ و جلّ في أرضه يبايع بها خلقه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قال أميرالمؤمنين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على من قال عند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بأنك لا تضر و لا تنفع ولكني أحبك لحب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 الأسود من الشهداء أيضاً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ليبعثنَّه اللهُ يومَ القيامة و له لسانٌ و شفتان فيشهد لمن وافاه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كما أكّد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على ذلك الظنّ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ثمَّ كذب ثمَّ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للحجر لساناً ذلقاً يوم القيامة يشهد لمن وافاه بالموافاة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الأحاديث المأثورة، والتي تصرّح بمنفعة الحجر الأسود ونحوه، يعود إلى كونه وسيلة ذات تأثير معين و الذي تجسّد بلطف الله و بركاته على هذا الحجر، و عدا ذلك فإن أيّاً من أحجار الكعبة وأمثالها ليست ضارّة بذاتها أو نافعة، كما عبّر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سلب تأثيرها الذاتي فقال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أحجار لاتَضُرُّ و لا تنفَع و لا تبصر و لا تسمع</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ألحطيم و حجرُ إسماعيل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محدّدة بين الحجر الأسود، وباب الكعبة و مقام إبراهيم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ولكن قيل في بعض الروايات، بأنها المسافة بين الحجرالأسود وباب الكعبة فقط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السرّ في تسمية هذا المكان بالحطيم، قال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الناس يحطم بعضهم بعضاً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والحطيم أفضل الأماكن حول الكعبة؛ فبعد أن ذكر الإمام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حدوده قال موضحاً هذه القضية المتعلقة بالحطيم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البقاع ما بين الركن الأسود و المقام وباب الكعبة، و ذاك حطيم إسماعيل، ووالله لو أنَّ عبداً صفَّ قدميه في ذلك المكان و قام الليل مصلِّياً حتى يجيئه النَّهارُ و صامَ النهار حتى يجيئه الليل و لم يعرف حقَّنا و حرمتنا أهلَ البيت، لم يقبل الله منه شيئاً أَبَداً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والحطيم محل نزول جبرئيل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وقوفه بين يدي بقية الله الأعظم إمام العصر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ذلك عن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عندما يأذن الله سبحانه وتعالى بخروج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إليه جبرئيل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فيهبط جبرئيل على الحطيم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يبايعك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الأستاذ العلامة الطباطبائي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الحطيم هو ذلك الجدار المقوس إزاء الميزاب الذهبي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بعض الروايات أن جماعة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بين الركن العراقي و الركن الغربي بالحطيم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ورد عن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للسائل الذي سأل عن حجر إسماعيل، فقال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تسمونَهُ الحطيمَ، وَانّما كان لغَنَم إسماعيلَ، وَانَّما دَفَنَ فيه أمَّهُ و كرهَ أن يُوطَأَ قَبرها فحجَر عليه، و فيه قبورُ أنبياء</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بين الوجوه المحتملة بشأن السرّ في تسمية الحطيم بهذا الإسم، والذي اشير اليه أيضاً في الرواية المذكورة، أن النبي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يهشّم </w:t>
      </w:r>
      <w:r>
        <w:rPr>
          <w:rStyle w:val="FootnoteAnchor"/>
          <w:rtl w:val="true"/>
        </w:rPr>
        <w:footnoteReference w:id="25"/>
      </w:r>
      <w:r>
        <w:rPr>
          <w:rFonts w:ascii="Amiri" w:hAnsi="Amiri" w:eastAsia="Amiri" w:cs="Amiri"/>
          <w:color w:val="111111"/>
          <w:sz w:val="28"/>
          <w:sz w:val="28"/>
          <w:szCs w:val="28"/>
          <w:rtl w:val="true"/>
          <w:lang w:bidi="ar-SA"/>
        </w:rPr>
        <w:t>التبن والعلف هناك لإطعام أغنامه، ويسمّون العلف بالحطيم والتبن بالحطام؛ لأن المحطوم هو الذي تم تهشيمه وتكسيره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في بعض الكتب اللغوية وجوه أخرى أيضاً في سبب تسمية حجر إسماعيل بالحطيم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الجزء قد فُصِلَ و كُسِرَ عن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 الأعراب في الجاهلية، كانوا يلقون الملابس التي كانوا يلبسونها حال الطواف في ذلك المكان و كانت تتحطم و تبلى تدريجياً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آيات الله البينات </w:t>
      </w:r>
      <w:r>
        <w:rPr>
          <w:rStyle w:val="FootnoteAnchor"/>
          <w:rtl w:val="true"/>
        </w:rPr>
        <w:footnoteReference w:id="27"/>
      </w:r>
      <w:r>
        <w:rPr>
          <w:rFonts w:ascii="Amiri" w:hAnsi="Amiri" w:eastAsia="Amiri" w:cs="Amiri"/>
          <w:color w:val="111111"/>
          <w:sz w:val="28"/>
          <w:sz w:val="28"/>
          <w:szCs w:val="28"/>
          <w:rtl w:val="true"/>
          <w:lang w:bidi="ar-SA"/>
        </w:rPr>
        <w:t xml:space="preserve">، هو مدفن إسماعيل ومجموعة أخرى من أنبياء الله </w:t>
      </w:r>
      <w:r>
        <w:rPr>
          <w:rStyle w:val="FootnoteAnchor"/>
          <w:rtl w:val="true"/>
        </w:rPr>
        <w:footnoteReference w:id="28"/>
      </w:r>
      <w:r>
        <w:rPr>
          <w:rFonts w:ascii="Amiri" w:hAnsi="Amiri" w:eastAsia="Amiri" w:cs="Amiri"/>
          <w:color w:val="111111"/>
          <w:sz w:val="28"/>
          <w:sz w:val="28"/>
          <w:szCs w:val="28"/>
          <w:rtl w:val="true"/>
          <w:lang w:bidi="ar-SA"/>
        </w:rPr>
        <w:t>، و هو مدفن أم إسماعيل و 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حجر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قبر أمه هاجر كي لا يطأه الطائفون </w:t>
      </w:r>
      <w:r>
        <w:rPr>
          <w:rStyle w:val="FootnoteAnchor"/>
          <w:rtl w:val="true"/>
        </w:rPr>
        <w:footnoteReference w:id="29"/>
      </w:r>
      <w:r>
        <w:rPr>
          <w:rFonts w:ascii="Amiri" w:hAnsi="Amiri" w:eastAsia="Amiri" w:cs="Amiri"/>
          <w:color w:val="111111"/>
          <w:sz w:val="28"/>
          <w:sz w:val="28"/>
          <w:szCs w:val="28"/>
          <w:rtl w:val="true"/>
          <w:lang w:bidi="ar-SA"/>
        </w:rPr>
        <w:t>، و حجر إسماعيل ليس قبلة ولكنه في ضمن المطاف كالكعبة، احتراماً لتلك القبور، و الطواف في داخله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وحجر إسماعيل من أفضل الأماكن في المسجد الحرام لأداء الصلاة فيها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المكان الذي يصلي فيه شبر و شبير أولاد هارون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وصلّى فيه الأئمة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32"/>
      </w:r>
      <w:r>
        <w:rPr>
          <w:rFonts w:ascii="Amiri" w:hAnsi="Amiri" w:eastAsia="Amiri" w:cs="Amiri"/>
          <w:color w:val="111111"/>
          <w:sz w:val="28"/>
          <w:sz w:val="28"/>
          <w:szCs w:val="28"/>
          <w:rtl w:val="true"/>
          <w:lang w:bidi="ar-SA"/>
        </w:rPr>
        <w:t xml:space="preserve">، وكانوا يدعون الله فيه بخالص الدعاء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كانوا يستقبلون الناس هناك ويجيبون على أسئلتهم واستفساراتهم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نصب ميزاب الكعبة فوق حجر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الحديث في بعض الروايات، عن الشفاء بماء المطر الذي ينزل من هذا الميزاب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الكلام عن حجر إسماعيل أنه يستحب للحاجّ أن يُحرم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إبراهيم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إحدى العلامات والآيات البيّنات لله تعالى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أشار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w:t>
      </w:r>
      <w:r>
        <w:rPr>
          <w:rStyle w:val="FootnoteAnchor"/>
          <w:rtl w:val="true"/>
        </w:rPr>
        <w:footnoteReference w:id="3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مقام إبراهيمَ حيث قامَ على الحجر فأثَّرت فيه قدماه، و الحجر الأسوَدُ، و منزِلُ إسماعيل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الحجر موضوعاً في البداية على وجه الأرض بشكل طليق إلى جوار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وضعوه في الملتزم لكي لاينقل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المقام الآن مُبرَّزٌ أيضاً وموضوع بداخل صندوق معدني، ومنقوش على جبهة الشريط المعدني الذي وضع الحجر على حافته جملة نورانية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يَؤُدُهُ حِفْظُهُما وَ هُوَ الْعَلِيُّ الْعَظِيمُ </w:t>
      </w:r>
      <w:r>
        <w:rPr>
          <w:rStyle w:val="FootnoteAnchor"/>
          <w:rtl w:val="true"/>
        </w:rPr>
        <w:footnoteReference w:id="38"/>
      </w:r>
      <w:r>
        <w:rPr>
          <w:rFonts w:ascii="Amiri" w:hAnsi="Amiri" w:eastAsia="Amiri" w:cs="Amiri"/>
          <w:color w:val="111111"/>
          <w:sz w:val="28"/>
          <w:sz w:val="28"/>
          <w:szCs w:val="28"/>
          <w:rtl w:val="true"/>
          <w:lang w:bidi="ar-SA"/>
        </w:rPr>
        <w:t>حيث يمكن رؤيتها و قراءتها من قبل الجميع بكل وضوح، مما يدلل على حُسن تدبير المسؤولين عن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تغيير مقام إبراهيم وردت في بعض الأحاديث؛ حيث قال الإمام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المقام في البدء، بالقرب في جدار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قاموا بنقله قبل الإسلام إلى موضعه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وأعاده الرسول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مكة إلى موضعه الأصلي، ولكن تغيّر مكانه مرةً أخرى في عصر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كانَ‌مَوضعُ المقام الذي وَضَعَهُ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جِدارِ البيتِ فلم يزل هناكَ حَتّى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 الوضع الموجود اقِرَّ من قبل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ينتقد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هذا الوضع من حكمٍ فقهي، نفهم من ذلك أن إقامة صلاة الطواف عند الموضع مبرءة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الإمام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جرف فيها السيل المسجد الحرام كنت في مكة مع الإمام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خاطب الإمام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الذين كانوا خائفين من زوال مقام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السيل لن يجرف مقام إبراهيم أبداً؛ لأن الله قد جعله عَلَماً وآيةً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قد جَعَلَهُ علماً لم يكن ليذهَبَ به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الملاحظة الجديرة بالإشارة هنا، أنه لايمكن اعتبار جميع الآيات التي وردت بشأن مكة على أنها وردت من باب المعجزة وخلافاً للعادة و الطبيعة، استناداً إلى هذه الآية المباركة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بما فيها هذه الآية الشريفة؛ لأن المراد بالآية، ليس فقط المعجزة من قبيل معجزة ناقة صالح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شقّ القمر و نحو ذلك، بل الآية بمعنى العلامة والأمارة التي تدلّ على الحق وتذكّر الناس بذلك، سواء كانت تكوينية أم تشريعية أم كليهما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وَ مَنْ دَخَلَهُ كانَ آمِناً هي من باب التفصيل بعد الإجمال ومصداق لآيات بينات مذكِّرَةً بالحق و من العلامات الإلهية، دون أن يكون في البين أمرٌ خارقٌ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فإن المستفاد منه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لوحده أمة؛ إِنَّ إِبْراهِيمَ كانَ أُمَّةً قانِتاً لِلهِ حَنِيفاً </w:t>
      </w:r>
      <w:r>
        <w:rPr>
          <w:rStyle w:val="FootnoteAnchor"/>
          <w:rtl w:val="true"/>
        </w:rPr>
        <w:footnoteReference w:id="41"/>
      </w:r>
      <w:r>
        <w:rPr>
          <w:rFonts w:ascii="Amiri" w:hAnsi="Amiri" w:eastAsia="Amiri" w:cs="Amiri"/>
          <w:color w:val="111111"/>
          <w:sz w:val="28"/>
          <w:sz w:val="28"/>
          <w:szCs w:val="28"/>
          <w:rtl w:val="true"/>
          <w:lang w:bidi="ar-SA"/>
        </w:rPr>
        <w:t xml:space="preserve">، فإن آثار أقدامه و مقامه أيضاً لوحدهما آيات بيّنات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الإعجاز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السرّ في التعبير بصيغة الجمع يتمثل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الصلد والقوي أصبح كالعجين في تغيير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المحدد لذلك أصبح على شكل العجين، و ليس كل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 لآثار الأقدام إلى عمق معين والبقيّة بقيت بحالتها الصخرية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محفوظاً من سرقة جميع الطغاة الذين أرادوا إخفاء هذا الأثر ومحوه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محفوظاً من سرقة سرّاق القطع الفنية والأثرية الذين هم بصدد سرقة المواد النفيسة ذات القدم و القدامة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يقولون بأن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بَيِّناتٍ إنما هو إشارةٌ لآياتٍ أخرى متعددة، وبالإضافة إلى مقام إبراهيم وجعل هذا البلد آمناً بسكانه و زائريه، فإنهم ذكروا أموراً أخرى أيضاً من الآيات العلنية لله سبحانه وتعالى في مكة و الحرم الإلهي، والتي لم يتم ذكرها بشكل منفصل بسبب وضوحها وعدم تصريح الله سبحانه وتعالى بها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أموراً من قبيل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تحليق الطيور فوق الكعبة و انحرافها أثناء الطيران عن فضاء الكعبة،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تلويث الطيور للكعبة،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تعايش أنواع الحيوانات في الحرم و عدم تعرض الحيوانات المفترسة لغيرها،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تورط الظلمة الذين أرادوا سوءاً بالكعبة و قهرهم من قبل الله تعالى، مثل أصحاب الفيل،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إصابة الحجيج بالتعب والإرهاق النفسي، على الرغم من مجيئهم من أماكن بعيدة و بصعوبة بالغة و بشكل متكرر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ذلك، ولغرض بيان أهمية مقام إبراهيم خاصة، فإن الله سبحانه وتعالى يذكر مقام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مستقل، من باب ذكر الخاص بعد العام، بعد ذكر الآيات الأخرى على وجه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تكوّن مقام إبراهيم</w:t>
      </w:r>
    </w:p>
    <w:p>
      <w:pPr>
        <w:pStyle w:val="BookText"/>
        <w:rPr/>
      </w:pPr>
      <w:r>
        <w:rPr>
          <w:rFonts w:ascii="Amiri" w:hAnsi="Amiri" w:eastAsia="Amiri" w:cs="Amiri"/>
          <w:color w:val="111111"/>
          <w:sz w:val="28"/>
          <w:sz w:val="28"/>
          <w:szCs w:val="28"/>
          <w:rtl w:val="true"/>
          <w:lang w:bidi="ar-SA"/>
        </w:rPr>
        <w:t xml:space="preserve">هناك عدة احتمالات بشأن كيفية تكوّن مقام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النبي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الحجر أثناء القيام ببناء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طريق الإعجاز الإلهي أصبح الحجر آنذاك ليناً و قابلًا لبروز الآثار عليه؛ فبقي أثر الأقدام عليه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عاد للمرة الثانية إلى مكة قالت زوجة إسماعيل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ترجّل كي أغسل رأسك، وعندما ترجّلَ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وضع قدمه على الحجر وأحدث أثراً في ذلك الحجر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فإن حقيقة وضع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على الحجر الصلد وانغماس أثر قدمه المباركة و بقاء هذا الأثر في ذلك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 الأمور المسلّم بها والتي اعتبروها معجزة 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ذكر مشابهٍ لهذه الخاصيّة، بشأن النبي داود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إذ إن الله سبحانه وتعالى جعل الحديد البارد الصلد بيده ليّناً كالشمع؛ وَ أَلَنَّا لَهُ الْحَدِيدَ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والملاحظة التي يجدر الإشارة لها هنا، أنه ورد حديث عن التعليم في مسألة صناعة الحديد؛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لَكُمْ </w:t>
      </w:r>
      <w:r>
        <w:rPr>
          <w:rStyle w:val="FootnoteAnchor"/>
          <w:rtl w:val="true"/>
        </w:rPr>
        <w:footnoteReference w:id="49"/>
      </w:r>
      <w:r>
        <w:rPr>
          <w:rFonts w:ascii="Amiri" w:hAnsi="Amiri" w:eastAsia="Amiri" w:cs="Amiri"/>
          <w:color w:val="111111"/>
          <w:sz w:val="28"/>
          <w:sz w:val="28"/>
          <w:szCs w:val="28"/>
          <w:rtl w:val="true"/>
          <w:lang w:bidi="ar-SA"/>
        </w:rPr>
        <w:t>لأن صناعة الدروع يمكن تعليمها و نقلها للآخرين كما هو الحال في سائر العلوم والمهن الأخرى، على العكس من عملية إلانة الحديد البارد و القوي بواسطة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يقل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إلانة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هذا الأمر بشأن مقام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 وجود هذا الفرق حيث إن الحديث هنا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وألنّا له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قدمي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المباركتين محفوظتين في مقام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كما كان الحديد يحافظ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البقاع ما بين الركن و المقام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أي إن المسافة ما بين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مقام إبراهيم، هي من أفضل الأماكن، و روي عن الإمام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بين الركن و المقام لمشحونٌ من قبور الأنبياء</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المكان، هو منطلق حركة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يومَ عاشورا يوم السبت، قائماً بين الركن و المقام، بين يديه جبرئيلَ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فيملأها 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ومقام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أيضاً على قطعة الأرض التي يقع فيها مقام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وهي محل صلاة الطواف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يطلق أحياناً على الكعبة أيضاً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زمزم</w:t>
      </w:r>
    </w:p>
    <w:p>
      <w:pPr>
        <w:pStyle w:val="BookText"/>
        <w:rPr/>
      </w:pPr>
      <w:r>
        <w:rPr>
          <w:rFonts w:ascii="Amiri" w:hAnsi="Amiri" w:eastAsia="Amiri" w:cs="Amiri"/>
          <w:color w:val="111111"/>
          <w:sz w:val="28"/>
          <w:sz w:val="28"/>
          <w:szCs w:val="28"/>
          <w:rtl w:val="true"/>
          <w:lang w:bidi="ar-SA"/>
        </w:rPr>
        <w:t xml:space="preserve">تدفّق ماء زمزم ببركة ذريّة إبراهيم الخليل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وليده وأمه هاجر بوادٍ غير ذي زرع وضرع في أرض مكة بأمر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أثر عطش الوليد، أخذت أمه تبحث عن الماء و تدعو و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بالوادي من 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تسعى بين الصفا و المروة سبع مرات ذهاباً وإياباً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وفجأةً رأت تحت أقدام الوليد عيناً ينبع فيها الماء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ولا زال ذلك الماء يتدفق لحد الآن بعد مضي آلاف السنين عليه، على الرغم من أنه تمّ حفر آبار إضافية أخرى في ذلك الوادي، هذا أولًا،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ليس بلداً تسقط عليها الثلوج، كما أن أمطارها ليست غزيرة، لكي يصبح تدافع الماء من زمزم على أساس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فَسلكه ينابيع في الارض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ذلك، فإن تدفّق ماء زمزم واستمراره آلاف السنين على ذلك في بلدٍ مثل مكة، وما فيه من صفة الشفا وصيانته من الفساد </w:t>
      </w:r>
      <w:r>
        <w:rPr>
          <w:rStyle w:val="FootnoteAnchor"/>
          <w:rtl w:val="true"/>
        </w:rPr>
        <w:footnoteReference w:id="58"/>
      </w:r>
      <w:r>
        <w:rPr>
          <w:rFonts w:ascii="Amiri" w:hAnsi="Amiri" w:eastAsia="Amiri" w:cs="Amiri"/>
          <w:color w:val="111111"/>
          <w:sz w:val="28"/>
          <w:sz w:val="28"/>
          <w:szCs w:val="28"/>
          <w:rtl w:val="true"/>
          <w:lang w:bidi="ar-SA"/>
        </w:rPr>
        <w:t>، كل واحدة من هذه الأمور هي معجزة بحد ذاتها، لذا يمكن القول بأن زمزم هو مصداق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بَيِّناتٍ لوحده؛</w:t>
      </w:r>
    </w:p>
    <w:p>
      <w:pPr>
        <w:pStyle w:val="BookText"/>
        <w:rPr/>
      </w:pPr>
      <w:r>
        <w:rPr>
          <w:rFonts w:ascii="Amiri" w:hAnsi="Amiri" w:eastAsia="Amiri" w:cs="Amiri"/>
          <w:color w:val="111111"/>
          <w:sz w:val="28"/>
          <w:sz w:val="28"/>
          <w:szCs w:val="28"/>
          <w:rtl w:val="true"/>
          <w:lang w:bidi="ar-SA"/>
        </w:rPr>
        <w:t xml:space="preserve">وقال الرسول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أفضل ماءٍ على وجه الأرض</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لما شُرِبَ له؛ من شربه لمرضٍ شفاه الله أو لجوعٍ أشبعه الله أو لحاجةٍ قضاها الله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بعد شرب ماء زمزم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علماً نافعاً ورزقاً واسعاً وشفاءً من كل داءٍ و سقمٍ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الشفاء من ماء زمزم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شفاءٌ من كل داءٍ</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يستحب استحباباً مؤكداً أن يشرب حجاج بيت الله الحرام من ذلك الماء، والتأسي برسول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اجعله علماً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الرسول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ماء زمزم في مكة، وبعد أن هاجر إلى المدينة المنورة كان يستهدي ماء زمزم من الآخرين لشدة تعلقه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كان الزائرون يجلبون معهم ماء زمزم عند عودتهم من مكة هدية للرسول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يقبل منهم الهدية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ascii="Amiri" w:hAnsi="Amiri" w:eastAsia="Amiri" w:cs="Amiri"/>
          <w:color w:val="111111"/>
          <w:sz w:val="28"/>
          <w:sz w:val="28"/>
          <w:szCs w:val="28"/>
          <w:rtl w:val="true"/>
          <w:lang w:bidi="ar-SA"/>
        </w:rPr>
        <w:t xml:space="preserve">من أسماء زمزم الأخرى، حفيرة عبدالمطلب، المضنونة والمصونة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تسمية بئر زمزم بالمضنون </w:t>
      </w:r>
      <w:r>
        <w:rPr>
          <w:rStyle w:val="FootnoteAnchor"/>
          <w:rtl w:val="true"/>
        </w:rPr>
        <w:footnoteReference w:id="66"/>
      </w:r>
      <w:r>
        <w:rPr>
          <w:rFonts w:ascii="Amiri" w:hAnsi="Amiri" w:eastAsia="Amiri" w:cs="Amiri"/>
          <w:color w:val="111111"/>
          <w:sz w:val="28"/>
          <w:sz w:val="28"/>
          <w:szCs w:val="28"/>
          <w:rtl w:val="true"/>
          <w:lang w:bidi="ar-SA"/>
        </w:rPr>
        <w:t xml:space="preserve">أو المصون أنه في برهةٍ من التاريخ و منذ أن استولت قبيلة خزاعة على مكة، دفنوا هذا البئر وأخمدوه، إلى أن تولّى عبدالمطلب شؤون مكة و أمر بإعادة حفره </w:t>
      </w:r>
      <w:r>
        <w:rPr>
          <w:rStyle w:val="FootnoteAnchor"/>
          <w:rtl w:val="true"/>
        </w:rPr>
        <w:footnoteReference w:id="67"/>
      </w:r>
      <w:r>
        <w:rPr>
          <w:rFonts w:ascii="Amiri" w:hAnsi="Amiri" w:eastAsia="Amiri" w:cs="Amiri"/>
          <w:color w:val="111111"/>
          <w:sz w:val="28"/>
          <w:sz w:val="28"/>
          <w:szCs w:val="28"/>
          <w:rtl w:val="true"/>
          <w:lang w:bidi="ar-SA"/>
        </w:rPr>
        <w:t>غارت البئر و لم ينبع منها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فالسرّ وراء اشتهارها ببئر عبدالمطلب يعود إلى أن عبدالمطلب هو الذي أعاد فتح البئر وترميمه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الصفا و المروة</w:t>
      </w:r>
    </w:p>
    <w:p>
      <w:pPr>
        <w:pStyle w:val="BookText"/>
        <w:rPr/>
      </w:pPr>
      <w:r>
        <w:rPr>
          <w:rFonts w:ascii="Amiri" w:hAnsi="Amiri" w:eastAsia="Amiri" w:cs="Amiri"/>
          <w:color w:val="111111"/>
          <w:sz w:val="28"/>
          <w:sz w:val="28"/>
          <w:szCs w:val="28"/>
          <w:rtl w:val="true"/>
          <w:lang w:bidi="ar-SA"/>
        </w:rPr>
        <w:t>الصفا و المروة اسمان لجبلين بالقرب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الجبلان من شعائر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والسرّ في تسمية الصفا بهذا الاسم أنه اكتسب تسميته من وصف الأنبياء وبخاصة آدم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هم الذين اصطفاهم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اصْطَفي آدَمَ وَ نُوحاً وَ آلَ إِبْراهِيمَ وَ آلَ عِمْرانَ عَلَي الْعالَمِينَ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هبط 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جبل الصفا وهو من صفوة الله تعالى، فإنّ الجبل صفا من صفوة الله واصطفاء 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الذي يكسب الصفا من هذا الجبل هو ممن اصطفاه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السرّ في تسمية المروة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نزلت حواء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امرأة على جبل المروة، سمي ذلك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حجر أملس </w:t>
      </w:r>
      <w:r>
        <w:rPr>
          <w:rStyle w:val="FootnoteAnchor"/>
          <w:rtl w:val="true"/>
        </w:rPr>
        <w:footnoteReference w:id="73"/>
      </w:r>
      <w:r>
        <w:rPr>
          <w:rFonts w:ascii="Amiri" w:hAnsi="Amiri" w:eastAsia="Amiri" w:cs="Amiri"/>
          <w:color w:val="111111"/>
          <w:sz w:val="28"/>
          <w:sz w:val="28"/>
          <w:szCs w:val="28"/>
          <w:rtl w:val="true"/>
          <w:lang w:bidi="ar-SA"/>
        </w:rPr>
        <w:t xml:space="preserve">، والمروة يطلق على الحجر الناعم البرّاق، وتسمية الجبلين بالصفا و المروة إنّما هو بلحاظ نوع أحجارهما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ونصب في الجاهلية اثنان من الأصنام على قمة الصفا والمروة، و اسمهما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نائلة</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حيث كان الناس يتمسحون بهما تبركاً أثناء السعي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كان بعض المسلمين في صدر الإسلام يتجنب السعي 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لغرض إزالة هذا الوهم وتحاشيه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فإن الصفا والمروة كالكعبة؛ لأنهم جعلوا الكعبة في الجاهلية مقراً لأصنامهم غصباً، ولا ينبغي اعتبار ذلك مانعاً للطواف حول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 و المروة من الرموز العبادية كسائر أماكن الحج ومناسكه؛ إِنَّ الصَّفا وَ الْمَرْوَةَ مِنْ شَعائِرِاللهِ، والشعائر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معنى ذلك أن الصفا والمروة، هما من العلائم و الرموز التكوينية للحق تعالى فقط؛ لأنه بلحاظ التكوين، تكون جميع الموجودات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فالصفا والمروة مثلها كمثل الكعبة وعرفات والمشعر و منى، شعائر جعلية و تشريعية و علائم عبادية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Amiri" w:hAnsi="Amiri" w:eastAsia="Amiri" w:cs="Amiri"/>
          <w:color w:val="111111"/>
          <w:sz w:val="28"/>
          <w:sz w:val="28"/>
          <w:szCs w:val="28"/>
          <w:rtl w:val="true"/>
          <w:lang w:bidi="ar-SA"/>
        </w:rPr>
        <w:t xml:space="preserve">عرفات، منطقة خارج دائرة الحرم و بالقرب من المشعر الحرام الذي يقع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في هذه البقعة من ظهيرة اليوم التاسع من شهر ذي‌الحجة الحرام إلى غروبه واجب على الذين عقدوا الإحرام لأداء حج التمتع، و هو من أركان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عدة وجوه وردت حول السرّ في تسمية هذه البقعة باسم عرفات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و حواء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تعرّفا على بعضهما البعض بعد الهبوط في تلك البقعة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اعترفا بذنبهما في تلك البقعة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تعليمه مناسك الحج لإبراهيم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بذنوبك بين يدي الله في هذه البقعة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طلب النبي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سبحانه و تعالى أن يُريَهُ مناسك الحج و يتعلّمها، أرِنَا مَنَاسِكَنا </w:t>
      </w:r>
      <w:r>
        <w:rPr>
          <w:rStyle w:val="FootnoteAnchor"/>
          <w:rtl w:val="true"/>
        </w:rPr>
        <w:footnoteReference w:id="80"/>
      </w:r>
      <w:r>
        <w:rPr>
          <w:rFonts w:ascii="Amiri" w:hAnsi="Amiri" w:eastAsia="Amiri" w:cs="Amiri"/>
          <w:color w:val="111111"/>
          <w:sz w:val="28"/>
          <w:sz w:val="28"/>
          <w:szCs w:val="28"/>
          <w:rtl w:val="true"/>
          <w:lang w:bidi="ar-SA"/>
        </w:rPr>
        <w:t xml:space="preserve">، نزل جبرئيل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عرفات وكان مأموراً بتعليم إبراهيم الخليل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عرفاتٌ فاعرف بها مناسكك واعترف بذنبك</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وبناءاً على هذا الوجه، فإن سبب تسمية تلك الأرض بعرفات أن جبرئيل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تلك الأرض باسم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رأى في المنام قبل يوم التاسع من ذي الحجّة أنه يذبح إسماعيل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أفاق من نومه اعترته حالة من التروّي والتفكير، فيما إذا كانت هذه الرؤيا من الله و بمنزلة الأمر السماوي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يسمى اليوم الثامن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المحتمل أن يكون السرّ في تسميته بيوم التروية أنه في ذلك اليوم كانوا يخزنون الماء لسقاية الحاج، لكي يسقون الحجيج بالماء في عرفات والمشعر ومنى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أشار إليه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أتاه جبرئيل عند زوال الشمس من 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ارتو من الماء لك و لأهلك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بين مكَّةَ و عرفاتِ يومئذٍ ماء، فسُمِّيت التروية لذلك</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وتكررت الرؤيا المذكورة لإبراهيم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التاسع من ذي الحجة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فقد أصبح لزاماً عليه أن يذبح ابنه إسماعيل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وتحققت هذه المعرفة في اليوم التاسع وفي أرض عرفات؛ ولهذا السبب سمي ذلك اليوم بيوم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تلك الأرض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المشعر الحرام</w:t>
      </w:r>
    </w:p>
    <w:p>
      <w:pPr>
        <w:pStyle w:val="BookText"/>
        <w:rPr/>
      </w:pPr>
      <w:r>
        <w:rPr>
          <w:rFonts w:ascii="Amiri" w:hAnsi="Amiri" w:eastAsia="Amiri" w:cs="Amiri"/>
          <w:color w:val="111111"/>
          <w:sz w:val="28"/>
          <w:sz w:val="28"/>
          <w:szCs w:val="28"/>
          <w:rtl w:val="true"/>
          <w:lang w:bidi="ar-SA"/>
        </w:rPr>
        <w:t>يقع المشعر الحرام ومنى ضمن حدود الحرم في الحد الفاصل بين مكة و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يفيض الجميع من عرفات باتجاه المشعر الحرام بعد غروب الشمس في اليوم التاسع من ذي الحجة في نهاية نصف يومٍ من الوقوف في عرفات ويمضون الليل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ويسمّون المشعر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وطبقاً لما ذكره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السرّ في تسمية تلك البقعة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أنّ جبرئيل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استمراره بتعليم المناسك لإبراهيم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إزدلف إلى المشعر الحرام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وسميت هذه البقعة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صلاة المغرب و العشاء فيها، وصلّى المغرب والعشاء فيها، وصلّى كلاهما في وقت واحد</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طول القرون الماضية يتوجه آلاف الزائرين إلى تلك البقعة، و كل زائر يأخذ على الأقل تسعاً وأربعين حصاة من ذلك المكان لرمي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من آيات الله البينات في أرض المشعر أنّ المنطقة على الرغم من أنها ليست مكاناً لحدوث الفيضانات و عبور السيول لكي يظهر بواسطتها الحصى الناعم، لكن مع ذلك توفر كل ذلك الحصى الناعم دائماً، ولم ينفد لحد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منى</w:t>
      </w:r>
    </w:p>
    <w:p>
      <w:pPr>
        <w:pStyle w:val="BookText"/>
        <w:rPr/>
      </w:pPr>
      <w:r>
        <w:rPr>
          <w:rFonts w:ascii="Amiri" w:hAnsi="Amiri" w:eastAsia="Amiri" w:cs="Amiri"/>
          <w:color w:val="111111"/>
          <w:sz w:val="28"/>
          <w:sz w:val="28"/>
          <w:szCs w:val="28"/>
          <w:rtl w:val="true"/>
          <w:lang w:bidi="ar-SA"/>
        </w:rPr>
        <w:t xml:space="preserve">مع شروق شمس اليوم العاشر من ذي الحجة، يرد الحجيج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بعض المناسك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حدود منطقة منى تمتد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وحول مصدر تسمية هذه المنطقة باسم منى قال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يا إبراهيم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الإمام علي بن موسى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أمنية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أعطاه الله إياها ابتداءً بأن يأمره الله سبحانه و تعالى بذبح كبشٍ بدلًا عن إسماعيل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وطبقاً لما نقله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منشأ تسمية منى بهذا الاسم، يعود إلى أن الدماء تمنى وتراق في هذه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فإن جبرئيل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مفارقته لآدم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أتمنّى الجنّة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وتقع أماكن الجمرات الثلاث، ومكان التضيحة ومسجد الخيف، في منى، و استناداً إلى بعض الروايات فإن سبعمائة نبي صلّى في هذا المسجد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في مكان مرتفع نسبياً، ولهذا السبب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جاء في قول الإمام الصادق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حيث إنّ الأرض المرتفعة نسبياً عن الأراضي المحيطة بها، تسمى خيفاً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الفخر الرازي عن آيات الله سبحانه و تعالى في أرض مكة وبخاصة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يقوم ستمائة ألف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برمي سبعين حصيّة في الجمرات، ولكن من كرامات هذه الأرض أنه لا يمضي وقت طويل حتى يعود التقاط الحصيات منها بعد أن تكون قد خلت منها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السنوات الأخيرة يقوم موظفوا الدولة بتنظيف أطراف الجمرات وتسويتها، بينما لم يكن الأمر كذلك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في منى مسجدٌ يعرف باسم مسجد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تسميته بالكبش أن كبش الأضحية وفداء إسماعيل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ذبح في ذلك المكان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إلى جانب هذا المسجد صخرةٌ ذبح عليها الفداء المذكور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أميرالمؤمنين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ذبح الفداء كان بين الجمرة الأولى و الجمرة الوسطى على سفح الجبل المقابل،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ثبير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المكان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يؤيد هذا النقل، رواية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الذي ضحّى فيه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فاتخذوه موضعاً للذبح، وكلّ أرض منى هي موضعٌ للذبح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موضع ذبح أضحية الرسول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الجمرة الأولى والوسطى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13" w:name="pg11050_101317"/>
    </w:p>
    <w:p>
      <w:pPr>
        <w:pStyle w:val="Heading2"/>
        <w:numPr>
          <w:ilvl w:val="1"/>
          <w:numId w:val="1"/>
        </w:numPr>
        <w:rPr/>
      </w:pPr>
      <w:bookmarkStart w:id="14" w:name="__RefHeading___Toc1457267_1067777946"/>
      <w:bookmarkStart w:id="15" w:name="_Toc5"/>
      <w:bookmarkEnd w:id="13"/>
      <w:bookmarkEnd w:id="14"/>
      <w:r>
        <w:rPr>
          <w:rtl w:val="true"/>
        </w:rPr>
        <w:t xml:space="preserve">حجة الوداع </w:t>
      </w:r>
      <w:r>
        <w:rPr>
          <w:rtl w:val="true"/>
        </w:rPr>
        <w:t xml:space="preserve">... </w:t>
      </w:r>
      <w:r>
        <w:rPr>
          <w:rtl w:val="true"/>
        </w:rPr>
        <w:t>خطب و إرشاد</w:t>
      </w:r>
      <w:bookmarkEnd w:id="15"/>
    </w:p>
    <w:p>
      <w:pPr>
        <w:pStyle w:val="BookText"/>
        <w:rPr/>
      </w:pPr>
      <w:r>
        <w:rPr>
          <w:rFonts w:ascii="Amiri" w:hAnsi="Amiri" w:eastAsia="Amiri" w:cs="Amiri"/>
          <w:color w:val="111111"/>
          <w:sz w:val="28"/>
          <w:sz w:val="28"/>
          <w:szCs w:val="28"/>
          <w:rtl w:val="true"/>
          <w:lang w:bidi="ar-SA"/>
        </w:rPr>
        <w:t>الشيخ جعفر السبحانى</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في السنة العاشرة للهجرة عزم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يحج بيت الله الحرام، فخرج لخمس بقين من ذي القعدة، و وصل مكة في اليوم الرابع من ذي الحجة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حرّض المسلمين على الحج،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الحج فليتعجّل، فإنّه قد يمرض المريض، و تضلّ الضالّة، و تعرض الحاجة</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أمر الله تعالى نبيه بالأذان و الإعلان للحج، أمر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المؤذّنين أن يؤذّنوا بذلك بين المسلمين، و كتب إلى 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جنده، و إلى أبي موسى الأشعري و أتباعه في اليمن أن يلتحقوا 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بداية هذا الإخبار والإعلام كانت في أوائل ذي القعدة الحرام، فقد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تجهّز للحج، و أمر الناس بالجهازله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النبي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مغتسلًا متدهناً و خرجت معه نساؤه كلهنّ، و تبعه جمّ غفير من المسلمين الذين حرصوا على مرافقته من المدينة ليتشرّفوا بصحبته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جعفر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فعلم به من حضر المدينة و أهل العوالي والأعراب فاجتمعوا، فحجّ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وإنّما كانوا تابعين ينظرون ما يؤمرون ويتبعونه، أو يصنع شيئاً فيصنعونه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جابر بن عبدالله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المدينة بشر كثير كلّهم يلتمس أن يأتمّ برسول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يعمل مثل عمله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المسلمون يتوقعون هذا السفر، ليتعلّموا مناسك الحج، فأيّ منسك أدّاه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الحج الإبراهيمي، و ما تركه فهو من أعمال الجاهلية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هذا التهيّؤ و الانتظار في رغبتهم و شوقهم و اجتماعهم العظيم حتّى سلكوا طريق مكة رجالًا و ركباناً، طريقاً يقرب من ألف كيلومتر ذهاباً و 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المؤرّخون والمحدّثون في عدد المسلمين آنذاك،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مئة و عشرين ألفاً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المقريزي في وصف خطبة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شهد الخطبة نحو من أربعين ألفاً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حج مع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و أهل الأطراف والأعراب سبعين ألف إنسان أو يزيدون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أتم الحج غادر مكة المكرمة متوجّهاً إلى المدينة في الليلة الرابعة عشرة من ذي الحجة الحرام، فدخلها في الثالث و العشرين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مسيرته هذه، كانت له وقفات في العديد من الأماكن التي مر بها و شهدت له إلقاء الخطب الرائعة و التوجيهات التربوية و الحضارية السامية، والإرشادات التعليمية حيث إنّه كان يجسّد عملياً أهداف الحج التي أرادها الله تعالى من هذه الفريضة الإسلامية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نشير في هذه الرسالة بالإيعاز الموجز و الإشارة العابرة إلى خطبه و كلماته التي ألقاها في هذه الرحلة التاريخية، و ننوّه إلى ما تضمّنته كلّ منها إلى مبادئ الإسلام و أُصوله و مقاصد الشريعة و 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خطبه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p>
    <w:p>
      <w:pPr>
        <w:pStyle w:val="BookText"/>
        <w:rPr/>
      </w:pPr>
      <w:r>
        <w:rPr>
          <w:rFonts w:ascii="Amiri" w:hAnsi="Amiri" w:eastAsia="Amiri" w:cs="Amiri"/>
          <w:color w:val="111111"/>
          <w:sz w:val="28"/>
          <w:sz w:val="28"/>
          <w:szCs w:val="28"/>
          <w:rtl w:val="true"/>
          <w:lang w:bidi="ar-SA"/>
        </w:rPr>
        <w:t xml:space="preserve">اختلف أصحاب السير و المؤرّخون في عدد الخطب التي ألقاها النبي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الحلبي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خمس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يوم السابع من ذي الحجّة بمكّة، و الثانية يوم عرفة، و الثالثة يوم النحر بمنى، و الرابعة يوم القرّ </w:t>
      </w:r>
      <w:r>
        <w:rPr>
          <w:rStyle w:val="FootnoteAnchor"/>
          <w:rtl w:val="true"/>
        </w:rPr>
        <w:footnoteReference w:id="103"/>
      </w:r>
      <w:r>
        <w:rPr>
          <w:rFonts w:ascii="Amiri" w:hAnsi="Amiri" w:eastAsia="Amiri" w:cs="Amiri"/>
          <w:color w:val="111111"/>
          <w:sz w:val="28"/>
          <w:sz w:val="28"/>
          <w:szCs w:val="28"/>
          <w:rtl w:val="true"/>
          <w:lang w:bidi="ar-SA"/>
        </w:rPr>
        <w:t xml:space="preserve">بمنى، و الخامسة يوم النفر الأوّل بمنى أيضاً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ثلاث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قبل التروية بيوم بعد الظهر بمكّة، و الثانية يوم عرفة بعرفة حين زاغت الشمس على راحلته قبل الصلاة، و الثالثة يوم النحر بمنى بعد الظهر على راحلته القصواء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خطب الثانية ثاني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الأحاديث على أنّ الخطب في الحج خمسة؛ خطبة يوم السابع من ذي الحجة، و خطبة يوم عرفة، و خطبة يوم النحر، و خطبة القرّ، و خطبة يوم النفر الأوّل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مهما كان الحال فعلينا أن نورد ما ذكرته كتب التاريخ و الحديث من خطبه و كلماته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وقد رتّبناها حسب زمانها و مكانها، فكانت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السابع و الثامن من ذي الحجة</w:t>
      </w:r>
    </w:p>
    <w:p>
      <w:pPr>
        <w:pStyle w:val="BookText"/>
        <w:rPr/>
      </w:pPr>
      <w:r>
        <w:rPr>
          <w:rFonts w:ascii="Amiri" w:hAnsi="Amiri" w:eastAsia="Amiri" w:cs="Amiri"/>
          <w:color w:val="111111"/>
          <w:sz w:val="28"/>
          <w:sz w:val="28"/>
          <w:szCs w:val="28"/>
          <w:rtl w:val="true"/>
          <w:lang w:bidi="ar-SA"/>
        </w:rPr>
        <w:t>قال الواقدي في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التروية بيوم بعد الظهر بمكة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 النيسابوري في 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قبل التروية بيوم خطب الناس فأخبرهم بمناسكهم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صحيحة معاوية بن عمّار الطويلة عن الإمام جعفر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يوم التروية عند زوال الشمس أمر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أن يغتسلوا و يهلّوا بالحجّ، و هو قول الله عزّ و جلّ الذي أنزل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مِلَّةَ إِبْرَاهِيمَ حَنيِفاً </w:t>
      </w:r>
      <w:r>
        <w:rPr>
          <w:rStyle w:val="FootnoteAnchor"/>
          <w:rtl w:val="true"/>
        </w:rPr>
        <w:footnoteReference w:id="108"/>
      </w: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مهلّين بالحجّ حتّى أتوا منى، فصلّى الظهر و العصر و المغرب و العشاء الآخرة و الفجر، ثمّ غدا و الناس معه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p>
    <w:p>
      <w:pPr>
        <w:pStyle w:val="BookText"/>
        <w:rPr/>
      </w:pPr>
      <w:r>
        <w:rPr>
          <w:rFonts w:ascii="Amiri" w:hAnsi="Amiri" w:eastAsia="Amiri" w:cs="Amiri"/>
          <w:color w:val="111111"/>
          <w:sz w:val="28"/>
          <w:sz w:val="28"/>
          <w:szCs w:val="28"/>
          <w:rtl w:val="true"/>
          <w:lang w:bidi="ar-SA"/>
        </w:rPr>
        <w:t xml:space="preserve">وردت لرسول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وأحاديث كثيرةخلال تواجده في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ذي‌الحجة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تهذيب الأحكام بسنده عن سعد بن عبدالله، عن محمّد بن الحسين بن أبي الخطّاب، عن أحمد بن محمّد بن أبي نصر، عن محمّد بن سماعة الصيرفي، عن سماعة بن مهران، عن أبي عبدالله جعفر بن محمد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بعرفات فجعل الناس يبتدرون أخفاف ناقته، يقفون إلى جانبها، فنحّاها رسول‌الله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ففعلوا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موضع أخفاف ناقتي بالموقف، ولكن هذا كلّه موقف، و أشار بيده إلى الموقف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موقف، فتفرّق الناس، و فعل ذلك بالمزدلفة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معاوية بن عمّار عن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غدا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معه و كانت قريش تفيض من المزدلفة و هي جَمْع </w:t>
      </w:r>
      <w:r>
        <w:rPr>
          <w:rStyle w:val="FootnoteAnchor"/>
          <w:rtl w:val="true"/>
        </w:rPr>
        <w:footnoteReference w:id="111"/>
      </w:r>
      <w:r>
        <w:rPr>
          <w:rFonts w:ascii="Amiri" w:hAnsi="Amiri" w:eastAsia="Amiri" w:cs="Amiri"/>
          <w:color w:val="111111"/>
          <w:sz w:val="28"/>
          <w:sz w:val="28"/>
          <w:szCs w:val="28"/>
          <w:rtl w:val="true"/>
          <w:lang w:bidi="ar-SA"/>
        </w:rPr>
        <w:t xml:space="preserve">و يمنعون الناس أن يفيضوا منها، فأقبل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ترجو أن تكون إفاضته من حيث كانوا يفيضون، فأنزل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 اسْتَغْفِرُوا اللهَ </w:t>
      </w:r>
      <w:r>
        <w:rPr>
          <w:rStyle w:val="FootnoteAnchor"/>
          <w:rtl w:val="true"/>
        </w:rPr>
        <w:footnoteReference w:id="112"/>
      </w:r>
      <w:r>
        <w:rPr>
          <w:rFonts w:ascii="Amiri" w:hAnsi="Amiri" w:eastAsia="Amiri" w:cs="Amiri"/>
          <w:color w:val="111111"/>
          <w:sz w:val="28"/>
          <w:sz w:val="28"/>
          <w:szCs w:val="28"/>
          <w:rtl w:val="true"/>
          <w:lang w:bidi="ar-SA"/>
        </w:rPr>
        <w:t>يعني إبراهيم وإسماعيل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إفاضتهم منها ومن كان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قريش أنّ قبّة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كأنّه دخل في أنفسهم شي‌ء للذي كانوا يرجون من الإفاضة من مكانهم، حتّى انتهى إلى نمرة و هي بطن عرنة بحيال الأراك فضرب قبّته، وضرب أخبيتهم عندها، فلمّا زالت الشمس خرج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قريش، و قد اغتسل و قطع التلبية حتّى وقف بالمسجد، فوعظ الناس و أمرهم و نهاهم، ثمّ صلّى الظهرو العصر بأذان و إقامتين، ثمّ مضى إلى الموقف به، فجعل الناس يبتدرون أخفاف ناقته يقفون إلى جنبها فنحاها، ففعلوا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موضع أخفاف ناقتي بالموقف، ولكن هذا كلّه و أومأ بيده إلى الموقف فتفرّق الناس، و فعل مثل ذلك بمزدلفة، فوقف الناس حتّى وقع القرص قرص الشمس ثمّ أفاض وأمر الناس بالدّعة حتّى انتهى إلى المزدلفة</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عن علي بن إبراهيم، عن أبيه، و محمّد بن إسماعيل، عن الفضل بن شاذان، عن ابن أبي عمير و صفوان بن يحيى، عن معاوية بن عمّار، عن الإمام جعفر الصادق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مثله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جابر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بقبّة من شعر تضرب له بنمرة، فسار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تشكّ قريش إلّا أنّه واقف عند المشعر الحرام، كما كانت قريش تصنع في الجاهلية، فأجاز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عرفة، فوجد القبّة قد ضُربت له بنمرة، فنزل بها حتّى إذا زاغت الشمس أمر بالقصواء، فرحلت له فأتى بطن الوادي، فخطب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أذّن ثمّ أقام فصلّى الظهر، ثمّ أقام فصلّى العصر، و لم يصلِّ بينهما شيئاً، ثمّ ركب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الموقف، فجعل بطن ناقته القصواء إلى الصخرات، و جعل حبل المشاة بين يديه </w:t>
      </w:r>
      <w:r>
        <w:rPr>
          <w:rStyle w:val="FootnoteAnchor"/>
          <w:rtl w:val="true"/>
        </w:rPr>
        <w:footnoteReference w:id="115"/>
      </w:r>
      <w:r>
        <w:rPr>
          <w:rFonts w:ascii="Amiri" w:hAnsi="Amiri" w:eastAsia="Amiri" w:cs="Amiri"/>
          <w:color w:val="111111"/>
          <w:sz w:val="28"/>
          <w:sz w:val="28"/>
          <w:szCs w:val="28"/>
          <w:rtl w:val="true"/>
          <w:lang w:bidi="ar-SA"/>
        </w:rPr>
        <w:t xml:space="preserve">واستقبل القبلة، فلم يزل واقفاً حتّى غربت الشمس و ذهبت الصفرة قليلًا حتّى غاب القرص، و أردف أسامة خلفه و دفع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الطوسي عن جماعة عن أبي المفضل عن عبدالله بن إسحاق بن إبراهيم بن حمّاد الخطيب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عبدالله بن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لهيعة،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بعرفات، و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تجاهه، و نحن معه، إذ أومأ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خمسك يعني كفّك في كفّي، فأخذ بكفّه،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 أنت من شجرة، أنا أصلها، و أنت فرعها، و الحسن و الحسين أغصانها، فمن تعلّق بغصن من أغصانها أدخله الله الجنّة برحمته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بإسناده عن جابر بن عبدالله الأنصاري 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كلمة بعرفة، و إن كانت هذه الكلمة جاءت في خطبته المشهورة بالإجمال، لكن ننقلها تأكيداً و تكميلًا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أيضاً رواية أُخرى تؤكد أنّ هذه الكلمة أُلقيت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جرير الطبري قراءةً، و عليّ بن محمّد بن الحسن بن كاس النخعي و اللفظ 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الأودي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يعني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يعلى، عن عبدالله بن موسى التيمي، عن أبي الزبير،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 ركبتي تمسّ ركبته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 أما إن فعلتم لتعرفنّي في ناحية الصف</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البيهقي بسند ذكره عن عبد الرحمن بن يعمر الدّيلي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بعرفات، فأتاه نفر من أصحابه فأمروا رجلًا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الحجّ؟ كيف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رجلًا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يوم عرفة، من جاء قبل صلاة الصبح من ليلة جمع فقد تمّ حجّه، أيّام منى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w:t>
      </w:r>
      <w:r>
        <w:rPr>
          <w:rStyle w:val="FootnoteAnchor"/>
          <w:rtl w:val="true"/>
        </w:rPr>
        <w:footnoteReference w:id="119"/>
      </w:r>
      <w:r>
        <w:rPr>
          <w:rFonts w:ascii="Amiri" w:hAnsi="Amiri" w:eastAsia="Amiri" w:cs="Amiri"/>
          <w:color w:val="111111"/>
          <w:sz w:val="28"/>
          <w:sz w:val="28"/>
          <w:szCs w:val="28"/>
          <w:rtl w:val="true"/>
          <w:lang w:bidi="ar-SA"/>
        </w:rPr>
        <w:t xml:space="preserve">ثمّ أردف رجلًا من خلفه فنادى بذلك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p>
    <w:p>
      <w:pPr>
        <w:pStyle w:val="BookText"/>
        <w:rPr/>
      </w:pPr>
      <w:r>
        <w:rPr>
          <w:rFonts w:ascii="Amiri" w:hAnsi="Amiri" w:eastAsia="Amiri" w:cs="Amiri"/>
          <w:color w:val="111111"/>
          <w:sz w:val="28"/>
          <w:sz w:val="28"/>
          <w:szCs w:val="28"/>
          <w:rtl w:val="true"/>
          <w:lang w:bidi="ar-SA"/>
        </w:rPr>
        <w:t xml:space="preserve">في الضحى من اليوم التاسع استقرّ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قبّته التي ضُرِبت له بنمرة قرب عرفات، و قد اغتسل و تهيّأ لأداء أعمال هذا اليوم، و بعد أن زالت الشمس خرج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خيمته و توجّه ليخطب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معاوية بن عمّار الطويلة عن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يتعلّق بمناسك حج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إشارة إلى هذه الخطبة، فقد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 الناس و أمرهم و 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متن الخطبة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هذه الخطبة مختصرة في صحيح مسلم و مصادر أُخرى حسب رواية جابر الطويلة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الخطبة هي المشهورة والمعروفة في كتب الفريقين، وفي عالم الأدب لها شأن عظيم، لجزالة ألفاظها، و عظم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كلام بينهم في مكانها و زمانها، فهل ألقاها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عرفة أو منى؟ و في أيّ يوم من أيام منى؟</w:t>
      </w:r>
    </w:p>
    <w:p>
      <w:pPr>
        <w:pStyle w:val="BookText"/>
        <w:rPr/>
      </w:pPr>
      <w:r>
        <w:rPr>
          <w:rFonts w:ascii="Amiri" w:hAnsi="Amiri" w:eastAsia="Amiri" w:cs="Amiri"/>
          <w:color w:val="111111"/>
          <w:sz w:val="28"/>
          <w:sz w:val="28"/>
          <w:szCs w:val="28"/>
          <w:rtl w:val="true"/>
          <w:lang w:bidi="ar-SA"/>
        </w:rPr>
        <w:t xml:space="preserve">فبعضهم أوردها و لم يذكر في أيّ مكان تكلّم بها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كابن شعبة الحرّاني في تحف العقول </w:t>
      </w:r>
      <w:r>
        <w:rPr>
          <w:rStyle w:val="FootnoteAnchor"/>
          <w:rtl w:val="true"/>
        </w:rPr>
        <w:footnoteReference w:id="123"/>
      </w:r>
      <w:r>
        <w:rPr>
          <w:rFonts w:ascii="Amiri" w:hAnsi="Amiri" w:eastAsia="Amiri" w:cs="Amiri"/>
          <w:color w:val="111111"/>
          <w:sz w:val="28"/>
          <w:sz w:val="28"/>
          <w:szCs w:val="28"/>
          <w:rtl w:val="true"/>
          <w:lang w:bidi="ar-SA"/>
        </w:rPr>
        <w:t xml:space="preserve">، و الجاحظ في البيان و التبيين </w:t>
      </w:r>
      <w:r>
        <w:rPr>
          <w:rStyle w:val="FootnoteAnchor"/>
          <w:rtl w:val="true"/>
        </w:rPr>
        <w:footnoteReference w:id="124"/>
      </w:r>
      <w:r>
        <w:rPr>
          <w:rFonts w:ascii="Amiri" w:hAnsi="Amiri" w:eastAsia="Amiri" w:cs="Amiri"/>
          <w:color w:val="111111"/>
          <w:sz w:val="28"/>
          <w:sz w:val="28"/>
          <w:szCs w:val="28"/>
          <w:rtl w:val="true"/>
          <w:lang w:bidi="ar-SA"/>
        </w:rPr>
        <w:t xml:space="preserve">، وابن عبد ربّه الأندلسي في العقد الفريد </w:t>
      </w:r>
      <w:r>
        <w:rPr>
          <w:rStyle w:val="FootnoteAnchor"/>
          <w:rtl w:val="true"/>
        </w:rPr>
        <w:footnoteReference w:id="125"/>
      </w:r>
      <w:r>
        <w:rPr>
          <w:rFonts w:ascii="Amiri" w:hAnsi="Amiri" w:eastAsia="Amiri" w:cs="Amiri"/>
          <w:color w:val="111111"/>
          <w:sz w:val="28"/>
          <w:sz w:val="28"/>
          <w:szCs w:val="28"/>
          <w:rtl w:val="true"/>
          <w:lang w:bidi="ar-SA"/>
        </w:rPr>
        <w:t xml:space="preserve">، بل أوردوها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آخر أوردها و ذكر أنّها 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بعرفة، كابن هشام في السيرة النبويّة و النسائي في السنن الكبرى </w:t>
      </w:r>
      <w:r>
        <w:rPr>
          <w:rStyle w:val="FootnoteAnchor"/>
          <w:rtl w:val="true"/>
        </w:rPr>
        <w:footnoteReference w:id="126"/>
      </w:r>
      <w:r>
        <w:rPr>
          <w:rFonts w:ascii="Amiri" w:hAnsi="Amiri" w:eastAsia="Amiri" w:cs="Amiri"/>
          <w:color w:val="111111"/>
          <w:sz w:val="28"/>
          <w:sz w:val="28"/>
          <w:szCs w:val="28"/>
          <w:rtl w:val="true"/>
          <w:lang w:bidi="ar-SA"/>
        </w:rPr>
        <w:t xml:space="preserve">، ومسلم في صحيحه كما ذكرناها، ولم يذكر 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أوردها وذكر أنّها 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منى، كالبخاري في صحيحه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يوم النحر </w:t>
      </w:r>
      <w:r>
        <w:rPr>
          <w:rStyle w:val="FootnoteAnchor"/>
          <w:rtl w:val="true"/>
        </w:rPr>
        <w:footnoteReference w:id="127"/>
      </w:r>
      <w:r>
        <w:rPr>
          <w:rFonts w:ascii="Amiri" w:hAnsi="Amiri" w:eastAsia="Amiri" w:cs="Amiri"/>
          <w:color w:val="111111"/>
          <w:sz w:val="28"/>
          <w:sz w:val="28"/>
          <w:szCs w:val="28"/>
          <w:rtl w:val="true"/>
          <w:lang w:bidi="ar-SA"/>
        </w:rPr>
        <w:t xml:space="preserve">و هكذا البغوي في مصابيح السنّة </w:t>
      </w:r>
      <w:r>
        <w:rPr>
          <w:rStyle w:val="FootnoteAnchor"/>
          <w:rtl w:val="true"/>
        </w:rPr>
        <w:footnoteReference w:id="128"/>
      </w:r>
      <w:r>
        <w:rPr>
          <w:rFonts w:ascii="Amiri" w:hAnsi="Amiri" w:eastAsia="Amiri" w:cs="Amiri"/>
          <w:color w:val="111111"/>
          <w:sz w:val="28"/>
          <w:sz w:val="28"/>
          <w:szCs w:val="28"/>
          <w:rtl w:val="true"/>
          <w:lang w:bidi="ar-SA"/>
        </w:rPr>
        <w:t xml:space="preserve">، ولم يذكر 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أوردها الهيثمي بطرق عديدة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الخُطب في الحجّ</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كثير روايات في خطبته يوم العيد، و ذكر الخطبة الشريفة الطبري أيضاً و ابن الأثير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كنز العمّال و الطبقات الكبرى قد وردت الخطبة بروايات مختلفة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ماجة بأنّه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في حجّة الوداع، و أُخرى بأنّه خطب بعرفات، و ثالثة بأنّه خطب يوم النحر بين الجمرات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Style w:val="FootnoteAnchor"/>
          <w:rtl w:val="true"/>
        </w:rPr>
        <w:footnoteReference w:id="133"/>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أوسط أيّام التشريق، فعرف أنّه الوداع، فركب راحلته العضباء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كلّ دم كان في الجاهلية فهو هدر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وأوردها ابن كثير مختصراً مرّة بعنوان 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بعرفة على رواية مسلم وأُخرى بعنوان 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برواية البخاري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الواقدي في المغازي بعض فقرات هذه الخطبة في ضمن خطبة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يوم الفتح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المقريزي في إمتاع الأسماع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بالرغم من الاختلاف بين من ذكر متن الخطبة مطوّلًا أو مختصراً بعنوان أنّها خطبة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أو بعنوان خطبته بعرفات، أو ذكرها بعنوان أنّها خطبته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يوم النحر، أو أوسط أيّام التشريق إلّا أنّ كلّها قريبة المفاد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يبدو جلياً 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بعرفة، ونظراً لأهميتها و عظيم ما تضمنته من معان جليلة و مطالب هامّة فقد أعاد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محتوياتها و فقراتها في مناسبات ومواقف عديدة و أماكن أُخرى في يوم النحر أو اليوم الحادي عشر، فهي تُعدّ بحق خطبة كاملة و كلمة جامعة وأساساً متيناً لوحدة المسلمين وتبياناً لشؤون 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وإن اختلفت المصادر التي ذكرتها في بعض ألفاظها، فإنّ هذا الاختلاف لا يضرّ بالمعنى و المفاد، و إليك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 لِلهِ نَحْمَدُهُ وَ نَسْتَعِينُهُ وَ نَسْتَغْفِرُهُ وَ نَتُوبُ إِلَيْهِ وَ نَعُوذُ بِاللهِ مِنْ شُرُورِ أَنْفُسِنَا وَ مِنْ سَيِّئَاتِ أَعْمَالِنَا مَنْ يَهْدِ اللهُ فَلا مُضِلَّ لَهُ وَ مَنْ يُضْلِلْ فَلا هادِيَ لَهُ وَ أَشْهَدُ أَنْ لا إِلَهَ إِلّا اللهُ وَحْدَهُ لا شَرِيكَ لَهُ وَ أَشْهَدُ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وَ أَحُثُّكُمْ عَلَى الْعَمَلِ بِطَاعَتِهِ وَ أَسْتَفْتِحُ اللهَ بِالَّذِي 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اسْمَعُوا مِنِّي أُبَيِّنْ لَكُمْ فَإِنِّي لَا أَدْرِي لَعَلِّي لا أَلْقَاكُمْ بَعْدَ عَامِي هَذَا، فِي مَوْقِفِي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دِمَاءَكُمْ وَ أَعْرَاضَكُمْ عَلَيْكُمْ حَرَامٌ إِلَى أَنْ تَلْقَوْا رَبَّكُمْ، كَحُرْمَةِ يَوْمِكُمْ هَذَا فِي شَهْرِكُمْ هَذَا فِي بَلَدِكُمْ هَذَا أَلا هَلْ بَلَّغْتُ اللّهُمَّ اشْهَدْ</w:t>
      </w:r>
    </w:p>
    <w:p>
      <w:pPr>
        <w:pStyle w:val="BookText"/>
        <w:rPr/>
      </w:pPr>
      <w:r>
        <w:rPr>
          <w:rFonts w:ascii="Amiri" w:hAnsi="Amiri" w:eastAsia="Amiri" w:cs="Amiri"/>
          <w:color w:val="111111"/>
          <w:sz w:val="28"/>
          <w:sz w:val="28"/>
          <w:szCs w:val="28"/>
          <w:rtl w:val="true"/>
          <w:lang w:bidi="ar-SA"/>
        </w:rPr>
        <w:t>فَمَنْ كَانَتْ عِنْدَهُ أَمَانَةٌ فَلْيُؤَدِّهَا إِلَى مَنِ ائْتَمَنَهُ عَلَيْهَا وَ إِنَّ رِبَا الْجَاهِلِيَّةِ مَوْضُوعٌ وَ إِنَّ أَوَّلَ رِبًا أَبْدَأُ بِهِ رِبَا الْعَبَّاسِ بْنِ عَبْدِ الْمُطَّلِبِ وَ إِنَّ دِمَاءَ الْجَاهِلِيَّةِ مَوْضُوعَةٌ وَ إِنَّ أَوَّلَ دَمٍ أَبْدَأُ بِهِ دَمُ عَامِرِ بْنِ رَبِيعَةَ بْنِ الْحَارِثِ بْنِ عَبْدِ الْمُطَّلِبِ وَ إِنَّ مَآثِرَ الْجَاهِلِيَّةِ مَوْضُوعَةٌ غَيْرَ السِّدَانَةِ وَ السِّقَايَةِ وَ الْعَمْدُ قَوَدٌ وَ شِبْهُ الْعَمْدِ مَا قُتِلَ بِالْعَصَا وَ الْحَجَرِ وَ فِيهِ مِائَةُ بَعِيرٍ فَمَنْ زَادَ فَهُوَ مِنَ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الشَّيْطَانَ قَدْ أَيِسَ أَنْ يُعْبَدَ بِأَرْضِكُمْ هَذِهِ وَ لَكِنَّهُ قَدْ رَضِيَ بِأَنْ يُطَاعَ فِيمَا سِوَى ذَلِكَ فِيمَا تُحَقِّرُونَ مِنْ أَعْمَالِكُمْ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إِنَّمَا النَّسِي‌ءُ زِيادَةٌ فِي الْكُفْرِ يُضَلُّ بِهِ الَّذِينَ كَفَرُوا يُحِلُّونَهُ عاماً وَ يُحَرِّمُونَهُ عاماً لِيُواطِؤُا عِدَّةَ ما حَرَّمَ اللهُ وَ إِنَّ الزَّمَانَ قَدِ اسْتَدَارَ كَهَيْئَتِهِ يَوْمَ خَلَقَ اللهُ السَّمَاوَاتِ وَ الْأَرْضَ وَ إِنَّ عِدَّةَ الشُّهُورِ عِنْدَ اللهِ اثْنا عَشَرَ شَهْراً فِي كِتابِ اللهِ يَوْمَ خَلَقَ السَّماواتِ وَ الأَرْضَ مِنْها أَرْبَعَةٌ حُرُمٌ ثَلاثَةٌ مُتَوَالِيَةٌ وَ وَاحِدٌ فَرْدٌ ذُو الْقَعْدَةِ وَ ذُو الْحِجَّةِ وَ الْمُحَرَّمُ وَ رَجَبٌ بَيْنَ جُمَادَى وَ شَعْبَانَ أَلا هَلْ بَلَّغْتُ اللّهُمَّ اشْهَدْ</w:t>
      </w:r>
    </w:p>
    <w:p>
      <w:pPr>
        <w:pStyle w:val="BookText"/>
        <w:rPr/>
      </w:pPr>
      <w:r>
        <w:rPr>
          <w:rFonts w:ascii="Amiri" w:hAnsi="Amiri" w:eastAsia="Amiri" w:cs="Amiri"/>
          <w:color w:val="111111"/>
          <w:sz w:val="28"/>
          <w:sz w:val="28"/>
          <w:szCs w:val="28"/>
          <w:rtl w:val="true"/>
          <w:lang w:bidi="ar-SA"/>
        </w:rPr>
        <w:t>أَيُّهَا النَّاسُ إِنَّ لِنِسَائِكُمْ عَلَيْكُمْ حَقّاً وَ لَكُمْ عَلَيْهِنَّ حَقّاً حَقُّكُمْ عَلَيْهِنَّ أَنْ لا يُوطِئْنَ فُرُشَكُمْ وَ لا يُدْخِلْنَ أَحَداً تَكْرَهُونَهُ بُيُوتَكُمْ إِلّا بِإِذْنِكُمْ وَ أَنْ لا يَأْتِينَ بِفَاحِشَةٍ فَإِنْ فَعَلْنَ فَإِنَّ اللهَ قَدْ أَذِنَ لَكُمْ أَنْ تَعْضُلُوهُنَّ وَ تَهْجُرُوهُنَّ فِي الْمَضَاجِعِ وَ تَضْرِبُوهُنَّ ضَرْباً غَيْرَ مُبْرِحٍ فَإِذَا انْتَهَيْنَ وَ أَطَعْنَكُمْ فَعَلَيْكُمْ رِزْقُهُنَّ وَ كِسْوَتُهُنَّ بِالْمَعْرُوفِ أَخَذْتُمُوهُنَّ بِأَمَانَةِ اللهِ وَ اسْتَحْلَلْتُمْ فُرُوجَهُنَّ بِكِتَابِ اللهِ فَاتَّقُوا اللهَ فِي النِّسَاءِ وَ اسْتَوْصُوا بِهِنَّ خَيْراً</w:t>
      </w:r>
    </w:p>
    <w:p>
      <w:pPr>
        <w:pStyle w:val="BookText"/>
        <w:rPr/>
      </w:pPr>
      <w:r>
        <w:rPr>
          <w:rFonts w:ascii="Amiri" w:hAnsi="Amiri" w:eastAsia="Amiri" w:cs="Amiri"/>
          <w:color w:val="111111"/>
          <w:sz w:val="28"/>
          <w:sz w:val="28"/>
          <w:szCs w:val="28"/>
          <w:rtl w:val="true"/>
          <w:lang w:bidi="ar-SA"/>
        </w:rPr>
        <w:t>أَيُّهَا النَّاسُ إِنَّمَا الْمُؤْمِنُونَ إِخْوَةٌ وَ لا يَحِلُّ لِمُؤْمِنٍ مَالُ أَخِيهِ إِلّا مِنْ طِيبِ نَفْسٍ مِنْهُ أَلا هَلْ بَلَّغْتُ اللّهُمَّ اشْهَدْ فَلا تَرْجِعُنَّ بَعْدِي كُفَّاراً يَضْرِبُ بَعْضُكُمْ رِقَابَ بَعْضٍ فَإِنِّي قَدْ تَرَكْتُ فِيكُمْ مَا إِنْ أَخَذْتُمْ بِهِ لَنْ تَضِلُّوا؛ كِتَابَ اللهِ وَعِتْرَتِي أَهْلَ بَيْتِي أَلا هَلْ بَلَّغْتُ اللّهُمَّ اشْهَدْ</w:t>
      </w:r>
    </w:p>
    <w:p>
      <w:pPr>
        <w:pStyle w:val="BookText"/>
        <w:rPr/>
      </w:pPr>
      <w:r>
        <w:rPr>
          <w:rFonts w:ascii="Amiri" w:hAnsi="Amiri" w:eastAsia="Amiri" w:cs="Amiri"/>
          <w:color w:val="111111"/>
          <w:sz w:val="28"/>
          <w:sz w:val="28"/>
          <w:szCs w:val="28"/>
          <w:rtl w:val="true"/>
          <w:lang w:bidi="ar-SA"/>
        </w:rPr>
        <w:t>أَيُّهَا النَّاسُ إِنَّ رَبَّكُمْ وَاحِدٌ وَ إِنَّ أَبَاكُمْ وَاحِدٌ كُلُّكُمْ لآدَمَ وَ آدَمُ مِنْ تُرَابٍ إِنَّ أَكْرَمَكُمْ عِنْدَ اللهِ أَتْقَاكُمْ وَ لَيْسَ لِعَرَبِيٍّ عَلَى عَجَمِيٍّ فَضْلٌ إِلَّا بِالتَّقْوَى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الشَّاهِدُ الْغَائِبَ</w:t>
      </w:r>
    </w:p>
    <w:p>
      <w:pPr>
        <w:pStyle w:val="BookText"/>
        <w:rPr/>
      </w:pPr>
      <w:r>
        <w:rPr>
          <w:rFonts w:ascii="Amiri" w:hAnsi="Amiri" w:eastAsia="Amiri" w:cs="Amiri"/>
          <w:color w:val="111111"/>
          <w:sz w:val="28"/>
          <w:sz w:val="28"/>
          <w:szCs w:val="28"/>
          <w:rtl w:val="true"/>
          <w:lang w:bidi="ar-SA"/>
        </w:rPr>
        <w:t>أَيُّهَا النَّاسُ إِنَّ اللهَ قَدْ قَسَمَ لِكُلِّ وَارِثٍ نَصِيبَهُ مِنَ الْمِيرَاثِ وَ لا يَجُوزُ لِمُورِثٍ وَصِيَّةُ أَكْثَرَ مِنَ الثُّلُثِ وَ الْوَلَدُ لِلْفِرَاشِ وَ لِلْعَاهِرِ الْحَجَرُ مَنِ ادَّعَى إِلَى غَيْرِ أَبِيهِ وَ مَنْ تَوَلَّى غَيْرَ مَوَالِيهِ فَعَلَيْهِ لَعْنَةُ اللهِ وَ الْمَلائِكَةِ وَ النَّاسِ أَجْمَعِينَ وَ لا يَقْبَلُ اللهُ مِنْهُ صَرْفاً وَ لا عَدْلًا وَ السَّلامُ عَلَيْكُمْ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متن الخطبة النبوية القدسية كما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يجب علينا هنا هو الإشارة إلى النقاط المهمة التي وردت فيها،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الله و ثناؤه و الاستغفار و الاستعاذة و ذكر الشهادتين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إيصاء عباد الله تعالى بتقواه و العمل بأوامره و التجنّب عن معاصيه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حثّ المسلمين على الاستماع لكلامه و فهمه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دماء المسلمين و أعراضهم و أموالهم، و أداء الأمانة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الربا و إلغاء 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و إبطال مآثر الجاهلية الرثة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تثبيت بعض الأحكام و الحدود و الديات في الشريعة الإسلامية و إبلاغ الناس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النسي‌ء، و التذكير بحقوق النساء، و النهي عن الظلم في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تثبيت مبدأ الأُخوة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إيجاب التمسّك بالثقلين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التمييز العنصري و إقرار مبدأ التفاضل بين المسلمين على أساس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بالإضافة إلى هذه الخطبة فقد ورد 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ألقى كلمة قصيرة حين غروب الشمس و هو بعرفات، و قد أجمعت كافة المصادر التي روتها على أنّه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عشيّة عرفة لأُمته بالمغفرة و الرحمة فأكثر الدعاء، فأوحى الله تعالى إليه </w:t>
      </w:r>
      <w:r>
        <w:rPr>
          <w:rStyle w:val="FootnoteAnchor"/>
          <w:rtl w:val="true"/>
        </w:rPr>
        <w:footnoteReference w:id="139"/>
      </w:r>
      <w:r>
        <w:rPr>
          <w:rFonts w:ascii="Amiri" w:hAnsi="Amiri" w:eastAsia="Amiri" w:cs="Amiri"/>
          <w:color w:val="111111"/>
          <w:sz w:val="28"/>
          <w:sz w:val="28"/>
          <w:szCs w:val="28"/>
          <w:rtl w:val="true"/>
          <w:lang w:bidi="ar-SA"/>
        </w:rPr>
        <w:t>أنّي قد فعلت، إلّا ظُلم بعضهم بعضاً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كما وردت في بعض الكتب خطبة ألقاها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في كرامة الحاجّ عند الله تعالى، و نحن نوردها تتميماً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صدر هذه الخطبة أنّه ألقاها عشيّة عرفة بعد ما وقف بالموقف، و الحال أنّ خطبته الشهيرة ألقاها بعد الزوال ببطن عرنة، و هي مكان آخر بجنب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حجّة الوداع وقف بعرفة و أقبل على الناس بوجهه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بوفد الله ثلاث مرّات الذين إن سألو أُعطوا، و تخلف نفقاتهم، و يجعل لهم في الآخرة بكلّ درهم ألف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ألا أُبشّركم؟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كانت هذه العشيّة باهى الله بأهل هذا الموقف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عبادي و إمائي أتوني من أطراف الأرض شعثاً غبراً هل تعلمون ما يسألون؟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يسألونك المغفرة،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غفرت لهم، فانصرفوا من موقفهم مغفوراً لهم ماسلف</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المستدرك عن القطب الراوندي في لبّ اللباب، عن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عشيّة عرفة 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عبادي و إمائي شعثاً غبراً جاءُوني من كلّ فجٍّ عميق لم يروا رحمتي و لا عذابي يعني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ملائكتي إنّي قد غفرت لهم الحاجّ و غير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 يوماً أكثر عتقاء من النار من يوم عرفة وليلتها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من الدعاء و التضرّع إلى الله تعالى في عرفات، و لم يكتف بدعائه، بل راح يحثّ المسلمين و يحضّهم على الدعاء و الذكر و الإنابة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w:t>
      </w:r>
    </w:p>
    <w:p>
      <w:pPr>
        <w:pStyle w:val="BookText"/>
        <w:rPr/>
      </w:pPr>
      <w:r>
        <w:rPr>
          <w:rFonts w:ascii="Amiri" w:hAnsi="Amiri" w:eastAsia="Amiri" w:cs="Amiri"/>
          <w:color w:val="111111"/>
          <w:sz w:val="28"/>
          <w:sz w:val="28"/>
          <w:szCs w:val="28"/>
          <w:rtl w:val="true"/>
          <w:lang w:bidi="ar-SA"/>
        </w:rPr>
        <w:t xml:space="preserve">عبّر بعض المصنفين منهم البخاري و النسائي عن 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بخطبة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بعض المؤرّخين 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ومفادها يقرب من خطبته بعرفة، ولكن نصّوا على أنّها خطبته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هؤلاء محمّد بن سعد في الطبقات،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عبدالوهاب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أبي عروبة، عن قتادة، عن شهر بن حوشب، عن عبدالرحمن بن غنم،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و إنّي لتحت جران ناقته، و هي تقصع بجرّتها، وإنّ لعابها ليسيل بين كتفيّ،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قسم لكلّ إنسان نصيبه من الميراث، فلا تجوز لوارث وصيّة، ألا و إنّ الولد للفراش و للعاهر الحجر، ألا و من ادّعى إلى غير أبيه أو تولّى غير مواليه رغبةً عنهم فعليه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عبد الرحمن الدمشقي، أخبرنا الوليد بن مسلم، أخبرنا هشام بن الغاز، أخبرني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يوم النحر بين الجمرات في الحجّة التي حجّ، فقال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يومٍ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بلدٍ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شهرٍ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الحجّ الأكبر، فدماؤكم و أموالكم و أعراضكم عليكم حرام كحرمة هذا البلد في هذا الشهر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فطفق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سعد مثله بسند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خلف بن الوليد الأزدي، أخبرنا يحيى بن زكريا بن أبي زائدة، حدّثني أبو مالك الأشجعي، حدّثني نُبيط بن شريط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لرديف أبي في حجّة الوداع إذ تكلّم النبي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فقمت على عجز الراحلة و وضعت رجلي على عاتقي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يومٍ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شهرٍ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بلدٍ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دماءكم و أموالكم عليكم حرام كحرمة يومكم هذا في شهركم هذا في بلدكم هذا،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اللّهمَّ اشهد،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يونس بن محمّد المؤدّب، أخبرنا ربيعة بن كلثوم بن جبر حدّثني أبي، عن أبي غادية رجل من أصحاب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دماءكم و أموالكم حرام عليكم إلى أن تلقوا ربّكم كحرمة يومكم هذا في شهركم هذا في بلدكم هذا و ألا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ألا لا ترجعنّ بعدي كفّاراً يضرب بضعكم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هاشم بن القاسم، أخبرنا عكرمة بن عمّار، حدّثني الهرماس بن زياد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ردف أبي يوم الأضحى و نبيّ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على ناقته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أبوالوليد الطيالسي، أخبرنا عكرمة بن عمّار، أخبرنا الهرماس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مُرْد في ورائه على جملٍ له، و أنا صبيّ صغير، فرأيت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الناس على ناقته العَضْباء يوم الأضحى بمنى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مفادها نفس مفاد الخطبة التي ذكرناها سابقاً، و استظهرنا بأنّه أوردها بعرفة، و يمكن إيرادها مرّة ثانية بمنى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المصنّف لابن أبي شيبة بسندين عن مجاهد و مسروق أنّ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خطبهم يوم النحر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السنن الكبرى عن رجلين من بني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بين أوسط أيّام التشريق، و نحن عند راحلته و هي 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خطب بمنى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بن عبدان، أنبأ أحمد بن عبيد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مسلم إبراهيم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نصر عمر بن عبدالعزيز بن عُمر بن قتادة النعمانيّ، أنبأ أبو عمرو إسماعيل بن نُجيد السُّلمي، أنبأ أبو مسلم إبراهيم بن عبد الله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أبوعاصم، عن ربيعة بن عبدالرحمن بن حصن الغنويّ، حدّثتني سرّاءُ بنت نبهان و كانت ربَّة بيتٍ في الجاهلية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أيُّ يومٍ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الذي يدعون يوم الرؤوس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أوسط أيّام التشريق، هل تدرون أيّ بلدٍ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أدري لعلّي لا ألقاكم بعد هذا، ألا و إنّ دماءكم و أموالكم و أعراضكم عليكم حرام كحرمة يومكم هذا، في بلدكم هذا حتّى تلقوا ربّكم فيسألكم عن أعمالكم، ألا فليُبَلِّغْ أدناكم أقصاكم،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المدينة لم يلبث إلّا قليلًا حتّى مات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بشّار عن أبي عاصم بهذا الإسناد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الرؤوس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 بن حنبل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خطبة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أيّام التشريق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واحد، و إنّ أباكم واحد، ألا لا فضل لعربيّ على عجميّ، و لا لعجميّ على عربيّ، و لا لأحمر على أسود، و لا لأسود على أحمر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في دعائم الإسلام عن الإمام جعفر الصادق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عن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يوم النحر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الثجّ و 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تهريقون فيه من الدماء، فمن صدقت نيّته كانت أوّل قطرة له كفّارة لكلّ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فعجّوا إلى الله، فوالّذي نفس محمّد بيده لا ينصرف من هذا الموضع أحد إلّا مغفوراً له إلّا صاحب كبيرة مصرّاً عليها لا يحدِّث نفسه بالإقلاع عنها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ويُعتقد أنّ هذه الخطبة قد قالها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يوم النحر في حجّة الوداع، كما يدلّ على 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يحتمل أن يكون قد ألقاها يوم عيد الأضحى بالمدينة المنوّرة في عام من الأعوام، و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العيد و مكان الخطبة و مجمع المسلمين، ولكن روايات البيهقي صريحة في أنّه أوردها بمنى يوم النحر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البيهقي بسنده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بسنده عن الهرماس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صبيّ أردفني أبي يخطب الناس بمنى يوم الأضحى على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بسنده عن أبي أمامة 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بسنده عن رافع بن عمرو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الناس بمنى حين ارتفع الضحى على بغلةٍ شهباء، و عليّ يُعَبّرُ عنه، والناس بين قائم و قاعد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بسنده عن أبي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لا نبيّ بعدي، ولا أُمّة بعدكم، ألا فاعبدوا ربّكم، و صلّوا خمسكم، وصوموا شهركم، وحجّوا بيت ربّكم، و أدّوا زكاة أموالكم طيّبة بها أنفسكم، و أطيعوا ولاة أمركم تدخلوا جنّة ربّكم</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وإن لم تكن فيها دلالة على أنّ هذا الكلام صدر من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لكن الروايتين الأُخريين تدلّان على ذلك، فإنّ أحمد بن حنبل في مسنده و الحاكم في المستدرك قد زادا فيما روياه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في حجّة الوداع، و هو على الجدعاء واضع رجله في غراز الرحل يتطاول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فقال رجل من آخر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عن عدّة من أصحابنا، عن أحمد بن محمّد بن عيسى، عن أحمد بن محمّد بن أبي نصر، عن أبان بن عثمان، عن ابن أبي يعفور، عن أبي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في مسجد الخيف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 و حفظها و بلّغها من لم يسمعها، فربّ حامل فقهٍ غيرُ فقيهٍ، و ربّ حامل 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العمل‌لله، و النصيحة لأئمّة المسلمين، و اللزوم لجماعتهم، فإنّ دعوتهم محيطة من ورائهم، المسلمون إخوة تتكافأ دماؤهم، و يسعى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عن حمّاد بن عثمان، عن أبان، عن ابن أبي‌يعفور مثله،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يد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حديثه أنّه خطب في حجّة الوداع بمنى في مسجد الخيف</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ورواها الشيخ أبو عبدالله المفيد في الأمالي بسند آخر ذكره عن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يوم 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أيضاً الشيخ الصدوق عن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عن أحمد بن محمّد بن أبي نصر البزنطي، عن حمّاد بن عثمان، عن أبي عبدالله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ورواها بسند آخر في الخصال </w:t>
      </w:r>
      <w:r>
        <w:rPr>
          <w:rStyle w:val="FootnoteAnchor"/>
          <w:rtl w:val="true"/>
        </w:rPr>
        <w:footnoteReference w:id="154"/>
      </w:r>
      <w:r>
        <w:rPr>
          <w:rFonts w:ascii="Amiri" w:hAnsi="Amiri" w:eastAsia="Amiri" w:cs="Amiri"/>
          <w:color w:val="111111"/>
          <w:sz w:val="28"/>
          <w:sz w:val="28"/>
          <w:szCs w:val="28"/>
          <w:rtl w:val="true"/>
          <w:lang w:bidi="ar-SA"/>
        </w:rPr>
        <w:t xml:space="preserve">، و أيضاً وردت في جمهرة خطب العرب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ابن ماجة في السنن بسند ذكره عن جبير بن مطعم </w:t>
      </w:r>
      <w:r>
        <w:rPr>
          <w:rStyle w:val="FootnoteAnchor"/>
          <w:rtl w:val="true"/>
        </w:rPr>
        <w:footnoteReference w:id="156"/>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بالخيف من 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إلى أن قال فإنّ دعوتهم تحيط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صدر الحديث فقط، فقد ذكره في ضمن أحاديث متعدّدة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بالقرب من مسجد الخيف، و خطب خطبة بليغة، بلغ صوته إلى جميع أهل الخيام في خيامهم، و هذا من جملة المعجزات النبويّة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سنن أبي داود بسنده عن عبدالرحمن بن معاذ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بمنى ففتحت أسماعنا، حتّى كنّا نسمع ما يقول و نحن في منازلنا، فطفق يعلّمهم مناسكهم حتّى بلغ الجمار، فوضع إصبعيه السبّابتين،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بحصى الخذف، ثمّ أمر المهاجرين فنزلوا في مقدّم المسجد، و أمر الأنصار فنزلوا من وراء المسجد، ثمّ نزل الناس بعد ذلك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عن محمّد بن الحسن، عن بعض أصحابنا، عن عليّ بن الحكم، عن الحكم بن مسكين، عن رجل من قريش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إلى جعفر بن محمّد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إليه، فوجدناه قد ركب دابّته،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حدّثنا بحديث 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أذهب في حاجتي فإنّي قد ركبت فإذا جئت حدّثتك،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بقرابتك من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لي بدواة و قرطاس حتّى أثبته، فدعا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 و بلّغها من لم تبلغه،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فربّ حامل فقهٍ ليس بفقيه، و ربّ حامل 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النصيحة لأئمّة المسلمين، و اللزوم لجماعتهم، فإنّ دعوتهم محيطة من ورائهم، المؤمنون إخوة تتكافأ دماؤهم، و هم يد على من سواهم، يسعى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فكتبه سفيان ثمّ عرضه عليه، وركب أبو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قد ذكر القمّي هذه الخطبة المباركة وزاد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بالثقلين </w:t>
      </w:r>
      <w:r>
        <w:rPr>
          <w:rStyle w:val="FootnoteAnchor"/>
          <w:rtl w:val="true"/>
        </w:rPr>
        <w:footnoteReference w:id="161"/>
      </w:r>
      <w:r>
        <w:rPr>
          <w:rFonts w:ascii="Amiri" w:hAnsi="Amiri" w:eastAsia="Amiri" w:cs="Amiri"/>
          <w:color w:val="111111"/>
          <w:sz w:val="28"/>
          <w:sz w:val="28"/>
          <w:szCs w:val="28"/>
          <w:rtl w:val="true"/>
          <w:lang w:bidi="ar-SA"/>
        </w:rPr>
        <w:t>، وليس ببعيد؛ لأنّه قد أمر المسلمين بالتمسّك بالثقلين مرّات عديدة و في مواطن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الكعبة</w:t>
      </w:r>
    </w:p>
    <w:p>
      <w:pPr>
        <w:pStyle w:val="BookText"/>
        <w:rPr/>
      </w:pPr>
      <w:r>
        <w:rPr>
          <w:rFonts w:ascii="Amiri" w:hAnsi="Amiri" w:eastAsia="Amiri" w:cs="Amiri"/>
          <w:color w:val="111111"/>
          <w:sz w:val="28"/>
          <w:sz w:val="28"/>
          <w:szCs w:val="28"/>
          <w:rtl w:val="true"/>
          <w:lang w:bidi="ar-SA"/>
        </w:rPr>
        <w:t xml:space="preserve">عندما قضى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أتى مودِّعاً للكعبة الشريفة، فلزم حلقة الباب 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من في المسجد الحرام و من في السوق حوله، فخطب هذه الخطبة البليغة و ذكر الفتن التي تحدث بعده و الفساد الذي يتعرّض له الناس في أخلاقهم و أعمالهم و عقائدهم، و تحقّق 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لهذه الخطبة المباركة روايات متعدّدة مختلفة فيما بينها في بعض الألفاظ، و مشتركة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السيوطي في الدرّ المنثور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w:t>
      </w:r>
      <w:r>
        <w:rPr>
          <w:rStyle w:val="FootnoteAnchor"/>
          <w:rtl w:val="true"/>
        </w:rPr>
        <w:footnoteReference w:id="16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النبي حجّة الوداع ثمّ أخذ بحلقة باب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ألا أخبركم بأشراط الساعة إلى آخره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أيضاً محيي الدِّين ابن العربي في محاضرة الأبرار و مسامرة الأخيار مرسلًا عن عبدالله بن عبّاس، عن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كتب الشيعة الإماميّة فرويت في جامع الأخبار مرسلة عن جابر بن عبدالله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فلمّا قضى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افترض عليه من الحجّ أتى مودِّعاً الكعبة، فلزم حلقة الباب و نادى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أهل المسجد و أهل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إنّي قائل ما هو بعدي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تفسير القمي في ذيل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يَنْظُرُونَ إِلَّا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سليمان بن مسلم بن الخشّاب، عن عبدالله بن جريج المكّي، عن عطاء بن أبي رباح،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فأخذ بحلقة باب الكعبة، ثمّ أقبل علينا بوجهه، فقال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أدنى الناس منه يومئذٍ سلمان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أشراط الساعة إضاعة الصلوات و اتّباع الشهوات، و الميل إلى الأهواء، و تعظيم أصحاب المال، و بيع الدين بالدنيا، فعندها يذوب قلب المؤمن في جوفه كما يُذاب الملح في الماء ممّا يرى من المنكر فلا يستطيع أن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يليهم أُمراء جَوَرَة و وزراء فسقة، و عرفاء ظلمة، و أُمناء 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عندها يكون المنكر معروفاً، و المعروف منكراً، و يؤتمن الخائن، و يخوّن الأمين، و يصدَّق الكاذب، و يكذَّب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 الشريفة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w:t>
      </w:r>
    </w:p>
    <w:p>
      <w:pPr>
        <w:pStyle w:val="BookText"/>
        <w:rPr/>
      </w:pPr>
      <w:r>
        <w:rPr>
          <w:rFonts w:ascii="Amiri" w:hAnsi="Amiri" w:eastAsia="Amiri" w:cs="Amiri"/>
          <w:color w:val="111111"/>
          <w:sz w:val="28"/>
          <w:sz w:val="28"/>
          <w:szCs w:val="28"/>
          <w:rtl w:val="true"/>
          <w:lang w:bidi="ar-SA"/>
        </w:rPr>
        <w:t xml:space="preserve">بعد أن أتم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حجّهم و قضوا مناسكهم خرجوا من مكة المكرمة في ضحى اليوم الرابع عشر من ذي الحجة الحرام متوجّهين إلى المدينة المنوّرة، و كان موكب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نحو المدينة منزلًا بعد منزل و مرحلة بعد مرحلة، حتّى مضى اليوم الخامس عشر و السادس عشر و السابع عشر، و في ضحى اليوم الثامن عشر و حينما بلغ الموكب الشريف قريباً من الجحفة بغدير خمّ و قد ابتعد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مكة، و قبل تفرّق الحجاج في مسيرهم و ذهابهم إلى أوطانهم، نادى منادي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فارتجّ الحجاج من هذا النداء، إذ لم تكن هذه الساعة زمان نزول، و لم يكن هذا المكان منزلًا و موقفاً للاستراحة، فتوقّف الموكب، فلحق من كان في آخر القافلة، ورجع من كان في مقدّمها، فاجتمعوا في الحرّ الشديد ليسمعوا الخبر الهامّ، حتّى وضع كثير منهم رداءه على رأسه من شدّة حرارة الشمس، ووضع البعض رداءه تحت قدميه اتّقاءً لِلَهيب الرمضاء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بالمسلمين صلاة الظهر، ثمّ صنعوا من أقتاب الإبل منبراً رفيعاً لرسول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فصار الأُلوف من البشر آذاناً صاغية لكلامه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ليسمعوا و ليعوا كلام خطيب الله تعالى، فرقى المنبر و فتح فمه الطيّب و تكلّم بكلام بلّغ فيه المسلمين ما أمره الله تعالى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نورد الخطبة الشريفة عن كتاب المناقب لابن المغازلي الشافعي بسند ذكره، فقال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نحمده و نستعينه، و نؤمن به و نتوكّل عليه، و نعوذ بالله من شرور أنفسنا، ومن سيّئات أعمالنا، الذي لا هادي لمن أضلّ، و لا مضلّ لمن هدى، و أشهد أن لا إله إلّا الله،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يكن لنبيّ من العمر إلّا نصف من </w:t>
      </w:r>
      <w:r>
        <w:rPr>
          <w:rStyle w:val="FootnoteAnchor"/>
          <w:rtl w:val="true"/>
        </w:rPr>
        <w:footnoteReference w:id="167"/>
      </w:r>
      <w:r>
        <w:rPr>
          <w:rFonts w:ascii="Amiri" w:hAnsi="Amiri" w:eastAsia="Amiri" w:cs="Amiri"/>
          <w:color w:val="111111"/>
          <w:sz w:val="28"/>
          <w:sz w:val="28"/>
          <w:szCs w:val="28"/>
          <w:rtl w:val="true"/>
          <w:lang w:bidi="ar-SA"/>
        </w:rPr>
        <w:t xml:space="preserve">عمّر من قبله، و إنّ عيسى بن مريم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في قومه أربعين سنة، وإنّي قد أسرعت في العشرين، ألا وإنّي يوشك أن أُفارقكم، ألا وإنّي مسؤول و أنتم مسؤولون، فهل بلّغتكم؟ فماذا أنتم قائلون؟</w:t>
      </w:r>
    </w:p>
    <w:p>
      <w:pPr>
        <w:pStyle w:val="BookText"/>
        <w:rPr/>
      </w:pPr>
      <w:r>
        <w:rPr>
          <w:rFonts w:ascii="Amiri" w:hAnsi="Amiri" w:eastAsia="Amiri" w:cs="Amiri"/>
          <w:color w:val="111111"/>
          <w:sz w:val="28"/>
          <w:sz w:val="28"/>
          <w:szCs w:val="28"/>
          <w:rtl w:val="true"/>
          <w:lang w:bidi="ar-SA"/>
        </w:rPr>
        <w:t>فقام من كلّ ناحية من القوم مجيب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عبدالله و رسوله، قد بلّغت رسالته، و جاهدت في سبيله، و صدعت بأمره، و عبدته حتّى أتاك اليقين، جزاك الله عنّا خير ما جزى نبيّاً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لا إله إلّا وحده لاشريك له، و أنّ محمّداً عبده و رسوله، و أنّ الجنّة حقّ، و أنّ النار حقّ، و تؤمنون بالكتاب 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 قد صدقتكم و صدّقتموني، ألا و إنّي فرطكم و إنّكم تبعي، توشكون أن تردوا عليَّ الحوض، فأسألكم حين تلقونني عن ثقليَّ كيف خلفتموني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فأُعيل علينا </w:t>
      </w:r>
      <w:r>
        <w:rPr>
          <w:rStyle w:val="FootnoteAnchor"/>
          <w:rtl w:val="true"/>
        </w:rPr>
        <w:footnoteReference w:id="168"/>
      </w:r>
      <w:r>
        <w:rPr>
          <w:rFonts w:ascii="Amiri" w:hAnsi="Amiri" w:eastAsia="Amiri" w:cs="Amiri"/>
          <w:color w:val="111111"/>
          <w:sz w:val="28"/>
          <w:sz w:val="28"/>
          <w:szCs w:val="28"/>
          <w:rtl w:val="true"/>
          <w:lang w:bidi="ar-SA"/>
        </w:rPr>
        <w:t>ما ندري ما الثقلان، حتّى قام رجل من المهاجرين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امّي أنت يا نبيّ الله ما الثقلان؟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الأكبر منهما كتاب الله تعالى، سبب طرفه بيدالله و طرف بأيديكم، فتمسّكوا به، ولا تضلّوا، و الأصغر منهما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قبلتي و أجاب دعوتي، فلا تقتلوهم و لا تقهروهم و لا تقصروا عنهم، فإنّي قد سألت لهم اللطيف الخبير فأعطاني، ناصرهما لي ناصر، وخاذلهما لي خاذل، ووليّهما لي وليُّ، وعدوّهما لي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إنّها لم تهلك أُمّة قبلكم حتّى تتديّن بأهوائها، و تظاهر على نبوّتها، و تقتل من قام بالقسط، ثمّ أخذ بيد 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و مَنْ كنتُ و ليّهُ فهذا و 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توّج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جموع حاشدة من المؤمنين بيده الشريفة، فسدل طرفها على منكبه، و أمر المهاجرين و الأنصار أن يسلِّموا على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ويهنّئونه بهذه الفضيلة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وجوه المسلمين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بادر الناس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و أطعنا على أمر الله و رسوله بقلوبنا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صافق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 عمر و عثمان و طلحة و الزبير و باقي المهاجرين و الأنصار و باقي الناس إلى أن صلّى الظهرين في وقت واحد، وامتدّ ذلك إلى أن صلّى العشائين في وقت واحد، وأوصلوا البيعة والمصافقة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بإمرة المؤمنين و هنّأوه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يراجع أغلب المصادر التاريخية و كتب الحديث يجد أنّ هذه الخطبة قد احتلّت العديد من الصفحات، و أبرزوا و جوهها المختلفة، و من هؤلاء الطبري الّذي ألّف كتاباً جمع فيه أحاديث غدير خمّ في مجلّدين ضخمين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قال الشيخ سليمان الحنفي القندوزي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أبي المعالي الجويني الملقّب بإمام الحرمين أستاذ أبي حامد الغزالي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مجلّداً في بغداد في يد صحّاف فيه روايات خبر غدير خمّ مكتوباً عليه المجلّدة الثامنة و العشرون من طرق قوله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 يتلوه المجلّدة التاسعة و العشرون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ومتن الخطبة الشريفة يختلف في الروايات الحاكية لها، و كلّها تشتمل على قول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هذا الجمع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فأخذ بضبع عليّ بن أبي طالب و رفعها حتّى رُئيَ بياض إبطيهما،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 الِ من والاه، و عادِ من عاداه، وانصر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الاحتجاج و روضة الواعظين و العدد القويّة و اليقين </w:t>
      </w:r>
      <w:r>
        <w:rPr>
          <w:rStyle w:val="FootnoteAnchor"/>
          <w:rtl w:val="true"/>
        </w:rPr>
        <w:footnoteReference w:id="173"/>
      </w:r>
      <w:r>
        <w:rPr>
          <w:rFonts w:ascii="Amiri" w:hAnsi="Amiri" w:eastAsia="Amiri" w:cs="Amiri"/>
          <w:color w:val="111111"/>
          <w:sz w:val="28"/>
          <w:sz w:val="28"/>
          <w:szCs w:val="28"/>
          <w:rtl w:val="true"/>
          <w:lang w:bidi="ar-SA"/>
        </w:rPr>
        <w:t xml:space="preserve">ذكروا خطبة طويلة جدّاً للنبيّ العظيم في هذا المشهد العامّ، و بعض المؤلِّفين ذكر نصّاً متوسّطاً بين القصير و الطويل لهذه الخطبة؛ كابن المغازلي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كما مرّ، و ابن الأثير في أُسدالغابة </w:t>
      </w:r>
      <w:r>
        <w:rPr>
          <w:rStyle w:val="FootnoteAnchor"/>
          <w:rtl w:val="true"/>
        </w:rPr>
        <w:footnoteReference w:id="174"/>
      </w:r>
      <w:r>
        <w:rPr>
          <w:rFonts w:ascii="Amiri" w:hAnsi="Amiri" w:eastAsia="Amiri" w:cs="Amiri"/>
          <w:color w:val="111111"/>
          <w:sz w:val="28"/>
          <w:sz w:val="28"/>
          <w:szCs w:val="28"/>
          <w:rtl w:val="true"/>
          <w:lang w:bidi="ar-SA"/>
        </w:rPr>
        <w:t xml:space="preserve">، و الشيخ أحمد أبوالفضل بن محمّد باكثير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وسيلة المآل في عدّ مناقب الآل </w:t>
      </w:r>
      <w:r>
        <w:rPr>
          <w:rStyle w:val="FootnoteAnchor"/>
          <w:rtl w:val="true"/>
        </w:rPr>
        <w:footnoteReference w:id="175"/>
      </w:r>
      <w:r>
        <w:rPr>
          <w:rFonts w:ascii="Amiri" w:hAnsi="Amiri" w:eastAsia="Amiri" w:cs="Amiri"/>
          <w:color w:val="111111"/>
          <w:sz w:val="28"/>
          <w:sz w:val="28"/>
          <w:szCs w:val="28"/>
          <w:rtl w:val="true"/>
          <w:lang w:bidi="ar-SA"/>
        </w:rPr>
        <w:t xml:space="preserve">، والشيخ العاملي في ضياء العالمين عن كتاب الولاية للطبري المؤرِّخ </w:t>
      </w:r>
      <w:r>
        <w:rPr>
          <w:rStyle w:val="FootnoteAnchor"/>
          <w:rtl w:val="true"/>
        </w:rPr>
        <w:footnoteReference w:id="176"/>
      </w:r>
      <w:r>
        <w:rPr>
          <w:rFonts w:ascii="Amiri" w:hAnsi="Amiri" w:eastAsia="Amiri" w:cs="Amiri"/>
          <w:color w:val="111111"/>
          <w:sz w:val="28"/>
          <w:sz w:val="28"/>
          <w:szCs w:val="28"/>
          <w:rtl w:val="true"/>
          <w:lang w:bidi="ar-SA"/>
        </w:rPr>
        <w:t xml:space="preserve">، و المتّقي الهندي في كنز العمّال </w:t>
      </w:r>
      <w:r>
        <w:rPr>
          <w:rStyle w:val="FootnoteAnchor"/>
          <w:rtl w:val="true"/>
        </w:rPr>
        <w:footnoteReference w:id="177"/>
      </w:r>
      <w:r>
        <w:rPr>
          <w:rFonts w:ascii="Amiri" w:hAnsi="Amiri" w:eastAsia="Amiri" w:cs="Amiri"/>
          <w:color w:val="111111"/>
          <w:sz w:val="28"/>
          <w:sz w:val="28"/>
          <w:szCs w:val="28"/>
          <w:rtl w:val="true"/>
          <w:lang w:bidi="ar-SA"/>
        </w:rPr>
        <w:t xml:space="preserve">، والحمويني في فرائد السمطين </w:t>
      </w:r>
      <w:r>
        <w:rPr>
          <w:rStyle w:val="FootnoteAnchor"/>
          <w:rtl w:val="true"/>
        </w:rPr>
        <w:footnoteReference w:id="178"/>
      </w:r>
      <w:r>
        <w:rPr>
          <w:rFonts w:ascii="Amiri" w:hAnsi="Amiri" w:eastAsia="Amiri" w:cs="Amiri"/>
          <w:color w:val="111111"/>
          <w:sz w:val="28"/>
          <w:sz w:val="28"/>
          <w:szCs w:val="28"/>
          <w:rtl w:val="true"/>
          <w:lang w:bidi="ar-SA"/>
        </w:rPr>
        <w:t xml:space="preserve">، و ابن الصبّاغ المالكي في الفصول المهمّة </w:t>
      </w:r>
      <w:r>
        <w:rPr>
          <w:rStyle w:val="FootnoteAnchor"/>
          <w:rtl w:val="true"/>
        </w:rPr>
        <w:footnoteReference w:id="179"/>
      </w:r>
      <w:r>
        <w:rPr>
          <w:rFonts w:ascii="Amiri" w:hAnsi="Amiri" w:eastAsia="Amiri" w:cs="Amiri"/>
          <w:color w:val="111111"/>
          <w:sz w:val="28"/>
          <w:sz w:val="28"/>
          <w:szCs w:val="28"/>
          <w:rtl w:val="true"/>
          <w:lang w:bidi="ar-SA"/>
        </w:rPr>
        <w:t xml:space="preserve">، و ابن كثير في البداية و النهاية </w:t>
      </w:r>
      <w:r>
        <w:rPr>
          <w:rStyle w:val="FootnoteAnchor"/>
          <w:rtl w:val="true"/>
        </w:rPr>
        <w:footnoteReference w:id="180"/>
      </w:r>
      <w:r>
        <w:rPr>
          <w:rFonts w:ascii="Amiri" w:hAnsi="Amiri" w:eastAsia="Amiri" w:cs="Amiri"/>
          <w:color w:val="111111"/>
          <w:sz w:val="28"/>
          <w:sz w:val="28"/>
          <w:szCs w:val="28"/>
          <w:rtl w:val="true"/>
          <w:lang w:bidi="ar-SA"/>
        </w:rPr>
        <w:t xml:space="preserve">، و ابن حجر في الصواعق المحرقة </w:t>
      </w:r>
      <w:r>
        <w:rPr>
          <w:rStyle w:val="FootnoteAnchor"/>
          <w:rtl w:val="true"/>
        </w:rPr>
        <w:footnoteReference w:id="181"/>
      </w:r>
      <w:r>
        <w:rPr>
          <w:rFonts w:ascii="Amiri" w:hAnsi="Amiri" w:eastAsia="Amiri" w:cs="Amiri"/>
          <w:color w:val="111111"/>
          <w:sz w:val="28"/>
          <w:sz w:val="28"/>
          <w:szCs w:val="28"/>
          <w:rtl w:val="true"/>
          <w:lang w:bidi="ar-SA"/>
        </w:rPr>
        <w:t xml:space="preserve">، و الحلبي في السيرة النبوية </w:t>
      </w:r>
      <w:r>
        <w:rPr>
          <w:rStyle w:val="FootnoteAnchor"/>
          <w:rtl w:val="true"/>
        </w:rPr>
        <w:footnoteReference w:id="182"/>
      </w:r>
      <w:r>
        <w:rPr>
          <w:rFonts w:ascii="Amiri" w:hAnsi="Amiri" w:eastAsia="Amiri" w:cs="Amiri"/>
          <w:color w:val="111111"/>
          <w:sz w:val="28"/>
          <w:sz w:val="28"/>
          <w:szCs w:val="28"/>
          <w:rtl w:val="true"/>
          <w:lang w:bidi="ar-SA"/>
        </w:rPr>
        <w:t xml:space="preserve">، و الهيثمي في مجمع الزوائد </w:t>
      </w:r>
      <w:r>
        <w:rPr>
          <w:rStyle w:val="FootnoteAnchor"/>
          <w:rtl w:val="true"/>
        </w:rPr>
        <w:footnoteReference w:id="183"/>
      </w:r>
      <w:r>
        <w:rPr>
          <w:rFonts w:ascii="Amiri" w:hAnsi="Amiri" w:eastAsia="Amiri" w:cs="Amiri"/>
          <w:color w:val="111111"/>
          <w:sz w:val="28"/>
          <w:sz w:val="28"/>
          <w:szCs w:val="28"/>
          <w:rtl w:val="true"/>
          <w:lang w:bidi="ar-SA"/>
        </w:rPr>
        <w:t xml:space="preserve">، و القرماني في أخبار الدول </w:t>
      </w:r>
      <w:r>
        <w:rPr>
          <w:rStyle w:val="FootnoteAnchor"/>
          <w:rtl w:val="true"/>
        </w:rPr>
        <w:footnoteReference w:id="184"/>
      </w:r>
      <w:r>
        <w:rPr>
          <w:rFonts w:ascii="Amiri" w:hAnsi="Amiri" w:eastAsia="Amiri" w:cs="Amiri"/>
          <w:color w:val="111111"/>
          <w:sz w:val="28"/>
          <w:sz w:val="28"/>
          <w:szCs w:val="28"/>
          <w:rtl w:val="true"/>
          <w:lang w:bidi="ar-SA"/>
        </w:rPr>
        <w:t xml:space="preserve">، و بعض المحدِّثين و الرواة ذكروا فقط نقطة هامّة من هذه الخطبة؛ و هي قول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إيراد هذه الخطبة قال الشاعر الشهير حسّان بن ثابت لرسول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يا رسول الله أن أقول في عليّ أبياتاً تسمعهنّ، فقال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فأنشد حسّان بن ثابت شعره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و اسمع بالرّسول مناديافقال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 نبيّكمفقالوا و لم يبدوا هناك التعامياإلهك مولانا و أنت نبيّناو لم تلق منّا في الولاية عاصيافقال له قم يا عليّ فإنّنيرضيتك من بعدي إماماً و هاديافمن كنت مولاه فهذا وليّهفكونوا له أتباع صدقٍ موالياهناك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وليّهوكُن للّذي عادى عليّاً معادياو قد روى هذه الأبيات الستّة العلامة الأميني في كتابه الغدير </w:t>
      </w:r>
      <w:r>
        <w:rPr>
          <w:rStyle w:val="FootnoteAnchor"/>
          <w:rtl w:val="true"/>
        </w:rPr>
        <w:footnoteReference w:id="185"/>
      </w:r>
      <w:r>
        <w:rPr>
          <w:rFonts w:ascii="Amiri" w:hAnsi="Amiri" w:eastAsia="Amiri" w:cs="Amiri"/>
          <w:color w:val="111111"/>
          <w:sz w:val="28"/>
          <w:sz w:val="28"/>
          <w:szCs w:val="28"/>
          <w:rtl w:val="true"/>
          <w:lang w:bidi="ar-SA"/>
        </w:rPr>
        <w:t xml:space="preserve">عن اثني عشر من علماء أهل السنّة و عن اثنين و عشرين من علماء الإمامية، و نقلها عن كتاب سليمان بن قيس الهلالي و المولى محسن الفيض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بزيادة أبيات أربعة، و قال بعد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جبريل عن أمر ربّه</w:t>
      </w:r>
    </w:p>
    <w:p>
      <w:pPr>
        <w:pStyle w:val="BookText"/>
        <w:rPr/>
      </w:pPr>
      <w:r>
        <w:rPr>
          <w:rFonts w:ascii="Amiri" w:hAnsi="Amiri" w:eastAsia="Amiri" w:cs="Amiri"/>
          <w:color w:val="111111"/>
          <w:sz w:val="28"/>
          <w:sz w:val="28"/>
          <w:szCs w:val="28"/>
          <w:rtl w:val="true"/>
          <w:lang w:bidi="ar-SA"/>
        </w:rPr>
        <w:t>بأنّك معصوم فلا تكُ وانياو بلّغهم ما أنزل الله ربّهم إليكو لا تخش هناك الأعاديافقام به إذ ذلك رافع كفّهبكفّ عليٍّ مُعلن الصوت عالياو زاد بعد البيت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فياربّ انصر ناصريه لنصرهم</w:t>
      </w:r>
    </w:p>
    <w:p>
      <w:pPr>
        <w:pStyle w:val="BookText"/>
        <w:rPr/>
      </w:pPr>
      <w:r>
        <w:rPr>
          <w:rFonts w:ascii="Amiri" w:hAnsi="Amiri" w:eastAsia="Amiri" w:cs="Amiri"/>
          <w:color w:val="111111"/>
          <w:sz w:val="28"/>
          <w:sz w:val="28"/>
          <w:szCs w:val="28"/>
          <w:rtl w:val="true"/>
          <w:lang w:bidi="ar-SA"/>
        </w:rPr>
        <w:t>إمام هدى كالبدر يجلو الدياجياثمّ 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يظهر للباحث أنّ حسّاناً أكمل هذه الأبيات بقصيدة ضمّنها نبذاً من مناقب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 حديثنا عن هذه الخطبة الهامة، ولكي نرفع ما قد يتسرّب إلى نفوس البعض من الشك فيها نذكر شيئاً عن رواتها من الصحابة و التابعين، و ماأُلِّفَ في حديث الغدير،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 الغدير من الصحابة مئة و عشرون صحابياً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بن أبي قحافة التيمي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أبوهريرة الدوسي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أبوليلى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إستشهد بصفين مع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زينب بن عوف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فضالة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بدري استشهد بصفين مع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قدامة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عمرة بن عمرو بن محصّن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الهيثم بن التيِّهان، إستشهد بصفين مع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رافع القبطيّ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ذؤيب خويلد أو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بن محرث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اثنان و ثمانون من التابعين،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راشد الحبراني الشامي، إسمه أخضر، 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سلمة عبدالله بن عبدالرحمن بن عوف الزّهري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سليمان المؤذّن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صالح السمّان، ذكوان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عنفوانة المازني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الرحيم الكندي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الأصبغ بن نُباتة التميمي،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ليلى الكندي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إياس بن نُذَير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جميل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أيّده و رواه من العلماء و أعلام الحفاظ والمؤرّخين ثلاثمئة و ستون،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جعفر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عبد البرّ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أبو الحسن بن المغازلي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الإسلام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الفرج بن الجوزي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المظفر سبط ابن الجوزي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عبدالله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المكارم علاء الدين السمناني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الذهبي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الجزري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الدين أبوالمحاسن يوسف بن صلاح الدين الحنفي</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الهروي التازي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المناوي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البرزنجي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ابن حمزه الحراني الدمشقي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البدخشي</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مفتي الشام العمادي الحنفي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العرفان الصبان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محمود الحوت البيروتي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المولوي وليّ الله اللكهنوي</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المعاصر شهاب الدين الغماري المغرب</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عبدالعزيز محمد بن الصدّيق المغربي</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في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قائمة بأسماء بعض من ألف في حديث الغدير و اسم كتابه أو رسالته و لا ندّعي هنا أننا سنذكر كل ما أُلّف بهذا الصدد لأنّ ذلك لا ولن يتوقف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جرير بن يزيد بن خالد الطبري،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في طرق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أحمد بن محمد بن سعيد الهمداني، الحافظ المعروف بابن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 في طرق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محمد بن عمر بن محمد بن سالم التميمي، البغدادي، المعروف بالجُعابي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حديث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طالب عبدالله بن أحمد بن زيد الأنباري،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أبوغالب أحمد بن محمد بن محمد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جزء في خطبة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المفضّل محمد بن عبدالله بن المطّلب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حديث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علي بن عمر الدارقطني،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الكنجي الشافعي في كفايته عند ذكر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الحافظ الدارقطني طرقه في 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محسن بن الحسين بن أحمد النيسابوري، الخزاعي،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عبدالرحمن بن عيسى بن عروة بن الجراح القناني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خبر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عبدالله الحسين بن عبيد الله بن إبراهيم الغضائري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أبوسعيد مسعود بن ناصر بن أبي زيد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في حديث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البصير في حجج يوم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بلال بن معاوية بن أحمد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منصور اللائي، الرازي،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بن الحسن الطاطري، الكوفي،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عبيد الله بن عبدالله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الهداة إلى أداء حق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يذكر فيه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الجزري، الدمشقي، المقري،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تواتر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عبدالله بن شاه منصور القزويني، الطوسي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الغديرية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سبط الحسن الجايسي، الهندي، اللكهنوي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الأردو طبع في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مير حامد حسين ابن السيد محمد قلي الموسوي، الهندي، 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ذكرحديث الغدير و طرقه و تواتره و مفاده في مجلّدين ضخمين في ألف و ثمان 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مجلّدات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مهدي ابن السيد علي الغريفي، البحراني،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 في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الشيخ عباس بن محمدرضا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مرتضى حسين الخطيب الفتحبوري،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تفسير التكميل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النازلة في واقعة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محمدرضا ابن الشيخ طاهر آل فرج الله،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الشيخ عبدالحسين بن أحمد الأميني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 في الكتاب و السنة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هذا ما استطعنا أن نعرضه للقارئ الكريم من خطب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عسى أن نكون قد ساهمنا في رسم صورة لما بذله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جهود و تضحيات في سبيل إرشاد أُمتّه و توضيح معالم الدين الإسلامي الحنيف لأجيال الأُمّة الإسلامية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يوفقنا للاستنان بسنّته و أن يرزقنا شفاعته في الآخرة و زيارته في الدنيا، والشكر لله، و له الحمد على توفيقه للصالحات</w:t>
      </w:r>
      <w:r>
        <w:rPr>
          <w:rFonts w:eastAsia="Amiri" w:cs="Amiri" w:ascii="Amiri" w:hAnsi="Amiri"/>
          <w:color w:val="111111"/>
          <w:sz w:val="28"/>
          <w:szCs w:val="28"/>
          <w:rtl w:val="true"/>
          <w:lang w:bidi="ar-SA"/>
        </w:rPr>
        <w:t>.</w:t>
      </w:r>
      <w:bookmarkStart w:id="16" w:name="pg11050_101335"/>
    </w:p>
    <w:p>
      <w:pPr>
        <w:pStyle w:val="Heading2"/>
        <w:numPr>
          <w:ilvl w:val="1"/>
          <w:numId w:val="1"/>
        </w:numPr>
        <w:rPr/>
      </w:pPr>
      <w:bookmarkStart w:id="17" w:name="__RefHeading___Toc1457269_1067777946"/>
      <w:bookmarkStart w:id="18" w:name="_Toc6"/>
      <w:bookmarkEnd w:id="16"/>
      <w:bookmarkEnd w:id="17"/>
      <w:r>
        <w:rPr>
          <w:rtl w:val="true"/>
        </w:rPr>
        <w:t xml:space="preserve">رسالة </w:t>
      </w:r>
      <w:r>
        <w:rPr>
          <w:rtl w:val="true"/>
        </w:rPr>
        <w:t>«</w:t>
      </w:r>
      <w:r>
        <w:rPr>
          <w:rtl w:val="true"/>
        </w:rPr>
        <w:t>نيات الحج</w:t>
      </w:r>
      <w:r>
        <w:rPr>
          <w:rtl w:val="true"/>
        </w:rPr>
        <w:t>»</w:t>
      </w:r>
      <w:bookmarkEnd w:id="18"/>
    </w:p>
    <w:p>
      <w:pPr>
        <w:pStyle w:val="BookText"/>
        <w:rPr/>
      </w:pPr>
      <w:r>
        <w:rPr>
          <w:rFonts w:ascii="Amiri" w:hAnsi="Amiri" w:eastAsia="Amiri" w:cs="Amiri"/>
          <w:color w:val="111111"/>
          <w:sz w:val="28"/>
          <w:sz w:val="28"/>
          <w:szCs w:val="28"/>
          <w:rtl w:val="true"/>
          <w:lang w:bidi="ar-SA"/>
        </w:rPr>
        <w:t>الأثر المكتشف حديثاً لابن فهد الحلّي</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جمال الدين أبوالعباس أحمد بن محمد بن فهد الأسدي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والعارف الشيعي البارز في القرن الثامن والتاسع الهجري، ترك هذا الفقيه أعمالًا متعددة في مختلف مجالات العلوم الإسلامية، سيما في الفقه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حول حياته، وأعماله المنابع والمصادر والمخطوطات والنسخ على 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مؤلفي الإمامية،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ط قم، مجمع الفكر الإسلامي،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پژوهشي،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مقالة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راهنماى پژوهش درباره ابن فهد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بحثي حول ابن فهد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مكتبة ومتحف ومركز وثائق مجلس الشورى الإسلامي،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المصادر هناك حديث عن 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لابن فهد، ورسالة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عثر عليها حديثاً لابن فهد الحلي، موجودة بنسخة واحدة مع تسع رسائل أخرى له في مكتبة جامعة لوس‌انجلس 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وهناك صورة لها في مكتبة آيةالله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المجموعة كتبت بيد عبدالمحمود بن محمد بن علي الحسيني في شوال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 حياة المؤلف، وقد ذكر فيها المؤلف مع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الورقة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المجموعة توجد رسالة نيات الحج، وقبلها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وجيزة في واجبات الحج ونياته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المحتاج في مناسك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لصغر حجم هذه الرسالة واقتراب موضوعها من الرسالتين السابقة واللاحقة عليها لم يلحظها المفهرسون وعلماء المصنفات؛ فظلّت بعيدة عن التناول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فتحقيق وتصحيح هذه الرسالة القيمة في هذه الأيام المضطربة منحت هذا العبد الأقل ساعات أنس وسعادة، وأرجو أن تمنح أهل البحث والتحقيق ذلك في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أبوالفضل حافظيان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نشرية نسخه‌هاي خطي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نيّات الحجّ لابن فهد</w:t>
      </w:r>
    </w:p>
    <w:p>
      <w:pPr>
        <w:pStyle w:val="BookText"/>
        <w:rPr/>
      </w:pPr>
      <w:r>
        <w:rPr>
          <w:rFonts w:ascii="Amiri" w:hAnsi="Amiri" w:eastAsia="Amiri" w:cs="Amiri"/>
          <w:color w:val="111111"/>
          <w:sz w:val="28"/>
          <w:sz w:val="28"/>
          <w:szCs w:val="28"/>
          <w:rtl w:val="true"/>
          <w:lang w:bidi="ar-SA"/>
        </w:rPr>
        <w:t>أتوجَّهُ إلى بيت الله تعالى بمكة لأداء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أُحْرِم بالعمرة المتمتّع بها إلى الحجّ عمرة الإسلام وأُلبّي التلبيات الأربع لأعقد بها الإحرام المذكور؛ لوجوب ذلك كلّه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أطوف طواف العمرة المتمتّع بها إلى الحجّ عمرة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أُصلي ركعتي طواف العمرة المتمتّع بها إلى الحجّ حجّ الإسلام أداءً؛ لوجوبهما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أسعى سعي العمرة المتمتّع بها إلى الحجّ عمرة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أُقَصِّرُ للإحلال من عمرة المتمتّع بها إلى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أُحْرِمُ بحجّ التمتّع حجّ الإسلام وأُلبي التلبيات الأربع لأعقد بها الإحرام المذكور؛ لوجوب ذلك كلّه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 بعرفة لحجّ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 بالمشعر لحجّ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جمرة العقبة الرمي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أذْبَحُ الهديَ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آكُلُ من الهدي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اهدي ثلث الهدي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أتصدَّق بثلث الهدي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أحْلِقُ رأسي حلق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أُطوف طواف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أُصلي ركعتي طواف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أسعى لحجّ التمتّع حجّ الإسلام؛ لوجوبه قربةً إلى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أطوف طواف النساء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أُصلّي ركعتي طواف النساء الواجب عليّ في حجّ التمتّع حجّ الإسلام؛ لوجوبهما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الليلة بِمنى المبيت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هذه الجمرة الرمي الواجب عليّ في حجّ التمتّع حجّ الإسلام؛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سيّدنا محمّد النبي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اختم بالخير إنّك على كل شي‌ءٍ قدير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فليكن هذا آخر الرسالة حذر الإسهاب بالإطالة وصلى الله على محمد و آله و سلم تسليماً والحمد لله ربّ العالمين ربّ يسّر و اختم بالخير إنك على كل شي‌ءٍ قدير و بالإجابة جدير</w:t>
      </w:r>
      <w:r>
        <w:rPr>
          <w:rFonts w:eastAsia="Amiri" w:cs="Amiri" w:ascii="Amiri" w:hAnsi="Amiri"/>
          <w:color w:val="111111"/>
          <w:sz w:val="28"/>
          <w:szCs w:val="28"/>
          <w:rtl w:val="true"/>
          <w:lang w:bidi="ar-SA"/>
        </w:rPr>
        <w:t>.</w:t>
      </w:r>
      <w:bookmarkStart w:id="19" w:name="pg11050_101338"/>
    </w:p>
    <w:p>
      <w:pPr>
        <w:pStyle w:val="Heading2"/>
        <w:numPr>
          <w:ilvl w:val="1"/>
          <w:numId w:val="1"/>
        </w:numPr>
        <w:rPr/>
      </w:pPr>
      <w:bookmarkStart w:id="20" w:name="__RefHeading___Toc1457271_1067777946"/>
      <w:bookmarkStart w:id="21" w:name="_Toc7"/>
      <w:bookmarkEnd w:id="19"/>
      <w:bookmarkEnd w:id="20"/>
      <w:r>
        <w:rPr>
          <w:rtl w:val="true"/>
        </w:rPr>
        <w:t>توسعة المسعى دراسة فقهية تاريخية بيئية جيولوجية</w:t>
      </w:r>
      <w:bookmarkEnd w:id="2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إبراهيم أبو سليمان</w:t>
      </w:r>
    </w:p>
    <w:p>
      <w:pPr>
        <w:pStyle w:val="BookText"/>
        <w:rPr/>
      </w:pPr>
      <w:r>
        <w:rPr>
          <w:rFonts w:ascii="Amiri" w:hAnsi="Amiri" w:eastAsia="Amiri" w:cs="Amiri"/>
          <w:color w:val="111111"/>
          <w:sz w:val="28"/>
          <w:sz w:val="28"/>
          <w:szCs w:val="28"/>
          <w:rtl w:val="true"/>
          <w:lang w:bidi="ar-SA"/>
        </w:rPr>
        <w:t xml:space="preserve">بعد أن بادرت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 أوائل الدراسات الفقهية حول مشروع توسعة المسعى، أسهم فيها بعض الفقهاء وأساتذة الحوزة العلمية المحترمين، على رأسهم سماحة آية الله العلامة الشيخ جعفر السبحاني، فشارك المجلة هذه المرّة في هذا البحث بمساهمة مشكورة من سماحة الأستاذ الدكتور عبدالوهاب إبراهيم أبوسليمان، الذي اعتنى بالدراسات التي نشرت في المجلة، واستفاد من إفادات العلامة السبحاني، فإلى القارئ الكريم نقدم هذه الدراسة الشيّقة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التحرير</w:t>
      </w:r>
    </w:p>
    <w:p>
      <w:pPr>
        <w:pStyle w:val="BookText"/>
        <w:rPr/>
      </w:pPr>
      <w:r>
        <w:rPr>
          <w:rFonts w:ascii="Amiri" w:hAnsi="Amiri" w:eastAsia="Amiri" w:cs="Amiri"/>
          <w:color w:val="111111"/>
          <w:sz w:val="28"/>
          <w:sz w:val="28"/>
          <w:szCs w:val="28"/>
          <w:rtl w:val="true"/>
          <w:lang w:bidi="ar-SA"/>
        </w:rPr>
        <w:t>الصفا والمروة في اللغة والتفسير</w:t>
      </w:r>
    </w:p>
    <w:p>
      <w:pPr>
        <w:pStyle w:val="BookText"/>
        <w:rPr/>
      </w:pPr>
      <w:r>
        <w:rPr>
          <w:rFonts w:ascii="Amiri" w:hAnsi="Amiri" w:eastAsia="Amiri" w:cs="Amiri"/>
          <w:color w:val="111111"/>
          <w:sz w:val="28"/>
          <w:sz w:val="28"/>
          <w:szCs w:val="28"/>
          <w:rtl w:val="true"/>
          <w:lang w:bidi="ar-SA"/>
        </w:rPr>
        <w:t xml:space="preserve">جاء شرح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اللغة لدى العلامة مرتضى الزبيدي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مشاعر مكة المكرمة شرفها الله تعالى جبل صغير بلخف جبل أبي قبيس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وابتنيت على متنه داراً فيحاء، أي واسعة، وبها ختم المصنف كتابه هذا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بمكة المكرمة يذكر مع الصفا، وقد ذكرهما الله تعالى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لكون حجارته براقة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ذكر الإمام القرطبي فيما يخص الصفا والمروة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الصفا في اللغة الحجر الأملس، وهو هنا جبل بمكة المكرمة معروف، وكذلك المروة جبل أيضاً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العلامة الفقيه المؤرخ القاضي تقي الدين الفاسي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الصفا الذي هو مبدأ السعي وهو في أصل جبل أبي قبيس على ما ذكره غير واحد من العلماء، ومنهم أبو عبيد البكري، والنووي، وهو موضع مرتفع من جبل له درج، وفيه ثلاثة عقود، والدرج من أعلى العقود، وأسفلها، والدرج الذي يصعد من الأولى إلى الثانية منهن بثلاث درجات وسطها، وتحت العقود درجة، وتحتها فرشة كبيرة، ويليها ثلاث درجات، ثم فرشة مثل الفرشة السابقة تتصل بالأرض، وربما أهيل التراب عليها فغيب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يذكر العلامة الفقيه فضيلة الشيخ عبدالفتاح بن حسين راوه المكي وهو من علماء مكة المكرمة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معرفة كبيرة بأحيائها وجبالها، في التعريف بهذين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الصفا، وجبل المروة قائلًا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سفح جبل أبي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لعلع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الذي بسفحه المروة، وعلى سطحه محلة القرارة وشارع الفلق، وأول محلة النقاء، وجبل لعلع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جزء من سفح جبل قعيقعان كأنف له كجبل الصفا لجبل أبي قبيس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هذه التعريفات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أنهما جبلان، أما جبل الصفا فممتد إلى جبل أبي قيس ويقع جبل الصفا في سفحه، وجبل المروة ممتد إلى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ويقع في سفحه، وكل جبل له قاعدة من العرض تمتد على جميع جهاته، وما ظهر على وجه الأرض أصغر مما اختفى منه تحت الأرض، وقد علتهما المساكن في أجزاء كبيرة منهما من قديم الزمن، يشهد لهذا ما ذكره العلامة مرتضى الزبيدي أنه بنى على جبل الصفا داراً فيحاء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يدرك هذه الحقيقة كل من شاهد هذين المشعرين قبل أن تمتد إليهما يد التغيير قبل التوسعة السعودية للحرم المكي قبل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وتخطيط الشوارع من جهتهما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استوجبت التوسعة السعودية للحرم الشريف، وإعادة تخطيط ما حوله من شوارع إلى تكسير الكثير من أجزاء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والمروة تمهيداً لتسوية سطحهما بالأرض، واتساع الشوارع من حولهما، وقد أبرز هذه الحقائق العلامة المؤرخ فضيلة الشيخ محمد طاهر كردي الخطاط في العبارة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يشبه ما ذكره الإمام القطبي في تاريخه عن ما أخذ من أرض المسعى وأدخل في المسجد الحرام ما أحدث في زماننا في التوسعة السعودية للمسجد الحرام، وتكسير شي‌ء من جبل الصفا إلى جبل المروة زيادة في عرض المسعى، وليكون منظره جميلًا في رأي العين وذلك في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فمما لاشك فيه أن هذا الجزء المأخوذ من جبل الصفا في زماننا هذا، والمدخول في حدود المسعى لم يكن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سعوا في هذا الجزء المستحدث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ولكن الامتداد لعرض المسعى لم يخرج عن حدودها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من عبارة العلامة الشيخ محمد طاهر كردي أنه لم يلتفت إلى مناط الحكم في السعي وهو أن يتم سعي الحاج، أو المعتمر بين جبلي الصفا والمروة وبقدر ما يمتد عرضهما من الناحيتين الشرقية والغربية، ولهذا فمن كان سعيه في حدود عرض الجبلين فهو ليس خارجاً عنهما إطلاقاً فإن حدود الجبلين هو مناط أحكام السعي ومتعلقها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أيد هذه الحقائق التي كانت مشاهدة للعيان، وعاصرها شيوخ الحاضر، وأدلى بها الشهود الثقات من أعيان مكة وكبارها، من الذين كانوا يقطنون تلك المنطقتين، والمعاصرين الذين عاشوها منذ صباهم ووثقت شهادتهم المحكمة الشرعية الكبرى بمكة المكرمة، تؤيد الخرائط والصور القديمة قبل أعمال التوسعة السعودية ما أدلى به أولئك الشهود العدول قبل التغييرات التي طرأت على منطقة ما حول الحرم المكي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تميزت العمارة السعودية فيما يخص جبل الصفا، بقطعه عن أصله جبل أبي قبيس، وأبقت على بعض الصخرات في نهايته، علامة على موضع المشعر، وكذلك بالنسبة لجبل المروة، بيد أن وجود مستويين للحرم الشريف في جهة المروة أُحدث له مدخلان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أعلى للدور الأعلى وهو مساو لارتفاع جبل المروة في اتجاه الصاعد إلى القرارة، ومدخل أسفل بقي لاتصال المروة المشعر بأصله جبل قعيقعان واضحاً مؤدياً إلى المدعى وقد نال حظه من القطع والتكسير، والاختزال من جانبيه الشرقي والغربي، وأعلاه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الفقهية فيما يخص حدود المسعى</w:t>
      </w:r>
    </w:p>
    <w:p>
      <w:pPr>
        <w:pStyle w:val="BookText"/>
        <w:rPr/>
      </w:pPr>
      <w:r>
        <w:rPr>
          <w:rFonts w:ascii="Amiri" w:hAnsi="Amiri" w:eastAsia="Amiri" w:cs="Amiri"/>
          <w:color w:val="111111"/>
          <w:sz w:val="28"/>
          <w:sz w:val="28"/>
          <w:szCs w:val="28"/>
          <w:rtl w:val="true"/>
          <w:lang w:bidi="ar-SA"/>
        </w:rPr>
        <w:t>تمثل النصوص الفقهية حقيقة قضية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مدى امتداد جبلي الصفا والمروة عرضاً في الساحة الشرقية للحرم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السعي في الإضافة الجديدة، مما يراد إثباته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الصفا والمروة في التراث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والجبل معناه في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لكل وتد من أوتاد الأرض إذا عظم وطال من الأعلام والأطواد والشناخيب، وأما ماصغر وانفرد فهو من القنان والقور، والأكم، والجمع أجبل، وأجبال، وجبال</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تتضح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هما جبلان، أو أكمتان، أو مرتفعان من النصوص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القرى لقاصد أم القرى للحافظ أبي العباس أحمد بن عبد الله بن محمد بن أبي بكر محب الدين الطبري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الباب السادس عشر في السعي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سبب شرعية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المروة فقالت لو مشيت بين هذين الجبلين، تعللت حتى يموت الصبي فمشت بينهما ثلاث مرات، أو أربع مرات، لا تجيز بطن الوادي إلا رملًا، ثم رجعت إلى ابنها فوجدته ينشغ فعادت إلى الصفا، ثم مشت إلى المروة حتى كان مشيها سبع مرات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جاء في كتاب تفسير التحرير والتنوير للعلامة سماحة الأستاذ الإمام محمد الطاهر بن 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والصفا والمروة اسمان لجبلين متقابلين، فأما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رأس نهاية جبل أبي قبيس، وأما المروة فرأس هو منتهى جبل قعيقعان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تنص كتب الفقه في جميع المذاهب على أن من واجبات السعي استيفاء المسافة بين جبلي الصفا والمروة، ويتعرضون أحياناً إلى تحديد المسافة الطولية دون العرضية، وهذا يوضح أن مناط الحكم، ومتعلقه في استيفاء المسافة الطولية هو أداء شعيرة السعي بين جبلي الصفا والمروة بصرف النظر عن السعة العرضية مادام يصدق على الساعي أنه أدى شعيرة السعي بين الجبلين المذكورين، وفي حدودهما، ومن ثم يحكم بالصحة على السعي إذا أكمل الحاج، أو المعتمر الشعيرة بتلك المسافة حسبما قررها علماء المناسك، أو عدم الصحة إذا لم يستوف تلك المسافة بين الجبلين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على الساعي كما هي نصوص كافة الفقهاء تحري كمال المسافة الطولية بين جبلي الصفا والمروة لا غير، وندر من نوه من الفقهاء عن المساحة العرضية، وإذا ذكر الانحراف في بعض نصوص الشافعية، أو غيرهم فإنما يتحقق بالخروج عن عرض الجبلين الصفا والمروة، ذلك لأنه لم يذكر أحد من الفقهاء نصاً، أو أثراً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أحاط به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عرض المسعى، وما ورد ذكره هو تقرير للواقع ليس إلا، وليس</w:t>
      </w:r>
    </w:p>
    <w:p>
      <w:pPr>
        <w:pStyle w:val="BookText"/>
        <w:rPr/>
      </w:pPr>
      <w:r>
        <w:rPr>
          <w:rFonts w:ascii="Amiri" w:hAnsi="Amiri" w:eastAsia="Amiri" w:cs="Amiri"/>
          <w:color w:val="111111"/>
          <w:sz w:val="28"/>
          <w:sz w:val="28"/>
          <w:szCs w:val="28"/>
          <w:rtl w:val="true"/>
          <w:lang w:bidi="ar-SA"/>
        </w:rPr>
        <w:t>هو في معرض الاستدلال للعرض ولا يحتج بمثل ذلك في إثبات عرض المسعى؛ إذ لم يذكره أحد من الفقهاء استدلالًا، بل تحديد لواقع العرض في زمانه، وهو تحديد تقريبي، وفيما يلي اقتباس لنماذج مختارة من نصوص فقهية من الكتب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الصفا والمروة في كتب المناسك في المذاهب الأربعة</w:t>
      </w:r>
    </w:p>
    <w:p>
      <w:pPr>
        <w:pStyle w:val="BookText"/>
        <w:rPr/>
      </w:pP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صحة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كينونته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لا ينحرف عنهما إلى أطرافهما سواء كان بفعل نفسه، أو بفعل غيره بأن كان مغمى عليه، ولو بغير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أو راكباً صح سعيه أي لحصول سعيه كائناً بينهما أي بين المكانين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الواجب فيحصل بدخوله بنفسه، أو بدايته تحت العقد المشرف على المروة، وبوقوفه بنفسه، أو بدايته على الأرض ملاصقاً لأسفل ما ظهر من الدرج، أو قريباً من ذلك، لأنه يصدق عليه أنه استوعب ما بين الصفا والمروة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واجبات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منها أن يقطع جميع المسافة بين الصفا والمروة على أي صفة من المشي والسير حتى لو أبقى من المسافة بعض خطوة، أو أقل لم يصح</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يقول العلامة شمس الدين الرملي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قطع المسافة بين الصفا والمروة كل مرة، ولابد أن يكون قطع ما بينهما من بطن الوادي، وهو المسعى المعروف الآن، وإن كان في كلام الأزرقي ما يوهم خلافه فقد أجمع العلماء وغيرهم من زمن الأزرقي إلى الآن على ذلك، ولم أر في كلامهم ضبط عرض المسعى، وسكوتهم عنه لعدم الاحتياج إليه، فإن الواجب استيعاب المسافة بين الصفا والمروة كل مرة، ولو التوى في سعيه عن محل السعي يسيراً لم يضر كما نص عليه الشافعي</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استيعاب ما بين الصفا والمروة لفعله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فإن لم يرقهما ألصق عقب رجليه بأسفل الصفا، وألصق أبعدهما بأسفل المروة ليستوعب ما بينهما، وإن كان راكباً لعذر فعل ذلك بدابته، وهذا كان أولًا، أما بعد العمارة الجديدة فالظاهر أنه لا يكون مستوعباً إلا إذا رقى على المحل المتسع، وهو آخر درجة والله أعلم</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وقد جاء في نص القرار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من الهيئة المشكلة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علوي المالكي، وعبد الملك بن إبراهيم، والشيخ عبد الله بن دهيش 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نجد للحنابلة تحديداً لعرض المسعى، وجاء في المغني صحيفة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أن يخرج إلى الصفا من بابه، فيأتي الصفا فيرقى عليه حتى يرى الكعبة، ثم يستقبلها، قال في الشرح الكبير صحيفة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مما بينهما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ذراعاً لم يجزئه حتى يأتي به انتهى، هذا كلامهم في الطول، ولم يذكروا تحديد العرض</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وقد جاء ضمن هذا التقرير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إن الأصل في السعي عدم وجود بناء، وأن البناء حادث قديماً وحديثاً، وأن مكان السعي تعبدي، وأن الالتواء اليسير لا يضر؛ لأن التحديد المذكور بعاليه العرضي تقريبي بخلاف الالتواء الكثير كما تقدمت الإشارة إليه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ذكر العلامة الشيخ عبد الرحمن الناصر السعدي عن بعض اجتماعات الشيخ محمد بن إبراهيم أيام الحج بالعلماء من بلاد الحرمين والمملكة العربية السعودية وناقشوا كثرة الحجاج والحلول لكثرة الزحام وتعرضوا من بين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لمسألة توسعة المسعى منهم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عرضه لا يحد بأذرع معينة، بل كل ما كان بين الصفا والمروة فإنه داخل في المسعى كما هو ظاهر النصوص من الكتاب، والسنة، وكما هو ظاهر فعل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ومن بعدهم، ومنهم من قال يقتصر فيه على الموجود، لا يزاد فيه إلا زيادة يسيرة، يعني في عرضه وهو قول أكثر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يعلق فضيلة الشيخ عبد الرحمن الناصر السعدي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حال الشيخ محمد أن يعمل على قول هؤلاء؛ لأنه لا يحب التشويش واعتراض أحد</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التحولات التاريخية لمشعر المسعى</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تاريخ العلامة أبي الوليد محمد بن عبدالله الأزرقي فيما يتصل بالتحولات التاريخية لمشعر المسعى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زيادة المهدي الآخرة في شق الوادي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المسعى في موضع المسجد الحرام اليوم، وكان باب دار محمد بن عباد بن جعفر عند حد ركن المسجد الحرام اليوم عند موضع المنارة الشارعة في نحر الوادي فيها علم المسعى، وكان الوادي يمر دونها في موضع المسجد الحرام اليوم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كما ذكر العلامة الأزرقي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ذرع ما بين الركن الأسود إلى الصفا، وذرع ما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وذرع ما بين العلم الذي على باب المسجد إلى العلم الذي بحذائه على باب دار العباس ابن عبدالمطلب، وبينهما عرض المسعى خمسة وثلاثون ذراعاً ونصف، ومن العلم الذي على باب دار العباس إلى العلم الذي عند باب دار ابن عباد الذي بحذاء العلم الذي في حد المنارة وبينهما الوادي مائة ذراع وواحد وعشرون ذراعاً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ما ذكره الأزرقي هنا يقرر فيه واقع المسعى بعد توسعة محمد المهدي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العرضية بين دار العباس، وباب المسجد مقابله خمسة وثلاثون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بين العلم على باب دار العباس إلى العلم الآخر الذي عند دار ابن عباد بحذاء العلم الذي في حد المنارة، مائة ذراع وواحد وعشرون ذراعاً، وهذا مقدار المسافة بين العلمين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يؤكد المؤرخ الفقيه العلامة قطب الدين محمد بن أحمد الحنفي المكي المتوفى عام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الفقهاء المؤرخون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والفاكهي، والفاسي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لما حدث قبله، وظل واقعاً قائماً حتى عصره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المسعى في موضع المسجد الحرام اليوم، وكان باب دار محمد بن عباد بن جعفر العبادي عند حد ركن المسجد اليوم عند موضع المنارة الشارعة في نحر الوادي عن دونها في بعض المسجد الحرام اليوم، فهدموا أكثر دار محمد بن عباد بن جعفر العبادي، وجعلوا المسعى والوادي فيها، وكان عرض الوادي من الميل الأخضر اللاصق للمئذنة التي في الركن الشرقي، وكان هذا الوادي مستطيلًا إلى أسفل المسجد الآن يجري فيه السيل ملاصقاً لجدر المسجد إذ ذاك، وهو الآن بطن المسجد من الجانب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مسيلًا محلًا للسعي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ثم أضاف العلامة الفقيه المؤرخ قطب الدين الحنفي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المكان الذي يسعى فيه الآن فلا يتحقق أنه بعض من المسعى الذي سعى فيه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أو غيره فكيف يصح السعي فيه، وقد حوّل عن محله كما ذكر هؤلاء الثقات؟</w:t>
      </w:r>
    </w:p>
    <w:p>
      <w:pPr>
        <w:pStyle w:val="BookText"/>
        <w:rPr/>
      </w:pPr>
      <w:r>
        <w:rPr>
          <w:rFonts w:ascii="Amiri" w:hAnsi="Amiri" w:eastAsia="Amiri" w:cs="Amiri"/>
          <w:color w:val="111111"/>
          <w:sz w:val="28"/>
          <w:sz w:val="28"/>
          <w:szCs w:val="28"/>
          <w:rtl w:val="true"/>
          <w:lang w:bidi="ar-SA"/>
        </w:rPr>
        <w:t>ولعل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المسعى في عهد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عريضاً، وبنيت تلك الدور بعد ذلك في عرض المسعى القديم فهدمها المهدي، وأدخل بعضها في المسجد الحرام، وترك بعضها للسعي فيه، ولم يحول تحويلًا كلياً، وإلا لأنكره علماء الدين من الأئمة المجتهدين مع توفرهم إذ ذاك، فكان الإمامان أبو يوسف، ومحمد بن الحسن، والإمام مالك بن أنس رضي عنه موجودين يومئذ، وقد أقروا ذلك، وسكتوا، وكذلك من صار بعد ذلك الوقت في مرتبة الاجتهاد كالإمام الشافعي، وأحمد بن حنبل، وبقية المجتهدين، فكان إجماعاً منهم على صحة السعي من غير نكير نقل عنهم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البيئة الطبيعية للصفا والمروة وما طرأ عليهما من تغييرات عبر التاريخ</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المسلّمات في الشرع الإسلامي أن أماكن المشاعر المقدسة، ومنها الصفا والمروة تعبدية، توقيفية لا تقبل التبديل، وعلى الرغم من هذا طال التغيير موضع المسعى المشعر عبر التاريخ، وبالتحديد في زمن الخليفة المهدي، ولم يثر هذا اعتراض أحد من الأئمة في ذلك الوقت، على الرغم من وجود كبار أئمة الإسلام وفقهائه، موضحاً هذا في النص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وهاهنا إشكال ما رأيت من تعرض 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السعي بين الصفا والمروة من الأمور التعبدية التي أوجبها الله تعالى علينا في ذلك المحل المخصوص، ولا يجوز لنا العدول عنه، ولا تعتبر هذه العبادة إلا في ذلك المكان المخصوص الذي سعى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وعلى ما ذكره هؤلاء الثقات أدخل ذلك المسعى في الحرم الشريف، وحول المسعى إلى دار ابن عباد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المكان الذي يسعى فيه الآن قلا يتحقق أنه بعض من المسعى الذي سعى فيه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فكيف يصح السعي فيه، وقد حول عن محله كما ذكر هؤلاء الثقات، ولعل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المسعى في عهد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عريضاً وبنيت تلك الدور بعد ذلك في عرض المسعى القديم فهدمها المهدي، وأدخل بعضها في المسجد الحرام وترك بعضها للسعي فيه ولم يحول تحويلًا كلياً، وإلا لأنكره علماء الدين من الأئمة المجتهدين مع توفرهم</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توصل إليه العلامة الفقيه قطب الدين النهروالي صحيح، وأن المسعى، كان عريضاً في عهد الرسول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ولذلك لم يبد الأئمة اعتراضاً على ذلك التحويل، بل هو تحويل في حدود ما يسمى بالمسعى، ومن أجل تقعيد هذه العبارة وتأصيلها لابد أن تستند إلى حقائق علمية موضوعية، ووضع طبيعي لتشكل ضابطاً فقهياً في هذا الموضوع، كما هي عادة الفقهاء، وأن لا يترك الموضوع للعموميات، فلا بد لمثل هذه الأمور من ضابط، وهذا ما اعتنى به هذا البحث وتوصل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الصفا جبل متصل بجبل أبي قبيس أقيمت عليه المنازل عبر العصورحتى حجبت جزءاً كبيراً منه، يتجلى هذا في الصور الفوتوغرافية قبل مشروع توسعة الحرم الشريف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جبل الصفا يفصل شمال مكة عن جنوبها، وبالجانب الغربي منه يقع وادي إبراهيم، وفيه الطريق الذي يوصل شمال مكة بجنوبها، ولما بدأت توسعة الحرم المكي الشريف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المسعى إلى الحرم الشريف، اضطرت الدولة السعودية إلى إيجاد طريق يصل شمال مكة بجنوبها تسلكه السيارات فبدأت بقطع الجبل من جهة أبي قبيس، والجبل من جهة الصفا، واستعملت في ذلك الوقت الآلات المتاحة فقامت باستعمال منشار حديدي استغرق شهوراً طويلة حتى تمكنت من شق طريق يتسع للسيارات، ومر على جبل الصفا في فترات مختلفة تكسير وتمهيد وتسوية بالأرض حتى بلغ إلى الحد الذي اختصر فيه الجبل من أعلاه ما نشاهده في الوقت الحاضر في مشعر الصفا من بقايا الجبل، أما قاعدة الجبل فهي أكبر بكثير من المشاهد على سطح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جبل المروة فظاهر عرضه، وامتداده في الوقت الحاضر بما يدل على قاعدة عريضة جداً؛ ذلك أن الهابط من شارع المدعى في الوقت الحاضر يطلع صعوداً إلى جبل المروة، وامتداده شرقاً وغرباً وشمالًا، واضح للعيان بما لا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الجبلين عبر التاريخ الكثير من التغييرات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تكسيراً، وقطعاً، وإزالة من جميع جوانبهما، وبنيت عليهما البيوت، والقصور الشامخة، وتعرض عرض المسعى إلى التعديات وبناء المساكن مما أدى إلى ضيقه من جميع جوانبه، ومن ثم فرض على ولاة البلد الأمين في ذلك الوقت إحاطة الصفا والمروة بالبناء من جوانبهما الثلاثة كما هو مشاهد في صورهما القديمة؛ حتى لايطول التعدي المساحة الطولية لها، وأصبح واضحاً أن العقود في واجهة الصفا، والعقد الكبير في واجهة المروة لاتمثل بحال عرض المسعى، وإنما شيدت حماية للمشعر من التعدي، وليس معناها أنها استوعبت عرض المسعى، هذا ما جاء صريحاً في قرار اللجنة المكونة من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الملك بن إبراهيم، والشيخ عبد الله الجاسر، والشيخ عبد الله بن دهيش، والسيد علوي مالكي، والشيخ محمد الحركان، والشيخ يحي أمان، بحضور صالح قزاز، وعبد الله بن سعيد مندوبي الشيخ محمد بن لادن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وقرروا ضمن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مساحة الصفا والمروة واستبدال الدرج بمزلقان، ونهاية أرض المسعى في قرار 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العقود الثلاثة القديمة لم تستوعب كامل الصخرات عرضاً، فقد قررت اللجنة أنه لامانع شرعاً من توسيع المصعد المذكور بقدر عرض الصفا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وهذا ما سيقف القارئ عليه في العنصر التالي المتعلق بالجانب التاريخي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توّجت واجهة الصفا قديماً بعقود ثلاثة، وواجهة المروة بعقد واحد كبير ممتد من الطرف الشرقي حتى نهاية الطرف الغربي، وقد حرص الخلفاء عبر التاريخ الإسلامي على المحافظة على هذه الحدود بإحاطتهما بالبناء؛ لما لاحظوه من كثرة التعدي بالبناء على جانبيهما الشرقي والغربي، والشمالي، والجنوبي، وليحافظوا على ما تبقى حتى لا يتعدى على فضائهما، وقد أحاطت بهما المنازل من جهاتهما، تحدث عن هذا المؤرخون بالتفصيل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مشعر الصفا قبل توسعة الحرم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وصف تفصيلي للصفا قبل الهدميات التي تمت لتوسعة الحرم الشريف، وقد كان البدء به من جهتهما، يقول الزميل الدكتور عويد بن عياد المطرفي، وهو ممن درج في رحاب هذه الأماكن الطاهرة منذ الصبا، ومرحلة الشباب، وتابع بدقة ما جرى في المسعى وبخاصة الصفا والمروة وما طرأ عليهما من تغيرات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الوارد ذكره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Style w:val="FootnoteAnchor"/>
          <w:rtl w:val="true"/>
        </w:rPr>
        <w:footnoteReference w:id="238"/>
      </w:r>
      <w:r>
        <w:rPr>
          <w:rFonts w:ascii="Amiri" w:hAnsi="Amiri" w:eastAsia="Amiri" w:cs="Amiri"/>
          <w:color w:val="111111"/>
          <w:sz w:val="28"/>
          <w:sz w:val="28"/>
          <w:szCs w:val="28"/>
          <w:rtl w:val="true"/>
          <w:lang w:bidi="ar-SA"/>
        </w:rPr>
        <w:t xml:space="preserve">، جبل في سفح جبل أبي قبيس معروف بذاته وصفاته يمتد ارتفاعاً في سنده </w:t>
      </w:r>
      <w:r>
        <w:rPr>
          <w:rStyle w:val="FootnoteAnchor"/>
          <w:rtl w:val="true"/>
        </w:rPr>
        <w:footnoteReference w:id="239"/>
      </w:r>
      <w:r>
        <w:rPr>
          <w:rFonts w:ascii="Amiri" w:hAnsi="Amiri" w:eastAsia="Amiri" w:cs="Amiri"/>
          <w:color w:val="111111"/>
          <w:sz w:val="28"/>
          <w:sz w:val="28"/>
          <w:szCs w:val="28"/>
          <w:rtl w:val="true"/>
          <w:lang w:bidi="ar-SA"/>
        </w:rPr>
        <w:t xml:space="preserve">، ويمتد في أصله وقاعدته الغربية جنوباً إلى منعرجه نحو أجياد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قصر الضيافة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ويمتد شمالًا إلى منعطفه نحو البطحاء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الساحة الواقعة اليوم أمام باب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الصفا مقصوراً على الحجر الأملس الذي كان موجوداً هنالك، ولا على ما هو مشاهد اليوم في الموضع الذي يبدأ منه الساعون سعيهم كما يتبادر إلى بعض الأذهان من مشاهدة العيان؛ إذ لو كان الأمر كذلك لاستدعى الحال أن نضيِ‌ق من عرض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لايقول به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أحداب ومرتفعات جبل الصفا الغربية مما يلي أجياد تمتد ظاهرة للعيان قبل أن تبدأ الهدميات لتوسعة المسعى والمسجد الحرام من ناحيته الجنوبية وغيرها في شهر صفر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الملك سعود، وكان على أحد أكتافه الممتدة جنوباً المتصلة بأجياد الصغير ثنية يصعد إليها من أجياد الصغير، ثم تنحدر منها طريق تمر وسط سقيفة مظلمة، ومنها تنزل الطريق من فوق هذا الجبل متعرجة بين البيوت المنتشرة على تلك المنطقة من جبل الصفا حتى تصل إلى الصفا الذي يبدأ الساعون منه سعيهم في غربه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كانت البيوت السكنية شابية على جبل الصفا من كل ناحية تفترش قمته وأكتافه، وظهره، وسفحه الشمالي والجنوبي ووسطه، وما يحيط بموضع ابتداء السعي منه فغطت معالمه ومنحدراته التي تعلوها في الجبل أصلًا صخور جبل أبي قبيس التي استعصى كثير منها على التسهيل لبناء الناس عليها يوم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ابتدأت هدميات هذه التوسعة ظهر للعيان جبل الصفا على حقيقته الجغرافية الطبيعية التي خلقه الله عليها يوم خلق السموات والأرض، وأن امتداد طرفه الغربي الجنوبي المحاذي لمسيل البطحاء من جنوبها كان يصل قبل إزالته في التوسعة إلى موضع الباب الشرقي للسلم الكهربائي الصاعد اليوم إلى الدور الثاني من المسجد الحرام من ناحية أجياد، وإلى موضع قصر الضيافة الملاصق للبيوت الملكية من الجهة الجنوبية الذي موضعه الحالي جزء مرتفع من جبل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تعجب والحال ما ذكرت لك من تسمية كل هذه المنطقة من هذا الجبل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أهل مكة في إبان أرومتهم العربية في الجاهلية والإسلام هم الذين سموه بهذا الاسم، وتبعهم في ذلك سكانها من بعدهم؛ إذ كان من عادة واضعي اللغة الذين يحتج بكلامهم في بيان المراد بمعاني الألفاظ في تفسير القرآن، وغريب الحديث النبوي، أن يسموا بعض أجزاء جبل ما، أو واد ما باسم خاص به يميز ما سموه منه عن اسم أصله لوصف قائم بذلك الجزء من الجبل أو الوادي، كما هو الحال في تسميتهم أصل جبل أبي قبيس من ناحيته الغربية، والغربية الجنوبية، وما بينهما من امتداد بالصفا الذي جعله الله عز وجل من شعائره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إسحاق الحربي في وصفه لمكة يوم أن حج إليها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الصفا، وذكر أن امتداده أمام جبل أبي قبيس من طرف باب الصفا إلى منعرج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طرفا من جبل أبي قبيس يتعرج خلف جبل الصفا</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وتعرج جبل أبي قبيس الذي يحتضن جبل الصفا من خلفه، والصفا أسفل منه من أول منعرجه من ناحية البطحاء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الساحة الشرقية للمسعى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منعطفه إلى أجياد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قصر الضيافة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تغطيه الدور التي كانت تجثم على قاعدته، وعلوه، وأسفله إلى موضع السعي من الصفا المعروف اليوم كما سبق أن ذكرت آنفاً قد أزيل من موقعه بقصد توسعة المسجد الحرام على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قطعت أكتاف جبل الصفا، وفتح عليها شارع لمرور السيارات يصل بين أجياد والقشاشية التي لم تبق لها اليوم عين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في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أزيل هذا الشارع وقطع الجبل من أصله، وفصل موضع الصفا عن الجبل، وفتح بينه وبين الجبل الأصل طريق متسع للمشاة بين ما بقي من أصل الجبل وبين جدر الصفا من خارجه الشرقي تسهيلًا للحركة والمشي حول المسجد الحرام، يسّر على الناس عناء صعود الجبال والهبوط منها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أزيل ظاهر جبل الصفا من الوجود، ودخل في ذمة التاريخ في هذا العام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أصله وقاعدته موجودة تحت أرض الشارع المذكور، ممتدة إلى منعطفه الشمالي الشرقي المواجه لساحة المسعى الشرقية تثبت امتدادته قبل نسفه، وفصله عن أصله، وإزالة الظاهر على وجه الأرض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 أبي إسحاق في تحديده لجبل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منعرج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 صراحة على اتساع هذا الجبل شمالًا إلى منعطفه من واجهته الغربية إلى منعطفه نحو الشمال المقابل للبطحاء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الساحة الشرقية للمسعى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ولاريب أن ما بين طرفه الغربي الجنوبي، وطرفه الشمالي عند منعرج الوادي إلى الشرق من ناحية الشمال تشمله التسمية المقصودة بالخطاب في هذه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هذا أن المنطلق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السعي من أي موضع مما يشمله اسم الصفا لغة وعرفاً يكون داخلًا في عموم المراد بالخطاب بهذه الآية الكريمة ساعياً بحق وحقيقة بين الصفا والمروة إذا ما انتهى به سعيه مما ذكرت إلى مسامت له من جبل المروة المقابل له من ناحية الشمال</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فضيلة الدكتور عويد المطرفي إلى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ذكرت هذا بياناً لمجمل ما أردت إيضاحه من أن الصفا متسع التكوين عريض الامتدادات من جنوبه الغربي، وشماله المحاذي للامتداد الشرقي والغربي لجبل المروة، وليس مقصوراً على الموضع الذي حجز اليوم بالبناء عليه لبدء الساعين منه سعيهم، كما يتبادر لعين المشتغل بأداء شعيرة السعي فيه ليعلم أن ما يصل بين موضعين متقابلين من هذين الجبلين مشمول بخطاب ما شرعه الله تعالى من التطوف بهما للحاج والمعتمر</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مشعر المروة قبل توسعة الحرم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فضيلة الدكتور عويد عياد المطرفي جبل المروة وصفاً دقيقاً لطبيعة الجبل والإحداثات التي كانت موجودة عليه، وأسماء السكان الذين أقاموا منازلهم عليه بما يثبت معرفته التامة بالمنطقة، وأهلها، نلخص منه الآتي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المروة المرادة بالخطاب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فهي كما قال ابن منظور في كتابه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بمكة شرفها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الفيروز آبادي في القاموس المحيط، والزبيدي في شرحه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المروة بهاء جبل بمكة يذكر مع الصفا، وقد ذكرهما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ثم قال الزبيدي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حجارته بيضاً براقة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ثم انتهى بعد ذكر النصوص على أن المروة جبل إلى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هذا يدل صراحة على أن المروة جبل قائم بذاته وصفاته، ممتد الجوانب، واسع الوجهة المقابلة من الشمال لجبل الصفا، وامتداده إلى منعطفه نحو الوادي المواجه من الشمال الشرقي لبطن المسعى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يؤيد ما أقول من اتساع جبل المروة في تكوينه الطبيعي الكبير الممتد شرقاً وغرباً عما هو عليه الآن إذ قد أزيلت معالمه الشرقية، وقطعت متونه وأكتافه، وامتداداته العضوية التي خلق عليها في التوسعة للحجاج والمعتمرين والقاطنين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معروفاً قبل نسف ارتفاعات هذا الجبل وإزالتها أن جميع المباني والبيوت التي كانت قائمة في هذه المنطقة كانت مبنية على الجبل، وأن ارتفاعاته التي كانت تحت تلك البيوت قد أزالتها معاول النسف والتفجير تسهيلًا لسير الناس من حجاج وعمار ومواطنين عليها دون إعاقة ولا 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تلك البيوت السكنية التي لا يزال بعض سكانها أحياء يرزقون والحمد لله أعرف كثيراً منهم تفترش بيوتهم واجهة جبل المروة الممتدة شرقاً إلى الطريق النازل اليوم من المدّعى إلى ساحة المسعى، كما تفترش سفحه ومنحدراته وارتفاعاته الواقعة على واجهته الجنوبية المطلة على المسعى، وعلى الوادي الفاصل بين جبل الصفا وجبل المروة الذي انتطحته البيوت السكنية هو الآخر قبل التوسعة السعودية فأذهبت معالمه، وقطعت ظاهر ما كان بين الصفا وجبل المروة من اتصال متسع ينجو به الساعون من مخاطر ومحاذير الازدحام؛ إذ كانت الجهة الشرقية للمسعى فضاء غير محدود ببناء قبل أن يزحف عليها الناس، ويضيقوا سعته بما أقاموا عليها من دور ومنازل قبل أن تفك التوسعة السعودية ضائقته، وتطلق أسره من المعتدين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عاد مهندسو التوسعة السعودية فضيقوا على المسعى ما انفسح به عرضه، ولو تركوه دون أن يقيموا عليه جدراً من الشرق لما ضاق المسعى اليوم بأحد من الساعين، ولما احتاج الأمر منا إلى بيان، ولا إلى رجاء توسيع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الواجهة الجنوبية الشرقية لجبل المروة المواجهة لجبل الصفا من الشمال كانت مغطاة بالبيوت السكنية منقادة متراصة بعضها بجانب بعض على طول متن الجبل من ملاصقة جدر المروة الشرقي إلى الطريق الصاعد من شرقي الطرف الشمالي للمسعى إلى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بيوت السادة المراغنة التي كان يستأجرها صالح بن محمد سابق على جبل المروة ملاصقة جدرانها جدر المروة الشرقي، وعرض بيتهم الملاصق لجدر المروة من الشرق ممتداً نحو الشرق حوالي خمسة عشر 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ويتصل به ملاصقة من الشرق حوش المحناطة الذي كان بائعو الحبوب بالمدعى ينخلون فيه حبوبهم قبل بيعها، وامتداده من دار المراغنة على جبل المروة أيضاً إلى جهة الشرق باتجاه طريق المدعى حوالي خمسة وعشرين 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بعض عرض واجهة مرتفعات جبل المروة من ناحية الشرق من ملاصقة المروة التي يسعى منها الناس على خط مستقيم نحو الشرق إلى شارع المدعى على متن جبل المروة كان مرتفعاً جبلياً عن مستوى المسعى ارتفاعاً ظاهراً يعرفه العام والخاص قبل تكسيره وتسويته بالأرض، ويلاصق بيت المراغنة الآنف الذكر من الجنوب على امتداد طول المسعى على واجهة المسعى الشرقية على يسار النازل من المروة منحدراً إلى المسعى متجهاً إلى الصفا وقف المراغنة يفتح بابه على داخل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 في بحثه القيم إلى ذكر أسماء سكان الجهة الشرقية للمسعى وترتيب منازلهم بدقة كاملة، ثم انتهى إلى النتيجة التالية فيما يتعلق بجبل المروة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الذي لا مين ولا مراء فيه، أن المرتفعات الجبلية الصخرية لواجهة جبل المروة الشرقية الجنوبية تمتد شرق موقع المروة الحالي الذي يقف عليه الساعون اليوم زيادة عما هو عليه الحال الآن بما لا يقل عن أربعين متراً من ناحية الشرق حتى تلاقي الطريق النازل من المدعى إلى ساحة المروة الشرقية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تقرير هيئة المساحة الجيولوجية</w:t>
      </w:r>
    </w:p>
    <w:p>
      <w:pPr>
        <w:pStyle w:val="BookText"/>
        <w:rPr/>
      </w:pPr>
      <w:r>
        <w:rPr>
          <w:rFonts w:ascii="Amiri" w:hAnsi="Amiri" w:eastAsia="Amiri" w:cs="Amiri"/>
          <w:color w:val="111111"/>
          <w:sz w:val="28"/>
          <w:sz w:val="28"/>
          <w:szCs w:val="28"/>
          <w:rtl w:val="true"/>
          <w:lang w:bidi="ar-SA"/>
        </w:rPr>
        <w:t xml:space="preserve">أيد العلم الحديث الحقائق السابقة فقد قامت هيئة المساحة الجيولوجية، وكشفت عنها في تقريرها العلمي المقدم لمعهد خادم الحرمين لأبحاث الحج عندما قامت باختبار العينات في جبلي الصفا والمروة في منطقة السعي الحالية، والمنطقة المستهدفة للتوسعة، واستخدمت آلياتها الثقيلة من حفارات نزلت إلى أعماق الصخور في الأرض لاختبار عينات من جبلي الصفا والمروة في مكانهما الحالي، والامتداد الشرقي المطلوب التوسعة فيه فتوصلت إلى النتيجة التالية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دراسة الامتداد الشرقي لجبلي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لمعهد خادم الحرمين الشريفين لأبحاث الحج جاء فيه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الجيولوجية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هيئة المساحة الجيولوجية السعودية خريطة جيولوجية لمنطقة المسعى تم إعدادها قبل عشرين عاماً موضحاً عليها الامتدادات السطحية لجبلي الصفا والمروة قبل مشروع التوسعة السعودية الأولى مرفق نسخة الخريطة حيث أثبتت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جبل الصفا لسان من جبل أبي قبيس، وأن لديه امتداداً سطحياً بالناحية الشرقية مسامتاً للمشعر بما يقارب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جبل المروة يمتد امتداداً سطحياً مسامتاً للمشعر الحالي بما يقارب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وقد أرفقت في تقريرها الخرائط المتنوعة تحت العناوين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توضح الامتداد الطبيعي لجبل الصفا باتجاه دار الأرقم ولا تزال العقود في مكانها بعد إزالة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أخرى لنفس المنطقة بعد بدء عمليات إزالة المباني في السبعينات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مواقع الحفر لجسات الصخور في المنطقة الممتدة شرق جبل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خارطة تبين الامتداد الشرقي لمحلة المروة قبل هدميات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أهل الخبرة من المكيين</w:t>
      </w:r>
    </w:p>
    <w:p>
      <w:pPr>
        <w:pStyle w:val="BookText"/>
        <w:rPr/>
      </w:pPr>
      <w:r>
        <w:rPr>
          <w:rFonts w:ascii="Amiri" w:hAnsi="Amiri" w:eastAsia="Amiri" w:cs="Amiri"/>
          <w:color w:val="111111"/>
          <w:sz w:val="28"/>
          <w:sz w:val="28"/>
          <w:szCs w:val="28"/>
          <w:rtl w:val="true"/>
          <w:lang w:bidi="ar-SA"/>
        </w:rPr>
        <w:t>صدق المثل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مكة أدرى بشعابها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يؤيد هذا ماهو معروف شرعاً وعرفاً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بالتوارث من طرق الإثبات، كما بينه العلماء، وحرره ابن القيم في إعلام الموقعين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نقل الأعيان وتعيين الأماكن، فكنقلهم الصاع والمد، وتعيين موضع المنبر، وموقفه للصلاة، والقبر، والحجرة، ومسجد قباء، وتعيين الروضة، والبقيع، والمصلى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هذا جار مجرى نقل مواضع المناسك كالصفا والمروة، ومنى، ومواضع الجمرات، ومزدلفة، ومواضع الإحرام كذي الحليفة والجحفة، وغيرهما، فهذا النقل وهذا العمل حجة يجب اتباعها، وسنة متلقاة بالقبول على الرأس والعين</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اتخذ التأكد والتثبت لامتداد المسعى من الجهة الشرقية مسارين في قناتين رسميتين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تطوير مكة المكرمة والمدينة المنورة والمشاعر المقدسة برئاسة معالي الدكتور ناصر بن محمد السلوم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خادم الحرمين الشريفين لأبحاث الحج برئاسة عميده السابق معالي الدكتور أسامة بن فضل 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الأمر السامي الكريم رقم </w:t>
      </w:r>
      <w:r>
        <w:rPr>
          <w:rFonts w:eastAsia="Amiri" w:cs="Amiri" w:ascii="Amiri" w:hAnsi="Amiri"/>
          <w:color w:val="111111"/>
          <w:sz w:val="28"/>
          <w:szCs w:val="28"/>
          <w:lang w:bidi="ar-SA"/>
        </w:rPr>
        <w:t>8020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 وتاريخ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المتضمن تكليف هيئة تطوير مكة المكرمة والمدينة المنورة والمشاعر المقدسة بدراسة توسعة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الأمانة العامة للهيئة بعقد حلقات نقاش علمية بمقر معهد خادم الحرمين الشريفين لأبحاث الحج بمكة المكرمة مع مجموعة من المشايخ وكبار السنّ المعمرين ومن سكان منطقة المسعى والباحثين والمهندسين لاستقراء وجهة النظر الشرعية والتاريخية حيال موضوع الدراسة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الشيخ عبدالملك بن عبدالله بن دهيش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الرئيس العام لتعليم البنات سابقاً ورئيس المحاكم الشرعية الكبرى بمكة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الأستاذ الدكتور عويد بن عياد المطرفي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بالدراسات العليا الشرعية بجامعة أم القرى والباحث بتاريخ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الدكتور عبدالله بن صالح شاووش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 في تاريخ مكة المكرمة وأحد مؤلفي الأطلس التاريخي لمكة والمشاعر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الدكتور معراج بن نواب مرزا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 في تاريخ مكة المكرمة وأحد مؤلفي الأطلس التاريخي لمكة والمشاعر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الدكتور درويش بن صديق جستنية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 في مركز الاقتصاد الإسلامي ومن سكان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كلفت الأمانة العامة الباحثين سعادة الدكتور عبدالله بن صالح شاووش وسعادة الدكتور معراج بن نواب مرزا بمعهد خادم الحرمين الشريفين لأبحاث الحج بإعداد دراسة تاريخية وجغرافية عن منطقة المسعى إضافة إلى مسح كافة الصور والخرائط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واستضافت مجموعة من كبار السن المعمرين من ذوي الخبرة بمنطقة المسعى وسكانها ضمت كلًا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الدكتور محمد بن عمر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جامعة الملك عبدالعزيز الأسبق وأحد سكان المسعى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المهندس محمد سعيد بن حسن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المشرف على مكتب تخطيط المدن في فترة الثمانينات الهجرية وأمين محافظة جدة الأسبق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عبدالرحمن عمر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كبار السن والمعمرين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نور بن محمد سعيد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عام الميزانية الأسبق بوزارة المالية وأحد سكان منطقة 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المهندس محمد بن حسين جستنية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سكان منطقة المسعى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أحمد بن محمد سعيد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المراقب المالي بمنطقة مكة المكرمة سابقاً وأحد سكان منطقة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تم عقد عدد من الاجتماعات حضر بعضاً منها، إضافة إلى أصحاب الفضيلة والسعادة ومعالي أمين عام الهيئة الدكتور ناصر بن محمد السلوم وعدد من مسؤولي الهيئة وخبرائها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قامت اللجنة بجولات ميدانية على منطقة المسعى يوم الأحد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ويوم الاثنين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بالاجتماع مع المشايخ والمعمرين من كبار السن من سكان منطقة المسعى في مقر المعهد بالعزيزية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واستمعت اللجنة إلى عرض مقارن بين منطقة المسعى قبل مشروع التوسعة السعودية الأولى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والوضع الحالي من المهندس عبدالله بن محمد فوده، من معهد خادم الحرمين الشريفين لأبحاث الحج، وشاهدت فلماً تاريخياً عن مشروع التوسعة والهدميات التي تمت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قدمه المهندس بكر بن محمد بن لادن الرئيس التنفيذي لمجموعة بن لادن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عرض لأهم نقاط الدراسة والمقابلات الشخصية مع كبار السن من سكان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المصادر التاريخية لم تشر مباشرةً إلى عرض الصفا والمروة وإن أشارت إلى تزاحم المساكن حولها منذ بداية القرن الثاني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الصفا والمروة لم يكن عليهما درج أو بناء وكان الساعي يسند فيهما حتى عهد الوالي عبدالصمد بن عبدالله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 ببناء درج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يشر كل من الأزرقي والفاكهي وهما من أوائل مؤرخي مكة إلى العقود المقامة على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ذكر ذلك هو الرحالة بن جبير عندما حج عام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وصف أقواس الصفا وعددها ثلاثة أقواس وقوس واحد على المروة وحدد عرض عقود الصفا بحوالي أحد عشر متراً وعقد المروة بحوالي تسعة 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المحب الطبري في كتابه شرح التنبيه وهو من مؤرخي القرن السابع إلى كثرة الأبنية حول الصفا والمروة حتى سترتها بحيث لا يظهر منها غير يسير في الصفا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يتغير الوضع الطبيعي لمنطقتي الصفا والمروة خلال القرون الماضية لصعوبة إزالة وتكسير الجبال، وعلى سبيل المثال فقد ظلّت المسالك والأزقة في منطقة الصفا منذ عهد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قبل التوسعة السعودية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تتغير، حيث يوجد شعيب</w:t>
      </w:r>
    </w:p>
    <w:p>
      <w:pPr>
        <w:pStyle w:val="BookText"/>
        <w:rPr/>
      </w:pPr>
      <w:r>
        <w:rPr>
          <w:rFonts w:ascii="Amiri" w:hAnsi="Amiri" w:eastAsia="Amiri" w:cs="Amiri"/>
          <w:color w:val="111111"/>
          <w:sz w:val="28"/>
          <w:sz w:val="28"/>
          <w:szCs w:val="28"/>
          <w:rtl w:val="true"/>
          <w:lang w:bidi="ar-SA"/>
        </w:rPr>
        <w:t>من الناحية الغربية وهو الزقاق الصاعد إلى جبل أبي قبيس، ومن الناحية الشرقية يوجد زقاق غير نافذ يؤدي إلى دار الأرقم بن أبي الأرقم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تنفيذ التوسعة السعودية ببناء المسعى 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 تحديد خط رابط على استقامة واحدة بين المشعرين بما أضاف حوالي تسعة أمتار من جهة الشرق ناحية الصفا وعندما رأى بعض العلماء اجتهاداً عدم جواز السعي في المساحة المضافة تم وضع حاجز خشبي بعد تنفيذ المشروع 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قد تمت إزالة الحاجز وإجازة السعي في تلك المنطقة بناءاً على قرار اللجنة المشكلة من عدد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الاجتماع مع المشايخ والمعمرين من كبار السن من سكان منطقة المسعى في مقر المعهد بالعزيزية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وثقت شهادة الشهود بالمحكمة العامة بمكة المكرمة لدى القاضي الشيخ عبد الله بن ناصر الصبيحي، وصدر بها صك شرعي برقم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الأحد الموافق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 تقويم أم القرى حضر عميد معهد خادم الحرمين الشريفين لأبحاث الحج الدكتور أسامة بن فضل البار وأحضر معه فوزان بن سلطان بن راجح العبدلي الشريف حامل البطاقة رقم </w:t>
      </w:r>
      <w:r>
        <w:rPr>
          <w:rFonts w:eastAsia="Amiri" w:cs="Amiri" w:ascii="Amiri" w:hAnsi="Amiri"/>
          <w:color w:val="111111"/>
          <w:sz w:val="28"/>
          <w:szCs w:val="28"/>
          <w:lang w:bidi="ar-SA"/>
        </w:rPr>
        <w:t>100164066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مواليد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أذكر أن جبل المروة يمتد شمالًا متصلًا بجبل قعيقعان وأما من الجهة الشرقية فلا أتذكر، وأما موضوع الصفا فإنني أتوقف، كما حضر الدكتور عويد بن عياد بن عايد الكحيلي المطرفي حامل دفتر العائلة رقم </w:t>
      </w:r>
      <w:r>
        <w:rPr>
          <w:rFonts w:eastAsia="Amiri" w:cs="Amiri" w:ascii="Amiri" w:hAnsi="Amiri"/>
          <w:color w:val="111111"/>
          <w:sz w:val="28"/>
          <w:szCs w:val="28"/>
          <w:lang w:bidi="ar-SA"/>
        </w:rPr>
        <w:t>1001787769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مواليد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جبل المروة كان يمتد شرقاً من موضعه الحالي بما لا يقل عن ثمانية وثلاثين متراً، وأمّا الصفا فإنّه يمتدّ شرقاً بأكثر من ذلك بكثير، كما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كبير سدنة البيت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عبدالله بن عبدالقادر شيبي حامل البطاقة رقم </w:t>
      </w:r>
      <w:r>
        <w:rPr>
          <w:rFonts w:eastAsia="Amiri" w:cs="Amiri" w:ascii="Amiri" w:hAnsi="Amiri"/>
          <w:color w:val="111111"/>
          <w:sz w:val="28"/>
          <w:szCs w:val="28"/>
          <w:lang w:bidi="ar-SA"/>
        </w:rPr>
        <w:t>1007139940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مواليد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جبل المروة يمتد شرقاً وغرباً وشمالًا ولا أتذكر تحديد ذلك بالمتر، وأما الصفا فإنه يمتد شرقاً بمسافة طويلة حتى يقرب من القشاشية بما لا يزيد عن خمسين 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حضر حسني بن صالح بن محمد سابق حامل البطاقة رقم </w:t>
      </w:r>
      <w:r>
        <w:rPr>
          <w:rFonts w:eastAsia="Amiri" w:cs="Amiri" w:ascii="Amiri" w:hAnsi="Amiri"/>
          <w:color w:val="111111"/>
          <w:sz w:val="28"/>
          <w:szCs w:val="28"/>
          <w:lang w:bidi="ar-SA"/>
        </w:rPr>
        <w:t>1004080568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مواليد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جبل المروة يمتد غرباً ويمتد شرقاً بما لا يقل عن اثنين وثلاثين 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نشاهد البيوت على الجبل ولما أزيلت البيوت ظهر الجبل وتم تكسيره في المشروع، وأما جبل الصفا فإنه يمتد من جهة الشرق بأكثر من خمسة وثلاثين أو أربعين 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جامعة الملك عبد العزيز السابق معالي الأستاذ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عبدالله زبير حامل البطاقة رقم </w:t>
      </w:r>
      <w:r>
        <w:rPr>
          <w:rFonts w:eastAsia="Amiri" w:cs="Amiri" w:ascii="Amiri" w:hAnsi="Amiri"/>
          <w:color w:val="111111"/>
          <w:sz w:val="28"/>
          <w:szCs w:val="28"/>
          <w:lang w:bidi="ar-SA"/>
        </w:rPr>
        <w:t>1050640554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مواليد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المروة لا علم لي بها، وأما الصفا فالذي كنت أشاهده أن الذي يسعى كان ينزل من الصفا ويدخل في برحة عن يمينه، وهذه البرحة يعتبرونها من شارع القشاشية ثم يعود إلى امتداد المسعى بما يدل على أن المسعى في تلك الأماكن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بن صديق بن درويش جستنية حامل البطاقة رقم </w:t>
      </w:r>
      <w:r>
        <w:rPr>
          <w:rFonts w:eastAsia="Amiri" w:cs="Amiri" w:ascii="Amiri" w:hAnsi="Amiri"/>
          <w:color w:val="111111"/>
          <w:sz w:val="28"/>
          <w:szCs w:val="28"/>
          <w:lang w:bidi="ar-SA"/>
        </w:rPr>
        <w:t>1019559580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مواليد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بيتنا سابقاً كان في الجهة الشرقية من نهاية السعي في المروة وكان يقع على الصخور المرتفعة التي هي جزء من جبل المروة، وقد أزيل جزء كبير من هذا الجبل بما في ذلك المنطقة التي كان عليها بيتنا وذلك أثناء التوسعة التي تمت في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امتداد جبل المروة شرقاً في حدود من خمسة وثلاثين إلى أربعين متراً، شرق المسعى الحالي، وأما الصفا فإنها كانت منطقة جبلية امتداداً متصلًا بجبل أبي قبيس ويعتبر جزءاً منه وكنت أصعد من منطقة السعي في الصفا إلى منطقة أجياد خلف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حضر محمد بن حسين بن محمد سعيد جستنية حامل البطاقة رقم </w:t>
      </w:r>
      <w:r>
        <w:rPr>
          <w:rFonts w:eastAsia="Amiri" w:cs="Amiri" w:ascii="Amiri" w:hAnsi="Amiri"/>
          <w:color w:val="111111"/>
          <w:sz w:val="28"/>
          <w:szCs w:val="28"/>
          <w:lang w:bidi="ar-SA"/>
        </w:rPr>
        <w:t>1001770203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مواليد 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جبل المروة كان يمتد من الجهة الشرقية والظاهر أنه يمتد إلى المدعى، وأما جبل الصفا فإنه يمتد شرقاً أيضاً أكثر من امتداد جبل المروة، فأمرت بتنظيم صك بذلك، وبالله التوفيق وصلى الله على نبينا محمد وعلى آله وصحبه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عبد الله بن ناصر الصبيحي</w:t>
      </w:r>
    </w:p>
    <w:p>
      <w:pPr>
        <w:pStyle w:val="BookText"/>
        <w:rPr/>
      </w:pPr>
      <w:r>
        <w:rPr>
          <w:rFonts w:ascii="Amiri" w:hAnsi="Amiri" w:eastAsia="Amiri" w:cs="Amiri"/>
          <w:color w:val="111111"/>
          <w:sz w:val="28"/>
          <w:sz w:val="28"/>
          <w:szCs w:val="28"/>
          <w:rtl w:val="true"/>
          <w:lang w:bidi="ar-SA"/>
        </w:rPr>
        <w:t>القاضي بالمحكمة العامة بمكة المكرمة</w:t>
      </w:r>
    </w:p>
    <w:p>
      <w:pPr>
        <w:pStyle w:val="BookText"/>
        <w:rPr/>
      </w:pPr>
      <w:r>
        <w:rPr>
          <w:rFonts w:ascii="Amiri" w:hAnsi="Amiri" w:eastAsia="Amiri" w:cs="Amiri"/>
          <w:color w:val="111111"/>
          <w:sz w:val="28"/>
          <w:sz w:val="28"/>
          <w:szCs w:val="28"/>
          <w:rtl w:val="true"/>
          <w:lang w:bidi="ar-SA"/>
        </w:rPr>
        <w:t>تحليل المعلومات السابقة</w:t>
      </w:r>
    </w:p>
    <w:p>
      <w:pPr>
        <w:pStyle w:val="BookText"/>
        <w:rPr/>
      </w:pPr>
      <w:r>
        <w:rPr>
          <w:rFonts w:ascii="Amiri" w:hAnsi="Amiri" w:eastAsia="Amiri" w:cs="Amiri"/>
          <w:color w:val="111111"/>
          <w:sz w:val="28"/>
          <w:sz w:val="28"/>
          <w:szCs w:val="28"/>
          <w:rtl w:val="true"/>
          <w:lang w:bidi="ar-SA"/>
        </w:rPr>
        <w:t>في ضوء السابق من الحقائق اللغوية، والطبيعية، والتاريخية، ونصوص الفقهاء، وشهادة الثقات من كبار السن من السادة أهل مكة المكرمة يتبين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عرض جبلي الصفا والمروة في أصلهما الطبيعي أكبر مما هو ظاهر على وجه الأرض، وأن امتدادهما في القاعدة أكبر بكثير مما هو على وجه الأرض خصوصاً وقد طالت قممهما وجوانبهما الظاهرة الكثير من التكسير والتشذيب والتسوية مع سطح الأرض</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عرض المسعى لم يحدد نصاً، ولم يتعرض له الفقهاء، ومن حدده من المؤرخين، أو الفقهاء نزر يسير جداً يعدون على أصابع اليد، وقد عبر عن هذه الحقيقة العلامة شمس الدين الرملي،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أر في كلامهم ضبط عرض المسعى، وسكوتهم عنه لعدم الاحتياج إليه، فإن الواجب استيعاب المسافة بين الصفا والمروة كل مرة</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فلزم أن يكون مناط الحكم في تحديد العرض هو مدلول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بكامل المدلول اللغوي لهذين الاسمين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مسافة عرض المسعى التي ذكرها بعض المؤرخين أو الفقهاء تقرير للواقع في ذلك الوقت بصورة تقريبية ليس إلا، لم يرد فيها نص من السنة، أو الأثر، يقول العلامة ابن حجر الهيتمي المكي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التقدير لعرضه المسعى بخمسة وثلاثين، أو نحوها على التقريب، إذ لا نص فيه يحفظ عن السنة فلا يضر الالتواء اليسير بحيث لم يخرج عن سمت العقد المشرف على المروة لم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الفقهاء والمؤرخون المكيون أن المسعى في الوقت الحاضر منذ العهد بتوسعة الخليفة المهدي العباسي عام ستين ومائة ليست في الموقع الذي سعى فيه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وصحابته من بعده، فمن ثم أبرز العلامة قطب الدين بن علاء الدين النهروالي المكي الحنفي هذا الإشكال وأجاب عليه، كما تقدم ذكر هذا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المقصود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الموقع الذي سعى فيه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 الهرولة بين الميلين الأخضرين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من خلال ما تقدم عرضه من العناصر توصل البحث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الصفا والمروة بالذكر في النصوص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ضمن شعائر الحج والعمرة لتكون علامات طبيعية ثابتة لهذه الشعيرة على مدى العصور، وكما هي عادة الشرع الشريف أن يحد المشاعر بعلامات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هذا الاسم على جبل يبدأ من نهاية جبل أبي قبيس وهو أكبر مما هو عليه الآن، حيث يمتد شرقاً في العرض إلى سور قصور الصفا الملكية القائمة على نهاية جبل الصفا في امتداد جبل أبي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 البارز الموجود الآن في مشعر الصفا ليس هو كل الجبل وإنما هو جزء منه، وقد أبرزت جريدة عكاظ في الصفحة الحادية عشرة، في عددها الصادر يوم الثلاثاء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عام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الموافق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السنة الخمسون العدد </w:t>
      </w:r>
      <w:r>
        <w:rPr>
          <w:rFonts w:eastAsia="Amiri" w:cs="Amiri" w:ascii="Amiri" w:hAnsi="Amiri"/>
          <w:color w:val="111111"/>
          <w:sz w:val="28"/>
          <w:szCs w:val="28"/>
          <w:lang w:bidi="ar-SA"/>
        </w:rPr>
        <w:t>15186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الصفا على طبيعته في صورتين فوتوغرافيتين فأصبح واضحاً للعيان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تواريه عقوداً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حدود جبل الصفا العرضية قدر امتداده الطبيعي، ذلك أن جبل الصفا يمتد عرضاً من جهتيه الغربية والشرقية، بأكثر مما هو موجود حالياً، وهذا معروف 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العلامة الفقيه، المؤرخ تقي الدين الفاسي المكي عن هذا بتعبير دقيق 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الصفا موضع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الصفا الحالي، ولا السابق قبل التوسعة السعودية الذي يقف عليه الناس هو كل جبل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هو منتهى جبل قعيقعان، أما الجزء البارز الواضح من هذا الجبل في المروة في الوقت الحاضر فهو جزء بسيط من أصل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جبل الصفا عرضاً من طرفيه، وكذلك المروة بأكثر من الأجزاء الموجودة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لم يرد في السنة المطهرة تحديد للصفا والمروة فإن مناط الحكم الشرعي وتعلقه هو ما يطلق عليه جبل الصفا وجبل المروة بقدر امتدادهما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أداء السعي بينهما وفي حدودهما، وهو ما قرره بعض العلماء المعاصرين في مجلس العلامة سماحة الشيخ محمد بن إبراهيم، ونقل هذا العلامة الشيخ عبد الرحمن الناصر السعدي،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بين ضفتي هذين الجبلين الشرقية والغربية واد عريض جداً، كانت تدخل منه السيول إلى الحرم، ومن أجل أن ينحرف السيل عن دخول الحرم وضع الخليفة عمر بن الخطاب ما يسمى تاريخاً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المدعى المعروفة اليوم، ولا زال هذا الارتفاع علامة طبيعية بارزة حتى وقتنا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اتساع الوادي عرضاً كان هو المبرر لتحويل المسعى عما كان على عهد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والتابعين حتى عهد المهدي الخليفة العباسي، ولا يعد هذا تغييراً لموضع شعيرة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الأساس في أداء شعيرة السعي هو نقطة البداية لما يطلق عليه جبل الصفا، ونقطة النهاية فيها هو ما يطلق عليه جبل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جبلي الصفا والمروة، واستيفاء المسافة بينهما هو مناط الحكم الشرعي ومتعلقه، وهو أحد واجبات السعي الذي أكد الفقهاء على المحافظة عليه في أداء شعيرة السعي، واهتموا به الاهتمام الكامل، حتى أنهم ذرعوا الطول بصورة دقيقة، واجتهدوا كثيراً في تحديد بدايتها ونهايتها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الافتئات على الشريعة دعوى إجماع الفقهاء أن الواجب في السعي هو استيفاء المسافة بين الصفا والمروة طولًا، أما العرض فإن السعي صحيح ومتحقق في جميعه ما دامت المسافة التي يقطعها الساعي متحققة بين الجبلين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يتعرض الفقهاء للكلام عن العرض، ذلك أن العرض رهين بمحدودية الجبلين عرضاً في كليهما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 عن الشرع الإسلامي الشريف من طريق الاستقراء أن الحدود للمشاعر هي الحدود الطبيعية من وديان، وجبال، وأكمات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تنطبق تماماً على جبلي الصفا والمروة بحدودهما الطبيعية من الجهتين العرضيتين الشرقية والغربية،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استيفاء المسافة في السعي بين الصفا والمروة في حدودهما الطبيعية تحقيق للمطلوب الشرعي في المكان المحدد شرعاً في كل من الشعيرتين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بدعاً في هذه الشعيرة، بل يمتد هذا المعنى في كافة المشاعر،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بعرفة، والمزدلفة، ومنى المقصود من ذلك هو الكينونة في محدود مسماها، والسعي بين الصفا والمروة ليس بدعاً من تلك المشاعر مادام الأداء متحققاً في حدود العرض الطبيعي لمسمى الجبلين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آخراً وليس أخيراً، فإنه من الواجب أن أنوه هنا بالإضافة المهمة المفيدة التي دونها العلامة الفقيه المحقق الشيخ جعفر السبحاني حفظه الله بعد اطلاعه على البحث المبدئي لتوسعة المسعى؛ لتأييد ماسبق ذكره من حقائق وتأكيدها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كله فهناك قرائن تدل على أن المسعى كان أوسع حتى من الجانب الآخر الذي يقابل المسجد، وهذه القرائن 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الصفا جزء من جبل أبي قبيس كما أن المروة جزء من جبل قعيقعان فمن البعيد أن يكون طول الجبل وامتداده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غير فرق بين الصفا والمروة، وهذا يدل على أن الامتداد الحالي ليس هو كما في السابق لحصول الحفريات على جانبيه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توجد حالياً بقايا من جبل المروة خارج المسعى في الجانب الشرقي، وهذا يدل على امتداده سابقاً، ولكنه حفر لإيجاد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الحاكم في ترجمة الأرقم بن أبي الأرقم المخزومي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دار الأرقم وهو الدار التي كان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الناس فيها إلى الإسلام، وأسلم فيها قوم كثير أن داره كانت على الصفا، وتصدق بها الأرقم على ولده، فقرئت نسخة صدقة الأرقم بداره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قضى الأرقم في ربعه ما حاز الصفا أنها صدقة بمكانها من الحرم لاتباع، ولا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هذه الدار صدقة قائمة فيها ولده يسكنون ويؤجرون، ويأخذون عليها حتى كان زمن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أبي عن يحيى بن عمران بن عثمان بن الأرقم أنه يسعى بين الصفا والمروة في حجة حجها ونحن على ظهر الدار فيمر تحتنا، لو شئت أن آخذ قلنسوته لأخذتها، وإنه لينظر إلينا من حين يهبط الوادي حتى يصعد إلى الصفا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وهذه الوثيقة التاريخية تدفعنا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المسعى من جانبه الشرقي كان أوسع مما عليه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دار الأرقم صارت في السنوات السالفة مكاناً لما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بذلت جهود لسؤال المسنين والمعمرين الذين شاهدوا دار الحديث قبل التوسعة، وحددوا مقدار الفاصلة بينه وبين المسعى الحالي لكان ذلك دليلًا للموضوع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نشر المشرفون على التوسعة مخططاً أوضحوا فيه أن دار الأرقم بن أبي الأرقم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المصادر التاريخية كانت تقع في المسعى، وهي الآن تبعد عن المسعى الحالي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وبما أن مشروع التوسعة الجديد يمتد إلى شرق المسعى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فيكون الامتداد ضمن المسعى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يعاني منه العلماء والمحققون اليوم هو أحد النتائج السلبية التي سببها هدم الآثار التاريخية المتعلقة بعصر النبي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وصدر الإسلام، والكثير من المعالم الإسلامية في مكة والمدينة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التوسعة مقرونة بحفظ معالم الإسلام وآثاره لما ضاع علينا معرفة حدود المشاعر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انتهى حفظه الله إلى 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ذكرنا من الدراسة يؤيد امتداد جبل الصفا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إلى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إلى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أكدت الدراسات التاريخية والجغرافية والجيولوجية التي قامت بها اللجان المشرفة على توسعة المسعى أن هناك امتداداً سطحياً لجبل المروة بما لا يقل يقيناً عن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الناحية الشرقية، وهذا ما ثبت بعد دراسة عينات الصخور التي أخذت من الناحية الشرقية لجبل المروة والتي ظهرت مشابهتها لصخور المروة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مما تقدم من عرض العناصر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جبلي الصفا والمروة يمتدان عرضاً من جانبيهما بأكثر مما هما عليه في الوقت الحاضر حتى بعد توسعة المسعى، هذا مؤكد لدى كل من عاصر مكة المكرمة قبل أن تبدأ التوسعة السعودية الأولى للحرم الشريف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ودرج على ترابها الطاهر طفلًا وشاباً، فالأمر بالنسبة لكل من عاصر الفترة الزمنية قبل التخطيط الحديث والتغيير للمنطقة التي يقع عليها الجبلان، أن الساعي بينهما في التوسعة الجديدة لم يخرج عن حدودهما العرضية الطبيعية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ضوء ما سبق من النصوص الفقهية، والحقائق التاريخية، والنتائج العلمية الجيولوجية، وشهادة أهل الخبرة الثقات من كبار رجال مكة المكرمة الذين عاشوا في تلك المنطقة قبل إزالتها، فإني أرى والله أعلم بالصواب أنه لا مانع من توسعة المسعى من الناحية الشرقية للمسجد الحرام،</w:t>
      </w:r>
    </w:p>
    <w:p>
      <w:pPr>
        <w:pStyle w:val="BookText"/>
        <w:rPr/>
      </w:pPr>
      <w:r>
        <w:rPr>
          <w:rFonts w:ascii="Amiri" w:hAnsi="Amiri" w:eastAsia="Amiri" w:cs="Amiri"/>
          <w:color w:val="111111"/>
          <w:sz w:val="28"/>
          <w:sz w:val="28"/>
          <w:szCs w:val="28"/>
          <w:rtl w:val="true"/>
          <w:lang w:bidi="ar-SA"/>
        </w:rPr>
        <w:t xml:space="preserve">ليس هذا من قبيل الترخيص، بل هذا هو الأصل، وكما يعبر عنه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لم يتغير، ذلك أن التوسعة التي يجري تنفيذها على أرض المسعى، وبمساحة تقدر بنفس المساحة القديمة، وقدرها كما عرفت عشرون متراً لا تعد خروجاً عن حدود المسعى المقررة شرعاً لهذه الشعيرة بل لازالت داخل حدود جبلي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 السعي في التوسعة الجديدة للمسعى</w:t>
      </w:r>
    </w:p>
    <w:p>
      <w:pPr>
        <w:pStyle w:val="BookText"/>
        <w:rPr/>
      </w:pPr>
      <w:r>
        <w:rPr>
          <w:rFonts w:ascii="Amiri" w:hAnsi="Amiri" w:eastAsia="Amiri" w:cs="Amiri"/>
          <w:color w:val="111111"/>
          <w:sz w:val="28"/>
          <w:sz w:val="28"/>
          <w:szCs w:val="28"/>
          <w:rtl w:val="true"/>
          <w:lang w:bidi="ar-SA"/>
        </w:rPr>
        <w:t xml:space="preserve">تم بحمد الله وعونه افتتاح توسعة المسعى في التوسعة الجديدة من الناحية الشرقية في موسم حج 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وفقني الله لأداء شعيرة الحج فشاهدت التوسعة الجديدة للمسعى وقد هيئت للساعين من الحجاج والمعتمرين، وقد جزئت التوسعة إلى مسارين للذاهب من الصفا إلى المروة، ومسار آخر من المروة إلى الصفا، وقد فصل بين المسارين بصف من الحواجز البلاستيكية ذات اللون الأحمر، وظل المسعى القديم كحاله ممتلئاً بالساعين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لوحظ في نهاية توسعة المسعى بالمروة عمل ارتفاع مصطنع من الاسمنت مسامت لارتفاع جبل المروة في المسعى القديم لإعطاء الساعي انطباعاً بجبل المروة في تلك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شيد المسعى في امتدادها الجديد بطراز من الديكور مختلف عنه في القديم، ولكنه ليس بعيداً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التوسعة مطابقة في بدايتها ونهايتها للمسعى القديم على الرغم من أن في الشريعة متسعاً؛ ذلك أنه يمكن أن يمتد جدار بداية الصفا، ونهاية جدار المروة إلى الوراء بأكثر من الحدود القديمة مادام أن الساعي وصل بداية كل من الصفا والمروة فتأخره وقوفاً في المروة يوسع للساعين ليتموا سعيهم في راحة واطمئنان من دون مضايقة لهم ما دام أنه استوفى المسافة الكاملة للسعي بين الجبلين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تابعت الصحافة المحلية العمل الجاري في المسعى الجديد والقديم فنشرت جريدة عكاظ في الصفحة الحادية عشرة، الثلاثاء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عام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مقالًا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المسعى الجديد نقطة تحول في تاريخ الحرم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أيام قليلة يدخل الحرم المكي الشريف مرحلة تاريخية جديدة بإنجاز واحد من المشاريعه التوسعية المتمثلة بإنشاء المسعى الجديد الذي سيغير كثيراً من ملامح الحرم وخصوصاً ما يتعلق منها بجبل الصفا الشهير الذي أبرزت عمليات البناء ملامحه بعد أن ظلت متوارية لعقود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الشركة المنفذة للمشروع وضعت اللمسات الأخيرة عليه بعد تركيب ممرات للعربات وفتح الأبواب من جهة المروة تسهيلًا لخروج المعتمرين، وهي آخر مراحل المشروع الذي بلغت تكلفته نحو ثلاثة مليارات 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ويستخدم الزوار والمعتمرون الآن المسعى الجديد لأداء شعائرهم ريثما يتم الانتهاء من إنجاز المسعى القديم، ومن ثم يتم استخدام الاثنين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شارفت عمليات إزالة المسعى القديم على الانتهاء حيث لم يتبقّ سوى جزء يسير في منتصفه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أنه يواصل أكثر من ألفي عامل ومهندس العمل بالليل والنهار من خلال فترتين، وتشير مصادر عكاظ أنه سيتم الانتهاء من الدور الأول قبل بداية شهر رمضان القادم لتمكين المعتمرين من السعي فيه إضافة إلى المسعى الجديد المستخدم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وتتيح التوسعة لنحو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معتمر وزائر لبيت الله الحرام فرصة السعي على مدار اليوم، ويتوقع أن ترتفع الطاقة الاستيعابية حال إنجاز كافة مراحل المشروع لتصبح قادرة على استيعاب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شخص لكل ساعة للسعى، 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 وهو الأمر الذي أسهمت فيه زيادة الرقعة المساحية للمسعى، فمساحة المسعى قبل التوسعة كانت تقدر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أما بعد التوسعة فسترتفع لتبلغ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متراً مربعاً شاملة كل الطوابق الأرضي والأول والثاني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أعلم بالصواب، وهو الموفق، ونعم الوكيل، وصلى الله على سيدنا محمد وعلى آله وصحبه أجمعين</w:t>
      </w:r>
      <w:r>
        <w:rPr>
          <w:rFonts w:eastAsia="Amiri" w:cs="Amiri" w:ascii="Amiri" w:hAnsi="Amiri"/>
          <w:color w:val="111111"/>
          <w:sz w:val="28"/>
          <w:szCs w:val="28"/>
          <w:rtl w:val="true"/>
          <w:lang w:bidi="ar-SA"/>
        </w:rPr>
        <w:t>.</w:t>
      </w:r>
      <w:bookmarkStart w:id="22" w:name="pg11050_101353"/>
    </w:p>
    <w:p>
      <w:pPr>
        <w:pStyle w:val="Heading2"/>
        <w:numPr>
          <w:ilvl w:val="1"/>
          <w:numId w:val="1"/>
        </w:numPr>
        <w:rPr/>
      </w:pPr>
      <w:bookmarkStart w:id="23" w:name="__RefHeading___Toc1457273_1067777946"/>
      <w:bookmarkStart w:id="24" w:name="_Toc8"/>
      <w:bookmarkEnd w:id="22"/>
      <w:bookmarkEnd w:id="23"/>
      <w:r>
        <w:rPr>
          <w:rtl w:val="true"/>
        </w:rPr>
        <w:t>قراءة في سورة الحج‌</w:t>
      </w:r>
      <w:bookmarkEnd w:id="24"/>
    </w:p>
    <w:p>
      <w:pPr>
        <w:pStyle w:val="BookText"/>
        <w:rPr/>
      </w:pPr>
      <w:r>
        <w:rPr>
          <w:rFonts w:ascii="IRNazanin" w:hAnsi="IRNazanin" w:eastAsia="IRNazanin"/>
          <w:color w:val="111111"/>
          <w:sz w:val="28"/>
          <w:sz w:val="28"/>
          <w:szCs w:val="28"/>
          <w:rtl w:val="true"/>
          <w:lang w:bidi="fa-IR"/>
        </w:rPr>
        <w:t>محسن الأسدى</w:t>
      </w:r>
    </w:p>
    <w:p>
      <w:pPr>
        <w:pStyle w:val="BookText"/>
        <w:rPr/>
      </w:pPr>
      <w:r>
        <w:rPr>
          <w:rFonts w:ascii="Amiri" w:hAnsi="Amiri" w:eastAsia="Amiri" w:cs="Amiri"/>
          <w:color w:val="111111"/>
          <w:sz w:val="28"/>
          <w:sz w:val="28"/>
          <w:szCs w:val="28"/>
          <w:rtl w:val="true"/>
          <w:lang w:bidi="ar-SA"/>
        </w:rPr>
        <w:t xml:space="preserve">تعدّ هذه السورة المباركة من السور القرآنية العجيبة لأنها وسورة الجمعة تحملان اسماً يدل على فريضة عبادية، وإذا تمعنا أكثر لوجدنا أن سورة الجمعة تتحدث عن صلاة الجمعة وهي فريضة واحدة من فرائض الصلاة لا عن الصلاة ككل، وعندئذ نعرف أن سورة الحج التي نحن بصددها تفردت بأنها السورة الوحيدة التي سميت بهذا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تخليداً لدعوة الخليل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وندائه للناس لحج بيت الله الحرام، وذلك بعد انتهائه وابنه إسماعيل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البيت العتيق وتطهيره كما يأتينا في الآيات التي ذكرناها ضمن المقالة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فتواضعت الجبال حتى بلغ الصوت أرجاء الأرض، وأسمع نداؤه من هم في الأصلاب والأرحام وأجابوا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تذكره كتب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الحج فريضة عبادية ذات مكانة كبيرة ومنزلة رفيعة بمناسكه العديدة وبمبادئه الجليلة في الشريعة الإسلامية وفي الساحة الإيمانية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اهتماماً كبيراً من قبل المسلمين وحظيت باهتمام واسع من قبل العلماء والفقهاء والمؤرخين والمفكرين والأدباء والشعراء والكتاب، وتوفرت على الكثير من المدونات والمصادر والمؤلفات المتحدثة عنها فقهاً وأحكاماً ومفاهيم وتاريخاً وأهدافاً ومنافع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نجد مثيلًا لها في الفرائض العبادية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جعل لسورة الحج قيمة مضاعفة، فإضافة إلى أن لسورة الحج قيمة بذاتها حالها حال أي سورة قرآنية، تبرز قيمة أخرى لها من خلال موضوعها لأن الموضوع الأساسي للسورة كما هو واضح هو الحديث عن هذا الواجب العظيم من واجبات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وأهمية الحج أنه من أسمى العبادات التي يترك فيها المسلم كثيراً من عاداته التي تعوّد عليها في حياته، ليبني نفسه من جديد ويعودها على الالتزام والجدية والصبر واقتحام الصعاب وتحمل المتاعب، وأن يجعل نفسه تتذوق معاني العبودية المطلقة الخالصة لله وحده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نحاول أن نعيش أجواء بعض آياتها، وهل هناك من ارتباط بين ما تتضمّنه هذه السورة القرآنية من مواضيع متعددة وفريضة الحج وأجوائها وغاياتها، من خلال تعرّضنا لبعض آيات الحج في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وآل عمران والمائدة، وفيما تتوفر عليه هذه السورة المباركة من آيات تشكل موضوع الحج فيها والتي كانت كما يبدو السبب في تسميتها بالحج، وقد كانت مصدر استفادة العديد من أحكام الحج وأحكام مناسكه وآدابه وأهدافه وما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 هذه السورة شأن سائر السور المدنية التي تُعنى بأمور التشريع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الأمور اللافتة الأخرى لهذه السورة أنها مع مدنيتها إلا أنها يغلب عليها جوّ السور المكية وموضوعات السور المكية كالتوحيد والإِيمان، والإِنذار والتخويف من الساعة وإثبات البعث والجزاء وإنكار الشرك ومشاهد القيامة وأهوالها وآيات الكون المبثوثة في صفحات الكون كلها بارزة في السورة، حتى ليكاد يُخيل للقارئ أنها من السور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هناك الموضوعات التي يغلب عليها الطابع المدني التشريعي من الإِذن بالقتال والأمر بالجهاد في سبيل الله، فالمسلمون لم يؤذن لهم بالقتال والقصاص إلا بعد الهجرة، لردّ أذى المشركين والدفاع عن حرية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تتضمن أحكام الحج والهدي وحماية الشعائر وما وراءها من إثارة مشاعر التقوى في القلوب لبناء الحاج بناءاً أخلاقياً صلباً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تذكر الوعد بنصر الله لمن يقع عليه البغي وهو يرد العدوان، وغير ذلك من المواضيع التي هي من خصائص السور المدنية، حتى لقد عدها بعض العلماء من السور المشتركة بين المدني والمكي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السورة بعد سورة النور، ترتيبها في القرآن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سورة الأنبياء، عدد آياتها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عدد كلماتها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 وعدد حروفها </w:t>
      </w:r>
      <w:r>
        <w:rPr>
          <w:rFonts w:eastAsia="Amiri" w:cs="Amiri" w:ascii="Amiri" w:hAnsi="Amiri"/>
          <w:color w:val="111111"/>
          <w:sz w:val="28"/>
          <w:szCs w:val="28"/>
          <w:lang w:bidi="ar-SA"/>
        </w:rPr>
        <w:t>5196</w:t>
      </w:r>
      <w:r>
        <w:rPr>
          <w:rFonts w:ascii="Amiri" w:hAnsi="Amiri" w:eastAsia="Amiri" w:cs="Amiri"/>
          <w:color w:val="111111"/>
          <w:sz w:val="28"/>
          <w:sz w:val="28"/>
          <w:szCs w:val="28"/>
          <w:rtl w:val="true"/>
          <w:lang w:bidi="ar-SA"/>
        </w:rPr>
        <w:t xml:space="preserve">، وهي تشكل مع سورة الأنبياء الجزء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ويضمّها حزب واحد وهو الحزب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فضلها</w:t>
      </w:r>
    </w:p>
    <w:p>
      <w:pPr>
        <w:pStyle w:val="BookText"/>
        <w:rPr/>
      </w:pPr>
      <w:r>
        <w:rPr>
          <w:rFonts w:ascii="Amiri" w:hAnsi="Amiri" w:eastAsia="Amiri" w:cs="Amiri"/>
          <w:color w:val="111111"/>
          <w:sz w:val="28"/>
          <w:sz w:val="28"/>
          <w:szCs w:val="28"/>
          <w:rtl w:val="true"/>
          <w:lang w:bidi="ar-SA"/>
        </w:rPr>
        <w:t>عن أبي بن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 أعطي من الأجر كحجة حجها وعمرة اعتمرها بعدد من حج واعتمر فيما مضى وفيما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في كل ثلاثة أيام لم يخرج من سنة حتى يخرج إلى بيت الله الحرام وإن مات في سفره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تعدّ أيضاً من أعاجيب السور القرآنية كما يقول الغزنوي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من أعاجيب السور نزلت ليلًا ونهاراً، سفراً وحضراً، مكياً ومدنياً، سلمياً وحربياً، ناسخاً ومنسوخاً، محكماً ومتشابهاً، مختلف العدد</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آيات هذه السورة توزعت بين ما هو مكي وما هو مدني،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مكية إلا بعض الآيات، فيما يقول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مدنية إلا بعض الآيات، وهذا يعني أن الاختلاف وقع بينهم في أصل السورة بين كونها مكية إلا بعضها وكونها مدنية إلا بعضها فهناك إذن آيات منها نزلت في مكة فيما نزلت أخرى في المدينة، وفيها آيات نزلت ليلًا وآيات أخرى نزلت نهاراً، وآيات نزلت في السفر وآيات نزلت في الحضر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في قول ومجاهد يذهبان إلى أن السورة مكية سوى 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خَصْمانِ اخْتَصَمُوا فِي رَبِّهِمْ فَالَّذِينَ كَفَرُوا قُطِّعَتْ لَهُمْ ثِيابٌ مِنْ نارٍ يُصَبُّ مِنْ فَوْقِ رُؤُسِهِمُ الْحَمِيمُ يُصْهَرُ بِهِ ما فِي بُطُونِهِمْ وَ الْجُلُودُ وَ لَهُمْ مَقامِعُ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أنهنّ أربع آيات أي بإضافة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أَرادُوا أَنْ يَخْرُجُوا مِنْها مِنْ غَمٍّ أُعِيدُوا فِيها وَ ذُوقُوا عَذابَ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 عن ابن عباس وعطاء أنها مكية إلا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آخر منسوب إلى ابن عباس ومعه الضحاك وقتادة إلى أنها مدنية إلا أربع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قَبْلِكَ مِنْ رَسُولٍ وَ 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يَوْمٍ عَقِيمٍ، فهنّ مكيات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المنذر،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بالمدينة من القرآن الحج، غير أربع آيات مكيات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قَبْلِكَ مِنْ رَسُولٍ وَ 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يَوْمٍ عَقِيمٍ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وقال الحسن كما عن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مدنية غير آيات نزلت في السفر،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ست آيات،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النقّاش ما نزل بالمدينة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مختلطة منها مكي ومنها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القرطبي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الأصح لأن الآيات تقتضي ذلك، لأن يا أَيُّهَا النَّاسُ مكي و يا أَيُّهَا الَّذِينَ آمَنُوا مدني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 السجود</w:t>
      </w:r>
    </w:p>
    <w:p>
      <w:pPr>
        <w:pStyle w:val="BookText"/>
        <w:rPr/>
      </w:pPr>
      <w:r>
        <w:rPr>
          <w:rFonts w:ascii="Amiri" w:hAnsi="Amiri" w:eastAsia="Amiri" w:cs="Amiri"/>
          <w:color w:val="111111"/>
          <w:sz w:val="28"/>
          <w:sz w:val="28"/>
          <w:szCs w:val="28"/>
          <w:rtl w:val="true"/>
          <w:lang w:bidi="ar-SA"/>
        </w:rPr>
        <w:t>ذكرت بعض الروايات أن سورة الحج تتضمن آيتين يسجد عند قراءتهما، وقد تميزت بهما هذه السورة بل وفضلت بوجودهما على غيرها من السور القرآنية، وهاتان الآيتان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فضلها ما رواه الترمذي وأبو داود والدارقطني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فضلت سورة الحج بأن فيها سجدتين؟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لم يسجدهما فلا يقرأهما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وأبو داود والترمذي والحاكم والبيهقي في سننه وابن مردويه،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أفضلت سورة الحج على سائر القرآن بسجدتين؟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يسجدهما فلا يقرأهما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داود في المراسيل والبيهقي، عن خالد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سورة الحج على القرآن بسجدتين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سعيد بن منصور وابن أبي شيبة والإسماعيلي وابن مردويه والبيهقي، عن عمر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يسجد سجدتين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السورة فضلت على سائر السور بسجدتين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شيبة، عن علي وأبي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سجدا في الحج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شيبة من طريق أبي العالية،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الحج سجدتان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أخرج ابن شيبة من طريق أبي العريان المجاشعي،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سجدة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سفيان الثوري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وقع الاختلاف بينهم بسبب الروايات المختلفة في كونها تتضمن سجدتين أو سجدة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يبدو أن فيها سجدتين وهو ما عليه المصحف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سجدتان غير واجبتي السجود، كما عليه الإمامية الذين حصروا السجود الواجب فقط بآيات سور العزائم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فالسجدة في سورة العلق كانت أول آية سجدة في القرآن وهي خاصة بالرسول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أما آية السجدة في آخر سورة الحج فهي آخر آية سجدة نزلت وهي موجهة للمؤمنين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ما تتكلم عنه هذه السورة هو التقوى ثم عن يوم القيامة، فنراها تركّز من البداية على التقوى عبر خطاب عام لكل الناس، كما أن خطاب الحج للناس كافة، ثم تنص على خطورة الساعة و زلزلتها التي تنتظرهم جميعاً وأنه ذلك اليوم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والنشور والقيامة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تنتقل إلى موضوع آخر، وهو الجهاد في سبيل الله، لتنتقل بعده إلى العبودية والخضوع لله تبارك وتعالى، وتبين بعد ذلك أن الله تعالى يسجد له من في السماوات والأرض وأن السجود ليس مختصاً بالإنسان وحده وإنما يعم جميع مخلوقاته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تلك العلاقة التي تربط بين هذه الأمور ببعضها؟ وما علاقتها بالحج ومناسكه؟</w:t>
      </w:r>
    </w:p>
    <w:p>
      <w:pPr>
        <w:pStyle w:val="BookText"/>
        <w:rPr/>
      </w:pPr>
      <w:r>
        <w:rPr>
          <w:rFonts w:ascii="Amiri" w:hAnsi="Amiri" w:eastAsia="Amiri" w:cs="Amiri"/>
          <w:color w:val="111111"/>
          <w:sz w:val="28"/>
          <w:sz w:val="28"/>
          <w:szCs w:val="28"/>
          <w:rtl w:val="true"/>
          <w:lang w:bidi="ar-SA"/>
        </w:rPr>
        <w:t>هناك سرّ في هذه المناسك العظيمة التي شرعها لنا الله تعالى في مخزون علمه سبحانه وتعالى، ولكن يمكننا أن نستجلي من خلال قراءتنا لأنشطة هذه الفريضة وما ورد فيها من آيات وروايات وأقوال وآراء وكتابات بعض ذلك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فالواقع أن الحج هو العبادة التي تبني الأمة؛ لما فيه من عبر لا يعلمها إلا من حج واستشعر كل معاني الحج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 عندما يؤدي هذه العبادة العظيمة، أو يعيش مع الحجاج أو يتخيل نفسه معهم إن لم يكن فعلًا معهم يؤدي ما يؤدونه من مناسك الحج، سيفهم ما يريده الله تعالى ربنا من السورة، شريطة أن نفهم أن الحج عبادة لها دور أساسي في بناء الفرد الذاتي والعقيدي و بناء الأمة وتثبيت وتعميق عقيدتها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السورة تقول لقارئيها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حجة صحيحة، كما هي الحجة التي حجها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القدوة والأسوة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لتبنوا أنفسكم البناء الصحيح وتدربوها على حمل المعاني الرائعة والمفاهيم الأساسية، لأن هذه الأمور جميعاً تعد عاملًا أساسياً لبناء الأفراد والمجتمعات وبالتالي الأمة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أنزل الله تعالى الآيات إلا في مكانها المناسب بتدبير وحكمة لا يعلمها إلا هو، ولكن إذا ما تمعنا في الآيات وتدبرناها واجتهدنا في التقصي والتحري لمعانيها فلعلنا نصيب حكمها ونفهم أهدافها ومراد الله تعالى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قد نوفق بلطف من الله سبحانه لمعرفة تلك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الخطاب في بداية السورة جاء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السورة خمس عشرة مرة، وهذه تعد أعلى نسبة في سور القرآن الكريم بعد سورة الناس التي ذكرت فيها لفظة الناس خمس مرات، والمقصود بأعلى نسبة نسبة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عدد كلمات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هذا خطاب للناس بأن يتقوا الله تعالى لا إلى فئة معينة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جاءت 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وهي توجب فريضة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عَلَي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في سورة الحج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هُديً لِلْعالَمِينَ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خطاب الإيجاب للحج في آية الحج المذكورة من سورة آل عمران وَلِلَّهِ عَلَي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فريضة الحج هي العبادة الوحيدة التي عبر عنها بهذه الصيغة، وهذه الصيغة لا نجدها في إيجاب فريضتي الصلاة والصيام وأيضاً الزكاة، فقد توجه الخطاب فيهما إلى المؤمنين في سورتي النساء والبقرة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الصَّلاةَ كانَتْ عَلَي الْمُؤْمِنِينَ كِتاباً مَوْقُوتاً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عَلَي الَّذِينَ مِنْ قَبْلِكُمْ لَعَلَّكُمْ تَتَّقُونَ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الْبِرَّ أَنْ تُوَلُّوا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الصَّلاةَ وَ آتَي الزَّكاةَ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وَيْلٌ لِلْمُشْرِكِينَ الَّذِينَ لا يُؤْتُونَ الزَّكاةَ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يأت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الناس إقامة الصلاة أو إيتاء الزكاة أو لله على الناس أن يصوموا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تقديم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المبتدأ المؤخر يدل على أن السياق يفيد معنى الحصر، أي إن هذه العبادة هي لله وحده، وهذه خصوصية انطوت عليها هذه العبادة من بين سائر العبادات، ولهذا نجد بعض الروايات تبين أن الحج فرار إلى الله وحده، فعن 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فَفِرُّوا إِلَي اللهِ إِنِّي لَكُمْ مِنْهُ نَذِيرٌ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إلى الله</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فالحاج أسلم نفسه وحياته بكل حالاتها ولحظاتها لله تعالى وحده لا شريك له، يأمره فيأتمر وينهاه فينتهي، وجوده كله يصرفه في سبيل الله وقربة إليه وبالتالي فهو يصوغ حياته كلها وفق هدى الله ومنهجه ويبعدها عن كل ما يصرفه عن ذلك، وحتى يصل الحاج إلى هذه النتيجة عليه أن يلتزم بما يقوله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الحج فجرد قلبك لله عز وجل من قبل عزمك من كل شاغل وحجاب حاجب، وفوض أمورك إلى خالقك، وتوكل عليه في جميع ما يظهر من حركاتك وسكناتك وسلّم لقضائه وحكمه وقدره ودع الدنيا والراحة</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أو كما في تفسير للآية الكريمة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لِلطَّائِفِينَ وَ الْقائِمِينَ وَ الرُّكَّعِ السُّجُودِ أي طهر قلبك لدخول السكينة فيه ولتحل فيه الأنوار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والقائمون هم المصلون، ذكر تعالى من أركان الصلاة وأعظمها وهو القيام والركوع والسجود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فبمثل هذه الحالة والتجريد النفسي والتطهير القلبي والتوجه الخالص والتسليم الكامل والتفويض المطلق يدخل الحاج الذي يريد أن يستفيد من فريضة الحج ويبني بها كيانه بجدّ وصدق، يدخل أيام الحج وموسمه وبمثل ذلك يخرج ليستقبل حياته من جديد وبتاريخ جديد يستأنف نشاطه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ورد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للحاج والمعتمر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مضى، وإما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مضى فاستأنف العمل، وإما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 في أهلك وولدك وهي أخسهنّ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كما جاء في الحديث الذي يذكره الطبراني عن ابن عمر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وقوفك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عليك مثل رمل عالج أي متراكم أو مثل أيام الدنيا، أو مثل قطر السماء ذنوباً غسلها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رميك الجمار فإنه مدخور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حلقك رأسك، فإن لك بكل شعرة تسقط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طفت بالبيت خرجت من ذنوبك كيوم ولدتك أمك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وكما تحمله لنا رواية أخرى عن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هذا البيت حاجاً أو معتمراً مبرءاً من الكبر رجع من ذنوبه كهيئة يوم ولدته أمه، والكبر هو أن يجهل الحق ويطعن على أهله، ومن فعل ذلك فقد نازع الله رداءه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فالإنسان المؤمن يخرج من الحج ومن مناسكه إنساناً آخر بحياة أخرى، وكأنه يبدأ عمراً جديداً وشوطاً جديداً يحمل كل معاني الخير والعطاء لنفسه ولأسرته ولمجتمعه وأمته ولدنياه وآخرته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أن الخطاب في آية الحج جاء للناس دون سائر الأركان العبادية الأخرى، وهذا يدل على أن فريضة الحج كما يظهر هي استحقاق رباني، حيث إن التعبير عام كما في الآية 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عَلَي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w:t>
      </w:r>
    </w:p>
    <w:p>
      <w:pPr>
        <w:pStyle w:val="BookText"/>
        <w:rPr/>
      </w:pP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كَفَرَ فَإِنَّ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البيت نفسه مركز فريضة الحج هو مثابة للناس كما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الأذان بالحج كان للناس 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للناس وللعالمين وعلى الناس وعن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ألفاظ تميزت بها هذه الفريضة مكاناً وزماناً وتاريخاً ودعوة، وتدل على عمومية الخطاب وهي فضيلة اختصّت بها دون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السيوري في كنزه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الكل للذكور والإناث والخناثي، خص بمنفصل إما عقلًا وهو اشتراط الفهم للخطاب لاستحالة تكليف غير الفاهم، أو نقلًا وهو قوله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 عن الصبي حتى يبلغ، والمجنون حتى يفيق، والنائم حتى ينتبه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العبد محجوراً عليه لا قدرة له على التصرف في نفسه لم يكن مستطيعاً فخرج أيضاً من العموم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استحقاق، وهو دَين على الناس، كل الناس، كيف لا والمسجد الحرام هو أول بيت وضع لعبادةالله؟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ومكة هي أم القرى، أي أمّ الأمم، فمنها كان انطلاق الإنسان في خلافته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الخطاب للناس 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خوطب الإنسان أن يعبد ربه وحده، وفق ما بيّنه الله تعالى في رسالاته، خوطب أيضاً بأن يقصد البيت الحرام الذي فيه عبد الآباء الأوائل ربهم، والذي منه انطلقوا ليكونوا خلفاء الأرض، ومن أراد أن يستجيب إلى هذا الأذان فعليه أن يقبل شروط أداء هذا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ندرك بعض أسرار ختم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كَفَرَ فَإِنَّ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عدنا إلى قراءة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والتي تسبق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 هُديً لِلْعالَمِينَ نلاحظ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عَلَي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ونرجع إلى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وهي آخر آية ذكر فيها لفظ الحج في القرآن الكريم نجد أن أذان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كان أذاناً عالمياً عاماً للجميع بعد أن هيأته له السماء ووطأته كما في الآية الكريمة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تُشْرِكْ بِي شَيْئاً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بيت لله وحده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التطهير وَ طَهِّرْ بَيْتِيَ لِلطَّائِفِينَ وَ الْقائِمِينَ وَ الرُّكَّعِ السُّجُودِ فلهؤلاء أنشئ البيت، الذين يعبدون الله تعالى ولا يشركون في عبادتهم له أحداً في طوافهم بالكعبة وفي قيامهم وركوعهم وسجودهم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كان تمهيداً للأذان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فِي النَّاسِ بِالْحَجِّ يَأْتُوكَ رِجالًا وَ عَلي كُلِّ ضامِرٍ يَأْتِينَ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يأتون يسعون على أقدامهم من طرق بعيدة وعلى كل إبل وقد جهدها السير والبعد والجوع فهزلت وضمرت حتى ورد أنه لا يدخل بعير ولا غيره الحرم إلا وقد هزل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ثواب السعي إلى البيت المبارك روى سعيد بن جبير عن ابن عباس أنه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حجوا من مكة مشاة حتى ترجعوا إليها مشاة فإني سمعت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الراكب بكل خطوة تخطوها راحلته سبعون حسنة وللحاج الماشي بكل خطوة يخطوها سبعمائة حسنة من حسنات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حسنات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بمائة ألف حسنة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وبدلالة وَ أَذِّنْ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ناد في الناس وأعلمهم بوجوب الحج وإن تعددت أماكنهم وتباعدت بلدانهم وتناءت أمصارهم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بنقل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شيخ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بينكم وبين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شهرين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جيران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مسيرة خمس سنوات وخرجت وأنا شاب فاكتهلت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هذه الطاعة الجميلة والمحبة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من هويت وان شطت بك الدار</w:t>
      </w:r>
    </w:p>
    <w:p>
      <w:pPr>
        <w:pStyle w:val="BookText"/>
        <w:rPr/>
      </w:pPr>
      <w:r>
        <w:rPr>
          <w:rFonts w:ascii="IRNazanin" w:hAnsi="IRNazanin" w:eastAsia="IRNazanin"/>
          <w:color w:val="111111"/>
          <w:sz w:val="28"/>
          <w:sz w:val="28"/>
          <w:szCs w:val="28"/>
          <w:rtl w:val="true"/>
          <w:lang w:bidi="fa-IR"/>
        </w:rPr>
        <w:t>وحال من دونه حجب وأستار</w:t>
      </w:r>
    </w:p>
    <w:p>
      <w:pPr>
        <w:pStyle w:val="BookText"/>
        <w:rPr/>
      </w:pPr>
      <w:r>
        <w:rPr>
          <w:rFonts w:ascii="Amiri" w:hAnsi="Amiri" w:eastAsia="Amiri" w:cs="Amiri"/>
          <w:color w:val="111111"/>
          <w:sz w:val="28"/>
          <w:sz w:val="28"/>
          <w:szCs w:val="28"/>
          <w:rtl w:val="true"/>
          <w:lang w:bidi="ar-SA"/>
        </w:rPr>
        <w:t>لا يمنعنك بُعد عن زيارته</w:t>
      </w:r>
    </w:p>
    <w:p>
      <w:pPr>
        <w:pStyle w:val="BookText"/>
        <w:rPr/>
      </w:pPr>
      <w:r>
        <w:rPr>
          <w:rFonts w:ascii="Amiri" w:hAnsi="Amiri" w:eastAsia="Amiri" w:cs="Amiri"/>
          <w:color w:val="111111"/>
          <w:sz w:val="28"/>
          <w:sz w:val="28"/>
          <w:szCs w:val="28"/>
          <w:rtl w:val="true"/>
          <w:lang w:bidi="ar-SA"/>
        </w:rPr>
        <w:t xml:space="preserve">إن المحب لمن يهواه زوار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وسواء أكان المخاطب نبي الله إبراهيم أم رسول الله محمد صلوات الله عليهما، فقد وقع الاختلاف بين المفسرين في من الذي يؤذن بالحج؟</w:t>
      </w:r>
    </w:p>
    <w:p>
      <w:pPr>
        <w:pStyle w:val="BookText"/>
        <w:rPr/>
      </w:pPr>
      <w:r>
        <w:rPr>
          <w:rFonts w:ascii="Amiri" w:hAnsi="Amiri" w:eastAsia="Amiri" w:cs="Amiri"/>
          <w:color w:val="111111"/>
          <w:sz w:val="28"/>
          <w:sz w:val="28"/>
          <w:szCs w:val="28"/>
          <w:rtl w:val="true"/>
          <w:lang w:bidi="ar-SA"/>
        </w:rPr>
        <w:t xml:space="preserve">فجمهور المفسرين ذهب إلى أن المخاطب هو نبي الله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الله تعالى صوت إبراهيم كل من سبق علمه بأنه يحج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سبحانه إبراهيم أن ينادي في الناس بالحج صعد أبا قبيس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إصبعه في أذنيه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أجيبوا ربكم فأجابوه بالتلبية في أصلاب الرجال وأول من أجابه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ذهب غيرهم إلى أن المخاطب بالآية هو نبينا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وأذن يا محمد في الناس بالحج فأذن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أي أعلمهم بوجوب الحج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الحج إلى البيت العتيق كما يبدو لمن تتبع تاريخ الحج كان في شريعة الأنبياء والرسل وأنه كان عبادة مألوفة منذ عصور قديمة، فقد صحت آثار على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من أن هوداً وصالحاً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مروا بوادي عُسفان يلبون ويحجون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يونس وموسى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حجا أيضاً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يمكن الاستفادة 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القصص التالية على أن الحج كان معروفاً لهم حيث اعتادوا أن يعدوا السنين بالحج، وفي ذلك يقول نبي الله شعيب لموسى الكليم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إِنِّي أُرِيدُ أَنْ أُنْكِحَكَ إِحْدَي ابْنَتَيَّ هاتَيْنِ عَلي أَنْ تَأْجُرَنِي ثَمانِيَ حِجَجٍ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هنا ثمانية أعوام، وإنما سمي العام حجة على اعتبار أن في كل عام حجة إلى بيت الله الحرام، وهذا قد يصح أن يكون دليلًا على أنهم كانوا يحجون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لغة الشهور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لوقوع حج البيت في هذا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نظرنا إلى الحديث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ما عليه الناس من الاجتماع في صعيد واحد أرض عرفة وزمن واحد يوم عرفة، ندرك عندئذ الطابع الجماعي وهو ما يحمله الخطاب الجماعي لهذه الشعيرة والعبادة المباركة الوارد في آياتها، بل إن مناسك الحج وأعماله ترمز بأجمعها إلى السنن الفاعلة في الاجتماع الإنساني أو</w:t>
      </w:r>
    </w:p>
    <w:p>
      <w:pPr>
        <w:pStyle w:val="BookText"/>
        <w:rPr/>
      </w:pPr>
      <w:r>
        <w:rPr>
          <w:rFonts w:ascii="Amiri" w:hAnsi="Amiri" w:eastAsia="Amiri" w:cs="Amiri"/>
          <w:color w:val="111111"/>
          <w:sz w:val="28"/>
          <w:sz w:val="28"/>
          <w:szCs w:val="28"/>
          <w:rtl w:val="true"/>
          <w:lang w:bidi="ar-SA"/>
        </w:rPr>
        <w:t>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بالإمكان أن يصلي الإنسان أو يصوم وحده فقد لا يكون بالإمكان أن يحج الإنسان وحده أو لا يجد نفسه إلا وهو محاط بالكثير ممن يحجون معه، ولم يحدثنا تاريخ هذه العبادة إلا عن الحج وهم مجتمعون، فالحج عبادة جماعية يرجى أن تحقق آثاراً تتعلق بالمجموع الإنساني، وهو نفير عام في جميع المواقف والمناسك في الإحرام وفي التلبية والطواف والسعي والوقوف في المشاعر المقدسة عرفات والمزدلفة ومنى والجمرات، يعلن فيه الجميع استجابته لمتطلبات رسالة الإسلام وأحكامه وقيمه، ورفضه لغير الإسلام من الكفر والانحراف ومناهج الشياطين من الإنس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الشهيد 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أهم ما يبدو للإنسان في هذا المنسك الرائع منسك رمي الجمار هو هذا الرمي المجموعي لرموز الشيطان واحداً بعد الآخر تعبيراً حسياً عن لزوم نفي الشر من الأرض بعد اتباع طريق الخير، والطواف حول رمز الخير الكعبة، والجميل في الأمر أن المسلم يشعر إذ يطوف حول مركز واحد، ويرمي رموزاً للشر ثلاثة بأن طريق الله واحد في حين أن طرق الشيطان متعددة، وباستحباب التكبير له عند كل رمية يشترك اللفظ في الموقف ليؤكد في شعور الإنسان عهده لله تعالى بأن يرمي الشر والشيطان ولا يتبعهما، ويبقى وفياً لعقيدته بأن الله خالق كل شي‌ء وفوق كل قوة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بحق مؤتمر إيماني إنساني كبير لا نظير له تحت شعار واحد ونداء واحد واستجابة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ويأمل المخلصون من أبناء الإيمان أن يساعد تطور الوعي والمعرفة عند الناس خصوصاً الأمة الإسلامية على إدراك جوهر الحج ومراميه وأهدافه، لتعود فعالية هذه الأمة كما بدأت في حمل رسالة الإسلام الحق إلى البشرية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يتعلق بالخطاب الأول لسورة الحج 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خطاب عام وخطاب الحج خطاب عام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التقوى</w:t>
      </w:r>
    </w:p>
    <w:p>
      <w:pPr>
        <w:pStyle w:val="BookText"/>
        <w:rPr/>
      </w:pPr>
      <w:r>
        <w:rPr>
          <w:rFonts w:ascii="Amiri" w:hAnsi="Amiri" w:eastAsia="Amiri" w:cs="Amiri"/>
          <w:color w:val="111111"/>
          <w:sz w:val="28"/>
          <w:sz w:val="28"/>
          <w:szCs w:val="28"/>
          <w:rtl w:val="true"/>
          <w:lang w:bidi="ar-SA"/>
        </w:rPr>
        <w:t>إن أول ما بدأت به هذه السورة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الثانية والثلاثين التي تتوسط تقريباً آيات الحج في هذه السورة ذلِكَ وَ مَنْ يُعَظِّمْ شَعائِرَ اللهِ فَإِنَّها مِنْ تَقْوَي الْقُلُوبِ وللشعائر تفاسير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معالم دين الله والأعلام التي نصبها لطاعته، ثم اختلف في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مناسك الحج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كله، وتعظيمها التزامها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وسواء هي معالم دين الله أم هي مناسك الحج ومنها البدن أم هي دين الله كله وتعظيمها يعني التزامها، فإن الغاية منها هو هذا الأمر العظيم والذي هو أساس كل شي‌ء في حياتنا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يراك الله تعالى حيث نهاك ولا يفقدك حيث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احترسوا بطاعته عن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نجده في عرصات وميادين هذه الفريضة من مناسك كلها طاعة لله تعالى ومواضع عبادة تحب السماء وجودنا فيها وتثيبنا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تؤسس للتقوى وتبنيها في النفوس وتثبتها في القلوب عبر طاعة خالصة لأوامر وأحكام على جميع الحجيج الالتزام بها وإلا ترتبت على مخالفتها 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مدرسة نتيجتها التقوى وهو الفوز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التقوى إلى القلوب فَإِنَّها مِنْ تَقْوَي الْقُلُوبِ لأن حقيقة التقوى تقوى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وتربط بين الهدي الذي ينحره الحاج وتقوى القلوب إذ إن التقوى والقول لسيد قطب هي الغاية من مناسك الحج وشعائره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المناسك والشعائر إن هي إلا رموز تعبيرية عن التوجه إلى رب البيت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تحمل في طياتها ذكريات قديمة من عهد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تلاه، وهي ذكريات الطاعة والإنابة والتوجه إلى الله منذ نشأة هذه الأمة المسلمة، فهي والدعاء والصلاة سواء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تأتي التقوى أيضاً في الآية الخاتمة لآيات الحج، وهي 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 دِماؤُها وَ لكِنْ يَنالُهُ التَّقْوي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حين يؤمرون بنحرها باسم الله لَنْ يَنالَ اللهَ لُحُومُها وَ لا دِماؤُها، فإن اللحوم والدماء لا تصل إلى الله سبحانه إنما تصل إليه تقوى القلوب وتوجهاتها لا كما كان مشركو قريش يلطخون أوثانهم وآلهتهم بدماء الأضحيات على طريقة الشرك المنحرفة الغليظة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الآية تذكيراً للناس جميعاً وتحذيراً لهم من هول تلك الساعة وعظيم حدوثها وشدة خطرها، وأنه لا بد لهم من ذلك اليوم الرهيب يوم الحساب الأكبر، إنه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آية نقرأ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فريضة الحج المباركة في أغلب مناسكها ومفاصلها تذكرنا مشاهدها بذلك اليوم العظيم وهذه المشاهد تجسّد لنا العلاقة بين الحج والحديث عن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فلباس الإحرام والغسل الذي قبله يذكرنا برحلة الموت وقد بدأت بالتغسيل ثم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الحج البسيط يذكرنا بالكفن الذي يلبس للموتى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يذكرنا بأننا لا نخرج من الدنيا إلا بهاتين القطعتين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وندع كل شي‌ء خلف ظهورنا، كل ما جهدنا أنفسنا للحصول عليه وكل ما اختلفنا من أجله أو تنازعنا عليه أوتقاتلنا بسببه وتقاطعنا نذره وراءنا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الحج ولباسه يطلب منا العودة إلى حيث البداية، بل إن الحاج يتمثل الحالة التي كانت أولًا من البساطة في المظهر واللباس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وزحمة الحج والناس يملأون أرجاء أرض المناسك وكلهم متجهون إلى مكان واحد في لباس واحد في حر الشمس، والنزول من عرفة والنفرة من مزدلفة والتوجه لرمي الجمرات تذكرنا بزحمة ذلك اليوم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الضاربة المحرقة والحر الشديد والعرق والزحام الخانق وما يترتب على هذا كله من متاعب وحرج وضيق و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يذكرنا ببأس يوم القيامة وهوله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والطواف بالبيت المبارك والسعي بين الصفا والمروة وما يرافق ذلك من الزحام الخانق والضغط الشديد، والانتظار الطويل والصبر والتحمل والتقيد بالتعليمات الخاصة بكل منسك والابتعاد عما يسبب الأذى للآخرين ومراعاة مريضهم وكبيرهم وصغيرهم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يذكرنا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القيامة لتتجسّم بمثل هذه المواقف المهابة في عمرة الحج ومتعته حيث الصحاري المملوءة بالحجيج والمشاعر المكتظة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أجسامهم ثياب بيض كالأكفان وتصهرهم أشعة الشمس وترى وجوههم تفيض عرقاً وأجسامهم كادحة وقد عنت للحي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حالتهم حينما يقفون بين يديه تعالى للحساب وهم ينظرون إلى رحمته ولطفه بهم وهم شعث غبر، قد أخذ الجهد والإرهاق منهم مأخذه والعرق يتصبب منهم ينتظرون مغفرته ورضوانه وَ يَخافُونَ يَوْماً كانَ شَرُّهُ مُسْتَطِيراً </w:t>
      </w:r>
      <w:r>
        <w:rPr>
          <w:rStyle w:val="FootnoteAnchor"/>
          <w:rtl w:val="true"/>
        </w:rPr>
        <w:footnoteReference w:id="275"/>
      </w:r>
      <w:r>
        <w:rPr>
          <w:rFonts w:ascii="Amiri" w:hAnsi="Amiri" w:eastAsia="Amiri" w:cs="Amiri"/>
          <w:color w:val="111111"/>
          <w:sz w:val="28"/>
          <w:sz w:val="28"/>
          <w:szCs w:val="28"/>
          <w:rtl w:val="true"/>
          <w:lang w:bidi="ar-SA"/>
        </w:rPr>
        <w:t>منتشراً يخشون أن يصيبهم بشرّه وضرره ويختم أمرهم إلى نار وقودها 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العبادة والصدق فيها تعطي الأمل لهؤلاء وهم يجوبون عرصاتها وهم يحرمون يلبون يطوفون يصلون يسعون يقصرون يدعون يذبحون يحلقون يرجمون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يقنطون كما تعطيهم رحمة الله تعالى هناك في عرصات يوم القيامة الأمل والرجاء والبشرى بالمغفرة والرضوان والجنة التي وعدهم إياها رب العزة رَبَّنا وَ آتِنا ما وَعَدْتَنا عَلي رُسُلِكَ وَ لا تُخْزِنا يَوْمَ الْقِيامَةِ إِنَّكَ لا تُخْلِفُ الْمِيعادَ وحاشا لله أن يخلف ميعاده لأوليائه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يباهي بأهل عرفات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انظروا إلى عبادي شعثاً غبراً أقبلوا يضربون إلي من كل فج عميق فأشهدهم أني قد أجبت دعاءهم وشفعت رغبتهم ووهبت مسيأهم لمحسنهم وأعطيت محسنهم جميع ما سألوني غير التبعات التي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كما في رواية أخرى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يذكرها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خروجك من بيتك تؤم البيت الحرام، فإن لك بكل وطأة تطؤها راحلتك، يكتب الله لك بها حسنة، ويمحو عنك بها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وقوفك بعرفة، إن الله عز وجل ينزل إلى السماء الدنيا، فيباهي بهم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عبادي، جاءوني شعثاً غبراً من كل فج عميق، يرجون رحمتي، ويخافون عذابي ولم يروني، فكيف لو رأوني؟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ذلك بسبب الدعاء المتواصل والدموع المنحدرة والقلوب المشدودة إلى بارئها والأعناق المشرئبة إلى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يتضرعون إلى الله يتوسلون إليه، أن ينجيهم من هول المطلع ونداؤهم يعلو يؤكدون استجابتهم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لا شريك لك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يعترفون له أن كل شي‌ء فانٍ إلا وجهك الكريم وأن كل شي‌ء هو ملكك وحدك لا شريك لك ليست النعمة و المال إلا لك وليست القوة إلا بك وليس السلطان إلا لك وإنك المالك الحقيقي الذي يستوجب منا الحمد و الشكر دون أن يكون هناك أحد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مشهد يحكي لنا وقوفنا بين يديه تعالى وحده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لا يَنْفَعُ مالٌ وَ لا بَنُونَ إِلَّا مَنْ أَتَي اللهَ بِقَلْبٍ سَلِيمٍ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الروايات تؤكد أن التلبية تعبر عن استجابة بشرية كبرى لنداء تاريخي عظيم طلب من إبراهيم شيخ الموحدين أن يعلنه في الأرض وأعطي وعداً بأن يستجيب له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وقع بالفعل منذ أول أذان بالحج وإلى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مشاهد ذلك اليوم ووصف أهواله فنترك الآية تصوره لنا وهل هناك تصوير أبلغ منها وأدق وأصدق حتى كأنك تراها أمام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تَرَوْنَها تَذْهَلُ كُلُّ مُرْضِعَةٍ عَمَّا أَرْضَعَتْ وَ تَضَعُ كُلُّ ذاتِ حَمْلٍ حَمْلَها وَ تَرَي النَّاسَ سُكاري وَ ما هُمْ بِسُكاري وَ لكِنَّ عَذابَ اللهِ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مشاهد الحج إلا صورة عملية ومصغرة نحياها كل عام من مشاهد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تنتقل الآيات إلى البعث يوم الفزع الأكبر حين نفخة البعث لتقرّر بلا أدنى شك ولا ريب أن تلك الساعة واقعة لا محالة، وأن الله العزيز القدير سيبعث الموتى ويخرجهم من أماكنهم التي طال انتظارهم فيها والتراب يعلو وجوههم وأجسادهم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لتذكرنا أن أمر الساعة والبعث واقع لا محالة، وإن ارتبنا في قدرة الله تعالى أن يبعث أشلاءنا وهي رمة أو رميم فإن الله القادر يذكرنا أن أصلنا كان من تراب، وأن خلقنا الأول كان من ذلك التراب وأننا أبناء الأرض التي تكونّا من ترابها ومنها نشأنا وكذلك عليها عشنا ومن عناصرها استفدنا وما زلنا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كُنْتُمْ فِي رَيْبٍ مِنَ الْبَعْثِ فَإِنَّا خَلَقْناكُمْ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انتابكم الشك في بعثكم ونشوركم فإنا خلقنا أباكم وهو 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تراب، فمن قدر على أن يصيّر التراب بشراً سوياً حياً في الابتداء، قدر على أن يحيي العظام وهي رميم ويعيد الأموات ويحشرهم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وإن من كان قادراً على الابتداء فهو قادر على الإعادة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الحج أيضاً، تذكرة لنا في الدنيا عن ذلك اليوم عندما تنظر لنفسك بعد يوم أو يومين من ارتداء ملابس الإحرام، ترى أنك أصبحت شعثاً وقد علاك التراب والغبرة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نويت المبيت في مزدلفة، ترى الكثير من الناس تعباً، لا بل كأنه من التعب والمشقة والإعياء ميت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فمنظر</w:t>
      </w:r>
    </w:p>
    <w:p>
      <w:pPr>
        <w:pStyle w:val="BookText"/>
        <w:rPr/>
      </w:pPr>
      <w:r>
        <w:rPr>
          <w:rFonts w:ascii="Amiri" w:hAnsi="Amiri" w:eastAsia="Amiri" w:cs="Amiri"/>
          <w:color w:val="111111"/>
          <w:sz w:val="28"/>
          <w:sz w:val="28"/>
          <w:szCs w:val="28"/>
          <w:rtl w:val="true"/>
          <w:lang w:bidi="ar-SA"/>
        </w:rPr>
        <w:t>الحجيج في مزدلفة وهم نيام بعد وقوفهم في عرفة وأداء أعمالها ثم إفاضتهم منها بذلك الزحام الشديد وعليهم آثار التعب ويعلوهم التراب والغبار والضنك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يؤذن لصلاة الصبح في المزدلفة حتى تراهم يقومون وينفضون عنهم التراب وينشطون من جديد كما لو أنهم بعثوا من قبورهم يوم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أتى وقت الفجر يستيقظ الناس كأنهم يبعثون من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بالثياب البيض يتحرك هنا وهناك يستعد إلى حركة أخرى وهي رمي الجمرات وما يرافقها من أعمال 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تأتي الآية السابعة لتذكرنا بالبعث من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نرى أول أثر من آثار الحج في تربية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تربيتها على اليوم الآخر والاستعداد له، بأن يعيش أفراد الأمة بعض لحظاته ومعالمه العملية أثناء أيام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 ساجد لله</w:t>
      </w:r>
    </w:p>
    <w:p>
      <w:pPr>
        <w:pStyle w:val="BookText"/>
        <w:rPr/>
      </w:pPr>
      <w:r>
        <w:rPr>
          <w:rFonts w:ascii="Amiri" w:hAnsi="Amiri" w:eastAsia="Amiri" w:cs="Amiri"/>
          <w:color w:val="111111"/>
          <w:sz w:val="28"/>
          <w:sz w:val="28"/>
          <w:szCs w:val="28"/>
          <w:rtl w:val="true"/>
          <w:lang w:bidi="ar-SA"/>
        </w:rPr>
        <w:t>ومن روعة الحج أنه يجعلك تستشعر أن الكون كله عبد لله وأنك خاضع لله مع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يوم عرفة تشعر أنك لست وحدك من يسجد لله في هذا الكون ويدعوه، بل تشعر أن كل شي‌ء ساجد فالخيمة التي تستظل تحتها ساجدة، وأن جبل عرفات الذي تعلوه ساجد، بل الكون كله ساجد، فتنضم أنت أيها الإنسان الضعيف إلى هذه المخلوقات وتشاركها في سجودها وخضوعها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نراه بوضوح في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عرفة الجميع في الحج يدعون إلهاً واحداً حتى الشجر والدواب والطير والسموات والأرض كلهم يدعون ربهم ويسبحونه لكن لا نفقه تسبيحهم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يذكرنا بالعبودية الخالصة لله تعالى فهذه حياة الأمة المسلمة تقع بين سجدتين في سورة الحج، فأول سورة نزلت فيها سجدة مع بداية البعثة كانت سورة العلق، التي جاء فيها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لا تُطِعْهُ وَ اسْجُدْ وَ اقْتَرِبْ بينما آخر سورة نزلت فيها سجدة كانت سورة الحج، التي نزلت مع نهاية البعثة، والتي ترى فيها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السجدتين يظهر النقلة العظيمة التي انتقلتها الأمة، من السجدة الأولى الموجهة للنبي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في سورة العلق، إلى السجدة الأخيرة التي وجهت للأمة كلها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نقلة نوعية في فترة محدودة، من النبي وحده في غار حراء يعبد الله تعالى ويتفكر في ملكوته وفي أوضاع قومه وما آلت إليه أمورهم من عبادة الأصنام والأوثان والظلم والطغيان والتسلط والقهر والحروب، فاعتزلهم وما يعبدون، فنقلوا نقلة نوعية إلى أمة مؤمنة عابدة مجاهدة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تنتقل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ذكر مناسك الحج المختلفة، لتأتي خلالها الآية المحورية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شَعائِرَ اللهِ فَإِنَّها مِنْ تَقْوَي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عدنا إلى سورة البقرة إلى الآية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تنص على أن خير ما يتزود به العبد المؤمن لآخرته هو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تَزَوَّدُوا فَإِنَّ خَيْرَ الزَّادِ التَّقْوي وَ اتَّقُونِ يا أُولِي الأَلْبابِ خصوصاً إذا عرفنا أن العرب تطلق كلمة الزاد على طعام السفر لا طعام الحضر، ولهذ نجد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من قلة الزاد وبعد السفر ووحشة الطريق وهول المطلع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هذا بعد أن نفت الآية نفسها كلًا من الرفث و الفسوق والجدال، وأن لا تكون هذه الأمور حاضرة في ساحة الحج لما تسببه من إفساد للحج وآثام ومخالفات حيث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فَرَضَ فِيهِنَّ الْحَجَّ فَلا رَفَثَ وَ لا فُسُوقَ وَ لا جِدالَ فِي الْحَجِّ وَ ما تَفْعَلُوا مِنْ خَيْرٍ يَعْلَمْهُ اللهُ وَ تَزَوَّدُوا فَإِنَّ خَيْرَ الزَّادِ التَّقْوي وَ اتَّقُونِ يا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ولورود هذه الكلمة في سورة الحج نحن نقف فقط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فيما يعنيه أنه لا خصام في الحج ولا مماراة في الحج ولا ملاحاة في الحج ولا مشادة في الحج؛ لما فيه من مخالفة للتقوى وإفساد لهذا العمل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المنبوذ الذي يترك البغضاء والحقد في القلوب والسوء في العلاقات والغضب الذي تمتلأ به النفوس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والجدال مصدر 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الخصام وهو مشتق من الجدالة، وهي الأرض فكأن كل واحد من الخصمين أو المتجادلين يقاوم صاحبه حتى يغلبه فيكون كمن ضرب به الجدالة أو يرميه بالجدالة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أركب الآلة بعد الاله</w:t>
      </w:r>
    </w:p>
    <w:p>
      <w:pPr>
        <w:pStyle w:val="BookText"/>
        <w:rPr/>
      </w:pPr>
      <w:r>
        <w:rPr>
          <w:rFonts w:ascii="Amiri" w:hAnsi="Amiri" w:eastAsia="Amiri" w:cs="Amiri"/>
          <w:color w:val="111111"/>
          <w:sz w:val="28"/>
          <w:sz w:val="28"/>
          <w:szCs w:val="28"/>
          <w:rtl w:val="true"/>
          <w:lang w:bidi="ar-SA"/>
        </w:rPr>
        <w:t>وأترك العاجز بالجداله</w:t>
      </w:r>
    </w:p>
    <w:p>
      <w:pPr>
        <w:pStyle w:val="BookText"/>
        <w:rPr/>
      </w:pPr>
      <w:r>
        <w:rPr>
          <w:rFonts w:ascii="Amiri" w:hAnsi="Amiri" w:eastAsia="Amiri" w:cs="Amiri"/>
          <w:color w:val="111111"/>
          <w:sz w:val="28"/>
          <w:sz w:val="28"/>
          <w:szCs w:val="28"/>
          <w:rtl w:val="true"/>
          <w:lang w:bidi="ar-SA"/>
        </w:rPr>
        <w:t>منعفراً ليس له محاله</w:t>
      </w:r>
    </w:p>
    <w:p>
      <w:pPr>
        <w:pStyle w:val="BookText"/>
        <w:rPr/>
      </w:pPr>
      <w:r>
        <w:rPr>
          <w:rFonts w:ascii="Amiri" w:hAnsi="Amiri" w:eastAsia="Amiri" w:cs="Amiri"/>
          <w:color w:val="111111"/>
          <w:sz w:val="28"/>
          <w:sz w:val="28"/>
          <w:szCs w:val="28"/>
          <w:rtl w:val="true"/>
          <w:lang w:bidi="ar-SA"/>
        </w:rPr>
        <w:t>ومنه الأجدل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لشدته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والجدل فتل الحبل، ومنه زمام مجدول أي محكم الفتل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وتأتي الآية نفسها لتحبب إلينا فعل الجميل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تَفْعَلُوا مِنْ خَيْرٍ يَعْلَمْهُ اللهُ ثم راحت الآية تدعو الجميع إلى الزاد الأكبر النافع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خَيْرَ الزَّادِ التَّقْوي وَ اتَّقُونِ يا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اللافت أن سورة الحج تتعرض إلى الجدال الخالي من الدليل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التطاول المجرد من البرهان، جدال الضلال والانحراف المتبع لشيطان عاتٍ متبجح بعيد عن الحق 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هذا النوع من الجدال مرتين في الآية الثالثة وفي الآية الثامنة 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يُجادِلُ فِي اللهِ بِغَيْرِ عِلْمٍ وَ يَتَّبِعُ كُلَّ شَيْطانٍ مَرِيدٍ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يُجادِلُ فِي اللهِ بِغَيْرِ عِلْمٍ وَ لا هُديً وَ لا كِتابٍ 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صاحب مجمع البيان في الآية الأولى التي تحمل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إخبار عن المشركين الذين يخاصمون في توحيد الله سبحانه ونفي الشرك عنه بغير علم منهم، بل للجهل المحض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النضر بن الحرث بأنه كان كثير الجدال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بنات الله والقرآن أساطير الأولين، وينكر البعث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السورة باعتبارها سورة الحج تحذرنا من الجدال وتبين خطورته على هذه الفريضة وعلى من يؤديها وإن أخذ شكلًا آخر ومنحى آخر، وأنه منبوذ في كل الأوقات ومحرم إلا أنه في موسم الحج أكثر خطورة وأشد حرمة حتى لا يشغلنا عن مناسكه وأدائها بالشكل السليم وحتى لا يمنعنا من الاستزادة من معاني الحج الجميلة ولا يبعدنا عن قيمها وحلاوتها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جاءت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جِدالَ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مناسك الحج تعدّ غاية الطاعة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خلال الحج، تنفذ أوامر وتعليمات محددة ومشددة من الله تعالى، إن لم تنفذها بدقة تفسد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 في الحج يطوف سبع مرات حول حجر، ويسعى سبع مرات بين حجرين الصفا والمروة، ثم عند رمي الجمرات، فهو يرمي بحجر على حجر ويكبر مع كل حصاة يرميها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يطبق مناسك عديدة قد لا يفهم الحكمة من ورائها، لكنه ينفذها فقط طاعة لله تعالى، واستسلاماً لأوامره، وانقياداً لأحكامه مع صبر رائع وتحمل كبير لا يداخله ملل ولا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قمة العبودية والطاعة لله تعالى، وقد شاركت الألفاظ الأعمال، ففي كل موقف كان اللفظ يشترك مع العمل والحركة توكيداً للطاعة والتزاماً بعهده لله تعالى، بأن يرمي الشر والشيطان ولا يتبعهما ويبقى وفياً لعقيدته بأن الله خالق كل شي‌ء وفوق كل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باختصار شديد وبنظرة إجمالية وبنظرة تفصيلية يشكل أروع الأساليب التربوية التي جاء بها الإسلام لتهذيب النفوس وتأكيد سيرها على خط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 يطوف بتلك المشاهد يستقرؤها ويتملّى فيها ويعاهدها على البقاء والثبات ويرجم كل ما عداها شياطين الإنس والجن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يعد دورة تدريبية لأداء فريضة أخرى من فرائض الإسلام تحتاج إلى الصبر والحكمة والتحمل، إنه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والمتدبر لكتاب الله العزيز يدرك أن مفهوم الجهاد يشمل كل جهد يبذل من أجل إعلاء كلمة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في سبيل الله، الجهاد الذي يستوجب الطاعة وبدونها لا يؤدي الجهاد دوره ولا ينتج لنا نتائجه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تأتي بعد آيات الحج مباشرة آيات الجهاد في سبيل الله، فنلاحظ أن الحديث حول الحج في سورة الحج يبدأ بالآية السادسة والعشرين وينتهي بالآية السابعة والثلاثين، ومن اللافت للانتباه أن الآية التي تليها مباشرة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تمهيداً كما يبدو للإذن بالقتال وقد جاء لأول مرة في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أُذِنَ لِلَّذِينَ يُقاتَلُونَ بِأَنَّهُمْ ظُلِمُوا وَ إِنَّ اللهَ عَلي نَصْرِهِمْ لَقَدِيرٌ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نزول آية الإذن بالقتال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مشركو أهل مكة يؤذون أصحاب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يزالون يجيئون من مضروب ومشجوج فشكوهم إلى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فإني لم أومر بالقتال، حتى هاجر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لنهلكن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أنه سيكون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آية نزلت في القتال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هم الذين ينص القرآن على أنهم مظلومون؟</w:t>
      </w:r>
    </w:p>
    <w:p>
      <w:pPr>
        <w:pStyle w:val="BookText"/>
        <w:rPr/>
      </w:pPr>
      <w:r>
        <w:rPr>
          <w:rFonts w:ascii="Amiri" w:hAnsi="Amiri" w:eastAsia="Amiri" w:cs="Amiri"/>
          <w:color w:val="111111"/>
          <w:sz w:val="28"/>
          <w:sz w:val="28"/>
          <w:szCs w:val="28"/>
          <w:rtl w:val="true"/>
          <w:lang w:bidi="ar-SA"/>
        </w:rPr>
        <w:t xml:space="preserve">إنهم الَّذِينَ أُخْرِجُوا مِنْ دِيارِهِمْ بِغَيْرِ حَقٍّ إِلَّا أَنْ يَقُولُوا رَبُّنَا اللهُ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الذين أخرجوا احتمالان كما يذكر صاحب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أخرجوا إلى المدينة فتكون الآية 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إلى الحبشة فتكون الآية مكية، وذلك بأنهم تعرضوا لهم بالأذى حتى اضطروا إلى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يخرجوا من ديارهم إلا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وحده، وقال أبو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المهاجرين وجرت في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وأخيفوا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الكلام عن سنّة التدافع التي شرعت للدفاع عن الحق وحفظ معالمه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قوى الشر والضلال تعمل في هذه الأرض، والمعركة بين الخير والشر والهدى والضلال والصراع قائم بين قوى الإيمان وقوى الطغيان منذ أن خلق الله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والصوامع أماكن العبادة المنعزلة للرهبان والبيع للنصارى عامة وهي أوسع من الصوامع، والصلوات أماكن العبادة لليهود والمساجد أماكن العبادة للمسلمين، وهي كلها معرضة للهدم على قداستها وتخصيصها لعبادة الله لا يشفع لها في نظر الباطل أن اسم الله يذكر فيها، ولا يحميها إلا دفع الله الناس بعضهم ببعض أي دفع حماة العقيدة لأعدائها الذين ينتهكون حرمتها ويعتدون على أهلها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وَلَيَنْصُرَنَّ اللهُ مَنْ يَنْصُرُهُ هذا وعد من الله بأنه سينصر من ينصر دينه وشريعته إِنَّ اللهَ لَقَوِيٌّ عَزِيزٌ فوعد الله المؤكد الوثيق المتحقق الذي لا يتخلف يأتي لأهل الصلاح في الأرض الَّذِينَ إِنْ مَكَّنَّاهُمْ فِي الأَرْضِ أَقامُوا الصَّلاةَ وَ آتَوُا الزَّكاةَ وَ أَمَرُوا بِالْمَعْرُوفِ وَ نَهَوْا عَنِ الْمُنْكَرِ وَ لِلَّهِ عاقِبَةُ الأُمُورِ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والتمكين إعطاء ما يصح معه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لصاحب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فجهاد معسكر الإيمان يكون لأهداف سامية تتعلق برفع الظلم، وإحقاق الحق، وإصلاح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من أجل التسلط والاستضعاف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خاتمة سورة الحج فهي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عَلَي النَّاسِ فَأَقِيمُوا الصَّلاةَ وَ آتُوا الزَّكاةَ وَ اعْتَصِمُوا بِاللهِ هُوَ مَوْلاكُمْ فَنِعْمَ الْمَوْلي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جاءت آيات الجهاد في السورة بعد آيات الحج لأن الحج تدريب أساسي وقاس على الجهاد في سبيل الله، لأنه عبارة عن حركة شاقة وانتقال من مكان إلى آخر، والحاج كالمجاهد تماماً كثير الارتحال بين الأماكن والمناسك دون أن يعرف الاستقرار، وفي هذا تعب ومشقة والتزام بأوقات ومشاعر أمر بها الله تعالى وعلمنا إياها رسولنا الكريم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وختاماً إن من يريد أداء هذه الفريضة العظيمة، أو على الأقل العمرة، عليه أن يعدّ نفسه ويربيها على المعاني التي أتت في هذه السورة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يقرأ سورة الحج بنية من يريد أن يستفيد من دروس الحج ومعانيه، حتى لو لم تتح له الفرصة بعد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هي ملامح قراءة بعض آيات هذه السورة المباركة وارتباطها ببعضها وبأنشطة فريضة الحج المعطاء</w:t>
      </w:r>
      <w:r>
        <w:rPr>
          <w:rFonts w:eastAsia="Amiri" w:cs="Amiri" w:ascii="Amiri" w:hAnsi="Amiri"/>
          <w:color w:val="111111"/>
          <w:sz w:val="28"/>
          <w:szCs w:val="28"/>
          <w:rtl w:val="true"/>
          <w:lang w:bidi="ar-SA"/>
        </w:rPr>
        <w:t>.</w:t>
      </w:r>
      <w:bookmarkStart w:id="25" w:name="pg11050_101365"/>
    </w:p>
    <w:p>
      <w:pPr>
        <w:pStyle w:val="Heading2"/>
        <w:numPr>
          <w:ilvl w:val="1"/>
          <w:numId w:val="1"/>
        </w:numPr>
        <w:rPr/>
      </w:pPr>
      <w:bookmarkStart w:id="26" w:name="__RefHeading___Toc1457275_1067777946"/>
      <w:bookmarkStart w:id="27" w:name="_Toc9"/>
      <w:bookmarkEnd w:id="25"/>
      <w:bookmarkEnd w:id="26"/>
      <w:r>
        <w:rPr>
          <w:rtl w:val="true"/>
        </w:rPr>
        <w:t xml:space="preserve">فقه الحج الضرورات و الحاجات </w:t>
      </w:r>
      <w:r>
        <w:rPr>
          <w:rtl w:val="true"/>
        </w:rPr>
        <w:t>(</w:t>
      </w:r>
      <w:r>
        <w:rPr/>
        <w:t>1</w:t>
      </w:r>
      <w:r>
        <w:rPr>
          <w:rtl w:val="true"/>
        </w:rPr>
        <w:t>)</w:t>
      </w:r>
      <w:bookmarkEnd w:id="27"/>
    </w:p>
    <w:p>
      <w:pPr>
        <w:pStyle w:val="BookText"/>
        <w:rPr/>
      </w:pPr>
      <w:r>
        <w:rPr>
          <w:rFonts w:ascii="Amiri" w:hAnsi="Amiri" w:eastAsia="Amiri" w:cs="Amiri"/>
          <w:color w:val="111111"/>
          <w:sz w:val="28"/>
          <w:sz w:val="28"/>
          <w:szCs w:val="28"/>
          <w:rtl w:val="true"/>
          <w:lang w:bidi="ar-SA"/>
        </w:rPr>
        <w:t>حيدر حب الله</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تعدّ فريضة الحج من الفرائض الكبرى في الإسلام، و هي أحد الأركان الخمسة التي بني عليها هذا الدين، فقد جاء في الرواية التي تعدّدت طرقها عند السنّة و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الزكاة، و الحج، والصوم، والولاية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و إقام الصلاة، وإيتاء الزكاة، والحج، و صوم رمضان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اختلفت صيغ هذا الحديث عند السنّة و الشيعة، و هو حديث دعائم الإسلام، فإن الحج إلى بيت الله الحرام، يمثل القاسم المشترك بين صيغه إلى جانب بعض الفرائض الأخرى، و هذا ما يعطي للحج أهمية إضافية، إذ تجعله بمثابة العمود الذي يقوم عليه البناء، كما يقوم على الشهادتين و الصلاة والولاية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منطلق الأهمية التي يحظى بها الحج في النصوص الإسلامية و التراث الإسلامي، يبدو من الضروري أن يكون للفقه الإسلامي دوره في الاهتمام بهذه الفريضة العظيمة، و أن تكون للفقه مساهمةتعطي هذه الفريضة مكانتها الطبيعية التي يخبرنا عنها حديث الدعائم، كما نفهمها قبل هذا الحديث من ذيل الآية الكريمة التي تشرّع هذه الفريضة، وحيث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وكأنني أريد هنا أن أضع ميزاناً لقيمة فقه الحج الذي يمارسه الفقيه المسلم؛ فإذا قدّم الفقه حجاً مفرّغاً من كل قيمة يساعد على تهاوي الإسلام و المسلمين، و يعزّز من تخلّف الأمة الإسلامية؛ فلن يكون هذا الحج هو الحج الإبراهيمي المحمدي؛ لأن هذه الحالة التي يعاني منها لن تضعه في مصاف العبادات التي يقوم عليها الإسلام الذي قدّم الإنسان و حرّره، وصنع منه حضارةً كبرى في تاريخ الإنسانية؛ و هذا ميزان و مؤشر لصواب حركة الفقه الإسلامي في نتائجه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ونحاول هنا أن نتحدّث عن حاجات الدراسات الحجية المعاصرة؛ و نقدّم بعض الملاحظات العابرة، رغبةً في المساهمة بتفعيل دور هذه الدراسات لخدمة الأهداف الكبرى للشريعة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 وفقه النوازل والمستحدثات</w:t>
      </w:r>
    </w:p>
    <w:p>
      <w:pPr>
        <w:pStyle w:val="BookText"/>
        <w:rPr/>
      </w:pPr>
      <w:r>
        <w:rPr>
          <w:rFonts w:ascii="Amiri" w:hAnsi="Amiri" w:eastAsia="Amiri" w:cs="Amiri"/>
          <w:color w:val="111111"/>
          <w:sz w:val="28"/>
          <w:sz w:val="28"/>
          <w:szCs w:val="28"/>
          <w:rtl w:val="true"/>
          <w:lang w:bidi="ar-SA"/>
        </w:rPr>
        <w:t xml:space="preserve">يواجه الفقه الإسلامي على الدوام طوارئ و مستجدات تحصل في الواقع؛ و تلحّ عليه أن يجيب عنها، و تسمّى هذه المستجدات في الفقه الشيعي بمستحدثات المسائل، فيما يغلب في الفقه السني تسميتها بفقه النوازل، و في العصر الحديث و نتيجة التحوّلات الكبرى في العالم على مختلف الصعد و المجالات، ظهرت مستحدثات كثيرة، ولكثرتها تكاد تكون أرهقت الفقه الإسلامي و أتعبته، ففي المجال الطبي تظهر كل سنة وقائع جديدة تطالب الفقهاء بالجواب عنها، و في المجال الاقتصادي لاتكاد تقف كرة الثلج المتدحرجة لتكبر يوماً بعد يوم في حجمها وإيقاعها 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الحج و العمرة بمعزل عن هذا الواقع الجديد، فالكثرة السكانية في العالم فرضت واقعاً جديداً على الحج، وحاجات حماية الحجيج استدعت هي الأخرى جملة من الأحداث التي لم تكن من قبل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دخل فقه الحج إطار المستحدثات و ظهرت فيه مسائل من نوع الجمرات، و حدود الذبح، و الإحرام من الطائرة، و غير ذلك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ليس أن يقوم الفقيه بالجواب عن الاستفتاء في هذا المستجدّ الحادث فحسب، بل الأهم من ذلك أن تقدّم دراسات حقيقية تكشف عن اهتمام جاد بهذه الموضوعات، 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اهتمام 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أكون تسامحت في التعبير، حيث كان المقصود ما هو أزيد من ذلك، وهو إعطاء هذا النوع من الموضوعات الأولوية الأولى في الأبحاث الفقهية المتخصّصة، فإذا استجدّ أن وسّع المسعى كان من المطلوب التسارع لتوجيه دعوات إلى الفقهاء والفضلاء كي يلتقوا لتقديم دراسات تستعين بوثائق التاريخ و الجغرافيا كي ينجم عن تضارب الآراء في هذه الجلسات و عن عصف الأفكار شي‌ء مركز مدروس، و لا يكتفى بأن يقوم فقيه واحد أو عالم واحد هنا أو هناك بكتابة دراسة في كتاب أو مجلّة، فإذا كان هذا العالم جزاه الله خيراً قد قام بواجبه فإن المطلوب أن تشكّل لجان تتابع مستجدات المسائل في فقه الحج، كي تعرضها بشكل دوري متواصل على الفقهاء والمختصّين ليساهموا في بحثها بشكل جماعي؛ لأن هذا الشكل يساعد على تنضيج الأفكار و رقيّها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أهمية أن أجلس عشر أو عشرين سنة أدرّس فقه الحج و في داخل هذا الدرس التكرار للماضي و البحث في قضايا لا تأخذ أولويةً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تكون دروسنا قائمة على مستجدات المسائل، ليكون هناك الجواب العلمي المدروس لكل نازلةٍ في أقرب وقت ممكن؟ فلو سرنا اليوم في</w:t>
      </w:r>
    </w:p>
    <w:p>
      <w:pPr>
        <w:pStyle w:val="BookText"/>
        <w:rPr/>
      </w:pPr>
      <w:r>
        <w:rPr>
          <w:rFonts w:ascii="Amiri" w:hAnsi="Amiri" w:eastAsia="Amiri" w:cs="Amiri"/>
          <w:color w:val="111111"/>
          <w:sz w:val="28"/>
          <w:sz w:val="28"/>
          <w:szCs w:val="28"/>
          <w:rtl w:val="true"/>
          <w:lang w:bidi="ar-SA"/>
        </w:rPr>
        <w:t>الكثير من الأبحاث الفقهية عند المذاهب الإسلامية سنجد حجماً لايستهان به من الدراسات المكرورة، فيما دراسات هامة ما تزال غائبة أو حجم المساهمة فيها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أخذنا مسألة ذبائح منى وهي مسألة هامة جداً اليوم، وصرفنا النظر عن الفتاوى، فكم دراسة جادة قدّمت في هذا المجال؟ فربما تجد ما كتب في حج الصبي أضعاف ما كتب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الحاجة إلى تشكيل حلقات دائمة تعرض عليها المستجدات في فقه الحج مستعينة بالخبراء، وتكون وظيفتها وفي أقرب فرصة ممكنة إصدار مجموعة دراسات في هذا الأمر المستجدّ، وخلق جوّ فكري وعلمي يضاعف من الاهتمام بهذه الموضوعات؛ علّنا بهذه الطريقة نستطيع أن نعطي للفقه بحقّ وجدارة صفة المواكبة للعصر في بعض أشكالها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بين النظرية التجريدية و المعايشة الميدانية</w:t>
      </w:r>
    </w:p>
    <w:p>
      <w:pPr>
        <w:pStyle w:val="BookText"/>
        <w:rPr/>
      </w:pPr>
      <w:r>
        <w:rPr>
          <w:rFonts w:ascii="Amiri" w:hAnsi="Amiri" w:eastAsia="Amiri" w:cs="Amiri"/>
          <w:color w:val="111111"/>
          <w:sz w:val="28"/>
          <w:sz w:val="28"/>
          <w:szCs w:val="28"/>
          <w:rtl w:val="true"/>
          <w:lang w:bidi="ar-SA"/>
        </w:rPr>
        <w:t>كثيراً ما يجلس الباحث حول الحج سواء على صعيد فقه الحج أم‌غيره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في بيته و يبدأ بدراسة تطال هذا الموضوع أو ذاك فيما يخصّ مكة أو المدينة أو الحج أو العمرة أو الزيارة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يبدأ يغوص في النصوص أو الوثائق التي بين يديه، دون أن يعايش المناخ الميداني لهذه النصوص، و هذا ما قد يورّطه في أحكام تجريدية و مواقف غير واقعية ناتجة عن غيابه عن مسرح الأحداث، و لو أنّه اقترب قليلًا من أرض الواقع لربما تبلورت لديه تصوّرات مختلفة أو تراءت له احتمالات في تفسير النصوص ما كان ليلتفت إليها لولا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يتناقل أن بعض الفقهاء الكبار غيّر رأيه في بعض الموضوعات الفقهية والنتائج الاجتهادية التي كان توصّل إليها بعدما سافر إلى الحج بنفسه؛ لأنه رأى على أرض الواقع بعض المعطيات التي تركت أثرها في تعديل فهمه للنص أو لظرف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هذه الظاهرة في كثير من الأحيان أن الباحث أو الفقيه يحاول تصوّر النصوص كما لها من تطبيق في عصره بحسب طبيعة المحيط الذي يعيشه؛ فيعمّم هذه الصورة إلى سائر الأماكن و الأزمنة بظنّ التشابه أو عدم وجود عنصر إضافي قد يغيّر الصورة، أما عندما يعايش النص في المناخ نفسه الذي جاءت فيه النصوص أو يحاول الاقتراب منه قدر الإمكان فإن رؤيته للحدث أو الصورة ستكون أقرب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أقترب من طرح الموضوع، آخذ الفكرة التي كان يتحدّث عنها سيد قطب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عند تفسيره لآية التفقه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سيد قطب يرى أن الجهاد ساحة تفقّه حقيقي؛ إذ في الجهاد يرى الإنسان العناية الإلهية، أي بهذا السبيل يفهم الدين و يرى التجليات الإلهية فيه، لهذا لا يقدر على تفسير القرآن عند سيد قطب و العلامة فضل الله إلا الحركيون </w:t>
      </w:r>
      <w:r>
        <w:rPr>
          <w:rStyle w:val="FootnoteAnchor"/>
          <w:rtl w:val="true"/>
        </w:rPr>
        <w:footnoteReference w:id="287"/>
      </w:r>
      <w:r>
        <w:rPr>
          <w:rFonts w:ascii="Amiri" w:hAnsi="Amiri" w:eastAsia="Amiri" w:cs="Amiri"/>
          <w:color w:val="111111"/>
          <w:sz w:val="28"/>
          <w:sz w:val="28"/>
          <w:szCs w:val="28"/>
          <w:rtl w:val="true"/>
          <w:lang w:bidi="ar-SA"/>
        </w:rPr>
        <w:t>، أي أولئك الذين عايشوا الواقع و خاضوا التجارب واقتربوا من طبيعة الحياة بألوانها وتمظهراتها ليفهموا المناخ الذي جاء هذا النص أو ذاك ليحلّ مشكلةً فيه أو يرفع التباساً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الفكرة صحيحة إلى قدر كبير؛ فالإنسان الذي لايفهم معنى السياسة و لايعرف طبيعة الملك والإدارة لايقدر على فهم النصوص السياسية في الكتاب و السنّة كما يفهمها الفقيه و المفسّر الذي يعايش واقع الحياة السياسية و إدارة البلاد أو يقترب من ذلك إلى حدّ بعيد، أما الفقيه الذي يريد أن يضع حلولًا للاقتصاد و يدير بالفقه الحياة الاقتصادية للناس، ويظنّ أنّه بجلوسه في البيت وتشقيقه الشقوق الافتراضية للمسائل والإجابة عن كل افتراض بشكل تجريدي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أن يقدّم أجوبة الفقه الإسلامي لأعقد القضايا، فهو غير مصيب في تصوّراته، و التجربة كفيلة بتصويب أخطائه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فالذي يبدو لنا أن فقه الحج و فقيه الحج يجب أن يقتربا من الواقع و يدرسا الحج والواقع الجغرافي والمناخي والتاريخي والعرفي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للمنطقة هناك؛ لأن ذلك يساعد على اقتراب الفقه من أرض الواقع، و لتتسم أجوبته بالواقعية لاتتصادم مع الواقع و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فقهي أم حج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يوحي هذا العنوان بأن الفقه يناقض الروح و الروحانية، أو يختلف عنهما، فهناك حج فقهي و هناك حج روحي، ولكن الذي نريده هنا أن نثبت أن الحج الفقهي يجب أن يكون روحياً تربوياً تطهيرياً، وأن الحج الروحي والتطهيري الذي يعيد الإنسان إلى وطنه كيوم ولدته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 لايتجاوز الضوابط الفقهية و الشرعية ولا يستهين بها، ولايتخطاها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نجد على أرض الواقع ظاهرتين نعتقد أنه يجب تصحيحهما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يذهبون للحج و العمرة و يحاولون الاقتراب من المدرسة الروحية لهذه الفريضة العظيمة، فيملؤون أوقاتهم بالدعاء والصلاة و التوبة والتطهّر، صادقين مخلصين، يهدفون بفعلهم هذا أن يرتقوا في مدارج الروحانية أو أن يشطبوا على تاريخ حياتهم السابق الملي‌ء بالذنوب والمعاصي، و كثير من عامة الناس يعيشون قدراً من هذا الجو الروحي في رحلة الحج، ويحاولون أن يعيشوا معاني الحج الروحانية، لكن المشكلة أنهم لا يراعون لسبب أو لآخر الأحكام الشرعية للحج، فبعضهم يعيش حالة جهل حقيقية بفقه الحج؛ ولهذا ربما يقع هؤلاء في أحيان كثيرة في أمور توجب بطلان الحج نفسه، أو يترتب عليها كفارات شرعية يجب أداؤها، من هنا كان من الضروري ترشيد عمل الناس من خلال نشر ثقافة التفقه في أحكام الحج، كي يضمن هؤلاء أن يكون الحج صحيحاً مجزءاً و في الوقت عينه مقبولًا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الحالة الأولى المتقدمة نجد الكثير من الناس سيما من المتشرّعة والمؤمنين الملتزمين بخط الإسلام يغرقون في متابعة الجانب الفقهي لقضايا الحج حتى تراه يغيب عن روح الحج و عن رسالته المعنوية الكبرى؛ ففي الطواف تجده يعيش عقدة أخذ الكعبة على يساره، و يركز كل همّه و طاقاته على أن لاينحرف كتفه الأيسر عن الكعبة الشريفة، و لا يخرج من هذا الهم و الغم إلا في الشوط السابع؛ حيث يكون قد أتم أعمال الطواف، ليبتلي بهمّ آخر حيث يصارع في عدم الالتفات المخل عن الصفا أو المروة أثناءالسعي، و هكذا في سائر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الاستغراق في البعد الفقهي للحج على حساب البُعد الروحي، يشبه ما يتحدّث عنه علماء الأخلاق والعرفان عن الاستغراق في مسائل تجويد القرآن والاهتمام بمخارج الحروف في الصلاة على حساب حضور القلب، و كأن عمود الدين يكمن في التلفظ الصحيح فقط بالكلمات و في جعل تركيز الإنسان كلّه في كيفية إخراج الألفاظ من مخارجها وما شاكل ذلك، وقد أشار الإمام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الأمر في إفاداته الأخلاقية والعرفانية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أردنا أن نتعمّق أكثر في هذه النقطة، نحاول أن ندخل إلى الهيكلية التي جاءت في الفقه الإسلامي لأداء فريضة الحج؛ ففي الفقه الإسلامي بمذاهبه اليوم، وعلى غالب الآراء، يمكن للإنسان أن يذهب إلى الحج دون أن يتزوّد روحياً و معنوياً منه؛ فلا يجب حضور القلب في أيّ فعلٍ من أفعال الحج، ويمكن للحاج أن ينام طيلة الوقت في عرفة والمزدلفة و منى؛ بل بإمكانه أن يقضي وقته بالمسامرات والضحك واللهو و اللعب والتسوّق دون أن يبطل حجه أو حتى أن ينخدش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خلوّ العديد من الكتب الفقهية من البُعد الروحي للحج و من ثم عدم تحرّك الرسائل العملية لتنشيط هذا البعد الهام، ترك و يترك الكثير من الأثر على أن يصبح المتشرّعة والمتديّنون مستغرقين في قضايا من نوع وضع الكعبة على اليسار دائماً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لو نظرنا إلى القرآن الكريم لوجدنا التركيز على ذكر الله تعالى في الحج كذكرنا آباءنا أو أشدّ ذكراً، و قد استعرضنا هذا الموضوع في دراسة فقهية مستقلة متواضعة لتأكيد أن الذكر الكثير لله تعالى في الحج فريضة و واجب، وعلى الإنسان أن يعيش الذكر الإلهي في هذا السفر العظيم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يكلّف الناس ما لايطيقون أو أن نطلب منهم أن يصبحوا عرفاء وفلاسفة في عيشهم للحج و دركهم لرسالته و معانيه السامية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تكمن الضرورة في إعادة ترتيب البحث الفقهي والرسالة العملية الفقهية بما يخدم مقاصد الحج و رسالته المعنوية الكبرى، و أن لا نضع هذه المسؤولية فقط على‌عاتق علماء الأخلاق الذين لم يقصّروا في محاولاتهم العديدة لاستخراج المدلولات المعنوية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هذه وظيفة الجميع لأنها تمثل المقصد الأساس لفريضة الحج إلى جانب مقاصده الأخرى الهامة على الصعيد السياسي و الاجتماعي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الحج القرآني</w:t>
      </w:r>
    </w:p>
    <w:p>
      <w:pPr>
        <w:pStyle w:val="BookText"/>
        <w:rPr/>
      </w:pPr>
      <w:r>
        <w:rPr>
          <w:rFonts w:ascii="Amiri" w:hAnsi="Amiri" w:eastAsia="Amiri" w:cs="Amiri"/>
          <w:color w:val="111111"/>
          <w:sz w:val="28"/>
          <w:sz w:val="28"/>
          <w:szCs w:val="28"/>
          <w:rtl w:val="true"/>
          <w:lang w:bidi="ar-SA"/>
        </w:rPr>
        <w:t>من أهم الملفات البحثية في فقه الحج، فتح ملفّ الفقه القرآني للحج، و نقصد بذلك أن تجمع الآيات القرآنية حول الحج و العمرة وأمثال ذلك لتدرس بشكل مستقل، و تتحدّد الأطر التي وضعها القرآن الكريم في هذا المجال، و فائدة هذا النوع من الدراسات أنه يقدّم لنا تصوّراً علوياً للخطوط التي طرحها القرآن الكريم في مسألة الحج، حتى إذا حملها الفقيه معه إلى البحث الفقهي التفصيلي استطاع أن يعتبرها بمثابة المبادئ القرآنية الحاكمة على مجمل النصوص و القواعد والتفصيلات الجزئية لقضايا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نطرح هذا الموضوع في فقه الحج و حده، وإنما نأخذ الحج أحد تطبيقات هذا الموضوع؛ وذلك أنه من المؤسف غياب الفقه القرآني كما يشير إليه العلامة الطباطبائي في الميزان حين يستنكر غياب الدرس القرآني عموماً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أنّك إن تبصرّت في أمر هذه العلوم و جدت أنها نظمت تنظيماً لا حاجة لها إلى القرآن أصلًا، حتى أنه يمكن لمتعلّم أن يتعلمها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و النحو، و البيان، و اللغة، و الحديث، و الرجال، و الدراية، و الفقه و الأصول فيأتي آخرها، ثم يتضلّع بها ثم يجتهد فيها وهو لم يقرأ القرآن، و لم يمسّ مصحفاً قط، فلم يبق للقرآن بحسب الحقيقة إلّا التلاوة لكسب الثواب أو اتخاذه تميمة للأولاد تحفظهم عن طوارق الحدثان، فاعتبر إن كنت من أهله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فالمطلوب تنشيط فعل الاستنتاج الفقهي من القرآن نفسه حتى لو كانت بعض النتائج التي نحصل عليها من البحث القرآني موجودة في الأدلّة الأخرى، فالمفترض إذا اشتركت الأدلّة في إيصالنا إلى نتيجة أن نأخذ بأقواها و أوّلها و هو كتاب الله الذي يتمتع بالقطعية السندية إلى جانب وضوح في الدلالة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ولأخذ شاهد و مثال ننظر في بحث المحقق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لمسألة الإيلاء، فإنه يصرّح في مطلع البحث بأن الأصل في الإيلاء هو الآية القرآنية المعروفة الواردة في سورة البقرة؛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منها يستفاد الوجه في جملة من أحكامه الآتية</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 إذاً فبعض أحكام الإيلاء يمكن أخذها من هذه الآية الكريمة التي هي الأصل في هذا الموضوع الفقهي، لكن لما نواصل مطالعتنا لبحث الإيلاء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حضوراً لهذه الآية في عمليات الاستدلال، بل الحاضر هو سائر الأدّلة كالروايات و غيرها، فما دامت الآية قادرة على أن تعطينا أجوبة عن بعض أحكام الإيلاء فلماذا غابت في البحث الفقهي حول هذه الأحكام؟</w:t>
      </w:r>
    </w:p>
    <w:p>
      <w:pPr>
        <w:pStyle w:val="BookText"/>
        <w:rPr/>
      </w:pPr>
      <w:r>
        <w:rPr>
          <w:rFonts w:ascii="Amiri" w:hAnsi="Amiri" w:eastAsia="Amiri" w:cs="Amiri"/>
          <w:color w:val="111111"/>
          <w:sz w:val="28"/>
          <w:sz w:val="28"/>
          <w:szCs w:val="28"/>
          <w:rtl w:val="true"/>
          <w:lang w:bidi="ar-SA"/>
        </w:rPr>
        <w:t>هذا هو الواقع الذي نحاول هنا الإشارة إليه، و هو الذي يستدعي إعادة إحضار الفقه القرآني للحج، ليشكّل الأساس في دراسة موضوع الحج في الفقه الإسلامي بأدلته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بحاجةٍ إلى تكوين ثقافة قرآنية حجية مهيمنة؟ تحرّك رؤية الفقيه لأحكام الحج و تشكل المفاصل الأساسية التي يتحرك عبرها و يتنقل، و لا نقصد تفسيراً تجزيئيّاً بجمع الآيات القرآنية فقط وإنما بحث موضوعي متكامل يكوّن الصورة القرآنية لهذه الفريضة العظيمة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فتاوى الحج والحاجات العملية</w:t>
      </w:r>
    </w:p>
    <w:p>
      <w:pPr>
        <w:pStyle w:val="BookText"/>
        <w:rPr/>
      </w:pPr>
      <w:r>
        <w:rPr>
          <w:rFonts w:ascii="Amiri" w:hAnsi="Amiri" w:eastAsia="Amiri" w:cs="Amiri"/>
          <w:color w:val="111111"/>
          <w:sz w:val="28"/>
          <w:sz w:val="28"/>
          <w:szCs w:val="28"/>
          <w:rtl w:val="true"/>
          <w:lang w:bidi="ar-SA"/>
        </w:rPr>
        <w:t>وفي سياق الحديث عن فقه الحج نركّز على نقطة جوهرية، وهي مسألة فتاوى الحج؛ فتعدّد المرجعيات الدينية و حصول حالة تحوّل في الرأي عند بعض الفقهاء وكلاهما أمرٌ غير معيب بل هو حالة صحيّة في الجملة يؤدي إلى تذبذب الناس أحياناً وضياعهم في أمر الفتاوى؛ فلو أردت أن تطبع كتاباً جامعاً لفتاوى أبرز المراجع المعاصرين لوجب عليك أن تعيد طبعه كل عام؛ لأن قسماً من الفتاوى سيتغيّر و يتبدّل، من هنا من الضروري وضع حلول عملية لتسهيل هذا الأمر ميدانياً، ولا نقصد تغيير الفقه أو آراء المجتهدين دون استناد إلى دليل والعياذ بالله، لكن فلتؤخذ هذه المشاكل الميدانية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يتصل بهذا الشأن ظاهرة الاحتياط الوجوبي في فقه الحج، فالحج ليس كالصلاة يتمكن الإنسان من إقامته دون عناء كبير، وإنما هو تكلفة مالية وجهود بدنية واستعداد نفسي وتنظيم للأوقات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من العسير أن نكثر من الاحتياطات الوجوبية في بحث كفارات الأحكام، أو في إعادة الحج أو ما شابه ذلك، لذلك يرجَّح أن تسعى الجهات المعنيّة لبت أمر الفتوى و رفع حالة الاحتياط الوجوبي قدر الإمكان والتخفيف على الناس في حجها حيث يمكن، دون تجاوز قيد أنملة للخطوط الشرعية والأدلّة المعتبرة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الحج وآليات الإشراف على الحرمين الشريفين</w:t>
      </w:r>
    </w:p>
    <w:p>
      <w:pPr>
        <w:pStyle w:val="BookText"/>
        <w:rPr/>
      </w:pPr>
      <w:r>
        <w:rPr>
          <w:rFonts w:ascii="Amiri" w:hAnsi="Amiri" w:eastAsia="Amiri" w:cs="Amiri"/>
          <w:color w:val="111111"/>
          <w:sz w:val="28"/>
          <w:sz w:val="28"/>
          <w:szCs w:val="28"/>
          <w:rtl w:val="true"/>
          <w:lang w:bidi="ar-SA"/>
        </w:rPr>
        <w:t>وفي سياق فتاوى الحج يأتي عدم إلزام الناس بفتوى مذهب معيّن، إلا ما يخص تنظيم أعمال الحج بحيث يلزم من عدم الأخذ بفتوى خاصّة لمذهب معيّن أو لمرجع ديني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الفوضى أو بعض الآثار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فتعدّد الاجتهادات نعمة وفتح باب الاجتهاد والحرية للناس في انتخاب مرجعها ومفتيها ليس نقمة بل فسحة وإباحة؛ فلماذا التشديد على الناس لإلزامهم بشخص معيّن وإلا تعرّضوا للمضايقة أو إلزامهم بمذهب معين وإلا تم التعامل معهم كأنهم خارج الأسرة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نهيب بالقيمين على الأماكن المقدسة في الحجاز وسائر بلاد المسلمين ألا يفرضوا فتوى خاصة على عامة المسلمين، مادام المسلمون ينتهجون في طريقة أدائهم للعبادات منهج الرجوع إلى القرآن والسنّة كلّ حسب نظريته واجتهاده، فلتحترم هذه الاجتهادات ولا يتم التعامل مع من يسير وفقها على أساس أنّه فاسق أو يجب أن يعدل عن موقفه لصالح اجتهاد فقهي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 القيمين على الحرمين الشريفين وعامة الأماكن المقدّسة يمكنهم أن يستفيدوا من تجربة الإمام 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عرض عليه الخليفة العباسي أن يجعل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قانونياً مرجعياً ملزماً للمسلمين في الآفاق والأقطار، فأجابه بالقول بوجود آراء واتجاهات، وكل واحد له علمه وفضله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لا نقف هنا عند حدود أن يحترم القيمون على الأماكن المقدسة في الحج والعمرة والزيارة أفكار واجتهادات المذاهب الإسلامية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مادامت هذه الاجتهادات تحتكم لكتاب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وأيضاً أن لا يتمّ التعاطي في موسم الحج والعمرة مع أتباع المذاهب الأخرى ومقلّدي مفتين آخرين بمنطق من يريد أن يهديهم للحق والدِّين، وكأنّهم خارج إطار الإسلام، فمن أراد أن يهدي المسلمين فعليه أن يفعل ذلك بالوسائل المنطقية الأخلاقية الهائدة غير المتشنّجة، لا أن يلاحق الناس ويتهمهم بالشرك والكفر والضلالة والفسق والانحراف هنا وهناك، حتّى أن الحاج عندما ينتمي إلى بعض المذاهب لا يشعر بالأمان منذ دخوله بلاد الحجاز الكريمة الطيبة، كأنّه مستهدف في دينه وأخلاقه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الطريقة في هداية الناس من أشدّ الطرق تمزيقاً للمسلمين وتخويفاً لهم، فخدمة الحرمين الشريفين تكتمل وتتمّ بخدمة حجاج هذين الحرمين وزوارهما، لا بالتعامل مع هؤلاء الحجاج بمنطق التكفير والتخوين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تقديرنا التام واحترامنا الكامل للجهود الطيبة التي قامت وتقوم بها غير جهة في المملكة العربية السعودية، حكومة وشعباً ومؤسسات، لخدمة الزوار والحجاج، لكن هذا لا يمنع على الدوام من أن يقوم النقاد المسلمون بتصويب بعض الأخطاء والإشارة إلى بعضها الآخر بالكلمة الحسنة والحوار الهادئ، علّ ذلك يقرّب المسلمين من بعضهم ويخلق جوّ احترامهم لبعضهم بعضاً رغم الاختلاف في المذهب وفي الاجتهاد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الحج المقارن، خطوة عملية للتقريب الإسلامي</w:t>
      </w:r>
    </w:p>
    <w:p>
      <w:pPr>
        <w:pStyle w:val="BookText"/>
        <w:rPr/>
      </w:pPr>
      <w:r>
        <w:rPr>
          <w:rFonts w:ascii="Amiri" w:hAnsi="Amiri" w:eastAsia="Amiri" w:cs="Amiri"/>
          <w:color w:val="111111"/>
          <w:sz w:val="28"/>
          <w:sz w:val="28"/>
          <w:szCs w:val="28"/>
          <w:rtl w:val="true"/>
          <w:lang w:bidi="ar-SA"/>
        </w:rPr>
        <w:t>إذا طالعنا التراث الإسلامي القديم نجد المذاهب، على ما حصل بينها من تخاصم واختلاف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تتناول أفكار بعضها بعضاً بالنقد والتأييد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على الصعيد الشيعي، فقد ألّف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الخامس الهجري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المقارن؛ وفعل ذلك على نطاق أوسع بعده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يتحفظ العلماء المسلمون أن يحضروا دروس بعضهم بعضاً، فكان يحضر مجلس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عدد كبير من أبناء المذاهب الأخرى، كما حضر الشهيدان الأول والثاني عند علماء كبار من أهل السنّة في أقطار وبلاد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المؤسف أنّنا نجد غياب الفقه المقارن غياباً تاماً، ففي الوسط الشيعي هناك اطلاع على الفقه السني،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بالمستوى الذي نأمله، لكن في الوسط السنّي والحق يقال هناك غياب تام أو شبه تام للفقه الشيعي الإمامي، بل نحن نجد من يتعالى على هذا الفقه وكأنه لا قيمة له، وهذا أمر فيه قدر كبير من عدم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ننادي بالتقريب بين المسلمين سنّة وشيعة وهناك مثل هذه النظرة لفقه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أن نُحضِر الفقه الشيعي في الأبحاث الفقهية السنية، والفقه السني في الأبحاث الفقهية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بإطلاق شعارات التقارب بين المسلمين دون القيام بخطوات عملانية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سأعطي مثالًا مبسطاً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ألفت الموسوعة الفقهية في مصر والمعروفة بموسوعة جمال عبدالناصر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استحضرت المذاهب الفقهية الثمانية بما فيها مذاهب المسلمين الشيعة والإباضية، وكانت هذه الخطوة طيبة يشكر عليها القيمون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وجدنا تراجعاً في تجربة لاحقة أخذت شهرة، وهي موسوعة الفقه الإسلامي المعروفة بالموسوعة الكويتية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اقتصرت هذه الموسوعة الضخمة على المذاهب الأربعة السنية المعروفة، مستبعدة مذاهب الشيعة والإباضية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قراءة ذلك تراجعاً في العقل المقارن والتقريب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المقابل، وجدنا في الوسط الشيعي موسوعة الفقه الإسلامي طبقاً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تختصّ بالفقه الشيعي، لكنها تنجز إلى جانب ذلك اليوم، ضمن فريق عمل، موسوعة الفقه المقارن أيضاً مستحضرةً المذاهب السنية، ووجدنا المشروع الذي أطلقه المرجع الديني الشيخ ناصر مكارم الشيرازي، وهو موسوعة الفقه المقارن التي صدر المجلد الأول منها، ويتوقع أن تزيد عن الستين مجلداً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نأمل أن يتنامى الفقه المقارن وتتعرف الأوساط ببعضها، سيما الوسط السني بالفقه الإمامي شبه المغيب فيه، وفي الحج تبدو هذه القضية بالغة الأهمية جداً، لأن الحج مركز تلاقي المسلمين جميعاً وقضاياهم وهمومهم هناك مشتركة، فيفترض أن يشكلوا لجاناً مشتركة من فقهاء المذاهب الثمانية كافة لتدارس كل مستجد في فقه الحج أو طارئ ينزل، بدل أن ينفرد هذا المذهب أو ذاك بهذه القضية، مع إعطاء الحق للدولة في أن تكون لها صلاحياتها الراجعة للتنظيم ورفع الفوضى والاضطراب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المناسبة نرى أن أيّ مشروع تريد الجهات المسؤولة في بلاد الحجاز إنجازه لخدمة الحجيج والزوار كإصلاح الجمرات وتوسعة المسعى ونحن نشكرها على ذلك يفترض أن يكون بالتشاور وضرب الآراء ببعضها وإشراك علماء وفقهاء المذاهب الأخرى في إبداء الرأي، بصرف النظر عن إلزامية هذه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الاستفادة من آراء الآخرين لا تُعدم الإنسان نضج الأفكار وتنميتها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نقصد أخذ رأي المذاهب غير السنية فقط، بل الأمر يشمل آراء المذاهب السنية الأخرى مثل الأحناف والشوافع والمالكية إلى جانب الزيدية والإسماعيلية والإمامية والإباضية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بلغ الموضوع حد أعمال الهدم والردم والتغيير الجغرافي في أماكن الحج والعمرة والزيارة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تقارب المسلمين واستفادتهم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علماء المذاهب الأخرى أن لا يبخلوا في تقديم كل مقترحاتهم للجهات المعنية سألتهم أم لم تسألهم فإن في ذلك للطرفين مصداق النصيحة وتبادل الرأي ومشاورة العقول وغير ذلك من مكارم الأخلاق ومحاسن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الذي نطرحه لا يهدف سحب الإشراف من يد جهة معينة، حتّى لا يثير هذا الأمر قلق أحد؛ وإنّما نتحدّث في الجوانب العلمية والتقريبية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ذلك يشكل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هذه بعض الملاحظات و المقترحات المدخلية المفتاحية في فقه الحج، أقدّمها بين يدي الفقهاء و الباحثين والأساتذة في هذا المجال، لترشيد عملنا إلى ما فيه الخير للإسلام و المسلمين إن شاءالله تعالى؛ ونكمّل بعض الأفكار الأخرى في الحلقة الثانية بعون الله سبحانه</w:t>
      </w:r>
      <w:r>
        <w:rPr>
          <w:rFonts w:eastAsia="Amiri" w:cs="Amiri" w:ascii="Amiri" w:hAnsi="Amiri"/>
          <w:color w:val="111111"/>
          <w:sz w:val="28"/>
          <w:szCs w:val="28"/>
          <w:rtl w:val="true"/>
          <w:lang w:bidi="ar-SA"/>
        </w:rPr>
        <w:t>.</w:t>
      </w:r>
      <w:bookmarkStart w:id="28" w:name="pg11050_101370"/>
    </w:p>
    <w:p>
      <w:pPr>
        <w:pStyle w:val="Heading2"/>
        <w:numPr>
          <w:ilvl w:val="1"/>
          <w:numId w:val="1"/>
        </w:numPr>
        <w:rPr/>
      </w:pPr>
      <w:bookmarkStart w:id="29" w:name="__RefHeading___Toc1457277_1067777946"/>
      <w:bookmarkStart w:id="30" w:name="_Toc10"/>
      <w:bookmarkEnd w:id="28"/>
      <w:bookmarkEnd w:id="29"/>
      <w:r>
        <w:rPr>
          <w:rtl w:val="true"/>
        </w:rPr>
        <w:t>وُلد الهدى‌</w:t>
      </w:r>
      <w:bookmarkEnd w:id="30"/>
    </w:p>
    <w:p>
      <w:pPr>
        <w:pStyle w:val="BookText"/>
        <w:rPr/>
      </w:pPr>
      <w:r>
        <w:rPr>
          <w:rFonts w:ascii="IRNazanin" w:hAnsi="IRNazanin" w:eastAsia="IRNazanin"/>
          <w:color w:val="111111"/>
          <w:sz w:val="28"/>
          <w:sz w:val="28"/>
          <w:szCs w:val="28"/>
          <w:rtl w:val="true"/>
          <w:lang w:bidi="fa-IR"/>
        </w:rPr>
        <w:t xml:space="preserve">أحمد شوقى و مدح الرسول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وُلد الهدى فالكائنات ضياء</w:t>
      </w:r>
    </w:p>
    <w:p>
      <w:pPr>
        <w:pStyle w:val="BookText"/>
        <w:rPr/>
      </w:pPr>
      <w:r>
        <w:rPr>
          <w:rFonts w:ascii="Amiri" w:hAnsi="Amiri" w:eastAsia="Amiri" w:cs="Amiri"/>
          <w:color w:val="111111"/>
          <w:sz w:val="28"/>
          <w:sz w:val="28"/>
          <w:szCs w:val="28"/>
          <w:rtl w:val="true"/>
          <w:lang w:bidi="ar-SA"/>
        </w:rPr>
        <w:t>وفمُ الزّمان تبسُّم وثناء</w:t>
      </w:r>
    </w:p>
    <w:p>
      <w:pPr>
        <w:pStyle w:val="BookText"/>
        <w:rPr/>
      </w:pPr>
      <w:r>
        <w:rPr>
          <w:rFonts w:ascii="Amiri" w:hAnsi="Amiri" w:eastAsia="Amiri" w:cs="Amiri"/>
          <w:color w:val="111111"/>
          <w:sz w:val="28"/>
          <w:sz w:val="28"/>
          <w:szCs w:val="28"/>
          <w:rtl w:val="true"/>
          <w:lang w:bidi="ar-SA"/>
        </w:rPr>
        <w:t>الرّوح والملأ الملائكُ حَولهُ</w:t>
      </w:r>
    </w:p>
    <w:p>
      <w:pPr>
        <w:pStyle w:val="BookText"/>
        <w:rPr/>
      </w:pPr>
      <w:r>
        <w:rPr>
          <w:rFonts w:ascii="Amiri" w:hAnsi="Amiri" w:eastAsia="Amiri" w:cs="Amiri"/>
          <w:color w:val="111111"/>
          <w:sz w:val="28"/>
          <w:sz w:val="28"/>
          <w:szCs w:val="28"/>
          <w:rtl w:val="true"/>
          <w:lang w:bidi="ar-SA"/>
        </w:rPr>
        <w:t xml:space="preserve">للدين والدُّنيا به بُشَراءُ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والعرش يزهو والحظيرة تزدهي</w:t>
      </w:r>
    </w:p>
    <w:p>
      <w:pPr>
        <w:pStyle w:val="BookText"/>
        <w:rPr/>
      </w:pPr>
      <w:r>
        <w:rPr>
          <w:rFonts w:ascii="Amiri" w:hAnsi="Amiri" w:eastAsia="Amiri" w:cs="Amiri"/>
          <w:color w:val="111111"/>
          <w:sz w:val="28"/>
          <w:sz w:val="28"/>
          <w:szCs w:val="28"/>
          <w:rtl w:val="true"/>
          <w:lang w:bidi="ar-SA"/>
        </w:rPr>
        <w:t xml:space="preserve">والمنتهى والسِّدرةُ العصماء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وحديقةُ الفرقان ضاحكةُ الربى</w:t>
      </w:r>
    </w:p>
    <w:p>
      <w:pPr>
        <w:pStyle w:val="BookText"/>
        <w:rPr/>
      </w:pPr>
      <w:r>
        <w:rPr>
          <w:rFonts w:ascii="Amiri" w:hAnsi="Amiri" w:eastAsia="Amiri" w:cs="Amiri"/>
          <w:color w:val="111111"/>
          <w:sz w:val="28"/>
          <w:sz w:val="28"/>
          <w:szCs w:val="28"/>
          <w:rtl w:val="true"/>
          <w:lang w:bidi="ar-SA"/>
        </w:rPr>
        <w:t xml:space="preserve">بالتَّرجُمانِ شَذّيةٌ غنّاءُ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والوحي يقطر سَلسَلًا من سَلسل</w:t>
      </w:r>
    </w:p>
    <w:p>
      <w:pPr>
        <w:pStyle w:val="BookText"/>
        <w:rPr/>
      </w:pPr>
      <w:r>
        <w:rPr>
          <w:rFonts w:ascii="Amiri" w:hAnsi="Amiri" w:eastAsia="Amiri" w:cs="Amiri"/>
          <w:color w:val="111111"/>
          <w:sz w:val="28"/>
          <w:sz w:val="28"/>
          <w:szCs w:val="28"/>
          <w:rtl w:val="true"/>
          <w:lang w:bidi="ar-SA"/>
        </w:rPr>
        <w:t xml:space="preserve">واللوح والقلم البديعُ رواءُ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نُظِمَتْ أسامي الرُّسْلِ فهي صحيفةٌ</w:t>
      </w:r>
    </w:p>
    <w:p>
      <w:pPr>
        <w:pStyle w:val="BookText"/>
        <w:rPr/>
      </w:pPr>
      <w:r>
        <w:rPr>
          <w:rFonts w:ascii="Amiri" w:hAnsi="Amiri" w:eastAsia="Amiri" w:cs="Amiri"/>
          <w:color w:val="111111"/>
          <w:sz w:val="28"/>
          <w:sz w:val="28"/>
          <w:szCs w:val="28"/>
          <w:rtl w:val="true"/>
          <w:lang w:bidi="ar-SA"/>
        </w:rPr>
        <w:t xml:space="preserve">في اللوح واسمُ محمّد طُغرَاءُ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اسمُ الجلالة في بديع حروفِهِ</w:t>
      </w:r>
    </w:p>
    <w:p>
      <w:pPr>
        <w:pStyle w:val="BookText"/>
        <w:rPr/>
      </w:pPr>
      <w:r>
        <w:rPr>
          <w:rFonts w:ascii="Amiri" w:hAnsi="Amiri" w:eastAsia="Amiri" w:cs="Amiri"/>
          <w:color w:val="111111"/>
          <w:sz w:val="28"/>
          <w:sz w:val="28"/>
          <w:szCs w:val="28"/>
          <w:rtl w:val="true"/>
          <w:lang w:bidi="ar-SA"/>
        </w:rPr>
        <w:t>ألِفٌ هنالك واسم طه الباءُ</w:t>
      </w:r>
    </w:p>
    <w:p>
      <w:pPr>
        <w:pStyle w:val="BookText"/>
        <w:rPr/>
      </w:pPr>
      <w:r>
        <w:rPr>
          <w:rFonts w:ascii="Amiri" w:hAnsi="Amiri" w:eastAsia="Amiri" w:cs="Amiri"/>
          <w:color w:val="111111"/>
          <w:sz w:val="28"/>
          <w:sz w:val="28"/>
          <w:szCs w:val="28"/>
          <w:rtl w:val="true"/>
          <w:lang w:bidi="ar-SA"/>
        </w:rPr>
        <w:t>يا خير من جاء الوجود تحيَّةً</w:t>
      </w:r>
    </w:p>
    <w:p>
      <w:pPr>
        <w:pStyle w:val="BookText"/>
        <w:rPr/>
      </w:pPr>
      <w:r>
        <w:rPr>
          <w:rFonts w:ascii="Amiri" w:hAnsi="Amiri" w:eastAsia="Amiri" w:cs="Amiri"/>
          <w:color w:val="111111"/>
          <w:sz w:val="28"/>
          <w:sz w:val="28"/>
          <w:szCs w:val="28"/>
          <w:rtl w:val="true"/>
          <w:lang w:bidi="ar-SA"/>
        </w:rPr>
        <w:t>من مُرْسَلين إلى الهدى بك جاؤوا</w:t>
      </w:r>
    </w:p>
    <w:p>
      <w:pPr>
        <w:pStyle w:val="BookText"/>
        <w:rPr/>
      </w:pPr>
      <w:r>
        <w:rPr>
          <w:rFonts w:ascii="Amiri" w:hAnsi="Amiri" w:eastAsia="Amiri" w:cs="Amiri"/>
          <w:color w:val="111111"/>
          <w:sz w:val="28"/>
          <w:sz w:val="28"/>
          <w:szCs w:val="28"/>
          <w:rtl w:val="true"/>
          <w:lang w:bidi="ar-SA"/>
        </w:rPr>
        <w:t>بيتُ النبيين الذي لا يلتقي</w:t>
      </w:r>
    </w:p>
    <w:p>
      <w:pPr>
        <w:pStyle w:val="BookText"/>
        <w:rPr/>
      </w:pPr>
      <w:r>
        <w:rPr>
          <w:rFonts w:ascii="Amiri" w:hAnsi="Amiri" w:eastAsia="Amiri" w:cs="Amiri"/>
          <w:color w:val="111111"/>
          <w:sz w:val="28"/>
          <w:sz w:val="28"/>
          <w:szCs w:val="28"/>
          <w:rtl w:val="true"/>
          <w:lang w:bidi="ar-SA"/>
        </w:rPr>
        <w:t xml:space="preserve">إلا الحنائفُ فيه والحُنفاءُ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خيرُ الأبوّةِ حازَهم لك آدم</w:t>
      </w:r>
    </w:p>
    <w:p>
      <w:pPr>
        <w:pStyle w:val="BookText"/>
        <w:rPr/>
      </w:pPr>
      <w:r>
        <w:rPr>
          <w:rFonts w:ascii="Amiri" w:hAnsi="Amiri" w:eastAsia="Amiri" w:cs="Amiri"/>
          <w:color w:val="111111"/>
          <w:sz w:val="28"/>
          <w:sz w:val="28"/>
          <w:szCs w:val="28"/>
          <w:rtl w:val="true"/>
          <w:lang w:bidi="ar-SA"/>
        </w:rPr>
        <w:t>دونَ الأنام وأحرزَتْ حَوّاءُ</w:t>
      </w:r>
    </w:p>
    <w:p>
      <w:pPr>
        <w:pStyle w:val="BookText"/>
        <w:rPr/>
      </w:pPr>
      <w:r>
        <w:rPr>
          <w:rFonts w:ascii="Amiri" w:hAnsi="Amiri" w:eastAsia="Amiri" w:cs="Amiri"/>
          <w:color w:val="111111"/>
          <w:sz w:val="28"/>
          <w:sz w:val="28"/>
          <w:szCs w:val="28"/>
          <w:rtl w:val="true"/>
          <w:lang w:bidi="ar-SA"/>
        </w:rPr>
        <w:t>هم أدركوا عِزَّ النبوّةِ وانتهت</w:t>
      </w:r>
    </w:p>
    <w:p>
      <w:pPr>
        <w:pStyle w:val="BookText"/>
        <w:rPr/>
      </w:pPr>
      <w:r>
        <w:rPr>
          <w:rFonts w:ascii="Amiri" w:hAnsi="Amiri" w:eastAsia="Amiri" w:cs="Amiri"/>
          <w:color w:val="111111"/>
          <w:sz w:val="28"/>
          <w:sz w:val="28"/>
          <w:szCs w:val="28"/>
          <w:rtl w:val="true"/>
          <w:lang w:bidi="ar-SA"/>
        </w:rPr>
        <w:t>فيها إليكَ العزَّةُ القعساء</w:t>
      </w:r>
    </w:p>
    <w:p>
      <w:pPr>
        <w:pStyle w:val="BookText"/>
        <w:rPr/>
      </w:pPr>
      <w:r>
        <w:rPr>
          <w:rFonts w:ascii="Amiri" w:hAnsi="Amiri" w:eastAsia="Amiri" w:cs="Amiri"/>
          <w:color w:val="111111"/>
          <w:sz w:val="28"/>
          <w:sz w:val="28"/>
          <w:szCs w:val="28"/>
          <w:rtl w:val="true"/>
          <w:lang w:bidi="ar-SA"/>
        </w:rPr>
        <w:t>خُلِقت لبيتكَ وهو مَخلوقٌ لها</w:t>
      </w:r>
    </w:p>
    <w:p>
      <w:pPr>
        <w:pStyle w:val="BookText"/>
        <w:rPr/>
      </w:pPr>
      <w:r>
        <w:rPr>
          <w:rFonts w:ascii="Amiri" w:hAnsi="Amiri" w:eastAsia="Amiri" w:cs="Amiri"/>
          <w:color w:val="111111"/>
          <w:sz w:val="28"/>
          <w:sz w:val="28"/>
          <w:szCs w:val="28"/>
          <w:rtl w:val="true"/>
          <w:lang w:bidi="ar-SA"/>
        </w:rPr>
        <w:t>إن العظائِم كفؤها العظماءُ</w:t>
      </w:r>
    </w:p>
    <w:p>
      <w:pPr>
        <w:pStyle w:val="BookText"/>
        <w:rPr/>
      </w:pPr>
      <w:r>
        <w:rPr>
          <w:rFonts w:ascii="Amiri" w:hAnsi="Amiri" w:eastAsia="Amiri" w:cs="Amiri"/>
          <w:color w:val="111111"/>
          <w:sz w:val="28"/>
          <w:sz w:val="28"/>
          <w:szCs w:val="28"/>
          <w:rtl w:val="true"/>
          <w:lang w:bidi="ar-SA"/>
        </w:rPr>
        <w:t>بكَ بَشّرَ اللهُ السّماء فزُيِّنَت</w:t>
      </w:r>
    </w:p>
    <w:p>
      <w:pPr>
        <w:pStyle w:val="BookText"/>
        <w:rPr/>
      </w:pPr>
      <w:r>
        <w:rPr>
          <w:rFonts w:ascii="Amiri" w:hAnsi="Amiri" w:eastAsia="Amiri" w:cs="Amiri"/>
          <w:color w:val="111111"/>
          <w:sz w:val="28"/>
          <w:sz w:val="28"/>
          <w:szCs w:val="28"/>
          <w:rtl w:val="true"/>
          <w:lang w:bidi="ar-SA"/>
        </w:rPr>
        <w:t xml:space="preserve">وتضَوَّعت مسْكاً بك الغبراءُ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وبدا محيّاك الّذي قَسماتُه</w:t>
      </w:r>
    </w:p>
    <w:p>
      <w:pPr>
        <w:pStyle w:val="BookText"/>
        <w:rPr/>
      </w:pPr>
      <w:r>
        <w:rPr>
          <w:rFonts w:ascii="Amiri" w:hAnsi="Amiri" w:eastAsia="Amiri" w:cs="Amiri"/>
          <w:color w:val="111111"/>
          <w:sz w:val="28"/>
          <w:sz w:val="28"/>
          <w:szCs w:val="28"/>
          <w:rtl w:val="true"/>
          <w:lang w:bidi="ar-SA"/>
        </w:rPr>
        <w:t xml:space="preserve">حَقٌّ وغرتُه هدًى وحياءُ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وعليه من نورِ النبوّةِ رونقٌ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الخليل وهَدْيهِ سيماءُ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أثنى المسيحُ عليه خلفَ سمائه</w:t>
      </w:r>
    </w:p>
    <w:p>
      <w:pPr>
        <w:pStyle w:val="BookText"/>
        <w:rPr/>
      </w:pPr>
      <w:r>
        <w:rPr>
          <w:rFonts w:ascii="Amiri" w:hAnsi="Amiri" w:eastAsia="Amiri" w:cs="Amiri"/>
          <w:color w:val="111111"/>
          <w:sz w:val="28"/>
          <w:sz w:val="28"/>
          <w:szCs w:val="28"/>
          <w:rtl w:val="true"/>
          <w:lang w:bidi="ar-SA"/>
        </w:rPr>
        <w:t xml:space="preserve">وتهلَّلت واهتَزتِ العذراءُ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يومٌ يتِيهُ على الزّمان صَبَاحه</w:t>
      </w:r>
    </w:p>
    <w:p>
      <w:pPr>
        <w:pStyle w:val="BookText"/>
        <w:rPr/>
      </w:pPr>
      <w:r>
        <w:rPr>
          <w:rFonts w:ascii="Amiri" w:hAnsi="Amiri" w:eastAsia="Amiri" w:cs="Amiri"/>
          <w:color w:val="111111"/>
          <w:sz w:val="28"/>
          <w:sz w:val="28"/>
          <w:szCs w:val="28"/>
          <w:rtl w:val="true"/>
          <w:lang w:bidi="ar-SA"/>
        </w:rPr>
        <w:t>ومَساؤه بمحمّد وضّاءُ</w:t>
      </w:r>
    </w:p>
    <w:p>
      <w:pPr>
        <w:pStyle w:val="BookText"/>
        <w:rPr/>
      </w:pPr>
      <w:r>
        <w:rPr>
          <w:rFonts w:ascii="Amiri" w:hAnsi="Amiri" w:eastAsia="Amiri" w:cs="Amiri"/>
          <w:color w:val="111111"/>
          <w:sz w:val="28"/>
          <w:sz w:val="28"/>
          <w:szCs w:val="28"/>
          <w:rtl w:val="true"/>
          <w:lang w:bidi="ar-SA"/>
        </w:rPr>
        <w:t>الحقُّ عالي الركنِ فيه مُظَفَّرٌ</w:t>
      </w:r>
    </w:p>
    <w:p>
      <w:pPr>
        <w:pStyle w:val="BookText"/>
        <w:rPr/>
      </w:pPr>
      <w:r>
        <w:rPr>
          <w:rFonts w:ascii="Amiri" w:hAnsi="Amiri" w:eastAsia="Amiri" w:cs="Amiri"/>
          <w:color w:val="111111"/>
          <w:sz w:val="28"/>
          <w:sz w:val="28"/>
          <w:szCs w:val="28"/>
          <w:rtl w:val="true"/>
          <w:lang w:bidi="ar-SA"/>
        </w:rPr>
        <w:t>في المُلكِ لا يعلو عليه لواءُ</w:t>
      </w:r>
    </w:p>
    <w:p>
      <w:pPr>
        <w:pStyle w:val="BookText"/>
        <w:rPr/>
      </w:pPr>
      <w:r>
        <w:rPr>
          <w:rFonts w:ascii="Amiri" w:hAnsi="Amiri" w:eastAsia="Amiri" w:cs="Amiri"/>
          <w:color w:val="111111"/>
          <w:sz w:val="28"/>
          <w:sz w:val="28"/>
          <w:szCs w:val="28"/>
          <w:rtl w:val="true"/>
          <w:lang w:bidi="ar-SA"/>
        </w:rPr>
        <w:t>ذعِرَت عروشُ الظالمين فزُلزِلت</w:t>
      </w:r>
    </w:p>
    <w:p>
      <w:pPr>
        <w:pStyle w:val="BookText"/>
        <w:rPr/>
      </w:pPr>
      <w:r>
        <w:rPr>
          <w:rFonts w:ascii="Amiri" w:hAnsi="Amiri" w:eastAsia="Amiri" w:cs="Amiri"/>
          <w:color w:val="111111"/>
          <w:sz w:val="28"/>
          <w:sz w:val="28"/>
          <w:szCs w:val="28"/>
          <w:rtl w:val="true"/>
          <w:lang w:bidi="ar-SA"/>
        </w:rPr>
        <w:t>وعلَت على تيجانِهم أصداءُ</w:t>
      </w:r>
    </w:p>
    <w:p>
      <w:pPr>
        <w:pStyle w:val="BookText"/>
        <w:rPr/>
      </w:pPr>
      <w:r>
        <w:rPr>
          <w:rFonts w:ascii="Amiri" w:hAnsi="Amiri" w:eastAsia="Amiri" w:cs="Amiri"/>
          <w:color w:val="111111"/>
          <w:sz w:val="28"/>
          <w:sz w:val="28"/>
          <w:szCs w:val="28"/>
          <w:rtl w:val="true"/>
          <w:lang w:bidi="ar-SA"/>
        </w:rPr>
        <w:t>والنّار خاوية الجوانب حولَهُمْ</w:t>
      </w:r>
    </w:p>
    <w:p>
      <w:pPr>
        <w:pStyle w:val="BookText"/>
        <w:rPr/>
      </w:pPr>
      <w:r>
        <w:rPr>
          <w:rFonts w:ascii="Amiri" w:hAnsi="Amiri" w:eastAsia="Amiri" w:cs="Amiri"/>
          <w:color w:val="111111"/>
          <w:sz w:val="28"/>
          <w:sz w:val="28"/>
          <w:szCs w:val="28"/>
          <w:rtl w:val="true"/>
          <w:lang w:bidi="ar-SA"/>
        </w:rPr>
        <w:t xml:space="preserve">خَمَدَتْ ذوائِبُها وغاص الماءُ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والآي تَتْرى والْخَوَارقُ جَمَّة</w:t>
      </w:r>
    </w:p>
    <w:p>
      <w:pPr>
        <w:pStyle w:val="BookText"/>
        <w:rPr/>
      </w:pPr>
      <w:r>
        <w:rPr>
          <w:rFonts w:ascii="Amiri" w:hAnsi="Amiri" w:eastAsia="Amiri" w:cs="Amiri"/>
          <w:color w:val="111111"/>
          <w:sz w:val="28"/>
          <w:sz w:val="28"/>
          <w:szCs w:val="28"/>
          <w:rtl w:val="true"/>
          <w:lang w:bidi="ar-SA"/>
        </w:rPr>
        <w:t xml:space="preserve">جبريلُ رَوَّاحٌ بها عَدّاءُ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نِعْمَ اليتيمُ بَدَت مَخايلُ فضلِهِ</w:t>
      </w:r>
    </w:p>
    <w:p>
      <w:pPr>
        <w:pStyle w:val="BookText"/>
        <w:rPr/>
      </w:pPr>
      <w:r>
        <w:rPr>
          <w:rFonts w:ascii="Amiri" w:hAnsi="Amiri" w:eastAsia="Amiri" w:cs="Amiri"/>
          <w:color w:val="111111"/>
          <w:sz w:val="28"/>
          <w:sz w:val="28"/>
          <w:szCs w:val="28"/>
          <w:rtl w:val="true"/>
          <w:lang w:bidi="ar-SA"/>
        </w:rPr>
        <w:t xml:space="preserve">واليُتمُ رزق بعضُهُ وذكاءُ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في المهد يُستَسْقى الحيا برجائه</w:t>
      </w:r>
    </w:p>
    <w:p>
      <w:pPr>
        <w:pStyle w:val="BookText"/>
        <w:rPr/>
      </w:pPr>
      <w:r>
        <w:rPr>
          <w:rFonts w:ascii="Amiri" w:hAnsi="Amiri" w:eastAsia="Amiri" w:cs="Amiri"/>
          <w:color w:val="111111"/>
          <w:sz w:val="28"/>
          <w:sz w:val="28"/>
          <w:szCs w:val="28"/>
          <w:rtl w:val="true"/>
          <w:lang w:bidi="ar-SA"/>
        </w:rPr>
        <w:t xml:space="preserve">وبقصْدِهِ تستدفع البأساءُ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تسوِي الأمانة في الصّبا والصدق لم</w:t>
      </w:r>
    </w:p>
    <w:p>
      <w:pPr>
        <w:pStyle w:val="BookText"/>
        <w:rPr/>
      </w:pPr>
      <w:r>
        <w:rPr>
          <w:rFonts w:ascii="Amiri" w:hAnsi="Amiri" w:eastAsia="Amiri" w:cs="Amiri"/>
          <w:color w:val="111111"/>
          <w:sz w:val="28"/>
          <w:sz w:val="28"/>
          <w:szCs w:val="28"/>
          <w:rtl w:val="true"/>
          <w:lang w:bidi="ar-SA"/>
        </w:rPr>
        <w:t>يعرفْهُ أهل الصدق والأمناءُ</w:t>
      </w:r>
    </w:p>
    <w:p>
      <w:pPr>
        <w:pStyle w:val="BookText"/>
        <w:rPr/>
      </w:pPr>
      <w:r>
        <w:rPr>
          <w:rFonts w:ascii="Amiri" w:hAnsi="Amiri" w:eastAsia="Amiri" w:cs="Amiri"/>
          <w:color w:val="111111"/>
          <w:sz w:val="28"/>
          <w:sz w:val="28"/>
          <w:szCs w:val="28"/>
          <w:rtl w:val="true"/>
          <w:lang w:bidi="ar-SA"/>
        </w:rPr>
        <w:t>يا من له الأخلاق ما تهوى العلا</w:t>
      </w:r>
    </w:p>
    <w:p>
      <w:pPr>
        <w:pStyle w:val="BookText"/>
        <w:rPr/>
      </w:pPr>
      <w:r>
        <w:rPr>
          <w:rFonts w:ascii="Amiri" w:hAnsi="Amiri" w:eastAsia="Amiri" w:cs="Amiri"/>
          <w:color w:val="111111"/>
          <w:sz w:val="28"/>
          <w:sz w:val="28"/>
          <w:szCs w:val="28"/>
          <w:rtl w:val="true"/>
          <w:lang w:bidi="ar-SA"/>
        </w:rPr>
        <w:t>منها وما يَتَعَشَّقُ الكبراءُ</w:t>
      </w:r>
    </w:p>
    <w:p>
      <w:pPr>
        <w:pStyle w:val="BookText"/>
        <w:rPr/>
      </w:pPr>
      <w:r>
        <w:rPr>
          <w:rFonts w:ascii="Amiri" w:hAnsi="Amiri" w:eastAsia="Amiri" w:cs="Amiri"/>
          <w:color w:val="111111"/>
          <w:sz w:val="28"/>
          <w:sz w:val="28"/>
          <w:szCs w:val="28"/>
          <w:rtl w:val="true"/>
          <w:lang w:bidi="ar-SA"/>
        </w:rPr>
        <w:t>لو لم تُقِمْ ديناً، لقامت وحدَها</w:t>
      </w:r>
    </w:p>
    <w:p>
      <w:pPr>
        <w:pStyle w:val="BookText"/>
        <w:rPr/>
      </w:pPr>
      <w:r>
        <w:rPr>
          <w:rFonts w:ascii="Amiri" w:hAnsi="Amiri" w:eastAsia="Amiri" w:cs="Amiri"/>
          <w:color w:val="111111"/>
          <w:sz w:val="28"/>
          <w:sz w:val="28"/>
          <w:szCs w:val="28"/>
          <w:rtl w:val="true"/>
          <w:lang w:bidi="ar-SA"/>
        </w:rPr>
        <w:t>ديناً تُضِي‌ءُ بنُورِهِ الآناءُ</w:t>
      </w:r>
    </w:p>
    <w:p>
      <w:pPr>
        <w:pStyle w:val="BookText"/>
        <w:rPr/>
      </w:pPr>
      <w:r>
        <w:rPr>
          <w:rFonts w:ascii="Amiri" w:hAnsi="Amiri" w:eastAsia="Amiri" w:cs="Amiri"/>
          <w:color w:val="111111"/>
          <w:sz w:val="28"/>
          <w:sz w:val="28"/>
          <w:szCs w:val="28"/>
          <w:rtl w:val="true"/>
          <w:lang w:bidi="ar-SA"/>
        </w:rPr>
        <w:t>زانتك في الخلقِ العظيم شمائلٌ</w:t>
      </w:r>
    </w:p>
    <w:p>
      <w:pPr>
        <w:pStyle w:val="BookText"/>
        <w:rPr/>
      </w:pPr>
      <w:r>
        <w:rPr>
          <w:rFonts w:ascii="Amiri" w:hAnsi="Amiri" w:eastAsia="Amiri" w:cs="Amiri"/>
          <w:color w:val="111111"/>
          <w:sz w:val="28"/>
          <w:sz w:val="28"/>
          <w:szCs w:val="28"/>
          <w:rtl w:val="true"/>
          <w:lang w:bidi="ar-SA"/>
        </w:rPr>
        <w:t>يُغرَى بهنّ ويولعُ الكُرماءُ</w:t>
      </w:r>
    </w:p>
    <w:p>
      <w:pPr>
        <w:pStyle w:val="BookText"/>
        <w:rPr/>
      </w:pPr>
      <w:r>
        <w:rPr>
          <w:rFonts w:ascii="Amiri" w:hAnsi="Amiri" w:eastAsia="Amiri" w:cs="Amiri"/>
          <w:color w:val="111111"/>
          <w:sz w:val="28"/>
          <w:sz w:val="28"/>
          <w:szCs w:val="28"/>
          <w:rtl w:val="true"/>
          <w:lang w:bidi="ar-SA"/>
        </w:rPr>
        <w:t>والحسنُ من كرم الوجوهِ وخيرُه</w:t>
      </w:r>
    </w:p>
    <w:p>
      <w:pPr>
        <w:pStyle w:val="BookText"/>
        <w:rPr/>
      </w:pPr>
      <w:r>
        <w:rPr>
          <w:rFonts w:ascii="Amiri" w:hAnsi="Amiri" w:eastAsia="Amiri" w:cs="Amiri"/>
          <w:color w:val="111111"/>
          <w:sz w:val="28"/>
          <w:sz w:val="28"/>
          <w:szCs w:val="28"/>
          <w:rtl w:val="true"/>
          <w:lang w:bidi="ar-SA"/>
        </w:rPr>
        <w:t>ما أوتي القُوّادُ والزعماءُ</w:t>
      </w:r>
    </w:p>
    <w:p>
      <w:pPr>
        <w:pStyle w:val="BookText"/>
        <w:rPr/>
      </w:pPr>
      <w:r>
        <w:rPr>
          <w:rFonts w:ascii="Amiri" w:hAnsi="Amiri" w:eastAsia="Amiri" w:cs="Amiri"/>
          <w:color w:val="111111"/>
          <w:sz w:val="28"/>
          <w:sz w:val="28"/>
          <w:szCs w:val="28"/>
          <w:rtl w:val="true"/>
          <w:lang w:bidi="ar-SA"/>
        </w:rPr>
        <w:t>فإذا سَخَوْتَ بلغت بالجود المدى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وفعلت ما لا تفعلُ الأنواءُ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وإذا عَفَوْتَ فقادراً ومقدّراً</w:t>
      </w:r>
    </w:p>
    <w:p>
      <w:pPr>
        <w:pStyle w:val="BookText"/>
        <w:rPr/>
      </w:pPr>
      <w:r>
        <w:rPr>
          <w:rFonts w:ascii="Amiri" w:hAnsi="Amiri" w:eastAsia="Amiri" w:cs="Amiri"/>
          <w:color w:val="111111"/>
          <w:sz w:val="28"/>
          <w:sz w:val="28"/>
          <w:szCs w:val="28"/>
          <w:rtl w:val="true"/>
          <w:lang w:bidi="ar-SA"/>
        </w:rPr>
        <w:t>لا يستهِين بِعفوِك الجُهلاءُ</w:t>
      </w:r>
    </w:p>
    <w:p>
      <w:pPr>
        <w:pStyle w:val="BookText"/>
        <w:rPr/>
      </w:pPr>
      <w:r>
        <w:rPr>
          <w:rFonts w:ascii="Amiri" w:hAnsi="Amiri" w:eastAsia="Amiri" w:cs="Amiri"/>
          <w:color w:val="111111"/>
          <w:sz w:val="28"/>
          <w:sz w:val="28"/>
          <w:szCs w:val="28"/>
          <w:rtl w:val="true"/>
          <w:lang w:bidi="ar-SA"/>
        </w:rPr>
        <w:t>وإذا رحمْتَ فأنت أُمٌّ أو أبٌ</w:t>
      </w:r>
    </w:p>
    <w:p>
      <w:pPr>
        <w:pStyle w:val="BookText"/>
        <w:rPr/>
      </w:pPr>
      <w:r>
        <w:rPr>
          <w:rFonts w:ascii="Amiri" w:hAnsi="Amiri" w:eastAsia="Amiri" w:cs="Amiri"/>
          <w:color w:val="111111"/>
          <w:sz w:val="28"/>
          <w:sz w:val="28"/>
          <w:szCs w:val="28"/>
          <w:rtl w:val="true"/>
          <w:lang w:bidi="ar-SA"/>
        </w:rPr>
        <w:t>هذان في الدُنيا هما الرُّحَماءُ</w:t>
      </w:r>
    </w:p>
    <w:p>
      <w:pPr>
        <w:pStyle w:val="BookText"/>
        <w:rPr/>
      </w:pPr>
      <w:r>
        <w:rPr>
          <w:rFonts w:ascii="Amiri" w:hAnsi="Amiri" w:eastAsia="Amiri" w:cs="Amiri"/>
          <w:color w:val="111111"/>
          <w:sz w:val="28"/>
          <w:sz w:val="28"/>
          <w:szCs w:val="28"/>
          <w:rtl w:val="true"/>
          <w:lang w:bidi="ar-SA"/>
        </w:rPr>
        <w:t>وإذا غَضِبْتَ فإنما هي غضبةٌ</w:t>
      </w:r>
    </w:p>
    <w:p>
      <w:pPr>
        <w:pStyle w:val="BookText"/>
        <w:rPr/>
      </w:pPr>
      <w:r>
        <w:rPr>
          <w:rFonts w:ascii="Amiri" w:hAnsi="Amiri" w:eastAsia="Amiri" w:cs="Amiri"/>
          <w:color w:val="111111"/>
          <w:sz w:val="28"/>
          <w:sz w:val="28"/>
          <w:szCs w:val="28"/>
          <w:rtl w:val="true"/>
          <w:lang w:bidi="ar-SA"/>
        </w:rPr>
        <w:t xml:space="preserve">في الحق لا ضِغنٌ ولا بغضاءُ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وإذا رضيتَ فذاك في مرضاته</w:t>
      </w:r>
    </w:p>
    <w:p>
      <w:pPr>
        <w:pStyle w:val="BookText"/>
        <w:rPr/>
      </w:pPr>
      <w:r>
        <w:rPr>
          <w:rFonts w:ascii="Amiri" w:hAnsi="Amiri" w:eastAsia="Amiri" w:cs="Amiri"/>
          <w:color w:val="111111"/>
          <w:sz w:val="28"/>
          <w:sz w:val="28"/>
          <w:szCs w:val="28"/>
          <w:rtl w:val="true"/>
          <w:lang w:bidi="ar-SA"/>
        </w:rPr>
        <w:t xml:space="preserve">ورِضَى الكثير تَحلُّمٌ ورِياءُ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وإذا خَطبْتَ فللمنابر هِزَّةٌ</w:t>
      </w:r>
    </w:p>
    <w:p>
      <w:pPr>
        <w:pStyle w:val="BookText"/>
        <w:rPr/>
      </w:pPr>
      <w:r>
        <w:rPr>
          <w:rFonts w:ascii="Amiri" w:hAnsi="Amiri" w:eastAsia="Amiri" w:cs="Amiri"/>
          <w:color w:val="111111"/>
          <w:sz w:val="28"/>
          <w:sz w:val="28"/>
          <w:szCs w:val="28"/>
          <w:rtl w:val="true"/>
          <w:lang w:bidi="ar-SA"/>
        </w:rPr>
        <w:t xml:space="preserve">تَعْرو النَّدِيّ وللقلوب بكاءٌ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وإذا قضيتَ فلا ارتيابَ كأنّما</w:t>
      </w:r>
    </w:p>
    <w:p>
      <w:pPr>
        <w:pStyle w:val="BookText"/>
        <w:rPr/>
      </w:pPr>
      <w:r>
        <w:rPr>
          <w:rFonts w:ascii="IRNazanin" w:hAnsi="IRNazanin" w:eastAsia="IRNazanin"/>
          <w:color w:val="111111"/>
          <w:sz w:val="28"/>
          <w:sz w:val="28"/>
          <w:szCs w:val="28"/>
          <w:rtl w:val="true"/>
          <w:lang w:bidi="fa-IR"/>
        </w:rPr>
        <w:t>جاء الخصومَ من السماء قضاءُ</w:t>
      </w:r>
    </w:p>
    <w:p>
      <w:pPr>
        <w:pStyle w:val="BookText"/>
        <w:rPr/>
      </w:pPr>
      <w:r>
        <w:rPr>
          <w:rFonts w:ascii="Amiri" w:hAnsi="Amiri" w:eastAsia="Amiri" w:cs="Amiri"/>
          <w:color w:val="111111"/>
          <w:sz w:val="28"/>
          <w:sz w:val="28"/>
          <w:szCs w:val="28"/>
          <w:rtl w:val="true"/>
          <w:lang w:bidi="ar-SA"/>
        </w:rPr>
        <w:t>وإذا حَمَيْتَ الماء لم يُورَدْ ولو</w:t>
      </w:r>
    </w:p>
    <w:p>
      <w:pPr>
        <w:pStyle w:val="BookText"/>
        <w:rPr/>
      </w:pPr>
      <w:r>
        <w:rPr>
          <w:rFonts w:ascii="Amiri" w:hAnsi="Amiri" w:eastAsia="Amiri" w:cs="Amiri"/>
          <w:color w:val="111111"/>
          <w:sz w:val="28"/>
          <w:sz w:val="28"/>
          <w:szCs w:val="28"/>
          <w:rtl w:val="true"/>
          <w:lang w:bidi="ar-SA"/>
        </w:rPr>
        <w:t>أن القياصِرَ والملوكَ ظِماءُ</w:t>
      </w:r>
    </w:p>
    <w:p>
      <w:pPr>
        <w:pStyle w:val="BookText"/>
        <w:rPr/>
      </w:pPr>
      <w:r>
        <w:rPr>
          <w:rFonts w:ascii="Amiri" w:hAnsi="Amiri" w:eastAsia="Amiri" w:cs="Amiri"/>
          <w:color w:val="111111"/>
          <w:sz w:val="28"/>
          <w:sz w:val="28"/>
          <w:szCs w:val="28"/>
          <w:rtl w:val="true"/>
          <w:lang w:bidi="ar-SA"/>
        </w:rPr>
        <w:t>وإذا أجَرتَ فأنت بيت الله لم</w:t>
      </w:r>
    </w:p>
    <w:p>
      <w:pPr>
        <w:pStyle w:val="BookText"/>
        <w:rPr/>
      </w:pPr>
      <w:r>
        <w:rPr>
          <w:rFonts w:ascii="Amiri" w:hAnsi="Amiri" w:eastAsia="Amiri" w:cs="Amiri"/>
          <w:color w:val="111111"/>
          <w:sz w:val="28"/>
          <w:sz w:val="28"/>
          <w:szCs w:val="28"/>
          <w:rtl w:val="true"/>
          <w:lang w:bidi="ar-SA"/>
        </w:rPr>
        <w:t>يدخل عليه المستجير عداءُ</w:t>
      </w:r>
    </w:p>
    <w:p>
      <w:pPr>
        <w:pStyle w:val="BookText"/>
        <w:rPr/>
      </w:pPr>
      <w:r>
        <w:rPr>
          <w:rFonts w:ascii="Amiri" w:hAnsi="Amiri" w:eastAsia="Amiri" w:cs="Amiri"/>
          <w:color w:val="111111"/>
          <w:sz w:val="28"/>
          <w:sz w:val="28"/>
          <w:szCs w:val="28"/>
          <w:rtl w:val="true"/>
          <w:lang w:bidi="ar-SA"/>
        </w:rPr>
        <w:t>وإذا ملكت النفسَ قمْتَ ببرّها</w:t>
      </w:r>
    </w:p>
    <w:p>
      <w:pPr>
        <w:pStyle w:val="BookText"/>
        <w:rPr/>
      </w:pPr>
      <w:r>
        <w:rPr>
          <w:rFonts w:ascii="Amiri" w:hAnsi="Amiri" w:eastAsia="Amiri" w:cs="Amiri"/>
          <w:color w:val="111111"/>
          <w:sz w:val="28"/>
          <w:sz w:val="28"/>
          <w:szCs w:val="28"/>
          <w:rtl w:val="true"/>
          <w:lang w:bidi="ar-SA"/>
        </w:rPr>
        <w:t>ولو أن ما ملكت يَداك الشاءُ</w:t>
      </w:r>
    </w:p>
    <w:p>
      <w:pPr>
        <w:pStyle w:val="BookText"/>
        <w:rPr/>
      </w:pPr>
      <w:r>
        <w:rPr>
          <w:rFonts w:ascii="Amiri" w:hAnsi="Amiri" w:eastAsia="Amiri" w:cs="Amiri"/>
          <w:color w:val="111111"/>
          <w:sz w:val="28"/>
          <w:sz w:val="28"/>
          <w:szCs w:val="28"/>
          <w:rtl w:val="true"/>
          <w:lang w:bidi="ar-SA"/>
        </w:rPr>
        <w:t>وإذا بنيتَ فخيرُ زوْج عِشرة</w:t>
      </w:r>
    </w:p>
    <w:p>
      <w:pPr>
        <w:pStyle w:val="BookText"/>
        <w:rPr/>
      </w:pPr>
      <w:r>
        <w:rPr>
          <w:rFonts w:ascii="Amiri" w:hAnsi="Amiri" w:eastAsia="Amiri" w:cs="Amiri"/>
          <w:color w:val="111111"/>
          <w:sz w:val="28"/>
          <w:sz w:val="28"/>
          <w:szCs w:val="28"/>
          <w:rtl w:val="true"/>
          <w:lang w:bidi="ar-SA"/>
        </w:rPr>
        <w:t xml:space="preserve">وإذا ابْتَنَيْتَ فدونكَ الآباءُ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وإذا صحبت رأى الوفاءَ مجسماً</w:t>
      </w:r>
    </w:p>
    <w:p>
      <w:pPr>
        <w:pStyle w:val="BookText"/>
        <w:rPr/>
      </w:pPr>
      <w:r>
        <w:rPr>
          <w:rFonts w:ascii="Amiri" w:hAnsi="Amiri" w:eastAsia="Amiri" w:cs="Amiri"/>
          <w:color w:val="111111"/>
          <w:sz w:val="28"/>
          <w:sz w:val="28"/>
          <w:szCs w:val="28"/>
          <w:rtl w:val="true"/>
          <w:lang w:bidi="ar-SA"/>
        </w:rPr>
        <w:t>في بردك الأصحابُ والخلطاءُ</w:t>
      </w:r>
    </w:p>
    <w:p>
      <w:pPr>
        <w:pStyle w:val="BookText"/>
        <w:rPr/>
      </w:pPr>
      <w:r>
        <w:rPr>
          <w:rFonts w:ascii="Amiri" w:hAnsi="Amiri" w:eastAsia="Amiri" w:cs="Amiri"/>
          <w:color w:val="111111"/>
          <w:sz w:val="28"/>
          <w:sz w:val="28"/>
          <w:szCs w:val="28"/>
          <w:rtl w:val="true"/>
          <w:lang w:bidi="ar-SA"/>
        </w:rPr>
        <w:t>وإذا أخذتَ العهدَ أو أعطَيْتَهُ</w:t>
      </w:r>
    </w:p>
    <w:p>
      <w:pPr>
        <w:pStyle w:val="BookText"/>
        <w:rPr/>
      </w:pPr>
      <w:r>
        <w:rPr>
          <w:rFonts w:ascii="Amiri" w:hAnsi="Amiri" w:eastAsia="Amiri" w:cs="Amiri"/>
          <w:color w:val="111111"/>
          <w:sz w:val="28"/>
          <w:sz w:val="28"/>
          <w:szCs w:val="28"/>
          <w:rtl w:val="true"/>
          <w:lang w:bidi="ar-SA"/>
        </w:rPr>
        <w:t>فجميعُ عَهْدِكَ ذمّةٌ ووفاءُ</w:t>
      </w:r>
    </w:p>
    <w:p>
      <w:pPr>
        <w:pStyle w:val="BookText"/>
        <w:rPr/>
      </w:pPr>
      <w:r>
        <w:rPr>
          <w:rFonts w:ascii="Amiri" w:hAnsi="Amiri" w:eastAsia="Amiri" w:cs="Amiri"/>
          <w:color w:val="111111"/>
          <w:sz w:val="28"/>
          <w:sz w:val="28"/>
          <w:szCs w:val="28"/>
          <w:rtl w:val="true"/>
          <w:lang w:bidi="ar-SA"/>
        </w:rPr>
        <w:t>وإذا مَشَيْتَ إلى العدا فغضَنفَرٌ</w:t>
      </w:r>
    </w:p>
    <w:p>
      <w:pPr>
        <w:pStyle w:val="BookText"/>
        <w:rPr/>
      </w:pPr>
      <w:r>
        <w:rPr>
          <w:rFonts w:ascii="Amiri" w:hAnsi="Amiri" w:eastAsia="Amiri" w:cs="Amiri"/>
          <w:color w:val="111111"/>
          <w:sz w:val="28"/>
          <w:sz w:val="28"/>
          <w:szCs w:val="28"/>
          <w:rtl w:val="true"/>
          <w:lang w:bidi="ar-SA"/>
        </w:rPr>
        <w:t xml:space="preserve">وإذا جريْتَ فإنكَ النّكباءُ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وتَمُدُّ حِلْمَكَ للسفيهِ مُدارياً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يضيقَ بِعرضِكَ السُفهاءُ</w:t>
      </w:r>
    </w:p>
    <w:p>
      <w:pPr>
        <w:pStyle w:val="BookText"/>
        <w:rPr/>
      </w:pPr>
      <w:r>
        <w:rPr>
          <w:rFonts w:ascii="Amiri" w:hAnsi="Amiri" w:eastAsia="Amiri" w:cs="Amiri"/>
          <w:color w:val="111111"/>
          <w:sz w:val="28"/>
          <w:sz w:val="28"/>
          <w:szCs w:val="28"/>
          <w:rtl w:val="true"/>
          <w:lang w:bidi="ar-SA"/>
        </w:rPr>
        <w:t>في كل نفْسٍ من سُطَاكَ مهابةٌ</w:t>
      </w:r>
    </w:p>
    <w:p>
      <w:pPr>
        <w:pStyle w:val="BookText"/>
        <w:rPr/>
      </w:pPr>
      <w:r>
        <w:rPr>
          <w:rFonts w:ascii="Amiri" w:hAnsi="Amiri" w:eastAsia="Amiri" w:cs="Amiri"/>
          <w:color w:val="111111"/>
          <w:sz w:val="28"/>
          <w:sz w:val="28"/>
          <w:szCs w:val="28"/>
          <w:rtl w:val="true"/>
          <w:lang w:bidi="ar-SA"/>
        </w:rPr>
        <w:t xml:space="preserve">ولكل نفس في نداكَ رجاءُ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والرأي لم يُنْضَ المُهَنّدُ دونه</w:t>
      </w:r>
    </w:p>
    <w:p>
      <w:pPr>
        <w:pStyle w:val="BookText"/>
        <w:rPr/>
      </w:pPr>
      <w:r>
        <w:rPr>
          <w:rFonts w:ascii="Amiri" w:hAnsi="Amiri" w:eastAsia="Amiri" w:cs="Amiri"/>
          <w:color w:val="111111"/>
          <w:sz w:val="28"/>
          <w:sz w:val="28"/>
          <w:szCs w:val="28"/>
          <w:rtl w:val="true"/>
          <w:lang w:bidi="ar-SA"/>
        </w:rPr>
        <w:t xml:space="preserve">كالسّيفِ لم تَضرب به الآراءُ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يا أيّها الأمِّيُ حسبُك رتبةً</w:t>
      </w:r>
    </w:p>
    <w:p>
      <w:pPr>
        <w:pStyle w:val="BookText"/>
        <w:rPr/>
      </w:pPr>
      <w:r>
        <w:rPr>
          <w:rFonts w:ascii="Amiri" w:hAnsi="Amiri" w:eastAsia="Amiri" w:cs="Amiri"/>
          <w:color w:val="111111"/>
          <w:sz w:val="28"/>
          <w:sz w:val="28"/>
          <w:szCs w:val="28"/>
          <w:rtl w:val="true"/>
          <w:lang w:bidi="ar-SA"/>
        </w:rPr>
        <w:t>في العلمِ أنْ دانَتْ بكَ العلماءُ</w:t>
      </w:r>
    </w:p>
    <w:p>
      <w:pPr>
        <w:pStyle w:val="BookText"/>
        <w:rPr/>
      </w:pPr>
      <w:r>
        <w:rPr>
          <w:rFonts w:ascii="Amiri" w:hAnsi="Amiri" w:eastAsia="Amiri" w:cs="Amiri"/>
          <w:color w:val="111111"/>
          <w:sz w:val="28"/>
          <w:sz w:val="28"/>
          <w:szCs w:val="28"/>
          <w:rtl w:val="true"/>
          <w:lang w:bidi="ar-SA"/>
        </w:rPr>
        <w:t>الذكرُ آية ربّكَ الكبرى التي</w:t>
      </w:r>
    </w:p>
    <w:p>
      <w:pPr>
        <w:pStyle w:val="BookText"/>
        <w:rPr/>
      </w:pPr>
      <w:r>
        <w:rPr>
          <w:rFonts w:ascii="Amiri" w:hAnsi="Amiri" w:eastAsia="Amiri" w:cs="Amiri"/>
          <w:color w:val="111111"/>
          <w:sz w:val="28"/>
          <w:sz w:val="28"/>
          <w:szCs w:val="28"/>
          <w:rtl w:val="true"/>
          <w:lang w:bidi="ar-SA"/>
        </w:rPr>
        <w:t xml:space="preserve">فيها لباغي المعجزاتِ غناءُ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صَدْرُ البيانِ لَهُ إذا التقت اللغى</w:t>
      </w:r>
    </w:p>
    <w:p>
      <w:pPr>
        <w:pStyle w:val="BookText"/>
        <w:rPr/>
      </w:pPr>
      <w:r>
        <w:rPr>
          <w:rFonts w:ascii="Amiri" w:hAnsi="Amiri" w:eastAsia="Amiri" w:cs="Amiri"/>
          <w:color w:val="111111"/>
          <w:sz w:val="28"/>
          <w:sz w:val="28"/>
          <w:szCs w:val="28"/>
          <w:rtl w:val="true"/>
          <w:lang w:bidi="ar-SA"/>
        </w:rPr>
        <w:t xml:space="preserve">وتقدّم البلغاءُ والفصحاءُ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نُسِخَتْ به التوراةُ وهي وضيئة</w:t>
      </w:r>
    </w:p>
    <w:p>
      <w:pPr>
        <w:pStyle w:val="BookText"/>
        <w:rPr/>
      </w:pPr>
      <w:r>
        <w:rPr>
          <w:rFonts w:ascii="Amiri" w:hAnsi="Amiri" w:eastAsia="Amiri" w:cs="Amiri"/>
          <w:color w:val="111111"/>
          <w:sz w:val="28"/>
          <w:sz w:val="28"/>
          <w:szCs w:val="28"/>
          <w:rtl w:val="true"/>
          <w:lang w:bidi="ar-SA"/>
        </w:rPr>
        <w:t xml:space="preserve">وتخلَّف الإنجيلُ وهو ذُكاءُ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لما تمشَّى في الحجاز حكيمُه</w:t>
      </w:r>
    </w:p>
    <w:p>
      <w:pPr>
        <w:pStyle w:val="BookText"/>
        <w:rPr/>
      </w:pPr>
      <w:r>
        <w:rPr>
          <w:rFonts w:ascii="Amiri" w:hAnsi="Amiri" w:eastAsia="Amiri" w:cs="Amiri"/>
          <w:color w:val="111111"/>
          <w:sz w:val="28"/>
          <w:sz w:val="28"/>
          <w:szCs w:val="28"/>
          <w:rtl w:val="true"/>
          <w:lang w:bidi="ar-SA"/>
        </w:rPr>
        <w:t xml:space="preserve">قضّت عكاظُ به وقام حراءُ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أزرى بمنطِقِ أهلِهِ وبيانهم</w:t>
      </w:r>
    </w:p>
    <w:p>
      <w:pPr>
        <w:pStyle w:val="BookText"/>
        <w:rPr/>
      </w:pPr>
      <w:r>
        <w:rPr>
          <w:rFonts w:ascii="Amiri" w:hAnsi="Amiri" w:eastAsia="Amiri" w:cs="Amiri"/>
          <w:color w:val="111111"/>
          <w:sz w:val="28"/>
          <w:sz w:val="28"/>
          <w:szCs w:val="28"/>
          <w:rtl w:val="true"/>
          <w:lang w:bidi="ar-SA"/>
        </w:rPr>
        <w:t xml:space="preserve">وحيٌ يقصِّرُ دونه البلغاءُ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حسدوا فقالوا شاعرٌ أو ساحرٌ</w:t>
      </w:r>
    </w:p>
    <w:p>
      <w:pPr>
        <w:pStyle w:val="BookText"/>
        <w:rPr/>
      </w:pPr>
      <w:r>
        <w:rPr>
          <w:rFonts w:ascii="Amiri" w:hAnsi="Amiri" w:eastAsia="Amiri" w:cs="Amiri"/>
          <w:color w:val="111111"/>
          <w:sz w:val="28"/>
          <w:sz w:val="28"/>
          <w:szCs w:val="28"/>
          <w:rtl w:val="true"/>
          <w:lang w:bidi="ar-SA"/>
        </w:rPr>
        <w:t>ومن الحسود يكون الاستهزاءُ</w:t>
      </w:r>
    </w:p>
    <w:p>
      <w:pPr>
        <w:pStyle w:val="BookText"/>
        <w:rPr/>
      </w:pPr>
      <w:r>
        <w:rPr>
          <w:rFonts w:ascii="Amiri" w:hAnsi="Amiri" w:eastAsia="Amiri" w:cs="Amiri"/>
          <w:color w:val="111111"/>
          <w:sz w:val="28"/>
          <w:sz w:val="28"/>
          <w:szCs w:val="28"/>
          <w:rtl w:val="true"/>
          <w:lang w:bidi="ar-SA"/>
        </w:rPr>
        <w:t>قد نال بالهادي الكريم وبالهدى</w:t>
      </w:r>
    </w:p>
    <w:p>
      <w:pPr>
        <w:pStyle w:val="BookText"/>
        <w:rPr/>
      </w:pPr>
      <w:r>
        <w:rPr>
          <w:rFonts w:ascii="Amiri" w:hAnsi="Amiri" w:eastAsia="Amiri" w:cs="Amiri"/>
          <w:color w:val="111111"/>
          <w:sz w:val="28"/>
          <w:sz w:val="28"/>
          <w:szCs w:val="28"/>
          <w:rtl w:val="true"/>
          <w:lang w:bidi="ar-SA"/>
        </w:rPr>
        <w:t>ما لم تَنَلْ من سؤددٍ سيناءُ</w:t>
      </w:r>
    </w:p>
    <w:p>
      <w:pPr>
        <w:pStyle w:val="BookText"/>
        <w:rPr/>
      </w:pPr>
      <w:r>
        <w:rPr>
          <w:rFonts w:ascii="Amiri" w:hAnsi="Amiri" w:eastAsia="Amiri" w:cs="Amiri"/>
          <w:color w:val="111111"/>
          <w:sz w:val="28"/>
          <w:sz w:val="28"/>
          <w:szCs w:val="28"/>
          <w:rtl w:val="true"/>
          <w:lang w:bidi="ar-SA"/>
        </w:rPr>
        <w:t>أمسى كأنك من جلالك أمةٌ</w:t>
      </w:r>
    </w:p>
    <w:p>
      <w:pPr>
        <w:pStyle w:val="BookText"/>
        <w:rPr/>
      </w:pPr>
      <w:r>
        <w:rPr>
          <w:rFonts w:ascii="Amiri" w:hAnsi="Amiri" w:eastAsia="Amiri" w:cs="Amiri"/>
          <w:color w:val="111111"/>
          <w:sz w:val="28"/>
          <w:sz w:val="28"/>
          <w:szCs w:val="28"/>
          <w:rtl w:val="true"/>
          <w:lang w:bidi="ar-SA"/>
        </w:rPr>
        <w:t>وكأنه من إنسِه بَيداءُ</w:t>
      </w:r>
    </w:p>
    <w:p>
      <w:pPr>
        <w:pStyle w:val="BookText"/>
        <w:rPr/>
      </w:pPr>
      <w:r>
        <w:rPr>
          <w:rFonts w:ascii="Amiri" w:hAnsi="Amiri" w:eastAsia="Amiri" w:cs="Amiri"/>
          <w:color w:val="111111"/>
          <w:sz w:val="28"/>
          <w:sz w:val="28"/>
          <w:szCs w:val="28"/>
          <w:rtl w:val="true"/>
          <w:lang w:bidi="ar-SA"/>
        </w:rPr>
        <w:t>يُوحي إليك الفوْزُ في ظلماته</w:t>
      </w:r>
    </w:p>
    <w:p>
      <w:pPr>
        <w:pStyle w:val="BookText"/>
        <w:rPr/>
      </w:pPr>
      <w:r>
        <w:rPr>
          <w:rFonts w:ascii="Amiri" w:hAnsi="Amiri" w:eastAsia="Amiri" w:cs="Amiri"/>
          <w:color w:val="111111"/>
          <w:sz w:val="28"/>
          <w:sz w:val="28"/>
          <w:szCs w:val="28"/>
          <w:rtl w:val="true"/>
          <w:lang w:bidi="ar-SA"/>
        </w:rPr>
        <w:t>متتابعاً تُجْلَى به الظلماءُ</w:t>
      </w:r>
    </w:p>
    <w:p>
      <w:pPr>
        <w:pStyle w:val="BookText"/>
        <w:rPr/>
      </w:pPr>
      <w:r>
        <w:rPr>
          <w:rFonts w:ascii="Amiri" w:hAnsi="Amiri" w:eastAsia="Amiri" w:cs="Amiri"/>
          <w:color w:val="111111"/>
          <w:sz w:val="28"/>
          <w:sz w:val="28"/>
          <w:szCs w:val="28"/>
          <w:rtl w:val="true"/>
          <w:lang w:bidi="ar-SA"/>
        </w:rPr>
        <w:t>دينٌ يشيّدُ آيةً فِي آيةٍ</w:t>
      </w:r>
    </w:p>
    <w:p>
      <w:pPr>
        <w:pStyle w:val="BookText"/>
        <w:rPr/>
      </w:pPr>
      <w:r>
        <w:rPr>
          <w:rFonts w:ascii="Amiri" w:hAnsi="Amiri" w:eastAsia="Amiri" w:cs="Amiri"/>
          <w:color w:val="111111"/>
          <w:sz w:val="28"/>
          <w:sz w:val="28"/>
          <w:szCs w:val="28"/>
          <w:rtl w:val="true"/>
          <w:lang w:bidi="ar-SA"/>
        </w:rPr>
        <w:t>لبنائه السُوراتُ والأضواءُ</w:t>
      </w:r>
    </w:p>
    <w:p>
      <w:pPr>
        <w:pStyle w:val="BookText"/>
        <w:rPr/>
      </w:pPr>
      <w:r>
        <w:rPr>
          <w:rFonts w:ascii="Amiri" w:hAnsi="Amiri" w:eastAsia="Amiri" w:cs="Amiri"/>
          <w:color w:val="111111"/>
          <w:sz w:val="28"/>
          <w:sz w:val="28"/>
          <w:szCs w:val="28"/>
          <w:rtl w:val="true"/>
          <w:lang w:bidi="ar-SA"/>
        </w:rPr>
        <w:t>الحقُّ فيه الأساسُ وكيف لا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جلَّ جلاله البنّاءُ</w:t>
      </w:r>
    </w:p>
    <w:p>
      <w:pPr>
        <w:pStyle w:val="BookText"/>
        <w:rPr/>
      </w:pPr>
      <w:r>
        <w:rPr>
          <w:rFonts w:ascii="Amiri" w:hAnsi="Amiri" w:eastAsia="Amiri" w:cs="Amiri"/>
          <w:color w:val="111111"/>
          <w:sz w:val="28"/>
          <w:sz w:val="28"/>
          <w:szCs w:val="28"/>
          <w:rtl w:val="true"/>
          <w:lang w:bidi="ar-SA"/>
        </w:rPr>
        <w:t>أما حديثُكَ في العقول فمشْرَعٌ</w:t>
      </w:r>
    </w:p>
    <w:p>
      <w:pPr>
        <w:pStyle w:val="BookText"/>
        <w:rPr/>
      </w:pPr>
      <w:r>
        <w:rPr>
          <w:rFonts w:ascii="Amiri" w:hAnsi="Amiri" w:eastAsia="Amiri" w:cs="Amiri"/>
          <w:color w:val="111111"/>
          <w:sz w:val="28"/>
          <w:sz w:val="28"/>
          <w:szCs w:val="28"/>
          <w:rtl w:val="true"/>
          <w:lang w:bidi="ar-SA"/>
        </w:rPr>
        <w:t xml:space="preserve">والعلمُ والحِكَمُ الغوالي الماءُ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هو صِبْغةُ الفرقان نفحةُ قُدْسِهِ</w:t>
      </w:r>
    </w:p>
    <w:p>
      <w:pPr>
        <w:pStyle w:val="BookText"/>
        <w:rPr/>
      </w:pPr>
      <w:r>
        <w:rPr>
          <w:rFonts w:ascii="Amiri" w:hAnsi="Amiri" w:eastAsia="Amiri" w:cs="Amiri"/>
          <w:color w:val="111111"/>
          <w:sz w:val="28"/>
          <w:sz w:val="28"/>
          <w:szCs w:val="28"/>
          <w:rtl w:val="true"/>
          <w:lang w:bidi="ar-SA"/>
        </w:rPr>
        <w:t xml:space="preserve">والسين من سُوراته والراءُ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جَرتِ الفصاحةُ من ينابيع النُهى</w:t>
      </w:r>
    </w:p>
    <w:p>
      <w:pPr>
        <w:pStyle w:val="BookText"/>
        <w:rPr/>
      </w:pPr>
      <w:r>
        <w:rPr>
          <w:rFonts w:ascii="Amiri" w:hAnsi="Amiri" w:eastAsia="Amiri" w:cs="Amiri"/>
          <w:color w:val="111111"/>
          <w:sz w:val="28"/>
          <w:sz w:val="28"/>
          <w:szCs w:val="28"/>
          <w:rtl w:val="true"/>
          <w:lang w:bidi="ar-SA"/>
        </w:rPr>
        <w:t xml:space="preserve">من دوْحِهِ وتفجَّر الإنشاءُ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في بحرِهِ للسابحين به على</w:t>
      </w:r>
    </w:p>
    <w:p>
      <w:pPr>
        <w:pStyle w:val="BookText"/>
        <w:rPr/>
      </w:pPr>
      <w:r>
        <w:rPr>
          <w:rFonts w:ascii="Amiri" w:hAnsi="Amiri" w:eastAsia="Amiri" w:cs="Amiri"/>
          <w:color w:val="111111"/>
          <w:sz w:val="28"/>
          <w:sz w:val="28"/>
          <w:szCs w:val="28"/>
          <w:rtl w:val="true"/>
          <w:lang w:bidi="ar-SA"/>
        </w:rPr>
        <w:t>أدبِ الحياةِ وعلمِها إرساءُ</w:t>
      </w:r>
    </w:p>
    <w:p>
      <w:pPr>
        <w:pStyle w:val="BookText"/>
        <w:rPr/>
      </w:pPr>
      <w:r>
        <w:rPr>
          <w:rFonts w:ascii="Amiri" w:hAnsi="Amiri" w:eastAsia="Amiri" w:cs="Amiri"/>
          <w:color w:val="111111"/>
          <w:sz w:val="28"/>
          <w:sz w:val="28"/>
          <w:szCs w:val="28"/>
          <w:rtl w:val="true"/>
          <w:lang w:bidi="ar-SA"/>
        </w:rPr>
        <w:t>أتتِ الدُّهُورُ على سُلافته ولم</w:t>
      </w:r>
    </w:p>
    <w:p>
      <w:pPr>
        <w:pStyle w:val="BookText"/>
        <w:rPr/>
      </w:pPr>
      <w:r>
        <w:rPr>
          <w:rFonts w:ascii="Amiri" w:hAnsi="Amiri" w:eastAsia="Amiri" w:cs="Amiri"/>
          <w:color w:val="111111"/>
          <w:sz w:val="28"/>
          <w:sz w:val="28"/>
          <w:szCs w:val="28"/>
          <w:rtl w:val="true"/>
          <w:lang w:bidi="ar-SA"/>
        </w:rPr>
        <w:t xml:space="preserve">تَفْنَ السُّلافُ ولا سَلا الندماءُ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بك يابن عبدالله قامت سمحةٌ</w:t>
      </w:r>
    </w:p>
    <w:p>
      <w:pPr>
        <w:pStyle w:val="BookText"/>
        <w:rPr/>
      </w:pPr>
      <w:r>
        <w:rPr>
          <w:rFonts w:ascii="Amiri" w:hAnsi="Amiri" w:eastAsia="Amiri" w:cs="Amiri"/>
          <w:color w:val="111111"/>
          <w:sz w:val="28"/>
          <w:sz w:val="28"/>
          <w:szCs w:val="28"/>
          <w:rtl w:val="true"/>
          <w:lang w:bidi="ar-SA"/>
        </w:rPr>
        <w:t xml:space="preserve">بالحقِّ من مِلَلِ الهدى غراءُ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بُنيت على التوحيد وهي حقيقةٌ</w:t>
      </w:r>
    </w:p>
    <w:p>
      <w:pPr>
        <w:pStyle w:val="BookText"/>
        <w:rPr/>
      </w:pPr>
      <w:r>
        <w:rPr>
          <w:rFonts w:ascii="Amiri" w:hAnsi="Amiri" w:eastAsia="Amiri" w:cs="Amiri"/>
          <w:color w:val="111111"/>
          <w:sz w:val="28"/>
          <w:sz w:val="28"/>
          <w:szCs w:val="28"/>
          <w:rtl w:val="true"/>
          <w:lang w:bidi="ar-SA"/>
        </w:rPr>
        <w:t xml:space="preserve">نادى بها سُقراطُ والقدماءُ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وجد الزعافَ من السُّموم لأجلها</w:t>
      </w:r>
    </w:p>
    <w:p>
      <w:pPr>
        <w:pStyle w:val="BookText"/>
        <w:rPr/>
      </w:pPr>
      <w:r>
        <w:rPr>
          <w:rFonts w:ascii="Amiri" w:hAnsi="Amiri" w:eastAsia="Amiri" w:cs="Amiri"/>
          <w:color w:val="111111"/>
          <w:sz w:val="28"/>
          <w:sz w:val="28"/>
          <w:szCs w:val="28"/>
          <w:rtl w:val="true"/>
          <w:lang w:bidi="ar-SA"/>
        </w:rPr>
        <w:t xml:space="preserve">كالشُّهْدِ ثم تتابَعَ الشُّهَداءُ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ومشى على وجه الزّمان بنورها</w:t>
      </w:r>
    </w:p>
    <w:p>
      <w:pPr>
        <w:pStyle w:val="BookText"/>
        <w:rPr/>
      </w:pPr>
      <w:r>
        <w:rPr>
          <w:rFonts w:ascii="Amiri" w:hAnsi="Amiri" w:eastAsia="Amiri" w:cs="Amiri"/>
          <w:color w:val="111111"/>
          <w:sz w:val="28"/>
          <w:sz w:val="28"/>
          <w:szCs w:val="28"/>
          <w:rtl w:val="true"/>
          <w:lang w:bidi="ar-SA"/>
        </w:rPr>
        <w:t xml:space="preserve">كهَّانُ وادي النيل والعُرَفاءُ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إيزيسُ ذاتُ الملك حين توحدتْ</w:t>
      </w:r>
    </w:p>
    <w:p>
      <w:pPr>
        <w:pStyle w:val="BookText"/>
        <w:rPr/>
      </w:pPr>
      <w:r>
        <w:rPr>
          <w:rFonts w:ascii="Amiri" w:hAnsi="Amiri" w:eastAsia="Amiri" w:cs="Amiri"/>
          <w:color w:val="111111"/>
          <w:sz w:val="28"/>
          <w:sz w:val="28"/>
          <w:szCs w:val="28"/>
          <w:rtl w:val="true"/>
          <w:lang w:bidi="ar-SA"/>
        </w:rPr>
        <w:t xml:space="preserve">أخَذتْ قِوامَ أمورها الأشياءُ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لما دعوت النّاسَ لبّى عاقل</w:t>
      </w:r>
    </w:p>
    <w:p>
      <w:pPr>
        <w:pStyle w:val="BookText"/>
        <w:rPr/>
      </w:pPr>
      <w:r>
        <w:rPr>
          <w:rFonts w:ascii="Amiri" w:hAnsi="Amiri" w:eastAsia="Amiri" w:cs="Amiri"/>
          <w:color w:val="111111"/>
          <w:sz w:val="28"/>
          <w:sz w:val="28"/>
          <w:szCs w:val="28"/>
          <w:rtl w:val="true"/>
          <w:lang w:bidi="ar-SA"/>
        </w:rPr>
        <w:t>وأصَمَّ مِنْك الجاهلين نداءُ</w:t>
      </w:r>
    </w:p>
    <w:p>
      <w:pPr>
        <w:pStyle w:val="BookText"/>
        <w:rPr/>
      </w:pPr>
      <w:r>
        <w:rPr>
          <w:rFonts w:ascii="Amiri" w:hAnsi="Amiri" w:eastAsia="Amiri" w:cs="Amiri"/>
          <w:color w:val="111111"/>
          <w:sz w:val="28"/>
          <w:sz w:val="28"/>
          <w:szCs w:val="28"/>
          <w:rtl w:val="true"/>
          <w:lang w:bidi="ar-SA"/>
        </w:rPr>
        <w:t>أبو الخروجَ إليك من أوهامهم</w:t>
      </w:r>
    </w:p>
    <w:p>
      <w:pPr>
        <w:pStyle w:val="BookText"/>
        <w:rPr/>
      </w:pPr>
      <w:r>
        <w:rPr>
          <w:rFonts w:ascii="Amiri" w:hAnsi="Amiri" w:eastAsia="Amiri" w:cs="Amiri"/>
          <w:color w:val="111111"/>
          <w:sz w:val="28"/>
          <w:sz w:val="28"/>
          <w:szCs w:val="28"/>
          <w:rtl w:val="true"/>
          <w:lang w:bidi="ar-SA"/>
        </w:rPr>
        <w:t>والنّاسُ في أوهامهم سُجناءُ</w:t>
      </w:r>
    </w:p>
    <w:p>
      <w:pPr>
        <w:pStyle w:val="BookText"/>
        <w:rPr/>
      </w:pPr>
      <w:r>
        <w:rPr>
          <w:rFonts w:ascii="Amiri" w:hAnsi="Amiri" w:eastAsia="Amiri" w:cs="Amiri"/>
          <w:color w:val="111111"/>
          <w:sz w:val="28"/>
          <w:sz w:val="28"/>
          <w:szCs w:val="28"/>
          <w:rtl w:val="true"/>
          <w:lang w:bidi="ar-SA"/>
        </w:rPr>
        <w:t>ومِن العُقول جداول وجلامِدٌ</w:t>
      </w:r>
    </w:p>
    <w:p>
      <w:pPr>
        <w:pStyle w:val="BookText"/>
        <w:rPr/>
      </w:pPr>
      <w:r>
        <w:rPr>
          <w:rFonts w:ascii="IRNazanin" w:hAnsi="IRNazanin" w:eastAsia="IRNazanin"/>
          <w:color w:val="111111"/>
          <w:sz w:val="28"/>
          <w:sz w:val="28"/>
          <w:szCs w:val="28"/>
          <w:rtl w:val="true"/>
          <w:lang w:bidi="fa-IR"/>
        </w:rPr>
        <w:t xml:space="preserve">ومن النُفوس حرائر وإماءُ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الجلامد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 جمع جلمد،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جمع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داءُ الجماعةِ من أرسطاليس لم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يوصَف له حتى أتيْتَ دواءُ</w:t>
      </w:r>
    </w:p>
    <w:p>
      <w:pPr>
        <w:pStyle w:val="BookText"/>
        <w:rPr/>
      </w:pPr>
      <w:r>
        <w:rPr>
          <w:rFonts w:ascii="Amiri" w:hAnsi="Amiri" w:eastAsia="Amiri" w:cs="Amiri"/>
          <w:color w:val="111111"/>
          <w:sz w:val="28"/>
          <w:sz w:val="28"/>
          <w:szCs w:val="28"/>
          <w:rtl w:val="true"/>
          <w:lang w:bidi="ar-SA"/>
        </w:rPr>
        <w:t>فرسَمْتَ بعدَك للعِبَادِ حكومةً</w:t>
      </w:r>
    </w:p>
    <w:p>
      <w:pPr>
        <w:pStyle w:val="BookText"/>
        <w:rPr/>
      </w:pPr>
      <w:r>
        <w:rPr>
          <w:rFonts w:ascii="Amiri" w:hAnsi="Amiri" w:eastAsia="Amiri" w:cs="Amiri"/>
          <w:color w:val="111111"/>
          <w:sz w:val="28"/>
          <w:sz w:val="28"/>
          <w:szCs w:val="28"/>
          <w:rtl w:val="true"/>
          <w:lang w:bidi="ar-SA"/>
        </w:rPr>
        <w:t xml:space="preserve">لا سوقةٌ فيها ولا أمراءُ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الله فوقَ الخلق فيها وحدَهُ</w:t>
      </w:r>
    </w:p>
    <w:p>
      <w:pPr>
        <w:pStyle w:val="BookText"/>
        <w:rPr/>
      </w:pPr>
      <w:r>
        <w:rPr>
          <w:rFonts w:ascii="Amiri" w:hAnsi="Amiri" w:eastAsia="Amiri" w:cs="Amiri"/>
          <w:color w:val="111111"/>
          <w:sz w:val="28"/>
          <w:sz w:val="28"/>
          <w:szCs w:val="28"/>
          <w:rtl w:val="true"/>
          <w:lang w:bidi="ar-SA"/>
        </w:rPr>
        <w:t xml:space="preserve">والناسُ تحت لوائها أكفاءُ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والدِّينُ يُسْرٌ والخلافةُ بَيعةٌ</w:t>
      </w:r>
    </w:p>
    <w:p>
      <w:pPr>
        <w:pStyle w:val="BookText"/>
        <w:rPr/>
      </w:pPr>
      <w:r>
        <w:rPr>
          <w:rFonts w:ascii="Amiri" w:hAnsi="Amiri" w:eastAsia="Amiri" w:cs="Amiri"/>
          <w:color w:val="111111"/>
          <w:sz w:val="28"/>
          <w:sz w:val="28"/>
          <w:szCs w:val="28"/>
          <w:rtl w:val="true"/>
          <w:lang w:bidi="ar-SA"/>
        </w:rPr>
        <w:t>والأمرُ شُورَى والحقوقُ قضاءُ</w:t>
      </w:r>
    </w:p>
    <w:p>
      <w:pPr>
        <w:pStyle w:val="BookText"/>
        <w:rPr/>
      </w:pPr>
      <w:r>
        <w:rPr>
          <w:rFonts w:ascii="Amiri" w:hAnsi="Amiri" w:eastAsia="Amiri" w:cs="Amiri"/>
          <w:color w:val="111111"/>
          <w:sz w:val="28"/>
          <w:sz w:val="28"/>
          <w:szCs w:val="28"/>
          <w:rtl w:val="true"/>
          <w:lang w:bidi="ar-SA"/>
        </w:rPr>
        <w:t>الإشتراكيون أنتَ إمامُهم</w:t>
      </w:r>
    </w:p>
    <w:p>
      <w:pPr>
        <w:pStyle w:val="BookText"/>
        <w:rPr/>
      </w:pPr>
      <w:r>
        <w:rPr>
          <w:rFonts w:ascii="Amiri" w:hAnsi="Amiri" w:eastAsia="Amiri" w:cs="Amiri"/>
          <w:color w:val="111111"/>
          <w:sz w:val="28"/>
          <w:sz w:val="28"/>
          <w:szCs w:val="28"/>
          <w:rtl w:val="true"/>
          <w:lang w:bidi="ar-SA"/>
        </w:rPr>
        <w:t xml:space="preserve">لولا دَعاوى القوم والغُلوَاءُ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داويْتَ مُتَّئِداً وداوَوْا طَفْرةً</w:t>
      </w:r>
    </w:p>
    <w:p>
      <w:pPr>
        <w:pStyle w:val="BookText"/>
        <w:rPr/>
      </w:pPr>
      <w:r>
        <w:rPr>
          <w:rFonts w:ascii="Amiri" w:hAnsi="Amiri" w:eastAsia="Amiri" w:cs="Amiri"/>
          <w:color w:val="111111"/>
          <w:sz w:val="28"/>
          <w:sz w:val="28"/>
          <w:szCs w:val="28"/>
          <w:rtl w:val="true"/>
          <w:lang w:bidi="ar-SA"/>
        </w:rPr>
        <w:t xml:space="preserve">وأخفُّ من بعض الدواءِ الدّاءُ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الحربُ في حقٍّ لديْكَ شريعةٌ</w:t>
      </w:r>
    </w:p>
    <w:p>
      <w:pPr>
        <w:pStyle w:val="BookText"/>
        <w:rPr/>
      </w:pPr>
      <w:r>
        <w:rPr>
          <w:rFonts w:ascii="Amiri" w:hAnsi="Amiri" w:eastAsia="Amiri" w:cs="Amiri"/>
          <w:color w:val="111111"/>
          <w:sz w:val="28"/>
          <w:sz w:val="28"/>
          <w:szCs w:val="28"/>
          <w:rtl w:val="true"/>
          <w:lang w:bidi="ar-SA"/>
        </w:rPr>
        <w:t xml:space="preserve">ومن السُّمومِ الناقعاتِ دواءُ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والبرُّ عِندكَ ذِمّةٌ وفريضةٌ</w:t>
      </w:r>
    </w:p>
    <w:p>
      <w:pPr>
        <w:pStyle w:val="BookText"/>
        <w:rPr/>
      </w:pPr>
      <w:r>
        <w:rPr>
          <w:rFonts w:ascii="Amiri" w:hAnsi="Amiri" w:eastAsia="Amiri" w:cs="Amiri"/>
          <w:color w:val="111111"/>
          <w:sz w:val="28"/>
          <w:sz w:val="28"/>
          <w:szCs w:val="28"/>
          <w:rtl w:val="true"/>
          <w:lang w:bidi="ar-SA"/>
        </w:rPr>
        <w:t xml:space="preserve">لا مِنَّةٌ ممنونةٌ وجباءُ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جاءتْ فوحّدَت الزكاة سبيله</w:t>
      </w:r>
    </w:p>
    <w:p>
      <w:pPr>
        <w:pStyle w:val="BookText"/>
        <w:rPr/>
      </w:pPr>
      <w:r>
        <w:rPr>
          <w:rFonts w:ascii="Amiri" w:hAnsi="Amiri" w:eastAsia="Amiri" w:cs="Amiri"/>
          <w:color w:val="111111"/>
          <w:sz w:val="28"/>
          <w:sz w:val="28"/>
          <w:szCs w:val="28"/>
          <w:rtl w:val="true"/>
          <w:lang w:bidi="ar-SA"/>
        </w:rPr>
        <w:t xml:space="preserve">حتّى التقى الكُرَماءُ والبخلاءُ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أنصفتَ أهلَ الفقر من أهل الغنى</w:t>
      </w:r>
    </w:p>
    <w:p>
      <w:pPr>
        <w:pStyle w:val="BookText"/>
        <w:rPr/>
      </w:pPr>
      <w:r>
        <w:rPr>
          <w:rFonts w:ascii="Amiri" w:hAnsi="Amiri" w:eastAsia="Amiri" w:cs="Amiri"/>
          <w:color w:val="111111"/>
          <w:sz w:val="28"/>
          <w:sz w:val="28"/>
          <w:szCs w:val="28"/>
          <w:rtl w:val="true"/>
          <w:lang w:bidi="ar-SA"/>
        </w:rPr>
        <w:t>فالكلُّ في حقِّ الحياة سواءُ</w:t>
      </w:r>
    </w:p>
    <w:p>
      <w:pPr>
        <w:pStyle w:val="BookText"/>
        <w:rPr/>
      </w:pPr>
      <w:r>
        <w:rPr>
          <w:rFonts w:ascii="Amiri" w:hAnsi="Amiri" w:eastAsia="Amiri" w:cs="Amiri"/>
          <w:color w:val="111111"/>
          <w:sz w:val="28"/>
          <w:sz w:val="28"/>
          <w:szCs w:val="28"/>
          <w:rtl w:val="true"/>
          <w:lang w:bidi="ar-SA"/>
        </w:rPr>
        <w:t>فلو أن إنساناً تخيَّرَ ملةً</w:t>
      </w:r>
    </w:p>
    <w:p>
      <w:pPr>
        <w:pStyle w:val="BookText"/>
        <w:rPr/>
      </w:pPr>
      <w:r>
        <w:rPr>
          <w:rFonts w:ascii="Amiri" w:hAnsi="Amiri" w:eastAsia="Amiri" w:cs="Amiri"/>
          <w:color w:val="111111"/>
          <w:sz w:val="28"/>
          <w:sz w:val="28"/>
          <w:szCs w:val="28"/>
          <w:rtl w:val="true"/>
          <w:lang w:bidi="ar-SA"/>
        </w:rPr>
        <w:t xml:space="preserve">ما اختار إلا دينكَ الفقراءُ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يا أيّها المُسْرَى به شرفاً إلى</w:t>
      </w:r>
    </w:p>
    <w:p>
      <w:pPr>
        <w:pStyle w:val="BookText"/>
        <w:rPr/>
      </w:pPr>
      <w:r>
        <w:rPr>
          <w:rFonts w:ascii="Amiri" w:hAnsi="Amiri" w:eastAsia="Amiri" w:cs="Amiri"/>
          <w:color w:val="111111"/>
          <w:sz w:val="28"/>
          <w:sz w:val="28"/>
          <w:szCs w:val="28"/>
          <w:rtl w:val="true"/>
          <w:lang w:bidi="ar-SA"/>
        </w:rPr>
        <w:t>ما لا تنالُ الشّمسُ والجوْزاءُ</w:t>
      </w:r>
    </w:p>
    <w:p>
      <w:pPr>
        <w:pStyle w:val="BookText"/>
        <w:rPr/>
      </w:pPr>
      <w:r>
        <w:rPr>
          <w:rFonts w:ascii="Amiri" w:hAnsi="Amiri" w:eastAsia="Amiri" w:cs="Amiri"/>
          <w:color w:val="111111"/>
          <w:sz w:val="28"/>
          <w:sz w:val="28"/>
          <w:szCs w:val="28"/>
          <w:rtl w:val="true"/>
          <w:lang w:bidi="ar-SA"/>
        </w:rPr>
        <w:t>يتساءلون وأنتَ أطهَرُ هيكل</w:t>
      </w:r>
    </w:p>
    <w:p>
      <w:pPr>
        <w:pStyle w:val="BookText"/>
        <w:rPr/>
      </w:pPr>
      <w:r>
        <w:rPr>
          <w:rFonts w:ascii="Amiri" w:hAnsi="Amiri" w:eastAsia="Amiri" w:cs="Amiri"/>
          <w:color w:val="111111"/>
          <w:sz w:val="28"/>
          <w:sz w:val="28"/>
          <w:szCs w:val="28"/>
          <w:rtl w:val="true"/>
          <w:lang w:bidi="ar-SA"/>
        </w:rPr>
        <w:t xml:space="preserve">بالروح أم بالهيْكل الإسراءُ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بهما سَموْتَ مُطهَّرَيْن كلاهما</w:t>
      </w:r>
    </w:p>
    <w:p>
      <w:pPr>
        <w:pStyle w:val="BookText"/>
        <w:rPr/>
      </w:pPr>
      <w:r>
        <w:rPr>
          <w:rFonts w:ascii="Amiri" w:hAnsi="Amiri" w:eastAsia="Amiri" w:cs="Amiri"/>
          <w:color w:val="111111"/>
          <w:sz w:val="28"/>
          <w:sz w:val="28"/>
          <w:szCs w:val="28"/>
          <w:rtl w:val="true"/>
          <w:lang w:bidi="ar-SA"/>
        </w:rPr>
        <w:t>نورٌ وريحانية وبهاءُ</w:t>
      </w:r>
    </w:p>
    <w:p>
      <w:pPr>
        <w:pStyle w:val="BookText"/>
        <w:rPr/>
      </w:pPr>
      <w:r>
        <w:rPr>
          <w:rFonts w:ascii="Amiri" w:hAnsi="Amiri" w:eastAsia="Amiri" w:cs="Amiri"/>
          <w:color w:val="111111"/>
          <w:sz w:val="28"/>
          <w:sz w:val="28"/>
          <w:szCs w:val="28"/>
          <w:rtl w:val="true"/>
          <w:lang w:bidi="ar-SA"/>
        </w:rPr>
        <w:t>فضل عليك لذي الجلالِ ومِنةٌ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يفعلُ ما يرى ويشاءُ</w:t>
      </w:r>
    </w:p>
    <w:p>
      <w:pPr>
        <w:pStyle w:val="BookText"/>
        <w:rPr/>
      </w:pPr>
      <w:r>
        <w:rPr>
          <w:rFonts w:ascii="Amiri" w:hAnsi="Amiri" w:eastAsia="Amiri" w:cs="Amiri"/>
          <w:color w:val="111111"/>
          <w:sz w:val="28"/>
          <w:sz w:val="28"/>
          <w:szCs w:val="28"/>
          <w:rtl w:val="true"/>
          <w:lang w:bidi="ar-SA"/>
        </w:rPr>
        <w:t>تغشى الغُيُوبَ من العوالم كلّما</w:t>
      </w:r>
    </w:p>
    <w:p>
      <w:pPr>
        <w:pStyle w:val="BookText"/>
        <w:rPr/>
      </w:pPr>
      <w:r>
        <w:rPr>
          <w:rFonts w:ascii="Amiri" w:hAnsi="Amiri" w:eastAsia="Amiri" w:cs="Amiri"/>
          <w:color w:val="111111"/>
          <w:sz w:val="28"/>
          <w:sz w:val="28"/>
          <w:szCs w:val="28"/>
          <w:rtl w:val="true"/>
          <w:lang w:bidi="ar-SA"/>
        </w:rPr>
        <w:t xml:space="preserve">طُوِيت سماء قُلِّدَتْك سماءُ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في كلّ مِنطقةٍ حواشي نورها</w:t>
      </w:r>
    </w:p>
    <w:p>
      <w:pPr>
        <w:pStyle w:val="BookText"/>
        <w:rPr/>
      </w:pPr>
      <w:r>
        <w:rPr>
          <w:rFonts w:ascii="Amiri" w:hAnsi="Amiri" w:eastAsia="Amiri" w:cs="Amiri"/>
          <w:color w:val="111111"/>
          <w:sz w:val="28"/>
          <w:sz w:val="28"/>
          <w:szCs w:val="28"/>
          <w:rtl w:val="true"/>
          <w:lang w:bidi="ar-SA"/>
        </w:rPr>
        <w:t>نونٌ وأنت النقطةُ الزهراءُ</w:t>
      </w:r>
    </w:p>
    <w:p>
      <w:pPr>
        <w:pStyle w:val="BookText"/>
        <w:rPr/>
      </w:pPr>
      <w:r>
        <w:rPr>
          <w:rFonts w:ascii="IRNazanin" w:hAnsi="IRNazanin" w:eastAsia="IRNazanin"/>
          <w:color w:val="111111"/>
          <w:sz w:val="28"/>
          <w:sz w:val="28"/>
          <w:szCs w:val="28"/>
          <w:rtl w:val="true"/>
          <w:lang w:bidi="fa-IR"/>
        </w:rPr>
        <w:t>أنت الجمال بها وأنت المجتلى</w:t>
      </w:r>
    </w:p>
    <w:p>
      <w:pPr>
        <w:pStyle w:val="BookText"/>
        <w:rPr/>
      </w:pPr>
      <w:r>
        <w:rPr>
          <w:rFonts w:ascii="Amiri" w:hAnsi="Amiri" w:eastAsia="Amiri" w:cs="Amiri"/>
          <w:color w:val="111111"/>
          <w:sz w:val="28"/>
          <w:sz w:val="28"/>
          <w:szCs w:val="28"/>
          <w:rtl w:val="true"/>
          <w:lang w:bidi="ar-SA"/>
        </w:rPr>
        <w:t>والكفُّ والمِرْآةُ والحسناءُ</w:t>
      </w:r>
    </w:p>
    <w:p>
      <w:pPr>
        <w:pStyle w:val="BookText"/>
        <w:rPr/>
      </w:pPr>
      <w:r>
        <w:rPr>
          <w:rFonts w:ascii="Amiri" w:hAnsi="Amiri" w:eastAsia="Amiri" w:cs="Amiri"/>
          <w:color w:val="111111"/>
          <w:sz w:val="28"/>
          <w:sz w:val="28"/>
          <w:szCs w:val="28"/>
          <w:rtl w:val="true"/>
          <w:lang w:bidi="ar-SA"/>
        </w:rPr>
        <w:t>اللهُ هَيَّأ من حظيرةِ قُدسِهِ</w:t>
      </w:r>
    </w:p>
    <w:p>
      <w:pPr>
        <w:pStyle w:val="BookText"/>
        <w:rPr/>
      </w:pPr>
      <w:r>
        <w:rPr>
          <w:rFonts w:ascii="Amiri" w:hAnsi="Amiri" w:eastAsia="Amiri" w:cs="Amiri"/>
          <w:color w:val="111111"/>
          <w:sz w:val="28"/>
          <w:sz w:val="28"/>
          <w:szCs w:val="28"/>
          <w:rtl w:val="true"/>
          <w:lang w:bidi="ar-SA"/>
        </w:rPr>
        <w:t>نزلًا لذاتك لم يَجُزْهُ علاءُ</w:t>
      </w:r>
    </w:p>
    <w:p>
      <w:pPr>
        <w:pStyle w:val="BookText"/>
        <w:rPr/>
      </w:pPr>
      <w:r>
        <w:rPr>
          <w:rFonts w:ascii="Amiri" w:hAnsi="Amiri" w:eastAsia="Amiri" w:cs="Amiri"/>
          <w:color w:val="111111"/>
          <w:sz w:val="28"/>
          <w:sz w:val="28"/>
          <w:szCs w:val="28"/>
          <w:rtl w:val="true"/>
          <w:lang w:bidi="ar-SA"/>
        </w:rPr>
        <w:t>العرشُ تحتكَ سُدّةً وقوائماً</w:t>
      </w:r>
    </w:p>
    <w:p>
      <w:pPr>
        <w:pStyle w:val="BookText"/>
        <w:rPr/>
      </w:pPr>
      <w:r>
        <w:rPr>
          <w:rFonts w:ascii="Amiri" w:hAnsi="Amiri" w:eastAsia="Amiri" w:cs="Amiri"/>
          <w:color w:val="111111"/>
          <w:sz w:val="28"/>
          <w:sz w:val="28"/>
          <w:szCs w:val="28"/>
          <w:rtl w:val="true"/>
          <w:lang w:bidi="ar-SA"/>
        </w:rPr>
        <w:t>ومناكبُ الرُّوحِ الأمينِ وطاءُ</w:t>
      </w:r>
    </w:p>
    <w:p>
      <w:pPr>
        <w:pStyle w:val="BookText"/>
        <w:rPr/>
      </w:pPr>
      <w:r>
        <w:rPr>
          <w:rFonts w:ascii="Amiri" w:hAnsi="Amiri" w:eastAsia="Amiri" w:cs="Amiri"/>
          <w:color w:val="111111"/>
          <w:sz w:val="28"/>
          <w:sz w:val="28"/>
          <w:szCs w:val="28"/>
          <w:rtl w:val="true"/>
          <w:lang w:bidi="ar-SA"/>
        </w:rPr>
        <w:t>والرُّسل دون العرشِ لم يؤذَنْ لهمْ</w:t>
      </w:r>
    </w:p>
    <w:p>
      <w:pPr>
        <w:pStyle w:val="BookText"/>
        <w:rPr/>
      </w:pPr>
      <w:r>
        <w:rPr>
          <w:rFonts w:ascii="Amiri" w:hAnsi="Amiri" w:eastAsia="Amiri" w:cs="Amiri"/>
          <w:color w:val="111111"/>
          <w:sz w:val="28"/>
          <w:sz w:val="28"/>
          <w:szCs w:val="28"/>
          <w:rtl w:val="true"/>
          <w:lang w:bidi="ar-SA"/>
        </w:rPr>
        <w:t>حاشا لغيركَ موعد ولقاءُ</w:t>
      </w:r>
    </w:p>
    <w:p>
      <w:pPr>
        <w:pStyle w:val="BookText"/>
        <w:rPr/>
      </w:pPr>
      <w:r>
        <w:rPr>
          <w:rFonts w:ascii="Amiri" w:hAnsi="Amiri" w:eastAsia="Amiri" w:cs="Amiri"/>
          <w:color w:val="111111"/>
          <w:sz w:val="28"/>
          <w:sz w:val="28"/>
          <w:szCs w:val="28"/>
          <w:rtl w:val="true"/>
          <w:lang w:bidi="ar-SA"/>
        </w:rPr>
        <w:t>الخيلُ تأبى غيرَ أحمد حامياً</w:t>
      </w:r>
    </w:p>
    <w:p>
      <w:pPr>
        <w:pStyle w:val="BookText"/>
        <w:rPr/>
      </w:pPr>
      <w:r>
        <w:rPr>
          <w:rFonts w:ascii="Amiri" w:hAnsi="Amiri" w:eastAsia="Amiri" w:cs="Amiri"/>
          <w:color w:val="111111"/>
          <w:sz w:val="28"/>
          <w:sz w:val="28"/>
          <w:szCs w:val="28"/>
          <w:rtl w:val="true"/>
          <w:lang w:bidi="ar-SA"/>
        </w:rPr>
        <w:t>وبها إذا ذُكِر اسمه خيلاءُ</w:t>
      </w:r>
    </w:p>
    <w:p>
      <w:pPr>
        <w:pStyle w:val="BookText"/>
        <w:rPr/>
      </w:pPr>
      <w:r>
        <w:rPr>
          <w:rFonts w:ascii="Amiri" w:hAnsi="Amiri" w:eastAsia="Amiri" w:cs="Amiri"/>
          <w:color w:val="111111"/>
          <w:sz w:val="28"/>
          <w:sz w:val="28"/>
          <w:szCs w:val="28"/>
          <w:rtl w:val="true"/>
          <w:lang w:bidi="ar-SA"/>
        </w:rPr>
        <w:t>شيخُ الفوارسِ يعلمون مكانَه</w:t>
      </w:r>
    </w:p>
    <w:p>
      <w:pPr>
        <w:pStyle w:val="BookText"/>
        <w:rPr/>
      </w:pPr>
      <w:r>
        <w:rPr>
          <w:rFonts w:ascii="Amiri" w:hAnsi="Amiri" w:eastAsia="Amiri" w:cs="Amiri"/>
          <w:color w:val="111111"/>
          <w:sz w:val="28"/>
          <w:sz w:val="28"/>
          <w:szCs w:val="28"/>
          <w:rtl w:val="true"/>
          <w:lang w:bidi="ar-SA"/>
        </w:rPr>
        <w:t xml:space="preserve">إن هيجت آسادَها الهيجاءُ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وإذا تصدّى للظُبَى فمُهنّدٌ</w:t>
      </w:r>
    </w:p>
    <w:p>
      <w:pPr>
        <w:pStyle w:val="BookText"/>
        <w:rPr/>
      </w:pPr>
      <w:r>
        <w:rPr>
          <w:rFonts w:ascii="Amiri" w:hAnsi="Amiri" w:eastAsia="Amiri" w:cs="Amiri"/>
          <w:color w:val="111111"/>
          <w:sz w:val="28"/>
          <w:sz w:val="28"/>
          <w:szCs w:val="28"/>
          <w:rtl w:val="true"/>
          <w:lang w:bidi="ar-SA"/>
        </w:rPr>
        <w:t xml:space="preserve">أو للرّماح فصعْدة سمراءُ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وإذا رَمى عن قوسِهِ فيمينُهُ</w:t>
      </w:r>
    </w:p>
    <w:p>
      <w:pPr>
        <w:pStyle w:val="BookText"/>
        <w:rPr/>
      </w:pPr>
      <w:r>
        <w:rPr>
          <w:rFonts w:ascii="Amiri" w:hAnsi="Amiri" w:eastAsia="Amiri" w:cs="Amiri"/>
          <w:color w:val="111111"/>
          <w:sz w:val="28"/>
          <w:sz w:val="28"/>
          <w:szCs w:val="28"/>
          <w:rtl w:val="true"/>
          <w:lang w:bidi="ar-SA"/>
        </w:rPr>
        <w:t>قدَرٌ وما تَرْمي اليمينُ قضاءُ</w:t>
      </w:r>
    </w:p>
    <w:p>
      <w:pPr>
        <w:pStyle w:val="BookText"/>
        <w:rPr/>
      </w:pPr>
      <w:r>
        <w:rPr>
          <w:rFonts w:ascii="Amiri" w:hAnsi="Amiri" w:eastAsia="Amiri" w:cs="Amiri"/>
          <w:color w:val="111111"/>
          <w:sz w:val="28"/>
          <w:sz w:val="28"/>
          <w:szCs w:val="28"/>
          <w:rtl w:val="true"/>
          <w:lang w:bidi="ar-SA"/>
        </w:rPr>
        <w:t>مِنْ كلِّ داعي الحقّ همةُ سيفه</w:t>
      </w:r>
    </w:p>
    <w:p>
      <w:pPr>
        <w:pStyle w:val="BookText"/>
        <w:rPr/>
      </w:pPr>
      <w:r>
        <w:rPr>
          <w:rFonts w:ascii="Amiri" w:hAnsi="Amiri" w:eastAsia="Amiri" w:cs="Amiri"/>
          <w:color w:val="111111"/>
          <w:sz w:val="28"/>
          <w:sz w:val="28"/>
          <w:szCs w:val="28"/>
          <w:rtl w:val="true"/>
          <w:lang w:bidi="ar-SA"/>
        </w:rPr>
        <w:t xml:space="preserve">فلِسيفه في الرّاسيات مَضاءُ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ساقِي الجريح ومُطعمُ الأسرى ومن</w:t>
      </w:r>
    </w:p>
    <w:p>
      <w:pPr>
        <w:pStyle w:val="BookText"/>
        <w:rPr/>
      </w:pPr>
      <w:r>
        <w:rPr>
          <w:rFonts w:ascii="Amiri" w:hAnsi="Amiri" w:eastAsia="Amiri" w:cs="Amiri"/>
          <w:color w:val="111111"/>
          <w:sz w:val="28"/>
          <w:sz w:val="28"/>
          <w:szCs w:val="28"/>
          <w:rtl w:val="true"/>
          <w:lang w:bidi="ar-SA"/>
        </w:rPr>
        <w:t xml:space="preserve">أمِنَت سنابكَ خيله الأشلاءُ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إنّ الشجاعَةَ في الرِّجال غلاظةٌ</w:t>
      </w:r>
    </w:p>
    <w:p>
      <w:pPr>
        <w:pStyle w:val="BookText"/>
        <w:rPr/>
      </w:pPr>
      <w:r>
        <w:rPr>
          <w:rFonts w:ascii="Amiri" w:hAnsi="Amiri" w:eastAsia="Amiri" w:cs="Amiri"/>
          <w:color w:val="111111"/>
          <w:sz w:val="28"/>
          <w:sz w:val="28"/>
          <w:szCs w:val="28"/>
          <w:rtl w:val="true"/>
          <w:lang w:bidi="ar-SA"/>
        </w:rPr>
        <w:t>ما لم تزنها رأفةٌ وسخاءُ</w:t>
      </w:r>
    </w:p>
    <w:p>
      <w:pPr>
        <w:pStyle w:val="BookText"/>
        <w:rPr/>
      </w:pPr>
      <w:r>
        <w:rPr>
          <w:rFonts w:ascii="IRNazanin" w:hAnsi="IRNazanin" w:eastAsia="IRNazanin"/>
          <w:color w:val="111111"/>
          <w:sz w:val="28"/>
          <w:sz w:val="28"/>
          <w:szCs w:val="28"/>
          <w:rtl w:val="true"/>
          <w:lang w:bidi="fa-IR"/>
        </w:rPr>
        <w:t>والحربُ من‌شرف الشّعوب فإن بغوا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فالمجدُ مما يدّعون براءُ</w:t>
      </w:r>
    </w:p>
    <w:p>
      <w:pPr>
        <w:pStyle w:val="BookText"/>
        <w:rPr/>
      </w:pPr>
      <w:r>
        <w:rPr>
          <w:rFonts w:ascii="Amiri" w:hAnsi="Amiri" w:eastAsia="Amiri" w:cs="Amiri"/>
          <w:color w:val="111111"/>
          <w:sz w:val="28"/>
          <w:sz w:val="28"/>
          <w:szCs w:val="28"/>
          <w:rtl w:val="true"/>
          <w:lang w:bidi="ar-SA"/>
        </w:rPr>
        <w:t>والحربُ يَبعثُها القويّ تجبُّراً</w:t>
      </w:r>
    </w:p>
    <w:p>
      <w:pPr>
        <w:pStyle w:val="BookText"/>
        <w:rPr/>
      </w:pPr>
      <w:r>
        <w:rPr>
          <w:rFonts w:ascii="Amiri" w:hAnsi="Amiri" w:eastAsia="Amiri" w:cs="Amiri"/>
          <w:color w:val="111111"/>
          <w:sz w:val="28"/>
          <w:sz w:val="28"/>
          <w:szCs w:val="28"/>
          <w:rtl w:val="true"/>
          <w:lang w:bidi="ar-SA"/>
        </w:rPr>
        <w:t xml:space="preserve">وينوءُ تحت بلائِها الضعفاءُ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كَمْ من غَزاةٍ للرّسول كريمةٍ</w:t>
      </w:r>
    </w:p>
    <w:p>
      <w:pPr>
        <w:pStyle w:val="BookText"/>
        <w:rPr/>
      </w:pPr>
      <w:r>
        <w:rPr>
          <w:rFonts w:ascii="Amiri" w:hAnsi="Amiri" w:eastAsia="Amiri" w:cs="Amiri"/>
          <w:color w:val="111111"/>
          <w:sz w:val="28"/>
          <w:sz w:val="28"/>
          <w:szCs w:val="28"/>
          <w:rtl w:val="true"/>
          <w:lang w:bidi="ar-SA"/>
        </w:rPr>
        <w:t>فيها رضىً للحقِّ أو إعلاءُ</w:t>
      </w:r>
    </w:p>
    <w:p>
      <w:pPr>
        <w:pStyle w:val="BookText"/>
        <w:rPr/>
      </w:pPr>
      <w:r>
        <w:rPr>
          <w:rFonts w:ascii="Amiri" w:hAnsi="Amiri" w:eastAsia="Amiri" w:cs="Amiri"/>
          <w:color w:val="111111"/>
          <w:sz w:val="28"/>
          <w:sz w:val="28"/>
          <w:szCs w:val="28"/>
          <w:rtl w:val="true"/>
          <w:lang w:bidi="ar-SA"/>
        </w:rPr>
        <w:t>كانت لجند الله فيها شِدّةٌ</w:t>
      </w:r>
    </w:p>
    <w:p>
      <w:pPr>
        <w:pStyle w:val="BookText"/>
        <w:rPr/>
      </w:pPr>
      <w:r>
        <w:rPr>
          <w:rFonts w:ascii="Amiri" w:hAnsi="Amiri" w:eastAsia="Amiri" w:cs="Amiri"/>
          <w:color w:val="111111"/>
          <w:sz w:val="28"/>
          <w:sz w:val="28"/>
          <w:szCs w:val="28"/>
          <w:rtl w:val="true"/>
          <w:lang w:bidi="ar-SA"/>
        </w:rPr>
        <w:t>في إثرِها للعالمين رَخاءُ</w:t>
      </w:r>
    </w:p>
    <w:p>
      <w:pPr>
        <w:pStyle w:val="BookText"/>
        <w:rPr/>
      </w:pPr>
      <w:r>
        <w:rPr>
          <w:rFonts w:ascii="Amiri" w:hAnsi="Amiri" w:eastAsia="Amiri" w:cs="Amiri"/>
          <w:color w:val="111111"/>
          <w:sz w:val="28"/>
          <w:sz w:val="28"/>
          <w:szCs w:val="28"/>
          <w:rtl w:val="true"/>
          <w:lang w:bidi="ar-SA"/>
        </w:rPr>
        <w:t>ضَرَبُوا الضلالةَ ضربةً ذهبت بها</w:t>
      </w:r>
    </w:p>
    <w:p>
      <w:pPr>
        <w:pStyle w:val="BookText"/>
        <w:rPr/>
      </w:pPr>
      <w:r>
        <w:rPr>
          <w:rFonts w:ascii="Amiri" w:hAnsi="Amiri" w:eastAsia="Amiri" w:cs="Amiri"/>
          <w:color w:val="111111"/>
          <w:sz w:val="28"/>
          <w:sz w:val="28"/>
          <w:szCs w:val="28"/>
          <w:rtl w:val="true"/>
          <w:lang w:bidi="ar-SA"/>
        </w:rPr>
        <w:t>فعَلى الجهالة والضلال عفاءُ</w:t>
      </w:r>
    </w:p>
    <w:p>
      <w:pPr>
        <w:pStyle w:val="BookText"/>
        <w:rPr/>
      </w:pPr>
      <w:r>
        <w:rPr>
          <w:rFonts w:ascii="IRNazanin" w:hAnsi="IRNazanin" w:eastAsia="IRNazanin"/>
          <w:color w:val="111111"/>
          <w:sz w:val="28"/>
          <w:sz w:val="28"/>
          <w:szCs w:val="28"/>
          <w:rtl w:val="true"/>
          <w:lang w:bidi="fa-IR"/>
        </w:rPr>
        <w:t>دَعموا على الحرب السلامَ وطالما</w:t>
      </w:r>
    </w:p>
    <w:p>
      <w:pPr>
        <w:pStyle w:val="BookText"/>
        <w:rPr/>
      </w:pPr>
      <w:r>
        <w:rPr>
          <w:rFonts w:ascii="Amiri" w:hAnsi="Amiri" w:eastAsia="Amiri" w:cs="Amiri"/>
          <w:color w:val="111111"/>
          <w:sz w:val="28"/>
          <w:sz w:val="28"/>
          <w:szCs w:val="28"/>
          <w:rtl w:val="true"/>
          <w:lang w:bidi="ar-SA"/>
        </w:rPr>
        <w:t>حقنت دِماءً في الزّمان دِماءُ</w:t>
      </w:r>
    </w:p>
    <w:p>
      <w:pPr>
        <w:pStyle w:val="BookText"/>
        <w:rPr/>
      </w:pPr>
      <w:r>
        <w:rPr>
          <w:rFonts w:ascii="Amiri" w:hAnsi="Amiri" w:eastAsia="Amiri" w:cs="Amiri"/>
          <w:color w:val="111111"/>
          <w:sz w:val="28"/>
          <w:sz w:val="28"/>
          <w:szCs w:val="28"/>
          <w:rtl w:val="true"/>
          <w:lang w:bidi="ar-SA"/>
        </w:rPr>
        <w:t>الحقُّ عِرضُ اللهِ كلّ أبيَّةٍ</w:t>
      </w:r>
    </w:p>
    <w:p>
      <w:pPr>
        <w:pStyle w:val="BookText"/>
        <w:rPr/>
      </w:pPr>
      <w:r>
        <w:rPr>
          <w:rFonts w:ascii="Amiri" w:hAnsi="Amiri" w:eastAsia="Amiri" w:cs="Amiri"/>
          <w:color w:val="111111"/>
          <w:sz w:val="28"/>
          <w:sz w:val="28"/>
          <w:szCs w:val="28"/>
          <w:rtl w:val="true"/>
          <w:lang w:bidi="ar-SA"/>
        </w:rPr>
        <w:t>بين النّفوس حمىً له ووِقاءُ</w:t>
      </w:r>
    </w:p>
    <w:p>
      <w:pPr>
        <w:pStyle w:val="BookText"/>
        <w:rPr/>
      </w:pPr>
      <w:r>
        <w:rPr>
          <w:rFonts w:ascii="Amiri" w:hAnsi="Amiri" w:eastAsia="Amiri" w:cs="Amiri"/>
          <w:color w:val="111111"/>
          <w:sz w:val="28"/>
          <w:sz w:val="28"/>
          <w:szCs w:val="28"/>
          <w:rtl w:val="true"/>
          <w:lang w:bidi="ar-SA"/>
        </w:rPr>
        <w:t>هل كان حول محمّد من قومه</w:t>
      </w:r>
    </w:p>
    <w:p>
      <w:pPr>
        <w:pStyle w:val="BookText"/>
        <w:rPr/>
      </w:pPr>
      <w:r>
        <w:rPr>
          <w:rFonts w:ascii="Amiri" w:hAnsi="Amiri" w:eastAsia="Amiri" w:cs="Amiri"/>
          <w:color w:val="111111"/>
          <w:sz w:val="28"/>
          <w:sz w:val="28"/>
          <w:szCs w:val="28"/>
          <w:rtl w:val="true"/>
          <w:lang w:bidi="ar-SA"/>
        </w:rPr>
        <w:t>إلّا صبيّ واحد ونساءُ</w:t>
      </w:r>
    </w:p>
    <w:p>
      <w:pPr>
        <w:pStyle w:val="BookText"/>
        <w:rPr/>
      </w:pPr>
      <w:r>
        <w:rPr>
          <w:rFonts w:ascii="Amiri" w:hAnsi="Amiri" w:eastAsia="Amiri" w:cs="Amiri"/>
          <w:color w:val="111111"/>
          <w:sz w:val="28"/>
          <w:sz w:val="28"/>
          <w:szCs w:val="28"/>
          <w:rtl w:val="true"/>
          <w:lang w:bidi="ar-SA"/>
        </w:rPr>
        <w:t>فدعى فلَبَّى في القبائل عُصبةٌ</w:t>
      </w:r>
    </w:p>
    <w:p>
      <w:pPr>
        <w:pStyle w:val="BookText"/>
        <w:rPr/>
      </w:pPr>
      <w:r>
        <w:rPr>
          <w:rFonts w:ascii="Amiri" w:hAnsi="Amiri" w:eastAsia="Amiri" w:cs="Amiri"/>
          <w:color w:val="111111"/>
          <w:sz w:val="28"/>
          <w:sz w:val="28"/>
          <w:szCs w:val="28"/>
          <w:rtl w:val="true"/>
          <w:lang w:bidi="ar-SA"/>
        </w:rPr>
        <w:t xml:space="preserve">مُستَضعفونَ قلائلٌ أنضاءُ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رَدُّوا ببأس العزم عنه من الأذى</w:t>
      </w:r>
    </w:p>
    <w:p>
      <w:pPr>
        <w:pStyle w:val="BookText"/>
        <w:rPr/>
      </w:pPr>
      <w:r>
        <w:rPr>
          <w:rFonts w:ascii="Amiri" w:hAnsi="Amiri" w:eastAsia="Amiri" w:cs="Amiri"/>
          <w:color w:val="111111"/>
          <w:sz w:val="28"/>
          <w:sz w:val="28"/>
          <w:szCs w:val="28"/>
          <w:rtl w:val="true"/>
          <w:lang w:bidi="ar-SA"/>
        </w:rPr>
        <w:t>ما لا تَرُدُّ الصخرةُ الصماءُ</w:t>
      </w:r>
    </w:p>
    <w:p>
      <w:pPr>
        <w:pStyle w:val="BookText"/>
        <w:rPr/>
      </w:pPr>
      <w:r>
        <w:rPr>
          <w:rFonts w:ascii="Amiri" w:hAnsi="Amiri" w:eastAsia="Amiri" w:cs="Amiri"/>
          <w:color w:val="111111"/>
          <w:sz w:val="28"/>
          <w:sz w:val="28"/>
          <w:szCs w:val="28"/>
          <w:rtl w:val="true"/>
          <w:lang w:bidi="ar-SA"/>
        </w:rPr>
        <w:t>والحقُّ والإيمانُ إن صُبَّا على</w:t>
      </w:r>
    </w:p>
    <w:p>
      <w:pPr>
        <w:pStyle w:val="BookText"/>
        <w:rPr/>
      </w:pPr>
      <w:r>
        <w:rPr>
          <w:rFonts w:ascii="Amiri" w:hAnsi="Amiri" w:eastAsia="Amiri" w:cs="Amiri"/>
          <w:color w:val="111111"/>
          <w:sz w:val="28"/>
          <w:sz w:val="28"/>
          <w:szCs w:val="28"/>
          <w:rtl w:val="true"/>
          <w:lang w:bidi="ar-SA"/>
        </w:rPr>
        <w:t xml:space="preserve">برد ففيه كتيبةٌ خرساءُ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نَسفوا بناءَ الشرْك فهو خرائبٌ</w:t>
      </w:r>
    </w:p>
    <w:p>
      <w:pPr>
        <w:pStyle w:val="BookText"/>
        <w:rPr/>
      </w:pPr>
      <w:r>
        <w:rPr>
          <w:rFonts w:ascii="Amiri" w:hAnsi="Amiri" w:eastAsia="Amiri" w:cs="Amiri"/>
          <w:color w:val="111111"/>
          <w:sz w:val="28"/>
          <w:sz w:val="28"/>
          <w:szCs w:val="28"/>
          <w:rtl w:val="true"/>
          <w:lang w:bidi="ar-SA"/>
        </w:rPr>
        <w:t xml:space="preserve">واستأصلوا الأصنام فهي هباءُ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يمشونَ تُغضي الأرضُ منهم هيبةً</w:t>
      </w:r>
    </w:p>
    <w:p>
      <w:pPr>
        <w:pStyle w:val="BookText"/>
        <w:rPr/>
      </w:pPr>
      <w:r>
        <w:rPr>
          <w:rFonts w:ascii="Amiri" w:hAnsi="Amiri" w:eastAsia="Amiri" w:cs="Amiri"/>
          <w:color w:val="111111"/>
          <w:sz w:val="28"/>
          <w:sz w:val="28"/>
          <w:szCs w:val="28"/>
          <w:rtl w:val="true"/>
          <w:lang w:bidi="ar-SA"/>
        </w:rPr>
        <w:t>وبهم حيال نعيمها إغضاءُ</w:t>
      </w:r>
    </w:p>
    <w:p>
      <w:pPr>
        <w:pStyle w:val="BookText"/>
        <w:rPr/>
      </w:pPr>
      <w:r>
        <w:rPr>
          <w:rFonts w:ascii="Amiri" w:hAnsi="Amiri" w:eastAsia="Amiri" w:cs="Amiri"/>
          <w:color w:val="111111"/>
          <w:sz w:val="28"/>
          <w:sz w:val="28"/>
          <w:szCs w:val="28"/>
          <w:rtl w:val="true"/>
          <w:lang w:bidi="ar-SA"/>
        </w:rPr>
        <w:t>حتّى إذا فُتِحتْ لهم أطرافُها</w:t>
      </w:r>
    </w:p>
    <w:p>
      <w:pPr>
        <w:pStyle w:val="BookText"/>
        <w:rPr/>
      </w:pPr>
      <w:r>
        <w:rPr>
          <w:rFonts w:ascii="Amiri" w:hAnsi="Amiri" w:eastAsia="Amiri" w:cs="Amiri"/>
          <w:color w:val="111111"/>
          <w:sz w:val="28"/>
          <w:sz w:val="28"/>
          <w:szCs w:val="28"/>
          <w:rtl w:val="true"/>
          <w:lang w:bidi="ar-SA"/>
        </w:rPr>
        <w:t>لم يُطغِهِم تَرَفٌ ولا نعماءُ</w:t>
      </w:r>
    </w:p>
    <w:p>
      <w:pPr>
        <w:pStyle w:val="BookText"/>
        <w:rPr/>
      </w:pPr>
      <w:r>
        <w:rPr>
          <w:rFonts w:ascii="Amiri" w:hAnsi="Amiri" w:eastAsia="Amiri" w:cs="Amiri"/>
          <w:color w:val="111111"/>
          <w:sz w:val="28"/>
          <w:sz w:val="28"/>
          <w:szCs w:val="28"/>
          <w:rtl w:val="true"/>
          <w:lang w:bidi="ar-SA"/>
        </w:rPr>
        <w:t>يا مَنْ لَهُ عِزُّ الشفاعةِ وحدهُ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المنَزّهُ ماله شُفعاءُ</w:t>
      </w:r>
    </w:p>
    <w:p>
      <w:pPr>
        <w:pStyle w:val="BookText"/>
        <w:rPr/>
      </w:pPr>
      <w:r>
        <w:rPr>
          <w:rFonts w:ascii="Amiri" w:hAnsi="Amiri" w:eastAsia="Amiri" w:cs="Amiri"/>
          <w:color w:val="111111"/>
          <w:sz w:val="28"/>
          <w:sz w:val="28"/>
          <w:szCs w:val="28"/>
          <w:rtl w:val="true"/>
          <w:lang w:bidi="ar-SA"/>
        </w:rPr>
        <w:t>عرشُ القيامَة أنتَ تحت لوائه</w:t>
      </w:r>
    </w:p>
    <w:p>
      <w:pPr>
        <w:pStyle w:val="BookText"/>
        <w:rPr/>
      </w:pPr>
      <w:r>
        <w:rPr>
          <w:rFonts w:ascii="Amiri" w:hAnsi="Amiri" w:eastAsia="Amiri" w:cs="Amiri"/>
          <w:color w:val="111111"/>
          <w:sz w:val="28"/>
          <w:sz w:val="28"/>
          <w:szCs w:val="28"/>
          <w:rtl w:val="true"/>
          <w:lang w:bidi="ar-SA"/>
        </w:rPr>
        <w:t>والحَوْضُ أنت حيالهُ السَّقاءُ</w:t>
      </w:r>
    </w:p>
    <w:p>
      <w:pPr>
        <w:pStyle w:val="BookText"/>
        <w:rPr/>
      </w:pPr>
      <w:r>
        <w:rPr>
          <w:rFonts w:ascii="Amiri" w:hAnsi="Amiri" w:eastAsia="Amiri" w:cs="Amiri"/>
          <w:color w:val="111111"/>
          <w:sz w:val="28"/>
          <w:sz w:val="28"/>
          <w:szCs w:val="28"/>
          <w:rtl w:val="true"/>
          <w:lang w:bidi="ar-SA"/>
        </w:rPr>
        <w:t>تروي وتسقي الصالحين ثوابهم</w:t>
      </w:r>
    </w:p>
    <w:p>
      <w:pPr>
        <w:pStyle w:val="BookText"/>
        <w:rPr/>
      </w:pPr>
      <w:r>
        <w:rPr>
          <w:rFonts w:ascii="IRNazanin" w:hAnsi="IRNazanin" w:eastAsia="IRNazanin"/>
          <w:color w:val="111111"/>
          <w:sz w:val="28"/>
          <w:sz w:val="28"/>
          <w:szCs w:val="28"/>
          <w:rtl w:val="true"/>
          <w:lang w:bidi="fa-IR"/>
        </w:rPr>
        <w:t xml:space="preserve">والصالحات ذخائر وجزاءُ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ألمثل هذا ذُقتَ في الدّنيا الطّوى</w:t>
      </w:r>
    </w:p>
    <w:p>
      <w:pPr>
        <w:pStyle w:val="BookText"/>
        <w:rPr/>
      </w:pPr>
      <w:r>
        <w:rPr>
          <w:rFonts w:ascii="Amiri" w:hAnsi="Amiri" w:eastAsia="Amiri" w:cs="Amiri"/>
          <w:color w:val="111111"/>
          <w:sz w:val="28"/>
          <w:sz w:val="28"/>
          <w:szCs w:val="28"/>
          <w:rtl w:val="true"/>
          <w:lang w:bidi="ar-SA"/>
        </w:rPr>
        <w:t xml:space="preserve">وانشَقَّ مِنْ خلَقٍ عليكَ رداءُ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لي في مديحك يا رسُولُ عرائسٌ</w:t>
      </w:r>
    </w:p>
    <w:p>
      <w:pPr>
        <w:pStyle w:val="BookText"/>
        <w:rPr/>
      </w:pPr>
      <w:r>
        <w:rPr>
          <w:rFonts w:ascii="Amiri" w:hAnsi="Amiri" w:eastAsia="Amiri" w:cs="Amiri"/>
          <w:color w:val="111111"/>
          <w:sz w:val="28"/>
          <w:sz w:val="28"/>
          <w:szCs w:val="28"/>
          <w:rtl w:val="true"/>
          <w:lang w:bidi="ar-SA"/>
        </w:rPr>
        <w:t>تُيِّمن فيك وشاقُهنّ جلاءُ</w:t>
      </w:r>
    </w:p>
    <w:p>
      <w:pPr>
        <w:pStyle w:val="BookText"/>
        <w:rPr/>
      </w:pPr>
      <w:r>
        <w:rPr>
          <w:rFonts w:ascii="Amiri" w:hAnsi="Amiri" w:eastAsia="Amiri" w:cs="Amiri"/>
          <w:color w:val="111111"/>
          <w:sz w:val="28"/>
          <w:sz w:val="28"/>
          <w:szCs w:val="28"/>
          <w:rtl w:val="true"/>
          <w:lang w:bidi="ar-SA"/>
        </w:rPr>
        <w:t>هُنّ الحسانُ فإن قبلت تكرماً</w:t>
      </w:r>
    </w:p>
    <w:p>
      <w:pPr>
        <w:pStyle w:val="BookText"/>
        <w:rPr/>
      </w:pPr>
      <w:r>
        <w:rPr>
          <w:rFonts w:ascii="Amiri" w:hAnsi="Amiri" w:eastAsia="Amiri" w:cs="Amiri"/>
          <w:color w:val="111111"/>
          <w:sz w:val="28"/>
          <w:sz w:val="28"/>
          <w:szCs w:val="28"/>
          <w:rtl w:val="true"/>
          <w:lang w:bidi="ar-SA"/>
        </w:rPr>
        <w:t>فمُهُورُهُنّ شفاعَةٌ حَسناءُ</w:t>
      </w:r>
    </w:p>
    <w:p>
      <w:pPr>
        <w:pStyle w:val="BookText"/>
        <w:rPr/>
      </w:pPr>
      <w:r>
        <w:rPr>
          <w:rFonts w:ascii="Amiri" w:hAnsi="Amiri" w:eastAsia="Amiri" w:cs="Amiri"/>
          <w:color w:val="111111"/>
          <w:sz w:val="28"/>
          <w:sz w:val="28"/>
          <w:szCs w:val="28"/>
          <w:rtl w:val="true"/>
          <w:lang w:bidi="ar-SA"/>
        </w:rPr>
        <w:t>أنت الذي نَظَمَ البريَّة دينُهُ</w:t>
      </w:r>
    </w:p>
    <w:p>
      <w:pPr>
        <w:pStyle w:val="BookText"/>
        <w:rPr/>
      </w:pPr>
      <w:r>
        <w:rPr>
          <w:rFonts w:ascii="Amiri" w:hAnsi="Amiri" w:eastAsia="Amiri" w:cs="Amiri"/>
          <w:color w:val="111111"/>
          <w:sz w:val="28"/>
          <w:sz w:val="28"/>
          <w:szCs w:val="28"/>
          <w:rtl w:val="true"/>
          <w:lang w:bidi="ar-SA"/>
        </w:rPr>
        <w:t>ماذا يَقولُ وينظم الشُعراءُ</w:t>
      </w:r>
    </w:p>
    <w:p>
      <w:pPr>
        <w:pStyle w:val="BookText"/>
        <w:rPr/>
      </w:pPr>
      <w:r>
        <w:rPr>
          <w:rFonts w:ascii="Amiri" w:hAnsi="Amiri" w:eastAsia="Amiri" w:cs="Amiri"/>
          <w:color w:val="111111"/>
          <w:sz w:val="28"/>
          <w:sz w:val="28"/>
          <w:szCs w:val="28"/>
          <w:rtl w:val="true"/>
          <w:lang w:bidi="ar-SA"/>
        </w:rPr>
        <w:t>المُصلِحون أصابعٌ جُمِعت يَداً</w:t>
      </w:r>
    </w:p>
    <w:p>
      <w:pPr>
        <w:pStyle w:val="BookText"/>
        <w:rPr/>
      </w:pPr>
      <w:r>
        <w:rPr>
          <w:rFonts w:ascii="Amiri" w:hAnsi="Amiri" w:eastAsia="Amiri" w:cs="Amiri"/>
          <w:color w:val="111111"/>
          <w:sz w:val="28"/>
          <w:sz w:val="28"/>
          <w:szCs w:val="28"/>
          <w:rtl w:val="true"/>
          <w:lang w:bidi="ar-SA"/>
        </w:rPr>
        <w:t>هي أنت بل أنت اليَدُ البيضاءُ</w:t>
      </w:r>
    </w:p>
    <w:p>
      <w:pPr>
        <w:pStyle w:val="BookText"/>
        <w:rPr/>
      </w:pPr>
      <w:r>
        <w:rPr>
          <w:rFonts w:ascii="Amiri" w:hAnsi="Amiri" w:eastAsia="Amiri" w:cs="Amiri"/>
          <w:color w:val="111111"/>
          <w:sz w:val="28"/>
          <w:sz w:val="28"/>
          <w:szCs w:val="28"/>
          <w:rtl w:val="true"/>
          <w:lang w:bidi="ar-SA"/>
        </w:rPr>
        <w:t>ما جئتُ بابكَ مادحاً بل داعياً</w:t>
      </w:r>
    </w:p>
    <w:p>
      <w:pPr>
        <w:pStyle w:val="BookText"/>
        <w:rPr/>
      </w:pPr>
      <w:r>
        <w:rPr>
          <w:rFonts w:ascii="Amiri" w:hAnsi="Amiri" w:eastAsia="Amiri" w:cs="Amiri"/>
          <w:color w:val="111111"/>
          <w:sz w:val="28"/>
          <w:sz w:val="28"/>
          <w:szCs w:val="28"/>
          <w:rtl w:val="true"/>
          <w:lang w:bidi="ar-SA"/>
        </w:rPr>
        <w:t>ومن المديح تضَرُّعٌ ودعاءُ</w:t>
      </w:r>
    </w:p>
    <w:p>
      <w:pPr>
        <w:pStyle w:val="BookText"/>
        <w:rPr/>
      </w:pPr>
      <w:r>
        <w:rPr>
          <w:rFonts w:ascii="Amiri" w:hAnsi="Amiri" w:eastAsia="Amiri" w:cs="Amiri"/>
          <w:color w:val="111111"/>
          <w:sz w:val="28"/>
          <w:sz w:val="28"/>
          <w:szCs w:val="28"/>
          <w:rtl w:val="true"/>
          <w:lang w:bidi="ar-SA"/>
        </w:rPr>
        <w:t>أدعُوك عن قومي الضِّعافِ لأزمةٍ</w:t>
      </w:r>
    </w:p>
    <w:p>
      <w:pPr>
        <w:pStyle w:val="BookText"/>
        <w:rPr/>
      </w:pPr>
      <w:r>
        <w:rPr>
          <w:rFonts w:ascii="Amiri" w:hAnsi="Amiri" w:eastAsia="Amiri" w:cs="Amiri"/>
          <w:color w:val="111111"/>
          <w:sz w:val="28"/>
          <w:sz w:val="28"/>
          <w:szCs w:val="28"/>
          <w:rtl w:val="true"/>
          <w:lang w:bidi="ar-SA"/>
        </w:rPr>
        <w:t>في مثلها يلقي عليك رجاءُ</w:t>
      </w:r>
    </w:p>
    <w:p>
      <w:pPr>
        <w:pStyle w:val="BookText"/>
        <w:rPr/>
      </w:pPr>
      <w:r>
        <w:rPr>
          <w:rFonts w:ascii="Amiri" w:hAnsi="Amiri" w:eastAsia="Amiri" w:cs="Amiri"/>
          <w:color w:val="111111"/>
          <w:sz w:val="28"/>
          <w:sz w:val="28"/>
          <w:szCs w:val="28"/>
          <w:rtl w:val="true"/>
          <w:lang w:bidi="ar-SA"/>
        </w:rPr>
        <w:t>أدرى رسُولُ اللّهِ أن نفوسَهم</w:t>
      </w:r>
    </w:p>
    <w:p>
      <w:pPr>
        <w:pStyle w:val="BookText"/>
        <w:rPr/>
      </w:pPr>
      <w:r>
        <w:rPr>
          <w:rFonts w:ascii="Amiri" w:hAnsi="Amiri" w:eastAsia="Amiri" w:cs="Amiri"/>
          <w:color w:val="111111"/>
          <w:sz w:val="28"/>
          <w:sz w:val="28"/>
          <w:szCs w:val="28"/>
          <w:rtl w:val="true"/>
          <w:lang w:bidi="ar-SA"/>
        </w:rPr>
        <w:t>ركبت هَواها والقلوب هواءُ</w:t>
      </w:r>
    </w:p>
    <w:p>
      <w:pPr>
        <w:pStyle w:val="BookText"/>
        <w:rPr/>
      </w:pPr>
      <w:r>
        <w:rPr>
          <w:rFonts w:ascii="Amiri" w:hAnsi="Amiri" w:eastAsia="Amiri" w:cs="Amiri"/>
          <w:color w:val="111111"/>
          <w:sz w:val="28"/>
          <w:sz w:val="28"/>
          <w:szCs w:val="28"/>
          <w:rtl w:val="true"/>
          <w:lang w:bidi="ar-SA"/>
        </w:rPr>
        <w:t>مُتفكِّكون فما تضمُّ نفوسُهم</w:t>
      </w:r>
    </w:p>
    <w:p>
      <w:pPr>
        <w:pStyle w:val="BookText"/>
        <w:rPr/>
      </w:pPr>
      <w:r>
        <w:rPr>
          <w:rFonts w:ascii="Amiri" w:hAnsi="Amiri" w:eastAsia="Amiri" w:cs="Amiri"/>
          <w:color w:val="111111"/>
          <w:sz w:val="28"/>
          <w:sz w:val="28"/>
          <w:szCs w:val="28"/>
          <w:rtl w:val="true"/>
          <w:lang w:bidi="ar-SA"/>
        </w:rPr>
        <w:t>ثقةً، ولا جَمع القلوب صفاءُ</w:t>
      </w:r>
    </w:p>
    <w:p>
      <w:pPr>
        <w:pStyle w:val="BookText"/>
        <w:rPr/>
      </w:pPr>
      <w:r>
        <w:rPr>
          <w:rFonts w:ascii="Amiri" w:hAnsi="Amiri" w:eastAsia="Amiri" w:cs="Amiri"/>
          <w:color w:val="111111"/>
          <w:sz w:val="28"/>
          <w:sz w:val="28"/>
          <w:szCs w:val="28"/>
          <w:rtl w:val="true"/>
          <w:lang w:bidi="ar-SA"/>
        </w:rPr>
        <w:t>رقدُوا وغرَّهُمُ نعيمٌ باطلٌ</w:t>
      </w:r>
    </w:p>
    <w:p>
      <w:pPr>
        <w:pStyle w:val="BookText"/>
        <w:rPr/>
      </w:pPr>
      <w:r>
        <w:rPr>
          <w:rFonts w:ascii="Amiri" w:hAnsi="Amiri" w:eastAsia="Amiri" w:cs="Amiri"/>
          <w:color w:val="111111"/>
          <w:sz w:val="28"/>
          <w:sz w:val="28"/>
          <w:szCs w:val="28"/>
          <w:rtl w:val="true"/>
          <w:lang w:bidi="ar-SA"/>
        </w:rPr>
        <w:t>ونعيمُ قومٍ في القُيودِ بلاءُ</w:t>
      </w:r>
    </w:p>
    <w:p>
      <w:pPr>
        <w:pStyle w:val="BookText"/>
        <w:rPr/>
      </w:pPr>
      <w:r>
        <w:rPr>
          <w:rFonts w:ascii="Amiri" w:hAnsi="Amiri" w:eastAsia="Amiri" w:cs="Amiri"/>
          <w:color w:val="111111"/>
          <w:sz w:val="28"/>
          <w:sz w:val="28"/>
          <w:szCs w:val="28"/>
          <w:rtl w:val="true"/>
          <w:lang w:bidi="ar-SA"/>
        </w:rPr>
        <w:t>ظَلَمُوا شريعتك التي نلنا بها</w:t>
      </w:r>
    </w:p>
    <w:p>
      <w:pPr>
        <w:pStyle w:val="BookText"/>
        <w:rPr/>
      </w:pPr>
      <w:r>
        <w:rPr>
          <w:rFonts w:ascii="Amiri" w:hAnsi="Amiri" w:eastAsia="Amiri" w:cs="Amiri"/>
          <w:color w:val="111111"/>
          <w:sz w:val="28"/>
          <w:sz w:val="28"/>
          <w:szCs w:val="28"/>
          <w:rtl w:val="true"/>
          <w:lang w:bidi="ar-SA"/>
        </w:rPr>
        <w:t>ما لم ينل في رومة الفقهاءُ</w:t>
      </w:r>
    </w:p>
    <w:p>
      <w:pPr>
        <w:pStyle w:val="BookText"/>
        <w:rPr/>
      </w:pPr>
      <w:r>
        <w:rPr>
          <w:rFonts w:ascii="Amiri" w:hAnsi="Amiri" w:eastAsia="Amiri" w:cs="Amiri"/>
          <w:color w:val="111111"/>
          <w:sz w:val="28"/>
          <w:sz w:val="28"/>
          <w:szCs w:val="28"/>
          <w:rtl w:val="true"/>
          <w:lang w:bidi="ar-SA"/>
        </w:rPr>
        <w:t>مشتِ الحضارةُ في سَناها واهتدى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الدِّين والدُّنيا بها السُّعداءُ</w:t>
      </w:r>
    </w:p>
    <w:p>
      <w:pPr>
        <w:pStyle w:val="BookText"/>
        <w:rPr/>
      </w:pPr>
      <w:r>
        <w:rPr>
          <w:rFonts w:ascii="Amiri" w:hAnsi="Amiri" w:eastAsia="Amiri" w:cs="Amiri"/>
          <w:color w:val="111111"/>
          <w:sz w:val="28"/>
          <w:sz w:val="28"/>
          <w:szCs w:val="28"/>
          <w:rtl w:val="true"/>
          <w:lang w:bidi="ar-SA"/>
        </w:rPr>
        <w:t>صلى عليك الله ما صحِب الدُّجى</w:t>
      </w:r>
    </w:p>
    <w:p>
      <w:pPr>
        <w:pStyle w:val="BookText"/>
        <w:rPr/>
      </w:pPr>
      <w:r>
        <w:rPr>
          <w:rFonts w:ascii="Amiri" w:hAnsi="Amiri" w:eastAsia="Amiri" w:cs="Amiri"/>
          <w:color w:val="111111"/>
          <w:sz w:val="28"/>
          <w:sz w:val="28"/>
          <w:szCs w:val="28"/>
          <w:rtl w:val="true"/>
          <w:lang w:bidi="ar-SA"/>
        </w:rPr>
        <w:t xml:space="preserve">حادٍ وحنّت بالفلا وجناءُ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واستقبل الرضوان في غُرفاتهم</w:t>
      </w:r>
    </w:p>
    <w:p>
      <w:pPr>
        <w:pStyle w:val="BookText"/>
        <w:rPr/>
      </w:pPr>
      <w:r>
        <w:rPr>
          <w:rFonts w:ascii="Amiri" w:hAnsi="Amiri" w:eastAsia="Amiri" w:cs="Amiri"/>
          <w:color w:val="111111"/>
          <w:sz w:val="28"/>
          <w:sz w:val="28"/>
          <w:szCs w:val="28"/>
          <w:rtl w:val="true"/>
          <w:lang w:bidi="ar-SA"/>
        </w:rPr>
        <w:t>بجنان عدن آلُكَ السُّمحَاءُ</w:t>
      </w:r>
    </w:p>
    <w:p>
      <w:pPr>
        <w:pStyle w:val="BookText"/>
        <w:rPr/>
      </w:pPr>
      <w:r>
        <w:rPr>
          <w:rFonts w:ascii="Amiri" w:hAnsi="Amiri" w:eastAsia="Amiri" w:cs="Amiri"/>
          <w:color w:val="111111"/>
          <w:sz w:val="28"/>
          <w:sz w:val="28"/>
          <w:szCs w:val="28"/>
          <w:rtl w:val="true"/>
          <w:lang w:bidi="ar-SA"/>
        </w:rPr>
        <w:t>خيرُ الوسائل مَن يقع منهُمْ على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إليك فحسبي الزهراءُ</w:t>
      </w:r>
      <w:bookmarkStart w:id="31" w:name="pg11050_101382"/>
    </w:p>
    <w:p>
      <w:pPr>
        <w:pStyle w:val="Heading2"/>
        <w:numPr>
          <w:ilvl w:val="1"/>
          <w:numId w:val="1"/>
        </w:numPr>
        <w:rPr/>
      </w:pPr>
      <w:bookmarkStart w:id="32" w:name="__RefHeading___Toc1457279_1067777946"/>
      <w:bookmarkStart w:id="33" w:name="_Toc11"/>
      <w:bookmarkEnd w:id="31"/>
      <w:bookmarkEnd w:id="32"/>
      <w:r>
        <w:rPr>
          <w:rtl w:val="true"/>
        </w:rPr>
        <w:t>علماء الحرم الشريف، نشر النور والزهر نموذجاً</w:t>
      </w:r>
      <w:bookmarkEnd w:id="3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أحمد باقادر</w:t>
      </w:r>
    </w:p>
    <w:p>
      <w:pPr>
        <w:pStyle w:val="BookText"/>
        <w:rPr/>
      </w:pPr>
      <w:r>
        <w:rPr>
          <w:rFonts w:ascii="Amiri" w:hAnsi="Amiri" w:eastAsia="Amiri" w:cs="Amiri"/>
          <w:color w:val="111111"/>
          <w:sz w:val="28"/>
          <w:sz w:val="28"/>
          <w:szCs w:val="28"/>
          <w:rtl w:val="true"/>
          <w:lang w:bidi="ar-SA"/>
        </w:rPr>
        <w:t>مصادر التاريخ المكي</w:t>
      </w:r>
    </w:p>
    <w:p>
      <w:pPr>
        <w:pStyle w:val="BookText"/>
        <w:rPr/>
      </w:pPr>
      <w:r>
        <w:rPr>
          <w:rFonts w:ascii="Amiri" w:hAnsi="Amiri" w:eastAsia="Amiri" w:cs="Amiri"/>
          <w:color w:val="111111"/>
          <w:sz w:val="28"/>
          <w:sz w:val="28"/>
          <w:szCs w:val="28"/>
          <w:rtl w:val="true"/>
          <w:lang w:bidi="ar-SA"/>
        </w:rPr>
        <w:t>ربما كانت مدينة مكة من أكثر مدن العالم التي حظيت بالتواريخ والاهتمام بتدوين ما جرى ويجري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والكتابات التاريخية عن المدن الإسلامية عموماً ومكة خصوصاً ليست على طراز أو أسلوب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يمكننا الادعاء بأن هناك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للتأريخ عن المدن العربية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ما يمكن أن نسميه تاريخ المدينة عبر تاريخ سكانها وهو فن طوره المسلمون واعتنوا به وحظيت مكة بالعديد من كتب التاريخ التي تناولت رجالات وسكان ومجاوري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الكتابات يدخل في كتب التاريخ مباشرة وبعضها في مجالات قريبة مثل المغازي والسير</w:t>
      </w:r>
    </w:p>
    <w:p>
      <w:pPr>
        <w:pStyle w:val="BookText"/>
        <w:rPr/>
      </w:pPr>
      <w:r>
        <w:rPr>
          <w:rFonts w:ascii="Amiri" w:hAnsi="Amiri" w:eastAsia="Amiri" w:cs="Amiri"/>
          <w:color w:val="111111"/>
          <w:sz w:val="28"/>
          <w:sz w:val="28"/>
          <w:szCs w:val="28"/>
          <w:rtl w:val="true"/>
          <w:lang w:bidi="ar-SA"/>
        </w:rPr>
        <w:t>وكتب رجالات الحديث والطبقات العلمية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مكة حظيت مع ذلك بكتب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سجلت أهم رجالاتها، ولعل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تلاه من مصنفات تاريخية تواصلت حتى قرون متأخرة جداً لتنتهي بنشر النور والزهر وإفادة الأنام للغازي تمثل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المتون التاريخية الهامة، تورد أسماء الشخصيات مبوّبة بحسب الترتيب الأبجدي للاسم الأول مع تفاصيل عن سيرة صاحبها، وتقصر بحسب المتوافر من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ما يمكن أن يسمى بالسجل التاريخي السنوي، وفيه رصد بأهم الوقائع والأحداث والأسماء تذكر مفصلة في كل عام، وهذا النوع من التسجيل يقدم صورة دينامية حية للوقائع والأحداث التاريخية وربما علّل أسبابها المحلية والدولية، من أمثلة هذه الكتابات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الورى بأخبار 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تلاه من كتب على منواله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أوضحنا فإن هذا الجنس الكتابي يمكن أن يكون مكمّلًا وموضحاً لجوانب تتخطى مسألة الترجمة للأعيان من علماء ومفكرين وفقهاء، كما هو اهتمام الجنس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ويصور جوانب تفصيلية من حياة المدينة الاجتماعية والسياسية والاقتصادية والثقافية مفصلة من عام لآخر، ومن ثم فإنها توفر معلومات عن التحولات والتغيرات التي مرت وتمر بها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جنس كتابي ثالث يهتم بالتأريخ للسياسة ورجالاتها ومن ثم الأحداث السياسية في حياة المدينة المقدسة، ومن هذه الكتابات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بأخبار سلطنة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نجد بسطاً للسياقات والأوضاع السياسية التي ربما فسرت وجود أشخاص معينين أو قيام مؤسسات ما ونحو ذلك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وجود العديد من الكتابات التي قدمت تراجم لمن تولوا سدة الحكم في مكة، لعل من أحدثها ما كتبه الدحلان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حكام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والعديد من الكتب التي لم تكتف بذكر ولاة مكة وإنما أوردت معلومات عن من ولي إمارة الحج من أوطانهم إلى مكة ومن حج من أمراء المؤمنين والخلفاء والسلاطين المسلمين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للمطلع على هذه الكتابات التاريخية أن يتزوّد بنظرة تفصيلية تؤكد على حيوية هذه المدينة وحيوية ما يدور فيها، ولو أثناء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الكتابات التاريخية ما يمكن تسميته الكتابة التاريخية الشاملة، ومن أبرزها ما دبجته أقلام الأزرقي والفاكهي، انتهاء بالسباعي من تواريخ عامة للحياة الاجتماعية والاقتصادية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سعى العديد من الأدباء في مكة في العقود الأخيرة إلى تسجيل جوانب ثقافية من حياة مكة والمكيين غدت أثراً بعد عين من هؤلاء الرفيع والسباعي والمغربي وسواهم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ومكة حاضرة بقوة في العديد من التواريخ الخاصة، مثل كتب الطبقات، وبالذات في كتب طبقات الفقهاء والمفسرين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مدارس علمية هامة قامت ولا يزال إشعاعها مستمراً بإذن الله في هذه العلوم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توافرت في كافة لغات العالم، ومن أبرزها العربية، كتابات شخصية حميمة عن مكة، أسميتها بأدب الحج وهي تدور في فلك أدب الرحلة الحجازية، يصور فيها أصحابها رحلتهم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المدينة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نكون مبالغين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الجنس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لثقافي لا يزال جنساً مجهولًا وما نعرفه من أدب الرحلات هو أقل القليل وينبغي بذل جهود كبيرة لاكتشاف ما يمكن أن يقدمه هذا المنجم بالمعلومات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الأمر على الكتابة الفصحى الرفيعة، فالأدب الشعبي غني جداً بما ذكر من أحاسيس ومشاعر ومعلومات عن هذه المدينة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العقود الثلاثة الماضية شهدت نشاطاً مشكوراً لنشر العديد من هذه المدونات التاريخية في طبعات محققة وتقدم الفهارس الميسرة للباحث أو الدارس، إلا أن هذه الجهود، مع تقديرنا الكبير لها، لاتزال في أول الطريق والحاجة ماسة جداً لمزيد من التبويب والفهرسة ومن ثم تسهيل توافر المعلومات للباحثين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هو معروف هذه المتون التاريخية بالصورة التي كتبت بها تشكل فقط مادة أولية غنية، لكنها مادة أولية تتطلب التحليل والسير والحفر والأبحاث التاريخية التي تنطلق من أسئلة إشكالية هذه المتون تقدم لها المادة العلمية للإجابة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المعلومات، تشتكي كما هو واقع الحال في حال أي بيانات أولية من النقص وتضارب المعلومات أو تناقضها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بوصفها بيانات أولية، الحاجة ماسة لمقارنتها وضبطها من أجل الوصول إلى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اعتمادها في أي 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للوصول إلى ذلك عبر النصوص الواردة في مظان عديدة أو بالإحالة إلى الشواهد المادية الإشارية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كانت الحاجة ماسة من أجل سرعة الحصول على البيانات والمعلومات، أن تدخل في الحاسوب، بحيث يمكن للباحثين استرجاعها بسهولة عند الطلب من ناحية ومراجعتها في العديد من المصادر العلمية، ومن ثم الخروج ببيانات موثقة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مكة الثقافي والاجتماعي</w:t>
      </w:r>
    </w:p>
    <w:p>
      <w:pPr>
        <w:pStyle w:val="BookText"/>
        <w:rPr/>
      </w:pPr>
      <w:r>
        <w:rPr>
          <w:rFonts w:ascii="Amiri" w:hAnsi="Amiri" w:eastAsia="Amiri" w:cs="Amiri"/>
          <w:color w:val="111111"/>
          <w:sz w:val="28"/>
          <w:sz w:val="28"/>
          <w:szCs w:val="28"/>
          <w:rtl w:val="true"/>
          <w:lang w:bidi="ar-SA"/>
        </w:rPr>
        <w:t>رغم وجود العديد من المحاولات لتقديم دراسات تاريخية حديثة عن مكة المكرمة، لكن مع ذلك بإمكاننا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المكتبة التاريخية المكية لم تظفر بعد بالدراسات الحديثة التي تقدم لمكة نصوصاً تستخدم الأساليب التاريخية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وعمليات التحقيب التاريخي، بحيث يمكننا الحديث عن فترات تاريخية قديمة وأخرى وسيطية وحديثة، لا تزال مناطة بالأفكار العامة عن التاريخ الإسلامي، وهي في ذلك افتراضية وليست دقيقة، تعتمد على شواهد ووثائق تاريخية علمية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ذلك، فإن الدراسات التاريخية الكمية لم تعرف طريقها بعد بشكل واضح لمعالجة هذه النصوص والمتون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هو معروف هناك أساليب ووسائل علمية جديدة تسعى إلى تحويل البيانات والمعلومات الواردة في المتون التاريخية العامة إلى أرقام، حتى يسهل تبويبها ومن ثم معالجتها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يقدم لنا المؤرخ والباحث الأمريكي في التاريخ الإسلامي المبكر روبرت بوليه؛ دراسات كمية عن فتوحات بلاد الشام ومصر، وعن طريق هذه المحاولات التاريخية الكمية تمكّن من إبراز العديد من الأسئلة والقضايا من ناحية وتمكن أيضاً من لفت النظر إلى أن عملية الأسلمة تمت تدريجية وأوضح كيفية انتشار اللغة العربية وأمور أخرى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دراسات مونتجمري وات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واستخدامه لبعض هذه المتون والتراجم لدراسة الولاءات القبلية والصلات الشخصية في تفسير بعض جوانب ما جرى في السيرة النبوية من ناحية وما تم من تحولات في المجتمع العربي في فترة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أمدت البيانات وات بمعلومات مهمة لاختيار العديد من الفروض والآراء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النتائج التي توصل إليها هؤلاء العلماء، تبقى مسألة الفائدة من استخدام هذه البيانات ملحة للتعرف على جوانب عديدة من حياة المكيين وتاريخ مكة شرفها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البيانات لا يمكن التعامل معها بوصفها بيانات فردية غير قابلة للتراكم، أو أن هذه المعلومات عند تراكمها لا يمكن أن تقدم لنا صورة أكثر غنى وعمقاً عما تقدمه من تراجم للأفراد كلًا لوحده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ذلك، فإن أدوات تصنيف البيانات وترميزها ومن ثم تحويلها إلى بيانات كمية أصبح من الأمور الميسورة، بل وهي تستخدم بشكل واسع في الدراسات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أوضحت في دراسة سابقة عن السجلات العدلية بوصفها منهلًا غنياً وهاماً لكتابة التاريخ الاجتماعي والثقافي، يمكننا أن نعيد التأكيد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إننا نشهد في الفترة المتأخرة العديد من الدراسات الرائدة لبعض جوانب حياة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الأعيان أو العلماء أو الحياة الأسرية أو جوانب من الحياة الاقتصادية اعتماداً على السجلات العدلية أو كتب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يؤسف له أن من يقومون بهذه الدراسات هم في غالبيتهم من المستشرقين أو العلماء المحدثين، فلقد وقفوا على العديد من الدراسات التاريخية التي قام بها زملاؤهم في دراساتهم التاريخية عن أوروبا وخلافها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مدرسة الحوليات، وبالذات كما هو الحال في كتابات مؤسسها فردناند جرويل وكتاباته عن البحر الأبيض المتوسط، أو كتابات جوانين عن جنيز العاهرة ومن ثم كتاباته عن الحياة الاجتماعية والاقتصادية ليهود مصر ومن حولهم، من الأمثلة المشهورة والرائدة عن إمكانيات إعادة الفائدة من البيانات الأولية وأحياناً المعلومات المتناثرة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عملية إعادة التبويب والتصنيف ومن ثم ربط هذه البيانات ببعضها يفتح آفاقاً واسعة وكبيرة لمزيد من التحليل ومن ثم الإجابة على أسئلة كبرى كان يعتقد لفترة متأخرة جداً أنه لا توجد معلومات أكيدة للإجابة عنها، ومن ثم مال بعض للتخمين أو إصدار أحكام انطباعية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لنا هارلود موتسكي في دراسة حديثة، كيف أن الدراسة الكمية التفصيلية، يمكن أن تحسم جدلًا وآراء انطباعية استمرت قروناً، عندما عالج مسألة مساهمة بعض الموالي في تأسيس علم الفقه، وكذلك دحض الآراء القائلة بتأثير الفقه الروماني عبر النصارى واليهود على الفقه الإسلامي، انطلاقاً من دور مزعوم لبعض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المعالجة متميزة بالدقة والأناقة والبساطة معاً، لكنها فوق كل ذلك حاسمة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النور والزهر في تراجم أفاضل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لدراسة دور العلماء</w:t>
      </w:r>
    </w:p>
    <w:p>
      <w:pPr>
        <w:pStyle w:val="BookText"/>
        <w:rPr/>
      </w:pPr>
      <w:r>
        <w:rPr>
          <w:rFonts w:ascii="Amiri" w:hAnsi="Amiri" w:eastAsia="Amiri" w:cs="Amiri"/>
          <w:color w:val="111111"/>
          <w:sz w:val="28"/>
          <w:sz w:val="28"/>
          <w:szCs w:val="28"/>
          <w:rtl w:val="true"/>
          <w:lang w:bidi="ar-SA"/>
        </w:rPr>
        <w:t xml:space="preserve">نسعى في هذه المداخلة لتقديم كتاب الشيخ عبدالله مرداد أبو الخير، قاضي مكة والمتوفي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النور والزهر في تراجم أفاضل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أنه باستخدام أساليب التاريخ الكمية يمكن تحويل هذا المصدر التاريخي إلى منجم معلومات هام عن أعمال علماء الحرم المكي تخصيصاً من القرن العاشر إلى القرن الرابع‌عشر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الذي سنعالجه هنا هو المختصر الذي قام بتبويبه وتحقيقه كلٌ من محمد سعيد العامودي وأحمد علي، ولقد تم التحقيق عن مخطوطة لكتاب بمكتبة الشيخ عبدالوهاب الدهلوي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ويحتوي الكتاب على تراجم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مكة المكرمة ومن بين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وينتمي هؤلاء العلماء الأفاضل إلى المذاهب الفقهية الأربعة وتعود أصولهم الإثنية إلى كافة الأعراق الإسلامية، فهم من العرب والأفارقة ومن كافة أصقاع آسيا شرقاً وجنوباً ووسطاً بل وأقاصي جنوبها وكذلك الحال في أفريقيا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قدم تراجم مختصرة عن هؤلاء العلماء، وتتفاوت التراجم المقدمة من حيث المادة المقدمة من حيث التفاصيل التي قد تقدم لهذا العالم عن غيره، لكن إجمالًا هناك انتظام في تقديم معلومات أساسية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نفيد من هذه المعلومات أو بالأصح البيانات الأولية، سعينا إلى تحديد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للمعلومات قمنا بإعداد البرنامج الحاسوبي لترميزها وإدخالها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المداخل أو المتغيرات بلغة العلوم الرياضية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العالم وتاريخ ميلاده ومكان الميلاد، تاريخ الوفاة ومكانها، اللقب، الكنية، المذهب، قائمة المصنفات التي ألفها، العلوم التي تعلمها، العلوم التي قام بتدريسها، أشهر أساتذته كما ورد في المتن، أشهر تلاميذه كما ورد في المتن، أعماله العامة، أهم الصفات التي اشتهر بها وأخيراً سفريّاته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بطبيعة الحال قد تغيب في المتن بعض هذه المتغيرات أو قد لا تنطبق على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بحسب اطلاعنا على تراجم الكتاب كان هناك حرص من المؤلف على ذكر كافة هذه البيانات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عملنا على إعداد البرنامج الحاسوبي على إدخال كافة التفاصيل الممكنة، لكن بشكل معياري، فمثلًا قد نكتفي في ذكر الاسم بالاسم الرباعي فقط، وفي حالة عدم توافر هذه المعلومة أو أن المؤلف قدم تفاصيل أطول فإننا سنسعى إلى إكمال النقص من مصادر أخرى، وفي حالة تقديم معلومات أطول نكتفي بأربعة أسماء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عدم توافر معلومة ما، مثلًا عدم تقديم المذهب أو اللقب أو الكنية صراحة، فإننا سنسعى إلى توفيرها من مصادر أخرى، إن أمكن، وفي حالة عدم توافرها سنترك ذلك بدون بيانات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بخصوص المصنفات، فإن المؤلف غالباً ما يقدم معظم مصنفات المترجم له، وهي في مجالات علمية عديدة، لذا فإن البرنامج مصمم على ذكر كل عنوان لوحده ثم الإشارة إلى العلم الذي ينتمي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توحيد، تفسير، أدب، نحو، 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تصوف، ونمط، حتى يأخذ أسماءهم الرباعية منعاً لأي التباس، ومن ثم قد نستعين بالكتاب نفسه في إكمال ما قد ينقص في أسماء الأساتذة أو الطلاب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كانت لبعض العلماء مشاركات مهمة في الحياة الاجتماعية أو السياسية ولقد أخذنا بهذه المعلومات وقمنا بتبويبها إلى نشاطات مختلفة تعكس ما كان يجري في الساحة الفكرية والسياسية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يذكر المؤلف بعض الصفات الشخصية للمترجم لهم، عرفوا بها على نطاق واسع في الأوساط المكية أو العالم الإسلامي أبرزتها لتوضيح الأدوار الثقافية والسياسية لعلماء الحرم الشريف على المستويين الشخصي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رحلات وسفريات هؤلاء العلماء وهي سفريات قام بعضهم بها فقط فكانت مهمة للتعرف على شبكات العلاقات العلمية والسياسية لهؤلاء العلماء الذين كانوا يتنقلون بين أوطانهم التي ولدوا فيها ومكة وعبرها إلى أجزاء مختلفة من العالم، كما هو حال العديد من العلماء الحضارمة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لأن المشروع في مراحله الأولية، فإنني سأقدم وصفاً موجزاً لما يمكن أن يحققه المشروع بإذن الله للدراسات المكية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قمنا بإعداد أداة جمع المعلومات وهي كما ذكرنا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بحسب ما أوردنا من 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وسيقوم فريق البحث بإدخال هذه المعلومات في الحاسوب ثم مراجعة البيانات التي تم إدخالها للتأكد من صحتها ومطابقتها لما ورد في المتن الأساس، وهذا يُعرف باختيار جودة البيانات من حيث الصدق والثبات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سنتمكن من الحصول على بيانات تفصيلية عن المترجم لهم بشكل عام من حيث سنوات الميلاد والوفاة وتوزيعهم على المذاهب الفقهية وقائمة بألقابهم وكنياتهم وغير ذلك من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المعلومات ما هي سوى فهرسة للبيانات الواردة وتبويب وترتيب لها، لكن وجودها الآن بهذه الصورة المنظمة والرقمية سيساعدنا بإذن الله على الإجابة على العديد من الأسئلة، من خلال ما يعرف بالمقاربات والمقابلات بين البيانات </w:t>
      </w:r>
      <w:r>
        <w:rPr>
          <w:rFonts w:eastAsia="Times New Roman" w:cs="Times New Roman" w:ascii="Times New Roman" w:hAnsi="Times New Roman"/>
          <w:color w:val="111111"/>
          <w:sz w:val="28"/>
          <w:szCs w:val="28"/>
          <w:lang w:val="en-US" w:bidi="en-US"/>
        </w:rPr>
        <w:t>noitalubatssorC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أمور سهلة ومتعارف عليها عند المختصين، كذلك سنتمكن من التعرف على مشجرات الأسماء والكتب التي قام هؤلاء العلماء بتصنيفها أو دراستها، كما سنوضح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سنتمكن من خلال معرفة تواريخ الوفيات وربطها بمتغيرات أخرى معرفة معلومات في غاية الطرافة والأهمية، فمثلًا بالربط بين تواريخ الوفيات والمذهب الفقهي، يمكننا معرفة أي علماء المذاهب كانوا الأكثر انتشاراً ووجوداً في عقود مختلفة في الحرم الشريف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مثلًا بإمكاننا عن طريق هذه التواريخ في كل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الحادي‌عشر، الثاني‌عشر، الثالث‌عشر، الرابع‌عشر، معرفة الحرم كم كان عدد علماء السادة الأحناف، الشافعية، المالكية، الحنبلية، في هؤلاء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ذلك يمكنناً تقدير تبعات ذلك الفكرية والسياسية والعلمية وأثر ذلك على التفاعل والتنافس بين هؤلاء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يمكننا أن نقدر الأمر حتى بحسب العقود ومن ثم معرفة هذه الأعداد في تفاوتها بين فترة وأخرى ومن ثم إمكانية تفسير ذلك بحسب تاريخ مكة وما وقع فيها من أحداث أو النظام السياسي السائد، وكذلك نوعية التدخلات الخارجية والسياسية الدولية، خاصة وأننا نتناول حقبة كان الاستعمار وتدخله فيها معروفاً في أحوال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فعل الشي‌ء نفسه بخصوص العلاقة بين مذهب المترجم له ونوعية المصنفات التي ألفها وكذلك التي تعلمها أو قام بتدريسها، ومن خلال المقارنات يمكننا التعرف على اهتمام علماء المذاهب المختلفة العلمية، بحيث يمكننا الإجابة على أسئلة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الأحناف أكثر العلماء اهتماماً بالدراسات الفقهية؟ وما هي أهم المصادر العلمية التي يقبلون عليها عبر القرون؟ وما هي المصنفات التي صنفوها؟ بل يمكننا إجمالًا الربط بين نوعية الكتب المصنفة أو المدروسة أو المدرّسة بحسب تواريخ الوفيات، لتقدير فترات الانتعاش الفكري أو انحساره في حياة الحرم الشريف العلمية ومحاولة تفسير ذلك بحسب الظروف السياسية والثقافية والاقتصادية السائدة آنذاك على المستويين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المحلي والدولي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الربط بين اللقب والكنية والمذهب لمعرفة من أي الخلفيات الاجتماعية والإثنية هؤلاء العلماء؟ هل الأحناف في غالبيتهم من شبه القارة الهندية ووسط آسيا والأناضول؟ هل السادة الشافعية من اليمن وإندونيسيا ومصر؟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معرفة دلالات ذلك على المستوى الاجتماعي والثقافي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أحياناً قد تساعدنا البيانات نفسها كما وجدت إلى أنه داخل المذهب الواحد هناك تفاصيل تستحق الدراسة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بين الشافعية نجد نوعاً من تقسيم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فالسادة العلويون من الشافعية الحضارمة يميلون إلى الاهتمام بتدريس السيرة والمواعظ الدينية والتصوف، بينما يميل الحضارمة الشافعية من غير السادة العلويين إلى الفقه والقضاء، ينافسهم في ذلك الشافعية المصريون، أما الشافعية الأندونيسيون فإنهم يهتمون في الغالب بدراسة وتدريس اللغة والأدب العربي، وهكذا نجد إذن تفاصيل يمكن أن تفسر ديناميات الاهتمامات التي يقوم العلماء بتدريسها والاهتمام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الربط بين المترجم لهم وأساتذتهم فإن هذا الربط سيساعد جداً على التعرف على ما يمكن أن يسمى سلاسل العلماء ومدارسهم، وهي ستمكن من الإجابة عن من علّم منه؟ وبربطها بالمذهب يمكننا الإجابة عما إذا كان التعليم مقتصراً في مجال معرفي أو كافة المجالات المعرفية داخل مذهب واحد أم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وبالإمكان التعرف على مدى استمرارية حلقة أو سلسلة تعليمية عبر الزمان، والإجابة على الكيفية التي تواترت فيها هذه السلسلة من العلماء وما هي العوامل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أو السياسية التي حالت أو ساعدت على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الخصوص تصبح العوامل الداخلية والخارجية مهمة في فهم ما يجري على الساحة العلمية الفكرية والتفاعلات المستمرة بين هذه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مهام العلماء وهي وإن كانت محدوة في معظم الأحيان بمهام تدريسية أو قضائية أو لعب بعض الأدوار في الحياة السياسية والثقافية المحلية، لكن في بعض الأحيان قد تأخذ شكل سفارات للتدخل في سياسات بعض الدول العربية أو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المهام ستوضح الأدوار التي لعبها العلماء في حياة مجتمعهم وتأثيرهم فيه وأهمية هذا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هو معروف للعديد من هؤلاء العلماء طلاب ومريدون من أصحاب المهن والتجار وهؤلاء يشكلون بشكل ما جمهور المثقفين في تلك الفترات التاريخية، ومن المفيد معرفة المعلومات لفهم ومعرفة ما يجري على الساحة الفكرية والاجتماعية المكية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سفريات العلماء وشبكات العلاقات فيما بينهم فإنها إن ربطت بالمذهب والكنية فإنها ستوضح مجالات التأثير السياسي والثقافي لهؤلاء العلماء في حياة الأمة آنذاك، وكذلك ربما قدمت لنا معلومات عن أدوارهم في معارك الاستقلال والتحرير من ربقة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توضح من هذه الارتباطات مدى التداخل بين مدرسة الحرم الشريف مع غيرها من مدارس فكرية في العديد من الأقطار الإسلامية وأهمية ذلك في معرفة ودراسة الحركة العلمية والفكرية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يقدمه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النور والزهر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الفاضلات من علماء الحرم الشريف فإنه يشكل صفحة ناصعة ومشرفة من تاريخنا العلمي والاجتماعي تستحق الإشادة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توافر في المسجد الحرام ومكة إجمالًا زمن كانت فيه حلقات علم ودرس للمرأة ولقد توصلت بعضهن إلى مستويات رفيعة من العلم والمعرفة جعلت مؤرخاً مثل السيد عبدالله مرداد أبو الخير يضع لهن مكانة ومنزلة في تراجمه للعلماء وأفاضل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ربط هؤلاء النساء من حيث تواريخ الوفيات أو المذهب أو الكنية سيساعد على معرفة أي المذاهب عنيت بتعليم المرأة وتشجيعها على النبوغ والتبريز؛ وكذلك أي الخلفيات الإثنية، هل للعربيات دور أم كل الدور لغير العرب؟ إن وجود الطبريات وبهذا الزخم يدل إضافة إلى كل ذلك على وجود تقاليد عائلية ربما امتدت لقرون في شأن تعلم المرأة ورقيها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معرفة ما اهتمت المرأة بتعلمه وتعليمه وأشهر التلاميذ والأساتذة فإن هذه الارتباطات تمكننا من إبراز وفهم ما يمكن أن نسميه المدرسة النسائية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 أوضاع المرأة في القرون الماضية على قلة المعلومات المتوافرة لم تكن كلها جهلًا وأمية كما هو سائد، وربما مزيد من البحث والتنقيب ستفرج عنه تفاصيل أوسع وأكبر عن المرأة وأدوارها العلمية والفكرية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عملية تكميم البيانات يمكن أن تساعد على فتح آفاق جديدة والإفادة القصوى من بيانات فردية متقطعة مجزأة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نأمل أن نتمكن من إتمام مشروعنا هذا، الذي لا تقف في طريقه سوى بعض الصعاب المالية والفنية التي نرجو أن نتجاوزها في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آملين بعرضنا المتواضع هذا أن نكون قد أبرزنا جانباً من جوانب خدمة تراث مكة، وأملنا أن توسع المشاريع لتشمل الموسوعات الكبرى في تاريخ مكة كالعقد الثمين</w:t>
      </w:r>
      <w:r>
        <w:rPr>
          <w:rFonts w:eastAsia="Amiri" w:cs="Amiri" w:ascii="Amiri" w:hAnsi="Amiri"/>
          <w:color w:val="111111"/>
          <w:sz w:val="28"/>
          <w:szCs w:val="28"/>
          <w:rtl w:val="true"/>
          <w:lang w:bidi="ar-SA"/>
        </w:rPr>
        <w:t>.</w:t>
      </w:r>
      <w:bookmarkStart w:id="34" w:name="pg11050_101386"/>
    </w:p>
    <w:p>
      <w:pPr>
        <w:pStyle w:val="Heading2"/>
        <w:numPr>
          <w:ilvl w:val="1"/>
          <w:numId w:val="1"/>
        </w:numPr>
        <w:rPr/>
      </w:pPr>
      <w:bookmarkStart w:id="35" w:name="__RefHeading___Toc1457281_1067777946"/>
      <w:bookmarkStart w:id="36" w:name="_Toc12"/>
      <w:bookmarkEnd w:id="34"/>
      <w:bookmarkEnd w:id="35"/>
      <w:r>
        <w:rPr>
          <w:rtl w:val="true"/>
        </w:rPr>
        <w:t>أوّل بيت‌</w:t>
      </w:r>
      <w:bookmarkEnd w:id="36"/>
    </w:p>
    <w:p>
      <w:pPr>
        <w:pStyle w:val="BookText"/>
        <w:rPr/>
      </w:pPr>
      <w:r>
        <w:rPr>
          <w:rFonts w:ascii="IRNazanin" w:hAnsi="IRNazanin" w:eastAsia="IRNazanin"/>
          <w:color w:val="111111"/>
          <w:sz w:val="28"/>
          <w:sz w:val="28"/>
          <w:szCs w:val="28"/>
          <w:rtl w:val="true"/>
          <w:lang w:bidi="fa-IR"/>
        </w:rPr>
        <w:t>رافد الفاضل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وَهُديً لِلْعالَمِينَ</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إنه الأول في الموقع الأهم، والأول في الخير والعطاء، والأول في أماكن العبادة وبيوتها، إنه المسجد الحرام، ذلك المكان المقدس الواقع في قلب الدنيا في قلب مكة المكرمة، قلب الحرم المكي، القلب النابض الذي تتوسّطه الكعبة المشرفة، قبلة المسلمين أينما كانوا، ومركز شعائرالله الأخرى التي يقوم بها الناس في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أرض الله الحرام المباركة وآياته البينات التي راحت تشكل بمجموعها بيت الله المخصّص للعبادة للطائفين والعاكفين والركع السجود حيث فرض الله الحج إليه لمن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مباركاً وجعله هدى للعالمين، وهو بالتالي بيت مبارك تضاعف فيه الحسنات، وتتنزل فيه الرحمات، وتتعاظم فيه الدرجات وبيت صلاح وهداية للناس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مثابة الأمن للخائفين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بناه خليل الله إبراهيم وإسماعيل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البيت كما يقول سيد قطب الذي اختاره الله للمسلمين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بيت الله الذي جعل له هذه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بيت أقيم في الأرض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بيت أبيهم إبراهيم، وفيه شواهد على بناء إبراهيم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هو 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فبيته هو أولى بيت بأن يتجه إليه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بمثابة الأمان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هدى للناس، بما أنه مثابة هذا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المكارم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عجب إذن أن تكون الكعبة قبلة للمسلمين، فهي أول مركز للتوحيد، وأقدم معبد بني على الأرض ليعبد فيه الله سبحانه ويوحّد، بل لم يسبقه أي معبد آخر قبله، إنه أول بيت وضع للناس ولأجل خير المجتمع الإنساني في نقطة من الأرض محفوفة بالبركات، غنية بالخيرات، وضع ليكون مجتمع الناس، وملتقاهم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المصادر الإسلامية والتاريخية والقول ما زال للشيخ تحدثنا بأن الكعبة تأسّست على يدي 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تهدمت بسبب الطوفان الذي وقع في عهد النبي نوح، ثمّ جدد بناءها النبي العظيم إبراهيم الخليل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فهي إذن عريقة عراقة التاريخ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اختيار أعرق بيت اسس للتوحيد من أجل أن يكون قبلة للمسلمين، أولى وأفضل من اختيار أية نقطة أُخرى وأي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وممّا يجدر الانتباه إليه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تسمى في تسمية أُخرى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في هذه الآية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التعبير يكشف عن حقيقة هامة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يكون باسم الله ويكون له، يجب أن يكون فى خدمة الناس من عباده، وأن كلّ ما يكون لخدمة الناس وخير العباد فهو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تتضح ضمن ما نستفيده من هذه الآية قيمة الأسبقية في مجال العلاقات بين الخلق والخالق، ولذلك نجد القرآن يشير في هذه الآية إلى أسبقية الكعبة على جميع الأماكن الأُخرى، وإلى تاريخها الطويل الضارب في أعماق الزمن، معتبراً ذلك أول وأهم ما تتسم به الكعبة من الفضائل والمزايا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بعض أقوال المفسرين في الآتي</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الكاتب الحجازي عمر المضواحي ذو الاهتمام بالكتابة عن الأماكن المقدسة وتاريخها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أسرار الكعبة أنها صرة الأرض وموصولة بالبيت المعمور في السماء السابعة، وأول بيت وضع للناس بناه إبراهيم وابنه إسماعيل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وليس هناك في الكون بقعة أكثر مهابة وقدسية من هذه الحجرة المكعبة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موضوع العبادة والكعبة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تعبد في تاريخها من دون الله قط، فقد كان العرب يعبدون الأصنام والأوثان حولها ولم يخصوها أبداً بالعبادة، حجّ إليها كل الأنبياء، ومجرد النظر إليها عبادة تعادل أجر عابد في غير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المضواحي عما سجله قلمه عن هذه البقعة التي توصف بأنها قدس الأقداس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الكعبة ثلاثة أسرار لا يوجد مثيل لها في الأرض، الحجر الأسود، ومقام إبراهيم، وهما ياقوتتان من يواقيت الجنة، وبئر زمزم وهو نهر من أنهار الجنة ينبع عينه المتدفق من تحت أعتاب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لغوي في الآية الكريمة</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مكة وسميت مكة لأنها قليلة الماء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الفصيل ضرع أمه وأمكه إذا امتص ما فيه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ما يدل على أنها سميت بذلك لأنها تمك الذنوب أي تمحوها وتزيلها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بكة البك وهو الزحم،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بكه يبكه بكاً إذا زحمه ويباك الناس إذا ازدحموا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الشريب أخذته الاكه</w:t>
      </w:r>
    </w:p>
    <w:p>
      <w:pPr>
        <w:pStyle w:val="BookText"/>
        <w:rPr/>
      </w:pPr>
      <w:r>
        <w:rPr>
          <w:rFonts w:ascii="Amiri" w:hAnsi="Amiri" w:eastAsia="Amiri" w:cs="Amiri"/>
          <w:color w:val="111111"/>
          <w:sz w:val="28"/>
          <w:sz w:val="28"/>
          <w:szCs w:val="28"/>
          <w:rtl w:val="true"/>
          <w:lang w:bidi="ar-SA"/>
        </w:rPr>
        <w:t>فخله حتى يبك بكه</w:t>
      </w:r>
    </w:p>
    <w:p>
      <w:pPr>
        <w:pStyle w:val="BookText"/>
        <w:rPr/>
      </w:pPr>
      <w:r>
        <w:rPr>
          <w:rFonts w:ascii="Amiri" w:hAnsi="Amiri" w:eastAsia="Amiri" w:cs="Amiri"/>
          <w:color w:val="111111"/>
          <w:sz w:val="28"/>
          <w:sz w:val="28"/>
          <w:szCs w:val="28"/>
          <w:rtl w:val="true"/>
          <w:lang w:bidi="ar-SA"/>
        </w:rPr>
        <w:t>فبكة مزدحم الناس للطواف وهو ما حول الكعبة من داخل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بكة لأنها تبك أعناق الجبابرة أي تذلهم وتهلكهم إذا ألحدوا فيها بظلم ولم يمهلوا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اشتقاق مكة يجوز أن يكون كاشتقاق بكة وإبدال الميم من الباء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لازب ولازم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أن يكون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أمتك الفصيل ما في ضرع الناقة إذا مص مصاً شديداً حتى لا يبقى منه شي‌ء، ومك المشاش مكاً إذا تمشش بفيه فسميت مكة بذلك لقلة مائها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البركة الثبوت من قولهم برك بروكاً أو بركاً إذا ثبت على حاله، فالبركة ثبوت الخير بنموّه، ومنه البركة شبه الحوض يمسك الماء لثبوته فيه، ومنه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لثبوته لم يزل ولا يزال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إعرابية مع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وَهُديً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مستأنف مسوق للدلالة على أن أول مسجد وضع للناس هو المسجد الحرام ثم البيت المقدس، وأول من بناه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واسمها وبيت مضاف إليه، ووضع فعل ماض مبني للمجهول ونائب الفاعل ضمير مستتر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وللناس جار ومجرور متعلقان بوضع، والجملة صفة لبيت، وللذي اللام المفتوحة هي المزحلقة، والذي اسم موصول في محل رفع خبر إن، وببكة جار ومجرور متعلقان بمحذوف لا محل له لأنه صلة الموصول، ومباركاً حال من اسم الموصول أو من الضمير المستكن في متعلق الجار والمجرور، وهدى عطف على مباركاً، وللعالمين جار ومجرور متعلقان بهدى، أي هادياً لهم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وذكروا في أسباب النزول</w:t>
      </w:r>
    </w:p>
    <w:p>
      <w:pPr>
        <w:pStyle w:val="BookText"/>
        <w:rPr/>
      </w:pPr>
      <w:r>
        <w:rPr>
          <w:rFonts w:ascii="Amiri" w:hAnsi="Amiri" w:eastAsia="Amiri" w:cs="Amiri"/>
          <w:color w:val="111111"/>
          <w:sz w:val="28"/>
          <w:sz w:val="28"/>
          <w:szCs w:val="28"/>
          <w:rtl w:val="true"/>
          <w:lang w:bidi="ar-SA"/>
        </w:rPr>
        <w:t>تفاخر المسلمون واليهود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أفضل من الكعبة لأنه مهاجر الأنبياء وفي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الكعبة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هذه الآية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الآية وأقوال المفسرين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نتعرض إلى بعض أقوال المفسرين نلقي ضوءاً بسيطاً على مفردات الآية المباركة؛ فالآية تتوفر على خصائص رائعة هي صفات للبيت فإضافة إلى أنه وصف بأول بيت ظهر على وجه الأرض فيما يحمله من مزايا عالية وأهداف سامية وفضائل عظيمة، راح يتحلى بمزايا أخرى وهي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والبركة تعني لغةً النماء والخير والزيادة والسعادة والرفعة، ونظراً لعدم وجود تحديد لها فهي واسعة ولعدم وجود ما يخصصها بنوع فهي تشمل المعنوية والمادية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والهدى لغة الرشاد والطريق والدلالة بلطف إلى ما يوصل إلى المطلوب، وهنا يجد الإنسان ما يدلّه على دين الله ومغفرته ورضوانه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الأقوال بين كونه أول بيت وضع للناس، يعبد الله فيه مباركاً وهدى للعالمين ببكة وبين أنه هو أول بيت وضع في الأرض،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بألفي عام، وكانت زبدة بيضاء على الماء لأنه قد كانت قبله بيوت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أنه خلق قبل جميع الأرضين، أو عند خلق السماء والأرض، ثم دحِيت الأرضون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موضع الكعبة، موضع أوّل بيت وضعه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علي بن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وضع تحت العرش بيتاً وهو البيت المعمور، وأمر الملائكة أن يطوفوا به، ثم أمر الملائكة الذين هم سكان الأرض أن يبنوا في الأرض بيتاً على مثاله وقدره، فبنوا واسمه الضراح، وأمر مَنْ في الأرض أن يطوفوا به كما يطوف أهل السماء بالبيت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الملائكة بنوه قبل خلق آدم بألفي عام، وكانوا يحجّونه، فلما حجه آدم،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حجك يا آدم، حججنا هذا البيت قبلك بألف عام، ويرُوى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أنه أول بيت بناه آدم في الأرض،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بيت مبارك وضع في الأرض هدى للناس، يروى ذلك عن علي بن أبي طالب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بيت وضع فيه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بيت وضع للناس يحج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بيت جعل قبلة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والكلبي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مسجد ومتعبد وضع للناس يعبد الله فيه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الإشارات المختصرة نقرأ ما يقوله كل من صاحب الميزان وتفسير الأمثل بخصوص أنه أول بيت وكونه مباركاً وهدى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الطباطبائي في ميزانه</w:t>
      </w:r>
    </w:p>
    <w:p>
      <w:pPr>
        <w:pStyle w:val="BookText"/>
        <w:rPr/>
      </w:pPr>
      <w:r>
        <w:rPr>
          <w:rFonts w:ascii="Amiri" w:hAnsi="Amiri" w:eastAsia="Amiri" w:cs="Amiri"/>
          <w:color w:val="111111"/>
          <w:sz w:val="28"/>
          <w:sz w:val="28"/>
          <w:szCs w:val="28"/>
          <w:rtl w:val="true"/>
          <w:lang w:bidi="ar-SA"/>
        </w:rPr>
        <w:t>و المستفاد من الآية إن أول بيت أنهم جمعوا في شبهتهم بين شبهة النسخ وبين انتساب الحكم إلى ملة إبراهيم فيكون محصل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الكعبة كيف يمكن أن يكون قبلة في ملة إبراهيم مع أن الله جعل بيت المقدس قبلة، وهل هذا إلا القول بحكم نسخي في ملة إبراهيم الحقة مع كون النسخ محالًا باطلًا؟</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موضوعة للعبادة قبل غيرها كبيت المقدس فلقد بناها إبراهيم من غير شك ووضعها للعبادة، وفيها آيات بينات تدل على ذلك كمقام إبراهيم، وأما بيت المقدس فبانيه سليمان وهو بعد إبراهيم بقرون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البيت معروف، والمراد بوضع البيت للناس وضعه لعبادتهم وهو أن يجعلوه ذريعة يتوسل به إلى عبادة الله سبحانه، ويستعان به فيها بأن يعبد الله فيه، وبقصده والمسير إليه وغير ذلك، والدليل على ذلك ما يشتمل عليه الكلام من كونه مباركاً وهدى للعالمين وغير ذلك، ويشعر به التعبير عن الكعبة بالذي ببكة فإن فيه تلويحاً إلى ازدحام الناس عنده في الطواف والصلاة وغيرهما من العبادات والمناسك، وأما كونه أول بيت بني على الأرض ووضع لينتفع به الناس فلا دلالة على ذلك من جهة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ببكة أرض البيت سميت بكة لازدحام الناس فيها،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بكة هي مكة، وأنه من تبديل الميم باء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ولازب وراتم وراتب ونحو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للحرم،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المباركة مفاعلة من البركة وهي الخير الكثير، فالمباركة إفاضة الخير الكثير عليه وجعله فيه، وهي وإن كانت تشمل البركات الدنيوية والأخروية، إلا أن ظاهر مقابلتها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إفاضة البركات الدنيوية وعمدتها وفور الأرزاق وتوفر الهمم والدواعي إلى عمرانه بالحج إليه والحضور عنده والاحترام له وإكرامه فيؤول المعنى إلى ما يتضمنه قوله تعالى في دعوة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وكونه هدى هو إراءته للناس سعادة آخرتهم، وإيصاله إياهم إلى الكرامة والقرب والزلفى بما وضعه الله للعبادة، وبما شرع عنده من أقسام الطاعات والنسك ولم يزل منذ بناه إبراهيم مقصداً للقاصدين ومعبداً للعابدين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هدى بجميع مراتب الهداية آخذة من الخطور الذهني إلى الانقطاع التام الذي لا يمسه إلا المطهرون من عباد الله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يهدي عالم المسلمين إلى سعادتهم الدنيوية التي هي وحدة الكلمة وائتلاف الأمة وشهادة منافعهم، ويهدي عالم غيرهم بإيقاظهم وتنبيههم إلى ثمرات هذه الوحدة وائتلاف القوى المختلفة المتشتتة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هدى إلى سعادة الدنيا والآخرة كما أنه هدى بجميع مراتب الهداية، فالهداية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هدى للعالمين لا لعالم خاص وجماعة مخصوصة كآل إبراهيم أو العرب أو المسلمين؛ وذلك لما فيه من سعة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المكارم الشيرازي في أمثله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كثير الخير والبركة، وإنما كانت الكعبة المعظمة مباركة لأنها تعتبر بحق واحدة من أكثر نقاط الأرض بركة وخيراً، سواء الخير المادي، أم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البركات المعنوية التي تتحلى بها هذه الأرض وهذه المنطقة من اجتماع الحجيج فيها، وما ينجم عن ذلك من حركة وتفاعل ووحدة، وما يصحبه من جاذبية ربانية تحيي الأنفس والقلوب وخاصة في موسم الحج فمما لا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المسلمين لم يقصروا اهتمامهم في موسم الحج على الجانب الصوري لهذه الفريضة بل أحيوا روحها، والتفتوا إلى فلسفتها، لاتضحت حينذاك البركات المعنوية، وتجلت للعيان أكثر فأكثر، هذا من الناحية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الناحية المادية، فإن هذه المدينة رغم أنها أقيمت في أرض قاحلة لا ماء فيها ولا عشب، ولا صلاحية فيها للزراعة والرعي بقيت على طول التاريخ واحدة من أكثر المدن عمراناً وحركة، وكانت دائماً من المناطق المؤهلة خير تأهيل للحياة، بل وللتجارة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إن الكعبة هدى للعالمين فهي تجتذب الملايين من الناس الذين يقطعون إليها البحار والوهاد، ويقصدونها من كلّ فج عميق ليجتمعوا في هذا الملتقى العبادي العظيم، وهم بذلك يقيمون هذه الفريضة فريضة الحجّ التي لم تزل تؤدى بجلال عظيم منذ عهد الخليل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هذه البنية معظمة أبداً حتّى من قبل العرب الجاهليين، فهم كانوا يحجون إليها وإن مزجوا مناسك الحجّ ببعض خرافاتهم وعقائدهم الباطلة، إلَّا أنهم ظلوا أوفياء لهذه المناسك على أنها دين إبراهيم، وقد كان لهذه المناسك والمراسم الناقصة، والخليطة أحياناً بالخرافات الجاهلية، أثرها في سلوكهم، حيث كانوا يرتدعون بسببها عن بعض المفاسد بعض الوقت، وهكذا كانت الكعبة سبباً للهداية حتّى للوثنيين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لهذا البيت من الجواذب المعنوية ما لا يستطيع أي أحد أن يقاومها ويصمد أمام تأثيرها الأخّاذ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هذا البيت معالم واضحة وعلائم ساطعة لعبادة الله وتوحيده، وفي تلك النقطة المباركة من الآثار المعنوية ما يبهر العيون ويأخذ بمجامع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بقاء هذه الآثار والمعالم رغم كيد الكائدين وإفساد المفسدين الذين كانوا يسعون إلى إزالتها ومحوها لَمن تلك الآيات التي يتحدث عنها القرآن في هذا الكلام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 والروايات</w:t>
      </w:r>
    </w:p>
    <w:p>
      <w:pPr>
        <w:pStyle w:val="BookText"/>
        <w:rPr/>
      </w:pPr>
      <w:r>
        <w:rPr>
          <w:rFonts w:ascii="Amiri" w:hAnsi="Amiri" w:eastAsia="Amiri" w:cs="Amiri"/>
          <w:color w:val="111111"/>
          <w:sz w:val="28"/>
          <w:sz w:val="28"/>
          <w:szCs w:val="28"/>
          <w:rtl w:val="true"/>
          <w:lang w:bidi="ar-SA"/>
        </w:rPr>
        <w:t>هذه مجموعة من الروايات التي تلقي بظلالها على هذا المكان المبارك رأينا ذكرها كما هي من مصادرها الحديثية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إنما سميت كعبة لأنها مربعة، وصارت مربعة لأنها بحذاء البيت المعمور وهو مربع، وصار البيت المعمور مربعاً لأنه بحذاء العرش وهو مربع، وصار العرش مربعاً، لأن الكلمات التي بني عليها الإسلام أربع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البيت في وسط الأرض لأنه الموضع الذي من تحته دحيت الأرض، وليكون الفرض لأهل المشرق والمغرب في ذلك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 المنثور، أخرج ابن المنذر وابن أبي حاتم من طريق الشعبي عن علي بن أبي طالب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البيوت قبله ولكنه كان أول بيت وضع لعبادة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شهرآشوب عن أمير المؤمنين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أول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كان قبله بيوت، ولكنه أول بيت وضع للناس مباركاً، فيه الهدى والرحمة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بناه إبراهيم، ثم بناه قوم من العرب من جرهم، ثم هدم فبنته العمالقة ثم هدم فبناه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تحدِثني عن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أول بيت وضع في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أول بيت وضع فيه البركة مقام إبراهيم، 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تمام الخبر في كيفية بناء إبراهيم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سماك، عن خالد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البيت؟ أهو أول بيت وضع في الأرض؟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أول بيت وضع في البركة مقام إبراهيم، ومن دخله كان آمناً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أبي عبدالله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البيت بكة، والقرية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العلل، عن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البيت بكة، والقرية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عنه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بكة بكة لأن الناس يبكون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يزدحمون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مكة بكة لأنه يبك بها الرجال والنساء، والمرأة تصلي بين يديك، وعن يمينك، وعن شمالك ومعك ولا بأس بذلك إنما يكره ذلك في سائر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يخلق الأرض أمر الرياح فضربن متن الماء حتى صار موجاً ثم أزبد فصار زبداً واحداً فجمعه في موضع البيت ثم جعله جبلًا من زبد ثم دحى الأرض من تحته،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فأول بقعة خلقت من الأرض الكعبة، ثم مدت الأرض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مسجِد وضع في الأرض أول؟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حيث أدركت الصلاةَ فَصل، فكلها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يزيد التيمي، عن أبيه، قال سمعت أبا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مسجد وضع في الأرض أولًا؟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المسجد الحرام،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الأقصى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 ثم أينما أدركتْكَ الصلاة بعد فصل، فإن الفضل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من الفج إلى التنعيم، وبكة من البيت إلى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بخصوص ما ورد في بعض الروايات عن دحو الأرض من تحت الكعبة، فالسيد الطباطبائي يذهب الى عدم مخالفتها للكتاب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دحو الأرض من تحت الكعبة كثيرة، وليست مخالفة للكتاب، ولا أن هناك برهاناً يدفع ذلك غير ما كانت تزعمه القدماء من علماء الطبيعة أن الأرض عنصر بسيط قديم، وقد بان بطلان هذا القول بما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تفسير ما ورد من الروايات في أن الكعبة أول بيت، أي بقعة في الأرض، وإن كان الظاهر من الآية ما تشتمل عليه 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رواية ابن شهر آشوب ورواية الدر المنثور المذكورتان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 والطواف</w:t>
      </w:r>
    </w:p>
    <w:p>
      <w:pPr>
        <w:pStyle w:val="BookText"/>
        <w:rPr/>
      </w:pPr>
      <w:r>
        <w:rPr>
          <w:rFonts w:ascii="Amiri" w:hAnsi="Amiri" w:eastAsia="Amiri" w:cs="Amiri"/>
          <w:color w:val="111111"/>
          <w:sz w:val="28"/>
          <w:sz w:val="28"/>
          <w:szCs w:val="28"/>
          <w:rtl w:val="true"/>
          <w:lang w:bidi="ar-SA"/>
        </w:rPr>
        <w:t>في أخبار مكة حديث منسوب إلى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الأعلام حدثنا الإمام محمد الباقر بن الإمام علي زين العابدين بن الحسين بن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علي بن الحسين بمكة فبينما هو يطوف بالبيت وأنا وراءه إذ جاءه رجل شرجع من الرجال يقول طويل، فوضع يده على ظهر أبي، فالتفت أبي إليه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بنت رسول الله، إني أريد أن أسألك، فسكت أبي وأنا والرجل خلفه حتى فرغ من أسبوعه، فدخل الحجر، فقام تحت الميزاب، فقمت أنا والرجل خلفه فصلى ركعتي أسبوعه ثم استوى قاعداً، فالتفت إليّ، فقمت فجلست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السائل؟ فأومأت إلى الرجل، فجاء فجلس بين يدي أبي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تسأل؟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بدء هذا الطواف بهذا البيت لم كان وأنى كان وحيث كان وكيف كان؟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مسكنك؟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قرأت الكتابين؟ يعني التوراة والإنجيل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ولا تروين عني إلا حقاً؛ أما بدء هذا الطواف بهذا البيت فإن الله تبارك وتعالى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أخليفة من غيرنا ممن يفسد فيها ويسفك الدماء ويتحاسدون، ويتباغضون ويتباغون؟ أي رب اجعل ذلك الخليفة منا فنحن لا نفسد فيها، ولا نسفك الدماء، ولا نتباغض، ولا نتحاسد، ولا نتباغى، ونحن نسبح بحمدك، ونقدس لك، ونطيعك، ولا نعصيك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لا تعلمون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فظنت الملائكة أن ما قالوا رداً على ربهم عز وجل وأنه قد غضب من قولهم، فلاذوا بالعرش، ورفعوا رؤوسهم، وأشاروا بالأصابع يتضرعون، ويبكون إشفاقاً لغضبه وطافوا بالعرش ثلاث ساعات، فنظر الله إليهم فنزلت الرحمة عليهم، فوضع الله تعالى تحت العرش بيتاً على أربع أساطين من زبرجد وغشاهن بياقوتة حمراء، وسمى ذلك البيت الضراح، ثم قال الله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بهذا البيت ودعوا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فطافت الملائكة بالبيت وتركوا العرش وصار أهون عليهم من العرش، وهو البيت المعمور الذي ذكره الله عز وجل، يدخله في كل يوم وليلة سبعون ألف ملك لا يعودون فيه أبداً، ثم إن الله سبحانه وتعالى بعث ملائكة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أبنوا لي بيتاً في الأرض بمثاله وقدره، فأمر الله سبحانه من في الأرض من خلقه أن يطوفوا بهذا البيت كما يطوف أهل السماء بالبيت المعمور،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ابن بنت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الكعبة موقعاً وتأريخياً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نبدأ أولًا بذكر موقع الكعبة المشرفة، فهي أصل مدينة مكة المكرمة، وتقع في وسط المسجد الحرام على شكل حجرة كبيرة مرتفعة البناء مربعة الشكل، ويبلغ ارتفاعها خمسة عشر متراً، ثم نشأت حول البيت الحرام مدينة مكة المكرمة التي صارت موطن قبيلة قريش الكبرى التي تضم ثلاثاً وعشرين قبيلة عربية ذرية إسماعيل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كما تقع الكعبة المشرفة في المركز الوسط للكرة الأرضية، ويعلوها في السماوات العلى البيت المعمور الذي تطوف حوله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مكة المكرمة تقع غرب الحجاز في أرض محاطة بالجبال من جميع جهاتها، ولا يوجد لها سوى أربع مداخل، هي المدخل الشمالي الشرقي، ويفضي إلى وادي منى، والمدخل الشمالي الغربي ويفضي إلى وادي فاطمة، والمدخل الجنوبي ويؤدي إلى اليمن، والمدخل الغربي ويؤدي إلى سيناء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المصادر الإسلامية والتاريخية أن الكعبة أسسها 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يذهب إلى أن الملائكة التي لم تنقطع عن زيارتها أبدأ منذ بذرتها الأولى واستمرت زياراتها لهذه البقعة الطاهرة حتى ورد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جبريل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عصابة حمراء قد علاها الغبار فقال له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الغبار أرى على عصابتك أيها الروح الأمين؟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زرت البيت فازدحمت الملائكة على الركن، فهذا الغبارالذي ترى مما تثير بأجنحتها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فالملائكة هم الذين قاموا ببناء الكعبة في هذا المكان بأمر السماء وبعد أن أذن لهم الله تعالى بذلك قبل خلق الإنسان مما يدل على عراقة تاريخها وأنها تعرضت للتهديم بسبب الطوفان الذي وقع في عهد النبي نوح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فجددها إبراهيم الخليل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ذكره أن الكعبة جدد بناؤها اثنتي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ظلت الكعبة المباركة مندثرة زمناً تحت الرمال، حتى عيّن الله سبحانه وتعالى موقع البيت لسيدنا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وساعده في عمارتها سيدنا إسماعيل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وكان ذلك منذ قرابة أربعة آلاف عام، وبناء سيدنا إبراهيم يعتبر البناء الثاني للكعبة المشرفة، حيث ورد في القرآن الكريم أن سيدنا إبراهيم وابنه سيدنا إسماعيل رفعا قواعد البيت، مما يدل على أنه كان موجوداً من قبل ذلك، وهو البناء الذي شيده الملائكة المكرمون؛</w:t>
      </w:r>
    </w:p>
    <w:p>
      <w:pPr>
        <w:pStyle w:val="BookText"/>
        <w:rPr/>
      </w:pPr>
      <w:r>
        <w:rPr>
          <w:rFonts w:ascii="Amiri" w:hAnsi="Amiri" w:eastAsia="Amiri" w:cs="Amiri"/>
          <w:color w:val="111111"/>
          <w:sz w:val="28"/>
          <w:sz w:val="28"/>
          <w:szCs w:val="28"/>
          <w:rtl w:val="true"/>
          <w:lang w:bidi="ar-SA"/>
        </w:rPr>
        <w:t xml:space="preserve">ويصف أبو الوليد محمد بن عبدالله بن أحمد الأزرقي الكعبة التي بناها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كانت بناء ذا جوانب أربعة، ارتفاعها تسعة أذرع وكان بابها إلى الأرض، وجعل سيدنا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جدارها حجراً أسود علامة على بداية الطواف حولها، ثم أمر الله تعالى نبيه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يؤذن في الناس بالحج، وقد أسمع الله تعالى جميع خلقه هذا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 الله سبحانه وتعالى فجعل هذا البيت حرماً طاهراً آمناً يلجأ إليه الناس ويأمنون فيه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الكعبة بعد السنة الثانية من الهجرة النبوية الشريفة قبلة المسلمين، يتجهون إليها في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اختيار أعرق البيوت وأقدمها ليكون قبلة للمسلمين، يعد أفضل من اختيار أي مكان وأي موقع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تشير إلى أسبقية الكعبة على جميع الأماكن الأُخرى، وإلى تاريخها الطويل الضارب في أعماق الزمن، معتبراً ذلك أول وأهم ما تتسم به الآية المذكورة، وأن هدفها أن تكون للناس، وهي بيت الله كما تسمى وضعت لأجل الناس، وهذا التعبير يكشف عن حقيقة هامة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يكون باسم الله ويكون له، يجب أن يكون فى خدمة الناس من عباده، وأن كلّ ما يكون لخدمة الناس وخير العباد فهو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الكعبة وأنها أول بيت وضع في هذه الأرض يجعل لها فضيلة وميزة على غيرها من البيوت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هذا مما دار بين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جعفر المنصور الخليفة العباسي، وبين الإمام موسى الكاظم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العباسي حينما أرادوا توسعة المسجد الحرام بعد أن أخذ عدد المسلمين في الازدياد، وعلى أثر ذلك كان يتزايد عدد الحجاج والوافدين إلى البيت الحرام، ولهذا كان المسجد الحرام يتعرض للتوسعة المستمرة على أيدي الخلفاء في العصور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تفسير العياشي أن أبا جعفر المنصور طلب أن يشتري من أهل مكة بيوتهم ليزيدها في المسجد، فأبوا فأرغبهم، فامتنعوا فضاق بذلك، فأتى أبا عبدالله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هؤلاء شيئاً من منازلهم، وأفنيتهم لنزيد في المسجد، وقد منعوني ذلك فقد غمّني غماً شديداً، فقال أبو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أيغمك ذلك وحجتك عليهم فيه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أحتج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أخبرك الله أن أول بيت وضع للناس هو الذي ببكة، فإن كانوا هم تولوا قبل البيت فلهم أفنيتهم، وإن كان البيت قبلهم فله فناؤه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أبو جعفر المنصور فاحتج عليهم بهذا،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ذلك التفسير أيضاً أن المهدي العباسي لما بنى في المسجد الحرام بقيت دارٌ احتج إليها في تربيع المسجد، فطلبها من أربابها فامتنعوا، فسأل عن ذلك الفقهاء فكلّ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يدخل شيئاً في المسجد الحرام غصباً، فقال له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كتبت إلى موسى بن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لأخبرك بوجه الأمر في ذلك، فكتب إلى والي المدينة أن يسأل موسى بن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أردنا أن ندخلها في المسجد الحرام فامتنع علينا صاحبها، فكيف المخرج من ذلك؟ فقال ذلك لأبي الحسن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فقال أبو الحسن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الجواب في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لابدّ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 كانت الكعبة هي النازلة بالناس فالناس أولى بفنائها، وإن كان الناس هم النازلون بفناء الكعبة فالكعبة أولى بفنائها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أتى الكتاب إلى المهدي أخذ الكتاب فقبله لفرحه الشديد، ثم أمر بهدم الدار فأتى أهل الدار أبا الحسن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يكتب لهم إلى المهدي كتاباً في ثمن دورهم فكتب إليه أن ارضخ لهم شيئاً فأرضاهم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المكارم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هاتين الروايتين استدلالًا لطيفاً يتفق تماماً مع المقاييس والموازين القانونية المعمول بها أيضاً، فإن الاستدلال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لمعبد تقصده الجماهير كالكعبة، قد بني يوم بني على أرض لا أحد فيها، الحق والأولوية في تلك الأرض بقدر حاجته، وحيث إن الحاجة يوم اسّس لم تكن تدعو إلى أكثر من تلك المساحة التي أقيم عليها أول مرّة كان للناس أن يسكنوا في حريم الكعبة، أما الآن وقد اشتدت الحاجة إلى مساحة أوسع كما كانت عليه لتسع الحجيج، فإن للكعبة الحقّ في أن تستخدم أولويتها بالأرض</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الإسلام</w:t>
      </w:r>
    </w:p>
    <w:p>
      <w:pPr>
        <w:pStyle w:val="BookText"/>
        <w:rPr/>
      </w:pPr>
      <w:r>
        <w:rPr>
          <w:rFonts w:ascii="Amiri" w:hAnsi="Amiri" w:eastAsia="Amiri" w:cs="Amiri"/>
          <w:color w:val="111111"/>
          <w:sz w:val="28"/>
          <w:sz w:val="28"/>
          <w:szCs w:val="28"/>
          <w:rtl w:val="true"/>
          <w:lang w:bidi="ar-SA"/>
        </w:rPr>
        <w:t xml:space="preserve">حظيت الكعبة المشرفة في ظل الإسلام ورسالته الخالدة ورسوله العظيم على مكانة كبيرة تتناسب وما أعدته لها السماء من دور مهم وخطير في بناء الإنسان المؤمن والمجتمع المؤمن والأمة المؤمنة نفسياً وروحياً ودينياً ووعياً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كان همّ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هدفه الأول بعد الانتصار على أعدائه مشركي مكة هو إعادة دورها المرسوم لها منذ أذان نبي الله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غيبه المشركون وشوّهوه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أوامره بعد فتح مكة بتطهير الكعبة من الأصنام والأوثان والتماثيل، وراح يكسو الكعبة بكسوة من اليمن، وأمر بتطييبها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الثابت أن حدود المسجد الحرام هي الدائرة المعروفة، دائرة المطاف نفسها، وهذه الدائرة لم يكن لها سور ولا جدار معين متميز وإنما كانت بيوت قريش التي تحيط بدائرة المطاف تشكّل دور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جعلوا بين كل بيتين أو ثلاثة ممراً ومنفذاً يدخل الناس منه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لم يكن للكعبة في عهد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متميز يحيط بها، بل كانت بيوت قريش المجاورة له تحيط بها وتفتح على المطاف الذي يحيط بجسم الكعبة، ولم يحدث تغيير يذكر في عمارة الكعبة في عهد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عهد الخلافة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عهد الخلافة الثانية، ضاقت مساحة المطاف حول الكعبة بسبب زيادة أعداد المسلمين الآتين للحج، فطلب الخليفة عمر بن الخطاب من أهل قريش أن يفسحوا مكاناً لتوسيع المطاف، وذلك بشراء منازلهم المطلّة على الكعبة، فلما رفضوا ذلك نزع ملكيتها ووضع الأموال في بيت المال لمن يطلبها، وهدمت البيوت المحيطة بالمطاف القديم ووسعت مساحة المطاف الذي يحيط بالكعبة، وحتى لا تزحف بيوت قريش مرة أخرى على المطاف الذي يحيط بالكعبة قام ببناء سور حول المطاف من الخارج بارتفاع قامة الإنسان، وجعل فيه عدداً من الأبواب وكان ذلك في السنة السابعة عشرة من الهجرة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أجرى الخليفة عثمان بن عفان توسعة أخرى حول الكعبة المشرفة وسورها حيث تم توسيع المطاف بعد هدم عدد آخر من بيوت أهل قريش المحيطة بسورها الخارجي الذي بناه الخليفة الثاني من قبل، كما أنه بنى لأول مرة سقائف ثلاثة حول مساحة المطاف خصّصها للصلاة، وكانت هذه السقائف تؤدي إلى أروقة؛ وبهذه التوسعة يكون الخليفة عثمان بن عفان أول من بنى مسجداً محاطاً بسور حول بناء الكعبة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لهذا المسجد منبر حتى أحضر معاوية بن أبي سفيان منبراً معه حين حضوره لأخذ البيعة لابنه يزيد من أهل مكة، ووضع المنبر في المسجد وكان ذلك عام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الفترة التي سيطر فيها عبدالله بن الزبير على مكة المكرمة أجرى بعض التعديلات على عمارة الكعبة، وعندما سيطر الأمويون مرة أخرى على مقاليد الحكم أعادوا بناء الكعبة على ما كانت عليه وقت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على يد الحجاج بن يوسف، من قبل الخليفة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وظلت الكعبة المشرفة على هذا الشكل لمدة لا تقل عن ألف عام بدون تغيير يذكر، اللهم إلا الإضافات التي قام بها الخليفة الوليد بن عبد الملك الذي أجرى عمارة كبيرة في المسجد الحرام، وكذلك الإضافة التي تمت في عهد الخليفة المهدي العباسي، وأصبحت الكعبة تتوسط صحن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عهد المماليك</w:t>
      </w:r>
    </w:p>
    <w:p>
      <w:pPr>
        <w:pStyle w:val="BookText"/>
        <w:rPr/>
      </w:pPr>
      <w:r>
        <w:rPr>
          <w:rFonts w:ascii="Amiri" w:hAnsi="Amiri" w:eastAsia="Amiri" w:cs="Amiri"/>
          <w:color w:val="111111"/>
          <w:sz w:val="28"/>
          <w:sz w:val="28"/>
          <w:szCs w:val="28"/>
          <w:rtl w:val="true"/>
          <w:lang w:bidi="ar-SA"/>
        </w:rPr>
        <w:t xml:space="preserve">ولما جاء حكم المماليك اهتمّ سلاطينهم بالمسجد الحرام، واعتنوا به ووالوه بالإصلاح والتجديد، فأوقفوا عليه الأراضي الزراعية والعقارات في مصر وبلاد الشام، وكان ذلك في عهد السلطان بيبرس البندقداري والمنصور قلاوون، والناصر محمد بن قلاوون والأشرف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العمارات الهامة تلك التي قام بها السلطان الناصر فرج بن برقوق عام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يوم السبت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عام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اجتاحت النيران رباطاً عند باب الحَزْوَرَة بالجانب الغربي من المسجد الحرام، ولم تلبث النيران أن انتقلت إلى سقف المسجد نفسه وعمت الجانب الغربي وأجزاء من الرواقين المقدمين من الجانب الشامي، وأدى الحريق إلى تخريب ثلث المسجد وتدمير مائة وثلاثين عموداً من أعمدة المسجد، فقام السلطان الناصر فرج بإصلاح ما فسد من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العمارة الأخرى التي قام بها السلطان الأشرف برسباي، فقد شملت المسجد كله تقريباً، إذ تم فيها إقامة عشرات من العقود الحجرية وتجديد الكثير من الأبواب وتعمير السقوف وطلائها وإصلاح سقف الكعبة المشرفة ورخامها وأخشابها وحلقات الحديد التي تربط كسوة الكعبة المشرفة، ثم كانت عمارة السلطان قايتباي عام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وشملت أجزاء كبيرة من المسجد الحرام وأبوابه ومآذنه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العهد العثماني</w:t>
      </w:r>
    </w:p>
    <w:p>
      <w:pPr>
        <w:pStyle w:val="BookText"/>
        <w:rPr/>
      </w:pPr>
      <w:r>
        <w:rPr>
          <w:rFonts w:ascii="Amiri" w:hAnsi="Amiri" w:eastAsia="Amiri" w:cs="Amiri"/>
          <w:color w:val="111111"/>
          <w:sz w:val="28"/>
          <w:sz w:val="28"/>
          <w:szCs w:val="28"/>
          <w:rtl w:val="true"/>
          <w:lang w:bidi="ar-SA"/>
        </w:rPr>
        <w:t xml:space="preserve">وانتقلت السيادة على الحجاز إلى العثمانيين، وبالتالي رعاية الحرمين الشريفين بمكة المكرمة والمدينة المنورة، وصار السلطان العثماني يلقب بخادم الحرمين الشريفين، وعلى الرغم من السيادة العثمانية على الأمصار كافة إلا أن بلاد مصر كولاية عثمانية ظلّت تتولى عمارة المسجد الحرام بأموال ومواد بناء ومهندسين وعمال مصريين، أجريت العمارة الأولى بعد زوال دولة المماليك على المسجد الحرام عام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حين رأى السلطان سليم الثاني أن يجدّد سقف الأروقة الأربعة للمسجد الحرام، وفي عهد السلطان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تصدع في جدران الكعبة وكذلك في جدار الحجر، وكان من رأي السلطان هدم بناء الكعبة وإعادة بنائها من جديد، إلا أن المهندسين أشاروا عليه بدلًا من ذلك بعمل نطاق من النحاس الأصفر المطلي بالذهب، واحد علوي وآخر سفلي، ورغم ذلك لم تصمد الكعبة طويلًا وتهدمت جدرانها عقب أمطار غزيرة عام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السلطان مراد الرابع بتجديدها على أيدي مهندسين مصريين عام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وكنتيجة للعمائر المختلفة التي تمت بالكعبة المشرفة في العهد العثماني، صار الحرم مستطيلًا أقرب إلى التربيع، وأصبحت المظلات التي تحيط بالمطاف من ثلاثة أروقة مقامة على صفوف من العقود والأعمدة الرخامية، ويغطي كل تربيع قبة ضحلة مقامة على مثلثات كروية، وتقوم الكعبة في وسط المسجد الحرام من الخارج في المتوسط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وكان بخارج المطاف سقائف ثلاث على أعمدة من الرخام تواجه إحداها الجانب الغربي وكان يصلي بها إمام المالكية، والثانية تواجه الجانب الشمالي ويصلي بها إمام الحنفية، والثالثة تواجه الجانب الجنوبي ويصلي بها إمام الحنابلة، أما إمام الشافعية فكان يصلي خلف مقام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وبجوار المطاف في شرقي الكعبة نجد المنبر الرخامي، وكان قد بعث به السلطان سليمان عام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الحرام حيث أقيم بدلًا من المنبر الخشبي، وكان هذا المنبر مصنوعاً بدقة وإتقان يشعران برقي الصناعة في ذلك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الأسماء</w:t>
      </w:r>
    </w:p>
    <w:p>
      <w:pPr>
        <w:pStyle w:val="BookText"/>
        <w:rPr/>
      </w:pPr>
      <w:r>
        <w:rPr>
          <w:rFonts w:ascii="Amiri" w:hAnsi="Amiri" w:eastAsia="Amiri" w:cs="Amiri"/>
          <w:color w:val="111111"/>
          <w:sz w:val="28"/>
          <w:sz w:val="28"/>
          <w:szCs w:val="28"/>
          <w:rtl w:val="true"/>
          <w:lang w:bidi="ar-SA"/>
        </w:rPr>
        <w:t>هناك أسماء كثيرة ذكروها لمكة المكرمة، ولكثرتها ذكر قطب الدين النهرواني أن الفيروزآبادي قد صنف رسالة مفصلة في ذكرها كما في الإعلام بأعلام بيت الله الحرام، وأن النووي قال في 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نعرف من بين المدن ما يضاهي مكة والمدينة بكثرة الأسماء، ورد هذا في معجم البلدان، وجامع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أن محمد مهدي فقيهي انتهى به التقصي للوقوف على سبعين اسماً من أسماء مكة كما في مقالته في العدد الأول من مجلة ميقات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نكتفي بذكر عدد من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وبكة، والبيت العتيق، والبيت الحرام، والبلد الأمين، والمأمون، والمقدسة، والناسّة بالنون، وبالباء أيضاً والحاطمة، والنساسة والرأس، وكوثى أو كوثاء، والبلدة، والبَنِيَّة، والكعبة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منها أربعة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كما في سورة الفتح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كَفَّ أَيْدِيَهُمْ عَنْكُمْ وَأَيْدِيَكُمْ عَنْهُمْ بِبَطْنِ مَكَّةَ مِنْ بَعْدِ أَنْ أَظْفَرَكُمْ عَلَيْهِمْ وَكانَ اللهُ بِما تَعْمَلُونَ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وردت بصيغة بكة، كما في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وهُديً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باسم أم القرى في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كِتابٌ أَنْزَلْناهُ مُبارَكٌ مُصَدِّقُ الَّذِي بَيْنَ يَدَيْهِ وَلِتُنْذِرَ أُمَّ الْقُري وَمَنْ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وردت باسم البلد الأمين كما في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 وَطُورِ سِينِينَ وَهذَا الْبَلَدِ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سبب تسميتها ببكة وجوه إضافة إلى ما ذكرناه في اللغة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مائها وزرعها وقلة خصبها، فهي مأخوذة من مككت العظم إذا لم تترك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الأنباري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ظلم فيها مكّه الله، أي استقصاه بالهلاك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وسط الأرض كالمخ وسط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المسجد، ومكة الحرم كله يدخل فيه البيوت عن الزهري وضمرة بن ربيعة، وهو المروي عن أبي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مكة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 موضع البيت والمطاف ومكة اسم البلدة وعليه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هي مكة والعرب تبدل الباء ميماً مثل سبد رأسه وسمده عن مجاهد والضحاك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والكعبة في اللغة العربية تسمّى لتكعيبها وهو تربيعها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لعلوها ونتوئها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بيوت العرب مدورة لا مربعة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أسماؤها في الآيات القرآنية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وَهُديً لِلْعالَمِينَ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إِبْراهِيمَ وَمَنْ دَخَلَهُ كانَ آمِناً وَلِلَّهِ عَلَي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مَنافِعُ إِلي أَجَلٍ مُسَمّيً ثُمَّ مَحِلُّها إِلَي الْبَيْتِ الْعَتِيقِ</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تُحِلُّوا شَعائِرَ اللهِ وَلَا الشَّهْرَ الْحَرامَ وَلَا الْهَدْيَ وَلَا الْقَلائِدَ وَلَا آمِّينَ الْبَيْتَ الْحَرامَ يَبْتَغُونَ فَضْلًا مِنْ رَبِّهِمْ وَرِضْواناً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 وَكِتابٍ مَسْطُورٍ فِي رَقٍّ مَنْشُورٍ وَالْبَيْتِ الْمَعْمُورِ</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في القرآن الكريم في موضعين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وَالشَّهْرَ الْحَرامَ وَالْهَدْيَ وَالْقَلائِدَ ذلِكَ لِتَعْلَمُوا أَنَّ اللهَ يَعْلَمُ ما فِي السَّماواتِ وَما فِي الأَرْضِ وَأَنَّ اللهَ بِكُلِّ شَيْ‌ءٍ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أركان الكعبة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أركان للكعبة المشرفة، جاء ترتيبها حسب بداية الطواف فيما جاءت تسميتها باعتبار اتجاهاتها الأربعة تارةً، وتارة أخرى باعتبار خصوصية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الركن الذي يكون بجوار باب الكعبة ويُقابلُ بئر زمزم تقريباً، ويُسمى بالركن الشرقي لكونه باتجاه المشرق تقريباً، ويُسمَّى أيضاً بالركن الأسود لأن الحجر الأسود مُثَبَّتٌ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الركن الذي يلي الركن الشرقي حسب جهة الحركة في الطواف، ويُسمَّى بالركن الشمالي لمواجهته للشمال تقريباً، وهو الركن الذي يكون على الجانب الشرقي من حِجْرِ إسماعيل، ويُسمَّى أيضاً بالركن العراقي لكونه باتجاه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الركن الذي يلي الركن الشمالي حسب جهة الحركة في الطواف، ويُسمَّى بالركن الغربي لمواجهته للمغرب تقريباً، وهو الرُكن الذي يكون على الجانب الغربي من حِجْرِ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الركن الذي يلي الركن الغربي حسب جهة الحركة في الطواف، ويُسمَّى بالركن الجنوبي لمواجهته للجنوب تقريباً، ويُسمَّى أيضاً بالمُستجار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إضاءة</w:t>
      </w:r>
    </w:p>
    <w:p>
      <w:pPr>
        <w:pStyle w:val="BookText"/>
        <w:rPr/>
      </w:pPr>
      <w:r>
        <w:rPr>
          <w:rFonts w:ascii="Amiri" w:hAnsi="Amiri" w:eastAsia="Amiri" w:cs="Amiri"/>
          <w:color w:val="111111"/>
          <w:sz w:val="28"/>
          <w:sz w:val="28"/>
          <w:szCs w:val="28"/>
          <w:rtl w:val="true"/>
          <w:lang w:bidi="ar-SA"/>
        </w:rPr>
        <w:t xml:space="preserve">ومن الحوادث المهمة التي حدثت في الكعبة المشرفة، الولادة المباركة في جوفها لأمير المؤمنين علي بن أبي طالب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ومن الواضح أن لهذه الحادثة دلالات واضحة على منزلة الإمام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ومكانته المميزة، وهي فضيلة خصّه الله تعالى بها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الحافظ أبو عبد الله محمد بن يوسف القرشي الكنجي الشافعي المتوفى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وآخرون من العلماء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قبله ولا بعده مولود في بيت الله الحرام سواه، إكراماً له بذلك وإجلالًا لمحله في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العديد من المصادر تنقل هذه الحادثة توفر عليها كتاب علي وليد الكعبة، للشيخ الحجة الميرزا محمد علي الغروي الأردوبادي رحمه الله وقد تكفل بدراسة هذا الأمر ومصادره الكثيرة وما ورد فيها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أجزاء هامة تحتل مكانها بالمسجد الحرام وحول الكعبة،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البقعة التي تحيط بالكعبة، وهو مكسو بالرخام، ويبدأ الطواف من الحجر الأسود، ثم يجعل الكعبة على يساره ويمضي ويطوف سبعة أشواط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وموقعه بالركن الجنوبي الشرقي من الكعبة، وأهمية هذا الحج، أنه يمين الله في الأرض يصافح بها عباده المؤمنين، كما ورد وهو حجر ثقيل بيضاوي الشكل أسود اللون يميل إلى الحمرة وقطره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ويحيط به، وأنه من وضع سيدنا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بالكعبة ليبدأ الحجاج الطواف من عنده، فلا يحدث تقابل أو اضطراب بين الطائفين، وقد اختلف العلماء والمؤرخون حول حقيقة الحجر الأسود، فنقل النويري 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الأرض من الجنة إلا الركن الأسود فإنه جوهرة من جواهر الجنة، ومن التقاليد العامة بين المسلمين أن هذا الحجر المقدس أصله من الجنة وكان لونه أبيض، فاسودّ نتيجة ارتكاب أهل الأرض للمعاصي والآثام، وعلى كل أن من يعرف معنى العبادة يقطع بأن الملين لا يعبدون الحجر الأسود ولا الكعبة، ولكن يعبدون الله تعالى باتباع تعاليم شرعه وأداء مناسك أمرهم بها في هذه البقعة المباركة ذات المعالم القيمة والآثار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الإطار الفضي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الزبير أول من ربط الحجر الأسود بالفضة، ثم تتابع الخلفاء في عمل الأطواق من فضة كلما اقتضت الضرورة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جدار يلاصق جدار الكعبة مكسو بالرخام ارتفاعه حوالي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وأصل الشاذروان هو الأرض التي أنقصتها قريش من عرض جدار أساس الكعبة حين أعيد بناؤها وقت قصي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مكان يقع بين الحجر الأسود وباب الكعبة المعظمة ومقداره نحو مترين ويسمى بالملتزم، وسمي بهذه التسمية لأن الحاج يلتزم هذا المكان للدعاء فيه، فهو موضع مبارك لإجابة الدعاء حيث يسنّ به الدعاء مع إلصاق الخدين والصدر والذراعين والكفين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عنده وعند الحطيم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بين الحجر والباب لا يقوم فيه إنسان فيدعو الله تعالى بشي‌ء إلا رأى في حاجته بعض الذي يحب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بالحطيم إما لكثرة ازدحام الناس والطائفين فيه وإما لكونه موضع غفران الذنوب، وغفرانها بمنزلة تحطيمها، وهو موضع توبة آدم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الكاتب عمر المضواحي عن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يسار باب الكعبة المهيب وبين الملتزم والحجر الأسود إلى الداخل منها يقع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يتم فيه التضرع بالدعوات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الجهة الشمالية والكلام ما زال للمضواحي من الكعبة، على يمين الداخل، باب صغير يعرف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الصنعة والإتقان، يمتاز بمقاساته العادية وهو بنسبة قياس واحد إلى ثمانية مقارنة بباب الكعبة الخارجي الوافر البهاء والضخامة، ويؤدي باب التوبة المصنوع من أندر قطع الأخشاب المكسوة بصفائح الذهب والفضة المشغولة، إلى درج حلزوني من الزجاج السميك يصل إلى سطح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 بني فيه جدار هلالي الشكل عند الضلع الشمالي الغربي من الكعبة، وقد يكون من ضمن مساحته جزء من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للكعبة ميزاب وضعته قريش حين بنتها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ولادة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سطح الكعبة في الجهة الشمالية بين الركن الشمالي والركن الغربي حين عملت لها سقفاً وكانت قبل ذلك بلا سقف، ويمتد نحو حجر إسماعيل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ليسكب ماءه المتجمع على سطح الكعبة عند سقوط الأمطار أو غسل سطحها في بطن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وذرع طول الميزاب أربعة أذرع، وسعته ثمانية أصابع في ارتفاع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والميزاب ملبس بصفايح ذهب داخله وخارجه، وكان الذي جعل عليه الذهب الوليد بن عبد الملك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تغيير وتبديل في ميزاب الكعبة المشرفة، وذلك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كان إذا اعتراه خراب عمل غيره، والثاني كان بعض الملوك أو الأغنياء من عظماء المسلمين يهدي للكعبة المعظمة ميزاباً فيركب في الكعبة المشرفة، وينزع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والميزاب الموجود في الكعبة المشرفة إلى العصر الحاضر هو الميزاب الذي عمله السلطان عبد المجيد خان بن السلطان محمود خان، عمله في القسطنطينية، ثم جي‌ء به وركب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الميزاب مصفح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أدخلت عليه ترميمات جزئية في المسامير العلوية المانعة لوقوف الحمام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مكان الحجر الذي قام عليه سيدنا إبراهيم عند بنائه للكعبة وصلّى عنده وتركه ملاصقاً لجدار الكعبة ثم غير مكانه بعيداً عن الجدار، وقد ورد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إلى جهة الشرق من الكعبة، وقد قام الخليفة المهدي العباسي بإحاطته بحليات 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أشرت إلى المقام هنا لكونه كان في بدايته ملاصقاً لجدار الكعبة وإلا فهو ليس جزءاً من بناء الكعبة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وللمسجد الحرام سبع مآذن إلى جانب مآذن حديثة أضيفت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مئذنة باب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في الجهة الشمالية الغربية من المسجد الحرام، وبناها الخليفة العباسي في عمارته للمسجد عام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جددها صاحب الموصل عام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أصلحت مرة ثالثة عام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السلطان حقمق المملوكي، ثم هدمها السلطان سليم خان وأعاد بناءها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مئذنة باب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أنشأها الخليفة المهدي العباسي ثم جددها السلطان المملوكي شعبان، وكانت قد سقطت عام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فجددها عام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مئذنة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أنشأها الخليفة المهدي العباسي عام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بناءها السلطان العثماني سليمان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مئذنة قايتباي التي تجاور باب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ومئذنة باب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أنشأها الخليفة المعتضد العباسي عام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جددها السلطان الأشرف أبو النصر برسباي سلطان مصر وبلاد الشام والحجاز عام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والمئذنة 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بناها السلطان سليمان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يؤذن من على جميع المآذن في الصلوات الخمس قبل إدخال الكهرباء، وكان المؤذنون يرددون ما يقوله رئيس المؤذنين أو شيخهم الذي كان يؤذن من فوق قبة بئر زمزم ويتبعه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الأبواب</w:t>
      </w:r>
    </w:p>
    <w:p>
      <w:pPr>
        <w:pStyle w:val="BookText"/>
        <w:rPr/>
      </w:pPr>
      <w:r>
        <w:rPr>
          <w:rFonts w:ascii="Amiri" w:hAnsi="Amiri" w:eastAsia="Amiri" w:cs="Amiri"/>
          <w:color w:val="111111"/>
          <w:sz w:val="28"/>
          <w:sz w:val="28"/>
          <w:szCs w:val="28"/>
          <w:rtl w:val="true"/>
          <w:lang w:bidi="ar-SA"/>
        </w:rPr>
        <w:t xml:space="preserve">نبدأ أولًا بباب الكعبة المشرفة الذي يرتفع عن أرض المطاف بحوالي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 الباب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متر والباب الموجود اليوم هدية الملك خالد بن عبدالعزيز وقد تم صنعه من الذهب حيث بلغ مقدار الذهب المستخدم فيه للبابين حوالي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جرام عيار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بتكلفة إجمالية بلغت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ريال عدا كمية الذهب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وللمسجد الحرام أبواب كثيرة تغير اسم بعضها على مرّ العصور، وبقيت بعض الأسماء كما هي دون تغيير، ويبلغ عدد أبواب المسجد الحرام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الإجمالي، منها ثمانية في الشمال وسبعة في الجنوب وخمسة في الشرق وخمسة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أبواب الحرم المكي خضعت لمجموعة من التغيير والتطوير، وإضافة أبواب جديدة حتى صارت أبواب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وصنعت الأبواب من أجود أنواع الخشب، وكسيت بمعدن مصقول ضبط بحليات نحاسية حتى بدت في كثير من الأحيان تحفة فنية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الأبواب المطلة على الشوارع العمومية من الجهات الأربع، وتوجد أبواب رئيسية معروفة في الجهات الأخرى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الملك عبد العزيز، يقع في الجنوب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أبواب الجهة الغربية</w:t>
      </w:r>
    </w:p>
    <w:p>
      <w:pPr>
        <w:pStyle w:val="BookText"/>
        <w:rPr/>
      </w:pPr>
      <w:r>
        <w:rPr>
          <w:rFonts w:ascii="Amiri" w:hAnsi="Amiri" w:eastAsia="Amiri" w:cs="Amiri"/>
          <w:color w:val="111111"/>
          <w:sz w:val="28"/>
          <w:sz w:val="28"/>
          <w:szCs w:val="28"/>
          <w:rtl w:val="true"/>
          <w:lang w:bidi="ar-SA"/>
        </w:rPr>
        <w:t>باب الحزورة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والحزورة اسم لسوق في الجاهلية كانت في هذا المكان وأدخلت في مساحة المسجد الحرام وله أسماء أخرى مثل باب البقالية وباب الوداع؛ لأن الناس يخرجون منه عند سفرهم، وعليه نص تأسيس باسم السلطان الناصر فرج بن برقوق مؤرخ بعام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هذا الاسم لأن المعتمرين من التنعيم يخرجون ويدخلون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رجل اسمه إبراهيم الخياط كان يزاول عمله عند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مدرسة الشريف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مدرسة الداوودية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أبواب الجهة الجنوبية</w:t>
      </w:r>
    </w:p>
    <w:p>
      <w:pPr>
        <w:pStyle w:val="BookText"/>
        <w:rPr/>
      </w:pPr>
      <w:r>
        <w:rPr>
          <w:rFonts w:ascii="Amiri" w:hAnsi="Amiri" w:eastAsia="Amiri" w:cs="Amiri"/>
          <w:color w:val="111111"/>
          <w:sz w:val="28"/>
          <w:sz w:val="28"/>
          <w:szCs w:val="28"/>
          <w:rtl w:val="true"/>
          <w:lang w:bidi="ar-SA"/>
        </w:rPr>
        <w:t>باب بازان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هذا الباب بأقصى الجهة الجنوبية، وسمي بهذا الاسم لقربه من عين ماء بازان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أيضاً بباب بني سفيان، ثم باب الصفا، سمي بذلك؛ لأنه يلي الصفا، ويعرف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كانوا يسكنون في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أجياد الصغير المعروف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الخلفيين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المجاهدية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الرحمة، ويسمى الآن باب أجياد؛ لأنه يقع في مواجهة شارع أجياد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الحميدية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السلطان عبد الحميد، واسمه القديم باب أم هانئ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أيضاً بباب التكية لمواجهته للتكية المصرية التي كانت مبنيةً أمامه، ويعرف أيضاً باسم باب عجلان أو باب مدرسة الشريف عجلان أو باب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أبواب الجهة الشرقية</w:t>
      </w:r>
    </w:p>
    <w:p>
      <w:pPr>
        <w:pStyle w:val="BookText"/>
        <w:rPr/>
      </w:pP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أيضاً بباب بني شيبة، وهو الباب الذي يدخل منه الحجيج لأداء الطواف، وهذا الباب من تجديد السلطان سليمان خان عام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باب قايتباي أو باب النبي؛ حيث كان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ويدخل منه أو من جهته إلى دار زوجته السيدة خديجة رضي الله عنها، وكان في الموضع المعروف بمولد فاطمة الزهراء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زقاق الصوع أو في زقاق العطارين، كما سمي أيضاً بباب الجنائز لخروج الجنازات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باب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يقابل دار العباس بن عبد المطلب، وعليه نص باسم السلطان الأعظم مراد خان بن السلطان سليم عام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أيضاً بباب بني هاشم، كما عرف أيضاً باسم البطحاء، وعليه نص تجديد باسم السلطان مراد خان عام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الحريريين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الحرير كان يباع إلى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مدرسة السلطان قايتباي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الباب نافذ من المسجد الحرام إلى شارع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 في عصرنا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باختصار نشير إلى التطور الذي جعل المسجد الحرام كما هو عليه الآن، فالمسجد الحرام يتكون حالياً من مساحة مستطيلة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أي بمساحة إجمالية قدرها </w:t>
      </w:r>
      <w:r>
        <w:rPr>
          <w:rFonts w:eastAsia="Amiri" w:cs="Amiri" w:ascii="Amiri" w:hAnsi="Amiri"/>
          <w:color w:val="111111"/>
          <w:sz w:val="28"/>
          <w:szCs w:val="28"/>
          <w:lang w:bidi="ar-SA"/>
        </w:rPr>
        <w:t>25344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ويتوسط هذه المساحة الكعبة المشرفة ويحيط به من الجهات الأربع ظلات بها أروقة مغطاة بقباب ضحلة مقامة على مثلثات كروية محمولة بدورها على عقود وأكتاف من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لتزايد أعداد المسلمين الوافدين لأداء فريضة الحج وتجديد مباني الحرم كله ليصبح على الشكل الذي نراه اليوم فقد تمت توسعة ساحة المسجد في 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وتجديد مباني الحرم الشريف ليصل عدد المصلين والطائفين به الآن لأكثر من مليونين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ويحيط بالحرم شارع عرضه ثلاثون متراً وهو من مظاهر تعظيم 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وللمسجد الحرام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الإجمالي، منها ثمانية في الشمال وسبعة في الجنوب وخمسة في الشرق وخمسة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سدنة الكعبة ومفتاحها وكسوتها</w:t>
      </w:r>
    </w:p>
    <w:p>
      <w:pPr>
        <w:pStyle w:val="BookText"/>
        <w:rPr/>
      </w:pPr>
      <w:r>
        <w:rPr>
          <w:rFonts w:ascii="Amiri" w:hAnsi="Amiri" w:eastAsia="Amiri" w:cs="Amiri"/>
          <w:color w:val="111111"/>
          <w:sz w:val="28"/>
          <w:sz w:val="28"/>
          <w:szCs w:val="28"/>
          <w:rtl w:val="true"/>
          <w:lang w:bidi="ar-SA"/>
        </w:rPr>
        <w:t>وختاماً هذه وجيزة بسيطة أراها مناسبة عن موضوع سدانة الكعبة وعما يتعلق بمفتاحها وكسوتها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فالسدانة لغة من سدن سدناً وسدانة وسداناً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والسادن هو خادم الكعبة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بعدة معان في معجم اللغة العربية مثل الأمين والحاجب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المسؤول عن أمور المسجد الحرام وما يرتبط به رعاية ونظافة وحفظاً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وسدانة الكعبة ترجع إلى تاريخ بنائها وتعني القيام بجميع أمورها من فتحها وإغلاقها وتنظيفها وغسلها وكسوتها وإصلاح هذه الكسوة إذا تمزقت واستقبال زوارها وكل ما يتعلق بذلك، فقد كان يقوم بأمر السدانة إسماعيل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بعده ذريته، إلى أن كان عهد قصي بن كلاب فأخذ قصى سدانة الكعبة من خزاعة التي كانت قد استولت على السدانة بالقوة مدة ليست بالطويلة، وهي قبيلة هاجرت من اليمن بعد انفجار سد مأرب واتجهت إلى مكة وأقامت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ولد لقصي عبدالدار وعبد مناف وعبدالعزى وعبد قصي، وبعد وفاة قصي انحصرت السدانة في عبدالدار وأبنائه حتى كان منهم عثمان بن طلحة بن أبي طلحة وابن عمه شيبة بن عثمان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نسب سدانة الكعبة المشرفة الحاليين إلى شيبة بن عثمان بن أبي طلحة وقد أسلم عام الفتح على أصحّ الروايات وله صحبة ورواية عن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آل الشيبي في هذا العصر هم من أبناء الشيخ محمد بن زين العابدين، وينقسمون إلى أبناء الشيخ عبدالقادر بن علي، وهم عائلة عبدالله، وحسن آل الشيبي، وأبناء عبدالرحمن بن عبدالله الشيبي، وهم محل احترام وإكرام كما دلت على ذلك الأخبار الواردة في حقهم، ولا يزالون في موضع الإكرام والرعاية عند عموم المسلمين، ولايزال وجودهم من معجزات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أخبر أمته بها وأن المفتاح سيبقى بأيديهم كما يبيّن القول المنسوب إلى جبريل أو إلى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نزلت الآية الكريمة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تُؤَدُّوا الأَماناتِ إِلي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الخبر كما في أسباب النزول للواحدي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طلحة الحجبي من بني عبد الدار، كان سادن الكعبة، فلما دخل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يوم الفتح، أغلق عثمان باب البيت وصعد السطح، فطلب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عثمان، فطلب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 منه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أنه رسول الله لما منعته المفتاح، فلوى علي بن أبي طالب يده وأخذ منه المفتاح وفتح الباب، فدخل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وصلى فيه ركعتين، فلما خرج سأله العباس أن يعطيه المفتاح ليجمع له بين السقاية والسدانة، فأنزل الله تعالى هذه الآية، فأمر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أن يرد المفتاح إلى عثمان ويعتذر إليه، ففعل ذلك علي،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وأذيت ثم جئت 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 الله تعالى في شأنك، وقرأ عليه هذه الآية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وأسلم، فجاء جبريل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هذا البيت فإن المفتاح والسدانة في أولاد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أعاد المفتاح لعثمان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خذوها يا بني أبي طلحة بأمانة الله، لا ينزعها منكم إلا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خذوها يابني طلحة خالدة تالدة لا يأخذها منكم إلا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ندع الكلام لأحد سدنة بيت الله لحرام، وهو نزار الشيبي ليحدّثنا عن شي‌ء من تاريخ السدانة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آلت إلينا السدانة منذ أيام جدنا قصي، وانتقلت بين أبناء ابنه عبدالدار الذي كان له خمسة أولاد، وكان لا يخرج في رحلة الشتاء والصيف فيعايره إخوانه بسبب ذلك، فسمعهم أبوه قصي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لأشرفنك عليهم، فأعطاه سقاية الكعبة والسدانة والرئاسة والندوة والرفادة ولواء الحرب، وعندما جاء إخوانه،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أخذت كل الشرف، وما تركت لنا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كلها إلا السدانة والرئاسة حيث كان هو رئيس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كبير سدنة بيت الله الحرام هو الشيخ عبدالعزيز بن عبدالله الشيبي، وهو الذي يوجد لديه مفتاح الكعبة، 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يحجب البيت، فقد أراد الله سبحانه وتعالى أن يكون للكعبة المشرفة سدنة، أي من هم مسؤولون عنها، وأن يكون لها 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الشيبي حديثه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المشرفة تفتح مرتين في السنة لغسلها، ويسمح بدخولها حينئذ لبعض كبار ضيوف الدولة وبعض العلماء والمشايخ، وأيضاً القائمون بغسلها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في داخل الكعبة الهدايا التي قدمت لها، وبعض الموجودات بداخلها ربما تعود إلى ما بعد أن ضربها الحجاج بن يوسف الثقفي بالمنجنيق، يعني تقريباً تعود إلى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لكن هناك بلا شك أشياء تعود إلى عصور لاحقة، وأشياء أخرى حديتة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كان ختام كلامه عن كسوة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كسوة الكعبة</w:t>
      </w:r>
    </w:p>
    <w:p>
      <w:pPr>
        <w:pStyle w:val="BookText"/>
        <w:rPr/>
      </w:pPr>
      <w:r>
        <w:rPr>
          <w:rFonts w:ascii="Amiri" w:hAnsi="Amiri" w:eastAsia="Amiri" w:cs="Amiri"/>
          <w:color w:val="111111"/>
          <w:sz w:val="28"/>
          <w:sz w:val="28"/>
          <w:szCs w:val="28"/>
          <w:rtl w:val="true"/>
          <w:lang w:bidi="ar-SA"/>
        </w:rPr>
        <w:t>أثناء فريضة الحج وبعد أن يتوجه الحجاج إلى صعيد عرفة، يتوافد أهل مكة إلى المسجد الحرام للطواف والصلاة ومتابعة تولي سدنة البيت الحرام تغيير كسوة الكعبة المشرفة القديمة، واستبدالها بالثوب الجديد استعداداً لاستقبال الحجاج في صباح اليوم التالي الذي يوافق عيد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هذا الوقت وفي منتصف شهر ذي القعدة تقريباً، يتسلم كبير السدنة الشيخ عبدالعزيز بن عبدالله الشيبي في حفل سنوي الثوب الجديد من الرئيس العام لشؤون المسجد الحرام والمسجد النبوي بقاعة المناسبات الرئيسية في مصنع كسوة الكعبة المشرفة بضاحية أم الجود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إحضار الثوب الجديد تبدأ عقب صلاة العصر مراسم تغيير الكسوة حيث يقوم المشاركون في عملية استبدال الكسوة عبر سلّم كهربائي بتثبيت قطع الثوب الجديد على واجهات الكعبة الأربع على التوالي فوق الثوب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وتثبت القطع في عرى معدنية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مثبتة في سطح الكعبة، ليتم فك حبال الثوب القديم ليقع تحت الثوب الجديد نظراً لكراهية ترك واجهات الكعبة مكشوفة بلا 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ويتولى الفنيون في مصنع الكسوة عملية تشبيك قطع الثوب جانباً مع الآخر، إضافة إلى تثبيت قطع الحزام فوق الكسوة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جميع أطوالها نحو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تحت الحزام، وقطعة مكتوب عليها عبارات تؤرخ إهداء خادم الحرمين الشريفين لثوب الكعبة وسنة الصنع، ومن ثم تثبت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صمدية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توضع على الأركان،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على شكل قناديل مكتوب عليها آيات قرآنية توضع بين أضلاع الكعبة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وأن آخر قطعة يتم تركيبها هي ستارة باب الكعبة المشرفة وهي أصعب مراحل عملية تغير الكسوة، وبعد الانتهاء منها تتم عملية رفع ثوب الكعبة المبطن بقطع متينة من القماش الأبيض، وبارتفاع نحو مترين من شاذروان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الرخامية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والمعروفة بعملية إحرام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ثوب الكعبة لكي لا يقوم بعض الحجاج والمعتمرين بقطع الثوب بالأمواس والمقصات الحادة للحصول على قطع صغيرة طلباً للبركة والذكرى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تسليم الثوب القديم بجميع متعلقاته للحكومة السعودية التي تتولى عملية تقسيمه كقطع صغيرة وفق اعتبارات معينة لتقديمه كإهداء لكبار الضيوف والمسؤولين وعدد من المؤسسات الدينية والهيئات العالمية والسفارات السعودية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ويستهلك الثوب الواحد للكعبة نحو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جراماً من الحرير الطبيعي 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جراماً من سلك الذهب والفضة، ويبلغ مسطحه الإجمالي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ويتكون من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لفة، طول الواحدة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وبعرض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ويكلف الثوب الواحد نحو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ريال 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ويعود إنشاء المصنع إلى بداية شهر محرم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البيت العتيق ليكون أول مصنع لكسوة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المعلومات حول الكعبة انظر المراجع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للشيخ الطبرسي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 للسيد الطباطبائي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الأمثل، للشيخ المكارم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القرآن، لسيد قطب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النزول، للواحدي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الرسل والملوك، للطبري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الحرمين، إبراهيم رفعت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الزهور في وقائع الدهور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مكة، للأزرقي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الأعلام ببناء المسجد الحرام، للقطبي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شؤون الحرمين الشريفين في العهد العثماني، عبد اللطيف هريدي</w:t>
      </w:r>
      <w:r>
        <w:rPr>
          <w:rFonts w:eastAsia="Amiri" w:cs="Amiri" w:ascii="Amiri" w:hAnsi="Amiri"/>
          <w:color w:val="111111"/>
          <w:sz w:val="28"/>
          <w:szCs w:val="28"/>
          <w:rtl w:val="true"/>
          <w:lang w:bidi="ar-SA"/>
        </w:rPr>
        <w:t>.</w:t>
      </w:r>
      <w:bookmarkStart w:id="37" w:name="pg11050_101401"/>
    </w:p>
    <w:p>
      <w:pPr>
        <w:pStyle w:val="Heading2"/>
        <w:numPr>
          <w:ilvl w:val="1"/>
          <w:numId w:val="1"/>
        </w:numPr>
        <w:rPr/>
      </w:pPr>
      <w:bookmarkStart w:id="38" w:name="__RefHeading___Toc1457283_1067777946"/>
      <w:bookmarkStart w:id="39" w:name="_Toc13"/>
      <w:bookmarkEnd w:id="37"/>
      <w:bookmarkEnd w:id="38"/>
      <w:r>
        <w:rPr>
          <w:rtl w:val="true"/>
        </w:rPr>
        <w:t xml:space="preserve">شخصيات من الحرمين الشريفين </w:t>
      </w:r>
      <w:r>
        <w:rPr>
          <w:rtl w:val="true"/>
        </w:rPr>
        <w:t>(</w:t>
      </w:r>
      <w:r>
        <w:rPr/>
        <w:t>23</w:t>
      </w:r>
      <w:r>
        <w:rPr>
          <w:rtl w:val="true"/>
        </w:rPr>
        <w:t xml:space="preserve">) </w:t>
      </w:r>
      <w:r>
        <w:rPr>
          <w:rtl w:val="true"/>
        </w:rPr>
        <w:t>أبو سعيد الخدري‌</w:t>
      </w:r>
      <w:bookmarkEnd w:id="39"/>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ascii="Amiri" w:hAnsi="Amiri" w:eastAsia="Amiri" w:cs="Amiri"/>
          <w:color w:val="111111"/>
          <w:sz w:val="28"/>
          <w:sz w:val="28"/>
          <w:szCs w:val="28"/>
          <w:rtl w:val="true"/>
          <w:lang w:bidi="ar-SA"/>
        </w:rPr>
        <w:t xml:space="preserve">مازال حديثنا عن مدرسة الصحبة المباركة لرسول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الترجمة لرموزها، الذين خلد ذكرهم بعد أن صدقوا ما عاهدوا الله عليه فما أن ننتهي من رمز حتى ندخل مع رمز آخر ونموذج رائع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صحابي وابن صحابي، إنه هذه المرة الصحابي الجليل الخدري الخزرجي</w:t>
      </w:r>
    </w:p>
    <w:p>
      <w:pPr>
        <w:pStyle w:val="BookText"/>
        <w:rPr/>
      </w:pPr>
      <w:r>
        <w:rPr>
          <w:rFonts w:ascii="Amiri" w:hAnsi="Amiri" w:eastAsia="Amiri" w:cs="Amiri"/>
          <w:color w:val="111111"/>
          <w:sz w:val="28"/>
          <w:sz w:val="28"/>
          <w:szCs w:val="28"/>
          <w:rtl w:val="true"/>
          <w:lang w:bidi="ar-SA"/>
        </w:rPr>
        <w:t>الأنصاري، المولود في السنة العاشرة قبل الهجرة النبوية الشريفة، والمعروف بكنيته أبوسعيد الخدري، ولشهرته بها طغت على اسمه، وهو سعد بن مالك بن سنان بن ثعلبة بن عبيد بن الأبجر، وهو خدرة بن عوف بن الحارث بن الخزرج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هشام اسمه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وخدرة وخدارة بطنان من الأنصار، وهما ابنا عوف بن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 الناس أن خدرة هي أم‌الأبجر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أمه، فهي أنيسة بنت أبي حارثة من بني عدي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وأخوه لأمه قتادة بن النعمان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هذا الصحابي وجهاً بارزاً مشهوراً من الأنصار ومن أفاضلهم، وكان من المحدِثين الكبار، وكان ذا علم ومعرفة وفقه، وله من الروايات الكثيرة مستقلًا في روايتها أو مشاركاً مع غيره، و رواياته وأقواله تميزت بأنها جاءت في أمهات الأمور التي شكلت أساساً عظيماً وصرحاً كبيراً في البناء العقائدي والتشريعي في الإسلام وتاريخه ومبادئه وقيمه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شهد بيعة الرضوان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 أَثابَهُمْ فَتْحاً قَرِيباً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السنة الثامنة للهجرة النبوية وقعت البيعة المعروفة ببيعة الرضوان انطلاقاً من الآية المباركة وما تحمله من رضاء الله تعالى عمن بايع رسوله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الحديبية تحت الشجرة وهي شجرة السمرة، ولهذا تسمى بيعة الحديبية وبيعة الشجرة، وقلوبهم مملوءة بصدق النية واليقين والصبر والوفاء بما عقدوا البيعة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الصحابي الجليل أبو سعيد الخدري واحداً من أولئك الصادقين حين شهد بيعة الرضوان، حين جاء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الشجرة، فاستند إليها وبايع الناس على أن يقاتلوا المشركين ولا يفروا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أرسل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إلى أبي سفيان وأشراف قريش يخبرهم أنه لم يأت لحرب وإنما جاء زائراً البيت معظماً لحرمته، فاحتبسته قريش عندها فبلغ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أن عثمان قد قتل، فاطلق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نبرح حتى نناجز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سبب البيعة ونصها، كما قال ابن اسحاق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عبدالله بن أبي بكر 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بلغه أن عثمان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نبرح حتى نناجز القوم، فدعا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إلى البيعة، فكانت بيعة الرضوان تحت الشجرة، فكان الناس يقولون، بايعهم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وكان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يبايعنا على الموت، ولكنا بايعنا على أن لا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أبوسعيد ممن بايعوا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تأخذهم في الله لومة لائم، كما يحدثنا سهل بن سعد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وأبو ذر وعبادة بن الصامت ومحمد بن مسلمة وأبو سعيد الخدري وسادس على أن لا تأخذنا في الله لومة لائم، فاستقال السادس فأقاله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أحد</w:t>
      </w:r>
    </w:p>
    <w:p>
      <w:pPr>
        <w:pStyle w:val="BookText"/>
        <w:rPr/>
      </w:pPr>
      <w:r>
        <w:rPr>
          <w:rFonts w:ascii="Amiri" w:hAnsi="Amiri" w:eastAsia="Amiri" w:cs="Amiri"/>
          <w:color w:val="111111"/>
          <w:sz w:val="28"/>
          <w:sz w:val="28"/>
          <w:szCs w:val="28"/>
          <w:rtl w:val="true"/>
          <w:lang w:bidi="ar-SA"/>
        </w:rPr>
        <w:t xml:space="preserve">رغبته في أن يكون مقاتلًا في معركة أحد حال دونها رفض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يوم أُحد على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ثلاث عشرة، فجعل أبي يأخذ بيدي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عبل ضخم العظام، و جعل نبي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يصعِّد في النظر ويصوِّبه، ثم 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فردَّني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وإن حرمه صغر سنّه عن وسام المشاركة في هذه المعركة فقد نال أبوه رضي الله عنه وسام الشهادة الكبير، وأنه بعيد عن النار، ففي خبر كما في السيرة النبوية لابن هشام أن 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وقع في حفرة من الحفر التي عمل أبو عامر ليقع فيها المسلمون وهم لا يعلمون، فأخذ 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 طلحة بن عبيدالله حتى استوى قائماً ومص مالك بن سنان أبو سعيد الخدري الدم عن وجه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ازدرده أي ابتلعه، فقال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دمي دمه لم تصبه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 مالك بن سنان في 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يمنحه سنه فرصة قتال المشركين في معركة أحد إلا أنه وتكريماً لمالك بن سنان ولابنه أبي سعيد أيضاً كان يدعوه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في راوية طويلة يتحدث فيها أبو سعيد عن صحبته لعلي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ورفض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إبل الصدقة من قبل أبي سعيد ومن معه ممن كان في رفقة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لكم منها سهم كما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الحق والعدل والمساواة التي تميزت بها شخصية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يدركها ويقدرها هؤلاء الأصحاب؛ مما جعل أبا سعيد يشكو ما يسمّونه غلظة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وتضييقه عليهم إلى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تضمنه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ما لقينا من علي من الغلظة وسوء الصحبة والتضييق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يقول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فانتبذ أي اعتزل ناحية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أنا أعدد ما لقينا منه حتى إذا كنت في وسط كلامي ضرب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فخذي، وكنت منه قريباً، وقال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ابن الشهيد، مه بعض قولك لأخيك علي، فوالله، لقد علمت أنه أخشن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سعد بن مالك، ألا أراني كنت فيما يكره منذ اليوم وما أدري؟ لا جرم، والله لا أذكره بسوء أبداً سرّاً وعلانيةً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استصغر أبو سعيد الخدري يوم أحد فرد، إلا أنه شارك بعد ذلك مع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اثنتي عشرة غزوة، بدءاً بمعركة الخندق التي كانت أول مشاهده وبيعة الرضوان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وعن الخدري كما جاء 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جعفر الطوسي، عن أبي عبد الله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مُحَمَّد بن المظفر البزاز، عن أحمد بن عبيد العطاردي، عن أبي بشر بن بكير، عن زياد بن المنذر، عن أبي عبد الله مولى بني هاشم، عن أبي سعيد الخدري،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يوم أحد شجَّ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وكُسِرت رباعيته، فقام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يديه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اشتدَّ غضبه على اليهود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واشتدَّ غضبه على النصارى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واشتدَّ غضبه على من أراق دمي، وآذاني في عترتي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رواه أبو سعيد عن مجريات معركة أحد كما في مختصر تاريخ دمشق تفاصيل إصابة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سعيد الخدري يحدث 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وجهه يوم أحد، فدخلت الحلقتان من المغفر في وجنته، فلما نزعتا جعل الدم يسرب كما يسرب الشن، فجعل أبي مالك بن سنان يملج الدم بفيه، ثم ازدرده، فقال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من خالط دمه دمي فلينظر إلى مالك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أشرب دم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دمه دمي لم تصبه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ممن رد من الشيخين لم نجز مع المقاتلة، فلما كان من النهار، وبلغنا مصاب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وننظر إلى سلامته، فنرجع بذلك إلى أهلينا، فلقينا الناس منصرفين ببطن قناة، فلم يكن همة إلا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إليه،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وأمي، فدنوت منه فقبلت ركبته وهو على فرسه،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إلى وجهه فإذا في وجنتيه مثل موضع الدرهم في كل وجنة، وإذا شجة في جبهته عند أصول الشعر، وإذا شفته السفلى تدمى، وإذا رباعيته اليمنى شظية، وإذا على جرحه شي‌ء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على وجهه؟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 محرق، وسألت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دمى وجنتيه؟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قميئة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شجّه في جبهته؟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شفته؟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فجعت أعدو بين يديه حتى نزل ببابه، فما نزل إلا حملًا، وأرى ركبتيه مجحوشتين، يتكئ على السعدين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وسعد بن معاذ، حتى دخل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غربت الشمس وأذن بلال بالصلاة، خرج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تلك الحال، يتوكأ على السعدين، ثم انصرف إلى بيته، والناس في المسجد يوقدون النيران، يتكمدون بها من الجراح، ثم أذن بلال بالعشاء حين غاب الشفق، فلم يخرج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وجلس بلال عند بابه حتى ذهب ثلث الليل، ثم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فرمقته فإذا هو أخف في مشيته منه حين دخل بيته، فصليت معه العشاء، ثم رجع إلى بيته وقد صف له الرجال ما بين بيته إلى مصلاه يمشي وحده حتى دخل، ورجعت إلى أهلي فخبرتهم بسلامة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فحمدوا الله على ذلك وناموا، وكانت وجوه الخزرج والأوس في المسجد على باب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يحرسونه فرقاً من قريش أن تكر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عفته وطاعته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 هذا الصحابي بعفة النفس وشدة الامتثال لأمر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بنصحه وإرشاده ولثقته المطلقة بوعد الله ورسوله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المتعففين عن المسألة بأن الله تعالى سيغنيهم من فضله وإحسانه وقد جاء يسأل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به الحاجة مبلغاً عظيماً حتى أنه ربط على بطنه الحجر من شدة الجوع إلا أنه آثر الصبر والاحتمال رجاء ما عندالله تعالى، وقد تحقق له ما وعد به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فأغناه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قاله أبو سعيد نفسه بعد استشهاد أبيه وبعد ما ألم بأهله العوز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أبي يوم أحد، وتركنا بغير مال، فأصابتنا حاجة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لنا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فسلمت وجلست، وهو في أصحابه جالس فقال واستقبلني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استغنى أغناه الله، ومن استعف أعفه الله، ومن استكف أكفه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ولم أكلمه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فأخبرتها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فصبّرنا الله عز وجل ورزقنا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حتى ألحت علينا حاجة شديدة أشدّ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لنا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وهو في أصحابه جالس، فسلمت وجلست، فاستقبلني وعاد بالقول الأول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سأل وله قيمة أوقية فهو ملحف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الياقوتة ناقتي خير من أوقية، فرجعت ولم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 الله تعالى حتى ما أعلم أهل بيت من الأنصار أكثر أموالًا منا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هلال بن 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أبي سعيد الخدري فضمني وإياه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أنه أصبح ذات يوم وقد عصب على بطنه حجراً من الجوع فقالت له إمرأته أو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فقد أتاه فلان فسأله فأعطاه وأتاه فلان فسأله فأعطاه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ألتمس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فالتمست فأتيته،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شيئاً فأتيته وهو يخطب فأدركت من قوله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اسْتَعَفَّ يُعِفَّهُ اللهُ وَمَنِ اسْتَغْنَى يُغْنِهِ اللهُ وَمَنْ سَأَلَنَا إِمَّا أَنْ نَبْذُلَ لَهُ وَ إِمَّا أَنْ نُوَاسِيَهُ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يَسْتَعِفُّ عَنَّا أَوْ يَسْتَغْنِي أَحَبُّ إِلَيْنَا مِمَّنْ يَسْأَلُنَا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فما سألته شيئاً، فما زال الله تعالى يرزقنا حتى ما أعلم في الأنصار أهل بيت أكثر أموالًا منا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جرأته في الحق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والفئة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الخدري يعرف جيداً أن معاوية وجنده وأتباعه هم أهل الباطل، كيف لا وهو الذي روى ما ذكره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عمار بن ياسر أنه هو الذي تقتله الفئة الباغية، وهو ما حدث بالفعل في معركة صفين حينما كان عمار يحمل راية الحق التي يمثلها أمير المؤمنين علي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ويخوض غمار معركة ضارية ضد جند الشام ومعاوية يقدمهم، فعن أبي سعيد الخدري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نعمر المسجد وكنا نحمل لبنة لبنة وعمار لبنتين لبنتين، فرآه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ينفض التراب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رأس عمار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تحمل كما يحمل أصحابك؟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الأجر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ينفض التراب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تقتلك الفئة الباغية، تدعوهم إلى الجنة ويدعونك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الفتن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أبا سعيد الخدري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قوالًا بالحق لا يخاف في الله لومة لائم، كان لا يضنّ بكلمة نصح حتى للظالمين أو كلمة حق يقولها في ساحتهم وفي بلاطهم، ومن مواقفه وأقواله التي هي مصداق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موقفه من معاوية زعيم الفئة الباغية التي قتلت الصحابي الكبير عمار بن ياسر رضوان الله تعالى عليه فقد ذهب إلى معاوية بن أبي سفيان ليوصل إليه صوت الحق ولا يخاف لومة لائم، قال شعبة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نضرة عن أبي سعيد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 أحدكم مخافة الناس أن يتكلم بالحق إذا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شهده أو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ذلك على أن ركبت إلى معاوية فملأت أذنيه ثم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سعيد الخدري على معاوية فسلم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أجلسني منك هذا المجلس، سمعت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يمنعن أحدكم، إذا رأى الحق أن يقول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بلغني عنك يا معاوية كذا وكذا، وفعلت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عليه أشياء من فعاله ومما بلغه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سعيد من عنده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موقفه من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موقف من الرجل الذي أنكر على مروان بن الحكم تقديم خطبة العيد على الصلاة، يشهد بذلك، فلم يكتف أبو سعيد الخدري بتعضيده، بل أنكر بيده حيث جذب مروان محاولًا منعه من صعود المنبر لأداء الخطبة قبل الصلاة، غير أن مروان تغلب عليه وصعد المنبر وخطب قبل الصلاة، كما جاء ذلك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أبو سعيد الخدري بتعضيد الذي أنكر على مروان بل أنكر أبو سعيد الخدري على مروان بن الحكم تقديم الخطبة على الصلاة ولم يكتف أبو سعيد بالإنكار باللسان، بل أنكر بيده؛ حيث جذب مروان محاولًا منعه من صعود المنبر لأداء الخطبة قبل الصلاة، وكانا قد جاءا معاً، غير أن مروان تغلب عليه وصعد المنبر وخطب قبل الصلاة، كما جاء ذلك فى الصحيحين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حدث له في واقعة الحرة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أباحها مسلم بن عقبة ثلاثاً يقتلون الناس ويأخذون الأموال، فأفزع ذلك من كان بها من الصحابة، فخرج أبو سعيد الخدري حتى دخل في كهف في الجبل، فبصر به رجل من أهل الشام، فجاء حتى اقتحم عليه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الحسن بن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إليّ الشامي يمشي بسيفه،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فانتضيت سيفي فمشيت إاليه لأرعبه لعلّه ينصرف عني، فأبى إلا الإقدام علي، فلما رأيت أن قد جد شمت سيفي ثم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فانصرف عني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طريق يزيد بن عبد الله بن الشخير،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سعيد يوم الحرة فدخل غاراً فدخل عليه 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وإن تدخل علي أقتلك فدخل عليه فوضع أبو سعيد السيف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 بإثمك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وتعرض للضرب والاعتداء على يد جيش يزيد بن معاوية بعد واقعة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بيتي ليالي الحرة فلم أخرج، فدخل عليّ نفر من أهل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فنتفوا لحيتي وضربوني ضربات، ثم عمدوا إلى بيتي فجعلوا ينقلون ما خفّ لهم من المتاع، حتى أنهم عمدوا إلى الوسادة والفراش فينفضون صوفهما ويأخذون الظرف، حتى لقد رأيت بعضهم أخذ زوج حمام كان في البيت، ثم خرجوا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قاله علماء الرجال في توثيقه وعلمه واستقامته</w:t>
      </w:r>
    </w:p>
    <w:p>
      <w:pPr>
        <w:pStyle w:val="BookText"/>
        <w:rPr/>
      </w:pPr>
      <w:r>
        <w:rPr>
          <w:rFonts w:ascii="Amiri" w:hAnsi="Amiri" w:eastAsia="Amiri" w:cs="Amiri"/>
          <w:color w:val="111111"/>
          <w:sz w:val="28"/>
          <w:sz w:val="28"/>
          <w:szCs w:val="28"/>
          <w:rtl w:val="true"/>
          <w:lang w:bidi="ar-SA"/>
        </w:rPr>
        <w:t>الخدري والذي كان أحد الثابتين فكرياً على معرفة الحق، وأحد الراسخين فى دعم الحقيقة، له في كتب الرجال مكانة مرموقة واحتل منزلة كبيرة في أقوالهم، ونحن هنا نتطرق باختصار إلى ما تيسر لنا من كل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أن نذكر أقوال العلماء فيه نذكر ما قاله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حيث ذكره بتبجيل وتكريم، ونصّ على استقامته في طريق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أصحاب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وكان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في أصحاب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مالك الخزرجي، يكنى أبا سعيد الخدري الأنصاري العربي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البرقي في أصحاب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وأبوسعيد الخدري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مدني، واسمه سعد بن مالك، 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الأصفياء من أصحاب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أبوسعيد الخدري عربي 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 في ترجمة أبي أيوب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السابقين الذين رجعوا إلى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ترجمة جندب بن جندب الغفاري في رواية العيون عن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الذين مضوا على منهاج نبيهم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يغيروا ولم يبدلوا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ذريح عن أبي عبدالله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مستقيماً،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ثلاثة أيام فغسله أهله ثم حملوه إلى مصلاه، فمات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محسن بن أحمد، عن أبان بن عثمان، عن ليث المرادي، عن أبي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سعيد الخدري كان قد رزق هذا الأمر وإنه اشتدّ نزعه فأمر أهله أن يحملوه إلى مصلاه الذي كان يصلي فيه، ففعلوا فما لبث أن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الحسين بن عثمان،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للرجل أن يعافى في الدنيا ولا يصيبه شي‌ء من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أبا سعيد الخدري وكان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ثلاثة أيام فغسله أهله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إلى مصلاه فمات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الصدوق إليه في وصية النبي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إلى علي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التي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دخلت العروس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إسحاق الطالقاني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سعد الحسن بن علي العدوي، عن يوسف بن يحيى الإصبهاني أبي يعقوب، عن أبي علي إسماعيل ابن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أحمد بن زكريا بن سعيد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حفص عن إسحاق بن نجيح عن حصيف، عن مجاهد، عن أبي سعيد الخدري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شهد بمناقبه الفريق الآخر وأنه كان من فقهاء الصحابة وفضلائهم البارعين، فعن حنظلة بن أبي سفيان الجمحي، عن أشياخه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أحداث الصحابة أفقه من أبي سعيد الخدري،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نجباء الصحابة، وفضلائهم، وعلمائهم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سعيد من أفاضل الأنصار، وحفظ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المجاهد مفتي المدينة حدث عن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وأطاب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المكثرين من الحديث وكان من أفقه أحداث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الخلفاء الأربعة،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عمر وجابر،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 كبار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وأبو عثمان النهدي، وطارق بن شهاب، ومن بعدهم عطاء، ومجاهد،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أبو سعيد الخدري ألفاً ومائة وسبعين حديثاً بالمكرر، اتفق البخاري ومسلم على ثلاثة وأربعين حديثاً، وانفرد البخاري بستة عشر حديثاً، وانفرد مسلم باثنين وخمسين حديثاً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 مهمة</w:t>
      </w:r>
    </w:p>
    <w:p>
      <w:pPr>
        <w:pStyle w:val="BookText"/>
        <w:rPr/>
      </w:pPr>
      <w:r>
        <w:rPr>
          <w:rFonts w:ascii="Amiri" w:hAnsi="Amiri" w:eastAsia="Amiri" w:cs="Amiri"/>
          <w:color w:val="111111"/>
          <w:sz w:val="28"/>
          <w:sz w:val="28"/>
          <w:szCs w:val="28"/>
          <w:rtl w:val="true"/>
          <w:lang w:bidi="ar-SA"/>
        </w:rPr>
        <w:t>كان أبو سعيد الخدري رضوان الله تعالى عليه مكثراً للرواية كما ذكرنا، ولهذا الأمر أسبابه التي منها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سعيد أعلن إسلامه وهو ما زال صغيراً، فكان له عند قدوم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إحدى عشرة سنة، و هو سن صفاء الذهن والقدرة على الحفظ والتحصيل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لملازمته الطويلة للنبي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دامت عشر سنوات وهي المدة التي قضاها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المنورة لم يفارقه أبوسعيد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لتأخر وفاته، دور كبير في منحه وقتاً كافياً لتبليغ ما تحتفظ به ذاكرته من أحاديث وما يتوفر عليه من علوم، فقد عاش بعد وفاة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زمنية طويلة، نحو خمس وستين سنة، وفي هذه الفترة احتاج الكثيرون إلى علمه، فتكاثر عليه طلاب العلم ينهلون من علمه ويحفظون عنه ما سمع من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وحدّث عنه خلق كثير من الصحابة والتابعين، ويشهد بهذا أسناد رواياته، وقام هؤلاء بتبليغ ما سمعوا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ولتعدد مصادر التحمل بالنسبة لأبي سعيد أهميته في كثرة رواياته، فكما تحمل الحديث عن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تحمل الحديث عن كبار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لتفرغه للتحديث والفقه، مما جعله أن يكون أحد الفقهاء المحدثين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وأن هناك قواسم مشتركة جامعة بين الصحابة المكثرين لرواية الأحاديث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بطول ملازمتهم لرسول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اختلفوا في مدتها، وبتأخر وفاتهم، فلقد مكثوا بعد وفاة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زمنية كان فيها متسع لأن يحدثوا الناس ويستفيد هؤلاء من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مصادر تحملهم تعددت، فنراهم قد تحملوا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وتحملوا عن كبار الصحابة، وإن كانوا في الأعم الأغلب يحذفون الواسطة بينهم وبين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لثقتهم بمن حدثوهم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ينفردوا بما حدثوا به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شاركهم غيرهم من الصحابة في رواية كثير مما رووا، فروايات أبي سعيد الخدري لحديث الغدير ولحديث الثقلين ولغيرهما لم ينفرد بروايتها وحده، بل هناك العديد من الصحابة رووا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نجدهم يروي أحدهم عن عدد، وعدد يروي عنهم، كما هو الحال مع أبي سعيد الخدري؛ فقد روى عن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وعن أبيه وأخيه لأمه قتادة بن النعمان، وأبي بكر وعمر وعثمان وعلي، وزيد بن ثابت وأبي قتادة الأنصاري، وعبدالله بن سلام وأسيد بن حضير، وابن عباس وأبي موسى الأشعري، ومعاوية وجابر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ابنه عبد الرحمن وزوجته زينب بنت كعب بن عجرة، وابن عباس، وابن عمر، وجابر، وزيد بن ثابت، وأبو أمامة بن سهل ومحمود بن لبيد وابن المسيب، وطارق بن شهاب وأبو الطفيل وعطاء بن أبي رباح، وعطاء بن يسار وعطاء بن يزيد وعياض بن عبد الله بن أبي سرح، والأغر بن مسلم وبشر بن سعيد وأبو الوداك وحفص بن عاصم، وحميد بن عبد الرحمن بن عوف وأخوه أبو سلمة بن عبد الرحمن، ورجاء بن ربيعة والضحاك المشرقي، وعامر بن سعد بن أبي وقاص، وعبد الله بن خباب، وسعيد بن الحارث الأنصاري، وعبد الله بن محيريز، وعبد الله بن أبي عتبة مولى أنس، وعبد الرحمن بن أبي نعم، وعبيد بن حنين، وعبد الله بن عبد الرحمن بن أبي صعصعة، وعبد الرحمن بن بشر بن مسعود، وعبيد بن عمير، وعقبة بن عبد الغافر، وعكرمة، وعمرو بن سليم وقزعة بن يحيى ومعبد بن سيرين، ونافع مولى بن عمر، ويحيى بن عمارة بن أبي حسن، ومجاهد، وأبو جعفر الباقر، وأبو سعيد المقبري، وأبو عبد الرحمن الحبلي، وأبو عثمان النهدي، وأبو سفيان مولى بن أبي أحمد، وأبو صالح السمان، وأبو المتوكل الناجي، وأبو نضرة العبدي، وأبو علقمة الهاشمي، وأبو هارون العبدي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حنظلة بن أبي سفيان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خلائق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حبه وولاؤه لأئمة أهل البيت النبوي</w:t>
      </w:r>
    </w:p>
    <w:p>
      <w:pPr>
        <w:pStyle w:val="BookText"/>
        <w:rPr/>
      </w:pPr>
      <w:r>
        <w:rPr>
          <w:rFonts w:ascii="Amiri" w:hAnsi="Amiri" w:eastAsia="Amiri" w:cs="Amiri"/>
          <w:color w:val="111111"/>
          <w:sz w:val="28"/>
          <w:sz w:val="28"/>
          <w:szCs w:val="28"/>
          <w:rtl w:val="true"/>
          <w:lang w:bidi="ar-SA"/>
        </w:rPr>
        <w:t xml:space="preserve">لقد عاصر هذا الصحابي الجليل من المعصومين الرسول الأعظم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 بذلك وسام الصحبة المباركة فكان ممن حمل معه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بذل كل غال ونفيس من أجل إعلاء كلمة الحق، وكان ممن حفظ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سنناً كثيرة وروى عنه علماً جماً، وكان من نجباء الأنصار وعلمائهم وفضلائهم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عاصر أربعة من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بالإمام علي، ثم الإمام الحسن، والإمام ا لحسين، والإمام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واعياً صادقاً في ولائه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من أجلاء الصحابة الذين كانت لهم مواقف مشرفة مع أئمة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انطلاقاً من صدق حبه ومودته لهم، وتحمل الأذى في سبيله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إضافة إلى أنه لم يترك مرافقة أمير المؤمنين علي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وكان إلى جانبه في معركة النهروان، ظل ولاؤه مستمراً مدافعاً عنه حتى بعد انتقال الإمام علي إلى جوار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واحدة من رواياته رضوان الله تعالى عليه في حب 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زيدويه الجلاب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عمرو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إسماعيل، عن سعيد بن الحكم، عن أبيه، عن الأوزاعي، عن يحيى بن أبي كثير، عن أبي‌سلمة، عن أبي سعيد الخدري، 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رزقه الله حبَّ الأئمة من أهل بيتي فقد أصاب خير الدنيا والآخرة، فلا يشكَّنَّ أحد أنَّه في الجنة، فإنَّ في حب أهل بيتي عشرين خصلة، عشر منها في الدنيا وعشر منها في الآخرة؛</w:t>
      </w:r>
    </w:p>
    <w:p>
      <w:pPr>
        <w:pStyle w:val="BookText"/>
        <w:rPr/>
      </w:pPr>
      <w:r>
        <w:rPr>
          <w:rFonts w:ascii="Amiri" w:hAnsi="Amiri" w:eastAsia="Amiri" w:cs="Amiri"/>
          <w:color w:val="111111"/>
          <w:sz w:val="28"/>
          <w:sz w:val="28"/>
          <w:szCs w:val="28"/>
          <w:rtl w:val="true"/>
          <w:lang w:bidi="ar-SA"/>
        </w:rPr>
        <w:t>أما التي في الدنيا في الزهد، والحرص على العمل، والورع في الدين، والرغبة في العبادة، والتوبة قبل الموت، والنشاط في قيام الليل، واليأس مما في أيدي الناس، والحفظ لأمر الله ونهيه عزَّ وجلَّ، والتاسعة بغض الدنيا، والعاشرة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في الآخرة، فلا ينشر له ديوان، ولا ينصب له ميزان، ويعطى كتابه بيمينه، ويكتب له براءة من النار، ويبيض وجهه، ويكسى من حلل الجنة، ويشفع في مائة من أهل بيته، وينظر الله عزَّ وجلَّ إليه بالرحمة، ويتوج من تيجان الجنة، والعاشرة يدخل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لمحبي أهل بيتي</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هنا نكتفي بما رواه أبو سعيد في أمهات المسائل التي ابتني عليها المذهب الإمامي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عداد رواة حديث الثقلين وحديث الغدير، وحديث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شكلت أسس المذهب الإمامي، الذي يستقي علومه وأحكامه وأصول اعتقاده من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العدل الثاني في حديث الثقلين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الذين شهدوا لعلي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شهد يوم غدير خُمٍّ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سبعة عشر رجلًا، وكان أبو سعيد الخدري واحداً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الشيخ المفيد في كتاب الجمل في عداد من بايع أمير المؤمنين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في مقدمة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الآن من جملة مبايعي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الراضين بإمامته الباذلين أنفسهم في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بايع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ارتياب ودان بإمامته على الإجماع والاتفاق، واعتقد فرض طاعته والتحريم لخلافه ومعصيته، الحاضرون معه في حرب البصرة وهو ألف وخمسمائة رجل من وجوه المهاجرين الأولين السابقين إلى الإسلام والأنصار البدريين العقبيين وأهل بيعة الرضوان، من جملتهم سبعمائة من المهاجرين وثمانمائة من الأنصار سوى أبنائهم وحلفائهم ومواليهم وغيرهم من بطون العرب والتابعين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واحتل في قائمة الشيخ المفيد الرقم الرابع</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فأين هذا الكلام مما أورده السيد الأمين دون رد في كتابه في رحاب أئمة أهل البيت الجزء الثاني الصفحة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المتخلفون عن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ذكر ما قالته بعض المصادر عن القاعدين عن بيعته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أسماء المتخلفين مأخوذة من مجموع ما ذكره هؤلاء 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في مروج الذهب ولا في أسد الغابة هذا، إلا أن الطبري ذكر ذلك بسنده عن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بايعت الأنصار علياً إلا نفيراً يسيراً منهم حسان بن ثابت، وكعب بن مالك، ومسلمة بن مخلد، وأبو سعيد الخدري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عثمانية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خبر واحد مضادّ بغيره ومخالف لسيرة الرجل ومواقفه ورواياته وشهادته للإمام بحديث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أني لم أجد في كتاب وقعة صفين لنصر بن مزاحم المنقري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اسمه فيمن شارك إلى جانب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صفين، ولم أجد لغيابه عن هذه المعركة تفسيراً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شارك في معركة النهروان، وله فيها حديث رواه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يخرُجُون، يَمرُقون مِن الدِّينِ مروق السَّهم مِن الرمية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الخرائج والجرائح </w:t>
      </w:r>
      <w:r>
        <w:rPr>
          <w:rStyle w:val="FootnoteAnchor"/>
          <w:rtl w:val="true"/>
        </w:rPr>
        <w:footnoteReference w:id="392"/>
      </w:r>
      <w:r>
        <w:rPr>
          <w:rFonts w:ascii="Amiri" w:hAnsi="Amiri" w:eastAsia="Amiri" w:cs="Amiri"/>
          <w:color w:val="111111"/>
          <w:sz w:val="28"/>
          <w:sz w:val="28"/>
          <w:szCs w:val="28"/>
          <w:rtl w:val="true"/>
          <w:lang w:bidi="ar-SA"/>
        </w:rPr>
        <w:t xml:space="preserve">روي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يوماً قسماً، فقال رجل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ومن يعدل إذا لم إعدل؟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عنقه؟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له أصحاباً يحقِّر أحدكم صلاته وصيامه مع صلاتهم وصيامهم، يمرقون من الدين مروق السهم من الرمية، رئيسهم رجل أدعج إحدى ثدييه مثل ثدي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مع علي حين قتلهم فالتمس في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 على النعت الذي نعته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امتاز العديد من رواياته الكثيرة بنقل مآثر و مناقب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نكتفي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وبداية نذكر روايته هذه التي توضح رأيه ووصفه الذي لم يحد عنه، وهو يجيب حين سئل عن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مالك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تسعة نفر إلى أبي سعيد الخدري،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الذي يكثر الناس فيه ما تقول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تسألوني؟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عن عليّ بن أبي طالب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تسألوني عن رجل أمرّ من الدفلى، وأحلى من العسل، وأخف من الريشة، وأثقل من الجبال، أما والله ما حلا إلا على ألسنة المؤمنين، وما خفَّ إلا على قلوب المتقين، ولا أحبه أحد قط لله ولرسوله إلا حشره الله من الآمنين، وإنه لمن حزب الله، وحزب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أمرَّ إلا على لسان كافر، ولا أثقل إلا على قلب منافق، وما زوى عنه أحد قط ولا لوى ولا تحزب ولا عبس ولا بسر ولا عسر ولا مضر ولا التفت ولا نظر ولا تبسم ولا تجرَّى ولا ضحك إلى صاحبه ولا قال أعجب لهذا الأمر، إلا حشره الله منافقاً مع المنافقين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نأتي الآن إلى أحاديث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الثقلين</w:t>
      </w:r>
    </w:p>
    <w:p>
      <w:pPr>
        <w:pStyle w:val="BookText"/>
        <w:rPr/>
      </w:pPr>
      <w:r>
        <w:rPr>
          <w:rFonts w:ascii="Amiri" w:hAnsi="Amiri" w:eastAsia="Amiri" w:cs="Amiri"/>
          <w:color w:val="111111"/>
          <w:sz w:val="28"/>
          <w:sz w:val="28"/>
          <w:szCs w:val="28"/>
          <w:rtl w:val="true"/>
          <w:lang w:bidi="ar-SA"/>
        </w:rPr>
        <w:t>وقد جاء هذا الحديث بصيغ متعددة وبطرق عديدة عن مجموعة من الصحابة والتابعين، حتى قال ابن حجر في 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الحديث طرق كثيرة عن بضعه وعشرين صحابياً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سعيد الخدري كان واحداً من الصحابة الذين قال السمهودي على ما روى عنه المناوي في 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ما يزيد على عشرين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وَإِنَّهُمَا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عن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وَإِنِّي تَارِكٌ فِيكُمْ الثَّقَليْنِ كِتَابَ اللهِ عَزَّ وَجَل وَعِتْرَتِي، كِتَابُ اللهِ حَبْلٌ مَمْدُودٌ مِنْ السَّمَاءِ إِلى الأَرْضِ وَعِتْرَتِي أَهْلُ بَيْتِي، وَإِنَّ اللطِيفَ الخَبِيرَ أَخْبَرَنِي أَنَّهُمَا لنْ يَفْتَرِقَا حَتَّى يَرِدَا عَليَّ الحَوْضَ فَانْظُرُونِي بِمَ تَخْلُفُونِي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الثَّقَليْنِ أَحَدُهُمَا أَكْبَرُ مِنْ الآخَرِ؛ كِتَابُ اللهِ عَزَّ وَجَل حَبْلٌ مَمْدُودٌ مِنْ السَّمَاءِ إِلى الأَرْضِ، وَعِتْرَتِي أَهْلُ بَيْتِي، أَلا إِنَّهُمَا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إِنْ أَخَذْتُمْ بِهِ لنْ تَضِلُّوا بَعْدِي، الثَّقَليْنِ أَحَدُهُمَا أَكْبَرُ مِنْ الآخَرِ؛ كِتَابُ اللهِ حَبْلٌ مَمْدُودٌ مِنْ السَّمَاءِ إِلى الأَرْضِ، وَعِتْرَتِي أَهْلُ بَيْتِي، أَلَا وَإِنَّهُمَا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التطهير و حديث الكساء</w:t>
      </w:r>
    </w:p>
    <w:p>
      <w:pPr>
        <w:pStyle w:val="BookText"/>
        <w:rPr/>
      </w:pPr>
      <w:r>
        <w:rPr>
          <w:rFonts w:ascii="Amiri" w:hAnsi="Amiri" w:eastAsia="Amiri" w:cs="Amiri"/>
          <w:color w:val="111111"/>
          <w:sz w:val="28"/>
          <w:sz w:val="28"/>
          <w:szCs w:val="28"/>
          <w:rtl w:val="true"/>
          <w:lang w:bidi="ar-SA"/>
        </w:rPr>
        <w:t>عن أبي سعيد الخدري عن النبي قال حين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نبي الله يجيئ إلى باب علي الغداة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يرحمكم الله 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جاء إلى باب علي أربعين صباحاً بعد ما دخل على فاطمة الزهراء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وبركاته، الصلاة يرحمكم الله، 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عن النبي قال حين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 اصْطَبِرْ عَلَيْها </w:t>
      </w:r>
      <w:r>
        <w:rPr>
          <w:rStyle w:val="FootnoteAnchor"/>
          <w:rtl w:val="true"/>
        </w:rPr>
        <w:footnoteReference w:id="395"/>
      </w:r>
      <w:r>
        <w:rPr>
          <w:rFonts w:ascii="Amiri" w:hAnsi="Amiri" w:eastAsia="Amiri" w:cs="Amiri"/>
          <w:color w:val="111111"/>
          <w:sz w:val="28"/>
          <w:sz w:val="28"/>
          <w:szCs w:val="28"/>
          <w:rtl w:val="true"/>
          <w:lang w:bidi="ar-SA"/>
        </w:rPr>
        <w:t xml:space="preserve">كان يجي‌ء نبي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علي صلاة الغداة ثمانية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 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الشيخ الطوسي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عن يعقوب بن يوسف بن زياد، عن مُحَمَّد بن إسحاق بن عمار، عن هلال بن أيوب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سعيد الخدري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في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المنزلة</w:t>
      </w:r>
    </w:p>
    <w:p>
      <w:pPr>
        <w:pStyle w:val="BookText"/>
        <w:rPr/>
      </w:pPr>
      <w:r>
        <w:rPr>
          <w:rFonts w:ascii="Amiri" w:hAnsi="Amiri" w:eastAsia="Amiri" w:cs="Amiri"/>
          <w:color w:val="111111"/>
          <w:sz w:val="28"/>
          <w:sz w:val="28"/>
          <w:szCs w:val="28"/>
          <w:rtl w:val="true"/>
          <w:lang w:bidi="ar-SA"/>
        </w:rPr>
        <w:t>رواة هذا الحديث من الصحابة أكثر من ثلاثين، وربّما يبلغون الأربعين بين رجل وامرأة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عبد البر في الإستيعاب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أثبت الأخبار وأصحّها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سعيد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 ابن عمه وتخلف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قوله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سفينة نوح</w:t>
      </w:r>
    </w:p>
    <w:p>
      <w:pPr>
        <w:pStyle w:val="BookText"/>
        <w:rPr/>
      </w:pPr>
      <w:r>
        <w:rPr>
          <w:rFonts w:ascii="Amiri" w:hAnsi="Amiri" w:eastAsia="Amiri" w:cs="Amiri"/>
          <w:color w:val="111111"/>
          <w:sz w:val="28"/>
          <w:sz w:val="28"/>
          <w:szCs w:val="28"/>
          <w:rtl w:val="true"/>
          <w:lang w:bidi="ar-SA"/>
        </w:rPr>
        <w:t xml:space="preserve">وفي كفاية الأثر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مبدة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غياث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أبي حازم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مُحَمَّد بن سعيد بن المسيب، عن أبيه عن جده، عن أبي سعيد الخدري،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الأولى ثُمَّ أقبل بوجهه الكريم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أهل بيتي فيكم كمثل سفينة نوح وباب حطَّة في بني إسرائيل، فتمسَّكوا بأهل بيتي بعدي والأئمة الراشدين من ذريتي فإنكم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الأئمة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من أهل بيتي،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المنافقين</w:t>
      </w:r>
    </w:p>
    <w:p>
      <w:pPr>
        <w:pStyle w:val="BookText"/>
        <w:rPr/>
      </w:pPr>
      <w:r>
        <w:rPr>
          <w:rFonts w:ascii="Amiri" w:hAnsi="Amiri" w:eastAsia="Amiri" w:cs="Amiri"/>
          <w:color w:val="111111"/>
          <w:sz w:val="28"/>
          <w:sz w:val="28"/>
          <w:szCs w:val="28"/>
          <w:rtl w:val="true"/>
          <w:lang w:bidi="ar-SA"/>
        </w:rPr>
        <w:t>حدثنا قتيبة، حدثنا جعفر بن سليمان، عن أبي هارون،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لنعرف المنافقين نحن معشر الأنصار لبغضهم عليَّ بن أبي طالب</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خاصف النعل</w:t>
      </w:r>
    </w:p>
    <w:p>
      <w:pPr>
        <w:pStyle w:val="BookText"/>
        <w:rPr/>
      </w:pPr>
      <w:r>
        <w:rPr>
          <w:rFonts w:ascii="Amiri" w:hAnsi="Amiri" w:eastAsia="Amiri" w:cs="Amiri"/>
          <w:color w:val="111111"/>
          <w:sz w:val="28"/>
          <w:sz w:val="28"/>
          <w:szCs w:val="28"/>
          <w:rtl w:val="true"/>
          <w:lang w:bidi="ar-SA"/>
        </w:rPr>
        <w:t xml:space="preserve">وفي بحار الأنوار </w:t>
      </w:r>
      <w:r>
        <w:rPr>
          <w:rStyle w:val="FootnoteAnchor"/>
          <w:rtl w:val="true"/>
        </w:rPr>
        <w:footnoteReference w:id="400"/>
      </w:r>
      <w:r>
        <w:rPr>
          <w:rFonts w:ascii="Amiri" w:hAnsi="Amiri" w:eastAsia="Amiri" w:cs="Amiri"/>
          <w:color w:val="111111"/>
          <w:sz w:val="28"/>
          <w:sz w:val="28"/>
          <w:szCs w:val="28"/>
          <w:rtl w:val="true"/>
          <w:lang w:bidi="ar-SA"/>
        </w:rPr>
        <w:t>عن 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عن ابن عقدة، عن يعقوب بن يوسف، عن أحمد بن حماد، عن فطر بن خليفة وبريد بن معاوية العجلي، عن إسماعيل بن رجاء، عن أبيه، عن أبي سعيد الخدري،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خرج إلينا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انقطع شسع نعله فدفعها إلى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يصلحها، ثُمَّ جلس وجلسنا حوله كأنما على رؤوسنا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لمن يقاتل على تأويل القرآن كما قاتلت الناس على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نبشره بذلك فكأنه لم يرفع به رأساً فكأنه قد سمعه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الغدير</w:t>
      </w:r>
    </w:p>
    <w:p>
      <w:pPr>
        <w:pStyle w:val="BookText"/>
        <w:rPr/>
      </w:pPr>
      <w:r>
        <w:rPr>
          <w:rFonts w:ascii="Amiri" w:hAnsi="Amiri" w:eastAsia="Amiri" w:cs="Amiri"/>
          <w:color w:val="111111"/>
          <w:sz w:val="28"/>
          <w:sz w:val="28"/>
          <w:szCs w:val="28"/>
          <w:rtl w:val="true"/>
          <w:lang w:bidi="ar-SA"/>
        </w:rPr>
        <w:t xml:space="preserve">حديث الغدير، هذا الحديث الذي بلغ حد التواتر عند جميع المسلمين وحفظته أمهات المصادر، من الأحاديث التاريخية الهامة و المصيرية التي أدلى بها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الأخيرة من حياته المباركة، و هي من الأحاديث التي تثبت إمامة الإمام أمير المؤمنين 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توجب ولايته على جميع المؤمنين بعد ولاية الله تعالى و ولاية رسوله المصطفى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صراحة و 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حديث الغدير حديث متواتر رواه المحدثون عن أصحاب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التابعين بصيغٍ مختلفة، تؤكد جميعها على إمامة الإمام أمير المؤمنين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مراده الأصلي واحد و إن اختلفت بعض عبارات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الخوارزمي عن أبي سعيد الخدري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الناس إلى غدير خم، أمر بما كان تحت الشجرة من شوك، فقم، وذلك يوم الخميس، ثم دعا الناس إلى علي فأخذ بضبعه فرفعها، حتى نظر الناس إلى بياض إبطيه، ثم لم يتفرقا حتى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أقول أبياتاً؟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ببركة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بأني مولاكم نعم ووليكم</w:t>
      </w:r>
    </w:p>
    <w:p>
      <w:pPr>
        <w:pStyle w:val="BookText"/>
        <w:rPr/>
      </w:pP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ولينا</w:t>
      </w:r>
    </w:p>
    <w:p>
      <w:pPr>
        <w:pStyle w:val="BookText"/>
        <w:rPr/>
      </w:pPr>
      <w:r>
        <w:rPr>
          <w:rFonts w:ascii="Amiri" w:hAnsi="Amiri" w:eastAsia="Amiri" w:cs="Amiri"/>
          <w:color w:val="111111"/>
          <w:sz w:val="28"/>
          <w:sz w:val="28"/>
          <w:szCs w:val="28"/>
          <w:rtl w:val="true"/>
          <w:lang w:bidi="ar-SA"/>
        </w:rPr>
        <w:t>ولا تجدن في الخلق للأمر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p>
    <w:p>
      <w:pPr>
        <w:pStyle w:val="BookText"/>
        <w:rPr/>
      </w:pP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p>
    <w:p>
      <w:pPr>
        <w:pStyle w:val="BookText"/>
        <w:rPr/>
      </w:pP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هناك دعا اللهم وال وليه</w:t>
      </w:r>
    </w:p>
    <w:p>
      <w:pPr>
        <w:pStyle w:val="BookText"/>
        <w:rPr/>
      </w:pPr>
      <w:r>
        <w:rPr>
          <w:rFonts w:ascii="Amiri" w:hAnsi="Amiri" w:eastAsia="Amiri" w:cs="Amiri"/>
          <w:color w:val="111111"/>
          <w:sz w:val="28"/>
          <w:sz w:val="28"/>
          <w:szCs w:val="28"/>
          <w:rtl w:val="true"/>
          <w:lang w:bidi="ar-SA"/>
        </w:rPr>
        <w:t>وكن للذي عادى علياً معاديا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مختصر تاريخ دمشق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نصب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بغدير خم، فنادى له بالولاية، هبط جبريل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403"/>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في علي بن أبي طالب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الراية</w:t>
      </w:r>
    </w:p>
    <w:p>
      <w:pPr>
        <w:pStyle w:val="BookText"/>
        <w:rPr/>
      </w:pPr>
      <w:r>
        <w:rPr>
          <w:rFonts w:ascii="Amiri" w:hAnsi="Amiri" w:eastAsia="Amiri" w:cs="Amiri"/>
          <w:color w:val="111111"/>
          <w:sz w:val="28"/>
          <w:sz w:val="28"/>
          <w:szCs w:val="28"/>
          <w:rtl w:val="true"/>
          <w:lang w:bidi="ar-SA"/>
        </w:rPr>
        <w:t>وعن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فهزها،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يأخذها بحقها؟ فجاء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 فقال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أكرم وجه محمد، لأعطينها رجلًا لا يفر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يا علي، فقبضها، ثم انطلق حتى فتح الله عليه فدك وخيبر، وجاء بعجوتها وقديدها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وفي أمالي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راشد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بن أبي سالم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لا رأي لي غيره حتَّى جلست إلى أبي سعيد الخدري رحمه الله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الناس بخمس، فعملوا بأربع وتركوا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الأربع التي عملوا بها؟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الواحدة التي تركوها؟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لمفترضة؟</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الناس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w:t>
      </w:r>
    </w:p>
    <w:p>
      <w:pPr>
        <w:pStyle w:val="BookText"/>
        <w:rPr/>
      </w:pPr>
      <w:r>
        <w:rPr>
          <w:rFonts w:ascii="Amiri" w:hAnsi="Amiri" w:eastAsia="Amiri" w:cs="Amiri"/>
          <w:color w:val="111111"/>
          <w:sz w:val="28"/>
          <w:sz w:val="28"/>
          <w:szCs w:val="28"/>
          <w:rtl w:val="true"/>
          <w:lang w:bidi="ar-SA"/>
        </w:rPr>
        <w:t>وهذه متفرقات ممّا رواه 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الحديث</w:t>
      </w:r>
    </w:p>
    <w:p>
      <w:pPr>
        <w:pStyle w:val="BookText"/>
        <w:rPr/>
      </w:pPr>
      <w:r>
        <w:rPr>
          <w:rFonts w:ascii="Amiri" w:hAnsi="Amiri" w:eastAsia="Amiri" w:cs="Amiri"/>
          <w:color w:val="111111"/>
          <w:sz w:val="28"/>
          <w:sz w:val="28"/>
          <w:szCs w:val="28"/>
          <w:rtl w:val="true"/>
          <w:lang w:bidi="ar-SA"/>
        </w:rPr>
        <w:t xml:space="preserve">وفي حثه على حمل الأحاديث عبر التحدث بها وتذاكرها فإن إحياء الحديث بتذاكره والعمل به، وبذلك يتم حفظ أحاديث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 بها والتوسع في فهمها خصوصاً بين أهله وترويجها وتبليغها وعدم نسيانها، لأنه وكما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العلم النسيان، وإضاعته أن تحدث به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ورد عن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 حدثنا كهمس بن الحسن عن عبد الله بن بريدة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تزاوروا وتذاكروا الحديث فإنكم إن لم تفعلوا يدرس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جاءت العبارة التي أصبحت شعاراً للمذاكرة، وهي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إحياء الحديث مذاكرته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انطلق هذا الصحابي في حثه الناس على التحدث لما في ذلك من فوائد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فوائد التحدث والمذاكرة في الحديث أنه سبب كبير وداع عظيم للتنافس المحمود بين طلبة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علي بن الجعد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سعيد بن يزيد سمع أبا نضرة يحدث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تحدثوا فإن الحديث يهيج الحديث</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ثواب صلاة الجماعة</w:t>
      </w:r>
    </w:p>
    <w:p>
      <w:pPr>
        <w:pStyle w:val="BookText"/>
        <w:rPr/>
      </w:pPr>
      <w:r>
        <w:rPr>
          <w:rFonts w:ascii="Amiri" w:hAnsi="Amiri" w:eastAsia="Amiri" w:cs="Amiri"/>
          <w:color w:val="111111"/>
          <w:sz w:val="28"/>
          <w:sz w:val="28"/>
          <w:szCs w:val="28"/>
          <w:rtl w:val="true"/>
          <w:lang w:bidi="ar-SA"/>
        </w:rPr>
        <w:t xml:space="preserve">وفي بحار الأنوار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الشهيد الثاني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الإرشاد من كتاب الإمام والمأموم للشيخ أبي محمد جعفر بن القمي بإسناده المتصل إلى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مع سبعين ألف ملك بعد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وأهدى إليك هديتين لم يهدهما إلى نبيٍّ قبلك،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الهديتان؟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ركعات، والصلاة الخمس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لأمتي في الجماعة؟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اثنين كتب الله لكل واحد بكل ركعة مائة وخمسين صلاة، وإذا كانوا ثلاثة كتب لكل واحد بكل ركعة ستمئة صلاة، وإذا كانوا أربعة كتب الله لكل واحد بكل ركعة ألفاً ومئتي صلاة، وإذا كانوا خمسة كتب الله لكل واحد بكل ركعة ألفين وأربعمئة، وإذا كانوا ستة كتب الله لكل واحد بكل ركعة أربعة آلاف وثمانمئة صلاة، وإذا كانوا سبعة كتب الله لكل واحد بكل ركعة تسعة آلاف وستمئة صلاة، وإذا كانوا ثمانية كتب الله لكل واحد منهم بكل ركعة تسعة عشر ألفاً ومئتي صلاة، وإذا كانوا تسعة كتب الله لكل واحد منهم بكل ركعة ستة وثلاثين ألفاً وأربعمئة صلاة، وإذا كانوا عشرة كتب الله لكل واحد بكل ركعة سبعين ألفاً وألفين وثمانمئة صلاة، فإنْ زادوا على العشرة فلو صارت السماوات كلها مداداً والأشجار أقلاماً، والثقلان مع الملائكة كُتّاباً لم يقدروا أن يكتبوا ثواب 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يدركها المؤمن مع الإمام خير من ستين ألف حجة وعمرة، وخير من الدنيا وما فيها سبعين ألف مرة، وركعة يصليها المؤمن مع الإمام خير من مئة ألف دينار يتصدق بها على المساكين، وسجدة يسجدها المؤمن مع الإمام في جماعة خير من عتق مئة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طول يوم القيامة تَعْرُجُ الْمَلائِكَةُ وَ الرُّوحُ إِلَيْهِ فِي يَوْمٍ كانَ مِقْدارُهُ خَمْسِينَ أَلْفَ سَنَةٍ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إلى أبي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اليوم؟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إنه ليخف على المؤمن حتى يكون أخف عليه من صلاة مكتوبة يصليها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سعيد الخدري من رواة حديث اهتزاز العرش لموت سعد بن معاذ كما في سيرة ابن هشام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قبض سعد بن معاذ من جوف الليل معتجراً بعمامة من إستبرق،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الميت الذي فتحت له أبواب السماء، واهتز له العرش؟</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يجر ثوبه إلى سعد، فوجده قد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ليتراءون أهل الغرف من فوقهم كما يتراءون الكوكب الدري الغابر من الأفق من المشرق أو المغرب لتفاضل ما بينهم،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تلك منازل الأنبياء لا يبلغها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والذي نفسي بيده رجال آمنوا بالله وصدقوا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سعيد الخدري عن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مئة درجة، ولو أن العالمين اجتمعوا في إحداهن وسعتهم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خليفة عن العلاء بن المسيب عن أبيه عن أبي سعيد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برؤية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ما أحدث الناس من الملبس والمشرب والمركب والمطعم؟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أخي كُل لله، واشرب لله، وكلّ شي‌ء من ذلك دخله زهو أو مباهاة أو رياء أو سمعة فهو معصية وسرف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تسأل</w:t>
      </w:r>
    </w:p>
    <w:p>
      <w:pPr>
        <w:pStyle w:val="BookText"/>
        <w:rPr/>
      </w:pPr>
      <w:r>
        <w:rPr>
          <w:rFonts w:ascii="Amiri" w:hAnsi="Amiri" w:eastAsia="Amiri" w:cs="Amiri"/>
          <w:color w:val="111111"/>
          <w:sz w:val="28"/>
          <w:sz w:val="28"/>
          <w:szCs w:val="28"/>
          <w:rtl w:val="true"/>
          <w:lang w:bidi="ar-SA"/>
        </w:rPr>
        <w:t xml:space="preserve">هناك اهتمام أكيد من قبل الإسلام بالمرأة المسلمة، واهتمام متميز من قبل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واحترام واضح لما تريده مادام لا يخالف شريعة ولا منهجاً دينياً وأخلاقياً واجتماعياً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المرأة في ذلك الوقت لها رأيها وهي ذات مكانة عظيمة راحت تسخرها لخدمة المشروع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برزت طائفة من النساء العالمات المبلغات، فقد روى البخاري ومسلم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الرجال بحديثك، فاجعل لنا من نفسك يوماً نأتيك فيه، تعلمنا مما علمك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 يوم كذا وكذا، فاجتمعن، فأتاهنّ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فعلمهن مما 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تبادرن النساء إلى مجالس الرسول الخاصة بهن، وقد أثنى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ودعا لهن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نساء الأنصار لا يمنعهن حياؤهن أن يسألن عن أمور دينهن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Amiri" w:hAnsi="Amiri" w:eastAsia="Amiri" w:cs="Amiri"/>
          <w:color w:val="111111"/>
          <w:sz w:val="28"/>
          <w:sz w:val="28"/>
          <w:szCs w:val="28"/>
          <w:rtl w:val="true"/>
          <w:lang w:bidi="ar-SA"/>
        </w:rPr>
        <w:t xml:space="preserve">وحتى قبيل وفاته لم يترك الرواية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ضمن وصاياه العديدة قولًا لرسول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ابنه عبد الرحمن أن أباه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سني وحان مني، خذ بيدي، فاتكأ علي حتى جاء البقيع مكاناً لا يدفن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هلكت فادفني هاهنا، ولا تضربن علي فسطاطاً ولا تمشين معي بنار، ولا تبك علي باكية، ولا تؤذنن أحداً، وليكن مشيك بي خبباً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يأتوني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تخرج به؟ فأكره أن أخبرهم وقد نهاني،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جهازه، فخرجت به من صدر يوم الجمعة، فوجده البقيع قد ملئ علي ناساً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حضرته الوفاة تقول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أبو سعيد بعث إلى نفر من أصحاب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عمر وأنس بن مالك وجابر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يغلبنكم ولد أبي سعيد، إذا أنا مت فكفنوني في ثيابي التي كنت أصلي فيها وأذكر الله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سعيد الخدري عند موته فدعا بثياب جدد فلبسها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يبعث في ثيابه التي يموت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مت فلا تتبعوني بنار ولا تجعلوا علي قطيفة حمراء ولا تبك علي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وصاياه أيضاً عند احتضاره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حملتم فأسرعوا، أي أسرعوابي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هذا الصحابي الجليل رضوان الله عليه في خلافة عبد الملك بن مروان، وحين استولى الحجاج على الكعبة بعد قتله عبد الله بن الزبير، وكان عمر أبي سعيد الخدري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بالمدينة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يقع في خارج البقيع في الجهة الشرقية الشمالية منه على قارعة الطريق المؤدي للحرة الشرقية، وقد اختار أبو سعيد هذا المكان ليدفن فيه في حياته، فيما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بالبقيع نفسه، إلى جوار قبر فاطمة بنت أسد رضوان الله تعالى عليها</w:t>
      </w:r>
      <w:r>
        <w:rPr>
          <w:rFonts w:eastAsia="Amiri" w:cs="Amiri" w:ascii="Amiri" w:hAnsi="Amiri"/>
          <w:color w:val="111111"/>
          <w:sz w:val="28"/>
          <w:szCs w:val="28"/>
          <w:rtl w:val="true"/>
          <w:lang w:bidi="ar-SA"/>
        </w:rPr>
        <w:t>.</w:t>
      </w:r>
      <w:bookmarkStart w:id="40" w:name="pg11050_101414"/>
    </w:p>
    <w:p>
      <w:pPr>
        <w:pStyle w:val="Heading2"/>
        <w:numPr>
          <w:ilvl w:val="1"/>
          <w:numId w:val="1"/>
        </w:numPr>
        <w:rPr/>
      </w:pPr>
      <w:bookmarkStart w:id="41" w:name="__RefHeading___Toc1457285_1067777946"/>
      <w:bookmarkStart w:id="42" w:name="_Toc14"/>
      <w:bookmarkEnd w:id="40"/>
      <w:bookmarkEnd w:id="41"/>
      <w:r>
        <w:rPr>
          <w:rtl w:val="true"/>
        </w:rPr>
        <w:t>أجوبة الاستفتاءات آيةالله العظمى السيد على الخامنئى‌</w:t>
      </w:r>
      <w:bookmarkEnd w:id="42"/>
    </w:p>
    <w:p>
      <w:pPr>
        <w:pStyle w:val="BookText"/>
        <w:rPr/>
      </w:pPr>
      <w:r>
        <w:rPr>
          <w:rFonts w:ascii="Amiri" w:hAnsi="Amiri" w:eastAsia="Amiri" w:cs="Amiri"/>
          <w:color w:val="111111"/>
          <w:sz w:val="28"/>
          <w:sz w:val="28"/>
          <w:szCs w:val="28"/>
          <w:rtl w:val="true"/>
          <w:lang w:bidi="ar-SA"/>
        </w:rPr>
        <w:t>الاقتداء بأهل السنّة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الصلاة خلف السنة جماعة؟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جماعة خلفهم إذا كانت للحفاظ على الوحدة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عملي يقع في إحدى المناطق الكردية، وأكثرية أئمة الجمعة والجماعة هناك هم من أهل السنة، فما هو حكم الاقتداء بهم؟ وهل تجوز غيبتهم؟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المشاركة في الصلاة معهم في جمعتهم وجماعاتهم، وأما الغيبة فليجتنب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أماكن المعاشرة والمخالطة مع أبناء السنة عند المشاركة في صلواتهم اليومية، نعمل مثلهم في بعض الموارد، مثل الصلاة مع التكتف، عدم رعاية الوقت والسجود على السجاد، فهل مثل هذه الصلاة تحتاج إلى إعادة؟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حفظ الوحدة يقتضي ذلك كله فالصلاة معهم صحيحة ومجزية، حتى وإن كان بالسجود على السجاد وأمثال ذلك، ولكن لا يجوز التكتف في الصلاة معهم إلا إذا اقتضت الضرورة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والمدينة نصلي جماعة مع أبناء السنة وذلك استناداً إلى فتوى سماحة الإمام الخميني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 بعض الأوقات ومن أجل إدراك فضيلة الصلاة في المسجد كأداء صلاة العصر أو صلاة العشاء بعد صلاة الظهر والمغرب نصلي فرادى في مساجد أهل السنّة من دون تربة ونسجد على السجاد، فما هو حكم هذه الصلوات؟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المذكور محكومة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مشاركتنا نحن الشيعة في الصلاة في مساجد البلدان الأخرى مع أبناء السنة حيث يصلون مكتوفي الأيدي؟ وهل يجب علينا المتابعة في التكتف مثلهم، أو نصلي بلا تكتف؟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الاقتداء بأهل السنّة إذا كان لأجل رعاية الوحدة، والصلاة معهم صحيحة ومجزية، ولكن لا يجب، بل لا يجوز التكتف فيها، إلا إذا كانت هناك ضرورة تقتضي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المشاركة في صلاة الجماعة مع أهل السنة ما هو حكم التصاق خنصر القدم بخنصر قدمي الشخصين الواقفين على طرفي المصلي في حال القيام التي يلتزمون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ولو فعله لم يضرّ بصحة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السنة يصلون المغرب قبل أذان المغرب، ففي موسم الحج أو في غيره هل يصح لنا الاقتداء بهم والاكتفاء بتلك الصلاة؟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معلوماً أنهم يصلون قبل الوقت، ولكن لو لم يحرز المكلف دخول الوقت لم يصح منه الدخول في الصلاة، إلا إذا اقتضت مراعاة الوحدة ذلك أيضاً، فلا مانع حينئذ من الدخول في الصلاة معهم وفي الاكتفاء بتلك الصلاة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الأكرم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أتيت الركن اليماني إلا وجدت جبرئيل قد سبقني إليه يلتزمه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الركن اليماني باب من أبواب الجنة لم يغلقه الله منذ فتحه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الركن اليماني بابنا الذي ندخل من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الركن اليماني على باب من أبواب الجنة مفتوح لشيعة آل‌محمد، مسدود عن غيرهم، و مامن مؤمن يدعو بدعاء عنده إلّاصد دعاؤه حتى يلصق بالعرش ما بينه وبين الله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ذكر نص هذا الحديث الشريف و ترجمته في الفصل الثالث من القسم الأول في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 الحج في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فإن هذه الرواية بحاجة إلى تحقيق تاريخي من حيث مقدار عمر الإمام الباقر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مع قليل من التصرف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أنس به مالك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أثر أصابع و عمق القدم في الحجر، ولكن مُسح واستوى بسبب المسح بأيدي الناس التحرير و التنوير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لبعض الروايات، فإن إبراهيم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حفر بئر زمزم بأمر الله سبحانه وتعالى الكافي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مجموع التجارب الفردية وما كان يقوم به المؤمنون و بخاصة خاتم الرسل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تجاه ماء زمزم و تقديمه كهدية، نلاحظ أن ذلك الماء غالباً ما كان يبقى لفترة طويلة من الزمن، لذا يمكن القول بأن ماء زمزم لايفسد بسرعة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بخل و الشي‌ء الثمين والنفيس إذا بخل به يسمى مضنوناً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للطوسي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المغازي للمقريزي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يوم القرّ اليوم الحادي عشر من ذي الحجّة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للحلبي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جاء مثله في السيرة النبويّة لابن كثير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إمتاع الأسماع للمقريزي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نيل الأوطار للشوكاني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للحلبي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للطوسي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آخر للمشعر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حبل المشاة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طريقهم الذي يسلكونه في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صفّهم و مجتمعهم في مشيهم تشبيهاً بحبل الرمل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نحوه في دعائم الإسلام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رواه ابن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عنه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رواه ابن عساكر في تاريخ مدينة دمشق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نحوه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مجمع البيان للطبرسي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فتح الباري في شرح صحيح البخاري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الأُمم و الملوك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جمهرة خطب العرب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تاريخ اليعقوبي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لابن أبي الحديد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للحلبي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تفسير القمي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عز و جل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عنه بحارالأنوار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رواه الشجري في أماليه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نحوه في كنز العمّال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الخطبة أوسط أيّام التشريق،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خطبة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بالخيف،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نحوه في الطبقات الكبرى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الأبرار و مسامرة الأخيار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تفسير البرهان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فَقَدْ جاءَ أَشْراطُها محمّد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الضالّة أُعيل عيلًا و عيلاناً فأنا 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تدر أيّ وجهة تبغيها؛ عن أبي زيد، و قال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عالني الشي‌ء يعيلني عيلًا و معيلًا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أعجزك، و المراد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عجزنا عن فهم الثقلين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وانظر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الطبري في كتاب الولاية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بإسناده عن زيد بن أرقم، أن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خطبته 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أعطيناك على ذلك عهداً، عن أنفسنا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ما قلت لكم، و سلّموا على عليّ بإمرة المؤمنين، و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هدانا لهذا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ما نقله العلامة المجلسي عن واقعة الغدير في 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تاريخه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له كتاباً جمع فيه أحاديث غدير خم في مجلدين ضخمين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للعلامة الأميني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سرالعالمين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لأهل الخلوة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المعتصر من المختصر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في شرح المشكاة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النواقض للروافض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التعريف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الصلات الفاخرة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في هامش نورالأبصار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المؤمنين في مناقب أهل بيت سيد المرسلين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تشنيف الآذان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مهرجان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هذا الكتاب موسوعة شاملة لكل ما يتعلّق بخطبة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غدير خم في اليوم الثامن عشر من ذي الحجة الحرام عام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شامل لمناقشات تتعلّق بأسانيد الخطبة و دلالتها و ما تثبته و تنفيه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مادة صفو</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مادة مرو</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الطبعة الثانية،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 بأخبار بلد الله الحرام، الطبعة الأولى، تحقيق لجنة من العلماء والأدباء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النهضة الحديثة، عام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على مسائل الإيضاح على مذاهب الأئمة الأربعة، الطبعة الثانية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الإمدادية،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يضيف فضيلة الشيخ طاهر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هذه الحادثة تشبه ما ذكره الإمام القطبي، لكن مع الفارق، فما ذكره القطبي عبارة عن إدخال جزء من المسعى في المسجد الحرام، وأما ما نذكره فهو عبارة عن إدخال جزء من جبل الصفا إلى حدود المسعى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جمال الدين محمد بن مكرم، لسان العرب، الطبعة الثالثة،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عارضه مصطفى السقا،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مكتبة ومطبعة مصطفى البابي الحلبي وأولاده بمصر،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 الغني، إرشاد الساري إلى مناسك الملا علي القاري،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المالكي، حسين بن إبراهيم، توضيح المناسك،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الصلاح، أبو عمرو عثمان بن عبد الرحمن، الطبعة الأولى، دراسة وتحقيق محمد بن عبيد،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خادم الحرمين الشريفين، عام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الرملي، شمس الدين محمد، نهاية المحتاج إلى شرح المنهاج،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مكتبة ومطبعة مصطفى البابي الحلبي وأولاده،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جاسر، مفيد الأنام في تحرير الأحكام لحج بيت الله الحرام، الطبعة الثالثة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على نفقة الأمير عبد الله بن عبد العزيز آل سعود 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الشثري، سعد بن ناصر بحث في مشعر المسعى، نقلًا من مجموع فتاوى ورسائل سماحة الشيخ محمد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الشثري، نقلًا من ديوان رئاسة مجلس الوزراء،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الأجوية النافعة عن المسائل الواقعة، الطبعة الثالثة،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المعالي ودار ابن الجوزي، عام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الأزرقي، أخبار مكة وما جاء فيها من الآثار، الطبعة الثالثة، تحقيق رشدي الصالح ملحس،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دار الثقافة، عام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الفاكهي، أبو عبد الله محمد إسحاق، أخبار مكة في قديم الدهر وحديثه، الطبعة الأولى، دراسة وتحقيق عبد الملك بن عبد الله بن دهيش،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ومطبعة النهضة الحديثة، عام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وما جاء فيها من الآثار،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الحنفي، كتاب الإعلام بأعلام بيت الله الحرام في تاريخ مكة المشرفة، الطبعة الأولى، تقديم السيد محمد أمين كتبي،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العلمية لصاحبها عبد الفتاح قدا وأولاده،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بأعلام بيت 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الشثري، سعد بن ناصر، بحث في مشعر المسعى، نقلًا من مجموع فتاوى ورسائل سماحة الشيخ محمد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المطرفي، عويد بن عياد، رفع الأعلام بأدلة توسيع عرض المسعى المشعر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هنا ما قابلك من الجبل وعلا سفحه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مادة سند المطرفي، عويد،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المطرفي، عويد، رفع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الحربي، أبا إسحاق كتاب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المطرفي، عويد، رفع الأعلام بأدلة جواز توسيع عرض المسعى المشعر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 أبا إسحق، كتاب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المطرفي، عويد، رفع الأعلام بأدلة جواز توسيع عرض المسعى المشعر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المطرفي، عويد، رفع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المطرفي، عويد، رفع الأعلام بأدلة جواز توسيع عرض المسعى المشعر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دراسة الامتداد الشرقي لجبلي الصفا والمروة، تقديم الدكتور أسامة بن فضل البار،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المنعم، عبد العزيز بن محمد، المسعى تحقيقات تاريخية وشرعية، بحث مقدم لمجلس هيئة كبار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المحتاج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في الشريعة الإسلامية الغراء، الطبعة الأولى مكتبة التوحيد، عام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ميقات الحج،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للقرطبي، السورة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 من أحكام القرآن للقرطبي ومجمع البيان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وبيان مفردات القرآن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في فقه القرآن، كتاب الحج؛ وانظر السراج المنير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حديث عائشة وعمر وأخرجه في الوسائل عن الخصال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تفسير وبيان مفردات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تلخيص ما ورد في مجمع البيان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و صحيح مسلم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العبادات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المصون في علوم الكتاب المكنون، للسمين الحلبي، والجامع لأحكام القرآن للقرطبي، الآية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 في أسباب النزول لمزيد من الاطلاع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الخبر بصيغه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من لايحضره الفقيه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شرح الأخبار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صيغ هذا الخبر عند أهل السنّة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سنن النسائي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سنن البيهقي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في ظلال القرآن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 دار الشروق، بيروت والقاهرة، الطبعة العاشرة،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المعنوية للصلاة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الفهري، دار الكتاب الإسلامي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حب الله، الذكر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ذكر الله في المشاعر واجب أو مستحب؟ مجلة ميقات الحج، العدد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في تفسير القرآن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القصّة ولها عدّة صيغ بعضها لا يدل على رفض مالك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الجرح والتعديل مقدّمة المعرفة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والذهبي، تاريخ الإسلام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وتاريخ ابن خلدون المقدمة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ووضوء النبي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الروح الأمين جبريل الملائك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الملائكة، والملأ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 القوم البشراء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بشير، والبشير الذي يحمل البشرى وهي كلّ نبأ سارّ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يزهو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يشرق ضياءً السدرة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سدرة المنتهى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شجرة نبق على يمين العرش العصماء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الأعصم وهو الظبي الذي في ذراعيه بياض</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الربى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ربوة وهي المرتفع من الأرض الشذيّة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الشذى العطر والطيّب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المنظر، والسلسل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الطرّة عند العامّة مأخوذة من طغرى بالقصر، وهي صحيفة تصدر بها الأوامر التي تكتب بالقلم العريض</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الحنيف وهو من كان على دين إبراهيم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الدين الصحيح، والحنيف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ميله إلى الإسلام صحيح لا شبهة فيه، والجمع حنفاء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تضوّعت مسكاً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انتشرت فيها رائحة المسك 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القسمة ما بين الوجنتين والأنف والمحيّا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وأطراه العذراء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مريم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ذؤابة وهي هنا ألسنة النار أو اللهب خمود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 لهيبها وانطفاؤه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آية، وهي العلامة أو العبرة، والمقصود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تترى، توالي نزول آيات القرآن وحياً على النبيّ الخوارق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المعجزات 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المخيلة، وهي المظنة، أي ظهرت مخايل فضله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يستسقي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السقي، والحيا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تستدفع البأساء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يدفع الفقر والشدّة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الجود 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نوء وهو المطر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البغضاء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الحلم أي السماحة 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 والخداع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النادي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بنى‌بأهله أي زفّ إليهم، وابتنى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له بنون يمتدح سيرة النبيّ مع أهله ورفقه بهم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الأعداء الغضنفر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كناية عن شجاعة النبيّ في قتال أعدائه 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مقدام في مواجهة أعدائه وسريع كالريح النكباء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سطوة وهي الغلبة والقهر نداك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جودك وعطاؤك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يسلّ 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باغي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طالبها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يغنى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التقت اللغى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 أصحاب اللغات البلغاء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البيان والفصاحة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الشمس يشير في الأبيات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إعجاز القرآن وشمول معانيه وكيف جمع شؤون الدين والدنيا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غار حراء الذي كان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يتعبّد فيه، وفيه نزل الوحي عليه، وإليه لجأ حين غادر مكّة إلى المدينة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أزرى به أو بمنطقه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القول وفصاحة الكلام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الذي يستقي منه الحكم الغوالي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 الجليلة الغنية بمراميها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صبغة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دوحة، وهي الشجرة العظيمة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الخمر الندماء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نديم المنادم على الشراب، جمع ندماء وندمان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الملّة ذات الجود والسماحة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الأغرّ وهو السّيد الشريف، وهو الحسن والكريم الأفعال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كبار فلاسفة الإغريق الثلاثة، والآخران هما أفلاطون وأرسطو</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القاتل يشير إلى شرب سقراط السم دفاعاً عن الحقيقة، وكان بوسعه أن ينجو من الموت ولكنه آثر أن يقدم حياته من أجل توعية الشباب والنهوض بمجتمعه فكان من أوائل شهداء الواجب في تاريخ البشرية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عرّاف وهو المنجم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إيزيس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آلهة قدماء المصريين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العقول متحررة وهي أشبه بالجداول الرفرافة، ولكن هناك بالمقابل عقول جاهلة وهي صلبة كالجلامد أي الصخور، والنفوس مثل العقول بعضها حرّ وبعضها الآخر راغ في العبودية كالإماء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الرعية من الناس، سمّوا كذلك لأن الملك يسوقهم ويصرفهم إلى ما شاء من أمره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المتساوون في الحقوق والواجبات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المزاعم الباطلة الغلواء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والمكابرة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المتأني الذي يطيل الرويّة ويتمهّل في تصريف الأمور الطفرة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التّأني من طفر يطفر أي وثب، والطفرة الوثبة إلى الارتفاع، وقد كنّي بالطفرة في سياق البيت عن التصرف الأرعن غير المسؤول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جعل الحرب مشروعة في سبيل الحقّ، وهي في هذه الحال كالسم الذي يكون منه دواء وإن كان قاتلًا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والمنّة الممنونة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التي تؤذي، لأنها متّبعة بالمنّ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معلوم يقدمه المرء من ماله ليطهره به، والزكاة من أركان الإسلام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فريضة الزكاة إنصاف للفقراء من مال الأغنياء وبها يتساوى الفقير والغني في الحياة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الإسراء وهو السير ليلًا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في السماء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يتساءلون هل كان إسراؤك بالروح أم بالهيكل أي الجسم؟ ويستطرد في البيت التالي ليقول بأن الإسراء كان بهما معاً، أي بالروح والجسم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تغشى الغيوب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غشي المكان أي أتاه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الهيجاء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ظبّة وهي حدّ السيف 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المستوية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مضى السيف مضاء أي قطع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شلو وهو العضو من الأعضاء، والأشلاء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أعضاء الإنسان بعد البلي والتفرّق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ينوء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يرزح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الأنضاء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نضو وهو المهزول من الإبل ونحوها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الرداء الكتيبة الخرساء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يسمع فيها صوت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نسفوا بناء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هدموه استأصل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اقتلع الشي‌ء من جذوره الهباء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المؤن، جمع ذخيرة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 الثوب أي بلي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سائق الإبل الوجناء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الشديدة الوثيقة الخلق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ظلال القرآن وتفسير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وإعراب القرآن الكريم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في علوم القرآن للسمين الحلبي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ومجمع البيان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الحج، العدد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أسد الغابة؛ السيرة لابن هشام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الأسماء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الاستيعاب في تمييز الأصحاب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السيرة النبوية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وذكر هذه الرواية ايضاً صاحب كنز العمال، غزوة أحد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الزكاة باب الاستعفاف عن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النووي كتاب الزكاة باب التحذير من الاغترار بزينة الدنيا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الإصابة فى تمييز الصحابة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الحديث للسيد الخوئي،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أمالي الطوسي،؛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والإصابة في تمييز الصحابة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كله من ترجم له، كسير أعلام النبلاء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ومختصر تاريخ دمشق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الجمل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العلميةبيروت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وابن حجر في صواعقه، والمتقي في كنز العمال؛ والطبراني في الكبير؛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في الصحاح الستة وغيرها من كتب أهل السنة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عن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أهل بيت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باقي مسند المكثرين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مسند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طبقات المحدثين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أخرجه الطبراني في المعجم الأوسط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xml:space="preserve">؛ الدارقطني في المؤتلف والمختلف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الخطيب في المتفق والمفترق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المناقب عن الرسول، ح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أحمد بن حنبل في مسنده؛ ومختصر تاريخ دمشق؛ وكنز العمال؛ وغيرها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54019</Words>
  <Characters>236652</Characters>
  <CharactersWithSpaces>288723</CharactersWithSpaces>
  <Paragraphs>2358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2026-08-21T00:35:53Z</dcterms:created>
  <dc:creator>ghaemiyeh.com</dc:creator>
  <dc:description/>
  <dc:language>en-US</dc:language>
  <cp:lastModifiedBy/>
  <dcterms:modified xsi:type="dcterms:W3CDTF">2026-08-21T04:05:59Z</dcterms:modified>
  <cp:revision>1</cp:revision>
  <dc:subject/>
  <dc:title>دو فصلنامه میقات الحج جلد 29</dc:title>
</cp:coreProperties>
</file>

<file path=docProps/custom.xml><?xml version="1.0" encoding="utf-8"?>
<Properties xmlns="http://schemas.openxmlformats.org/officeDocument/2006/custom-properties" xmlns:vt="http://schemas.openxmlformats.org/officeDocument/2006/docPropsVTypes"/>
</file>