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دو فصلنامه میقات الحج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776_106777794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3778_1067777946">
            <w:r>
              <w:rPr>
                <w:webHidden/>
                <w:rStyle w:val="IndexLink"/>
                <w:rtl w:val="true"/>
              </w:rPr>
              <w:t>الحج في كلام الإمام الخميني قدّس سرّه‌</w:t>
            </w:r>
            <w:r>
              <w:rPr>
                <w:rStyle w:val="IndexLink"/>
                <w:rtl w:val="true"/>
              </w:rPr>
              <w:tab/>
            </w:r>
            <w:r>
              <w:rPr>
                <w:rStyle w:val="IndexLink"/>
              </w:rPr>
              <w:t>7</w:t>
            </w:r>
          </w:hyperlink>
        </w:p>
        <w:p>
          <w:pPr>
            <w:pStyle w:val="Contents2"/>
            <w:tabs>
              <w:tab w:val="clear" w:pos="8743"/>
              <w:tab w:val="right" w:pos="9026" w:leader="dot"/>
            </w:tabs>
            <w:rPr/>
          </w:pPr>
          <w:hyperlink w:anchor="__RefHeading___Toc173780_1067777946">
            <w:r>
              <w:rPr>
                <w:webHidden/>
                <w:rStyle w:val="IndexLink"/>
                <w:rtl w:val="true"/>
              </w:rPr>
              <w:t>الحج في كلام الإمام الخامنئي مدّظلّه العالي‌</w:t>
            </w:r>
            <w:r>
              <w:rPr>
                <w:rStyle w:val="IndexLink"/>
                <w:rtl w:val="true"/>
              </w:rPr>
              <w:tab/>
            </w:r>
            <w:r>
              <w:rPr>
                <w:rStyle w:val="IndexLink"/>
              </w:rPr>
              <w:t>8</w:t>
            </w:r>
          </w:hyperlink>
        </w:p>
        <w:p>
          <w:pPr>
            <w:pStyle w:val="Contents2"/>
            <w:tabs>
              <w:tab w:val="clear" w:pos="8743"/>
              <w:tab w:val="right" w:pos="9026" w:leader="dot"/>
            </w:tabs>
            <w:rPr/>
          </w:pPr>
          <w:hyperlink w:anchor="__RefHeading___Toc173782_1067777946">
            <w:r>
              <w:rPr>
                <w:webHidden/>
                <w:rStyle w:val="IndexLink"/>
                <w:rtl w:val="true"/>
              </w:rPr>
              <w:t>الطواف من الطابق الأوّل دراسة فقهية استدلالية</w:t>
            </w:r>
            <w:r>
              <w:rPr>
                <w:rStyle w:val="IndexLink"/>
                <w:rtl w:val="true"/>
              </w:rPr>
              <w:tab/>
            </w:r>
            <w:r>
              <w:rPr>
                <w:rStyle w:val="IndexLink"/>
              </w:rPr>
              <w:t>9</w:t>
            </w:r>
          </w:hyperlink>
        </w:p>
        <w:p>
          <w:pPr>
            <w:pStyle w:val="Contents3"/>
            <w:tabs>
              <w:tab w:val="clear" w:pos="8459"/>
              <w:tab w:val="right" w:pos="9026" w:leader="dot"/>
            </w:tabs>
            <w:rPr/>
          </w:pPr>
          <w:hyperlink w:anchor="__RefHeading___Toc173784_1067777946">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73786_1067777946">
            <w:r>
              <w:rPr>
                <w:webHidden/>
                <w:rStyle w:val="IndexLink"/>
                <w:rtl w:val="true"/>
              </w:rPr>
              <w:t>علاقة البحث بفكرة حدّ الطواف‌</w:t>
            </w:r>
            <w:r>
              <w:rPr>
                <w:rStyle w:val="IndexLink"/>
                <w:rtl w:val="true"/>
              </w:rPr>
              <w:tab/>
            </w:r>
            <w:r>
              <w:rPr>
                <w:rStyle w:val="IndexLink"/>
              </w:rPr>
              <w:t>9</w:t>
            </w:r>
          </w:hyperlink>
        </w:p>
        <w:p>
          <w:pPr>
            <w:pStyle w:val="Contents3"/>
            <w:tabs>
              <w:tab w:val="clear" w:pos="8459"/>
              <w:tab w:val="right" w:pos="9026" w:leader="dot"/>
            </w:tabs>
            <w:rPr/>
          </w:pPr>
          <w:hyperlink w:anchor="__RefHeading___Toc173788_1067777946">
            <w:r>
              <w:rPr>
                <w:webHidden/>
                <w:rStyle w:val="IndexLink"/>
                <w:rtl w:val="true"/>
              </w:rPr>
              <w:t>علاقة البحث بمسألة الزيادة على البناء</w:t>
            </w:r>
            <w:r>
              <w:rPr>
                <w:rStyle w:val="IndexLink"/>
                <w:rtl w:val="true"/>
              </w:rPr>
              <w:tab/>
            </w:r>
            <w:r>
              <w:rPr>
                <w:rStyle w:val="IndexLink"/>
              </w:rPr>
              <w:t>10</w:t>
            </w:r>
          </w:hyperlink>
        </w:p>
        <w:p>
          <w:pPr>
            <w:pStyle w:val="Contents3"/>
            <w:tabs>
              <w:tab w:val="clear" w:pos="8459"/>
              <w:tab w:val="right" w:pos="9026" w:leader="dot"/>
            </w:tabs>
            <w:rPr/>
          </w:pPr>
          <w:hyperlink w:anchor="__RefHeading___Toc173790_1067777946">
            <w:r>
              <w:rPr>
                <w:webHidden/>
                <w:rStyle w:val="IndexLink"/>
                <w:rtl w:val="true"/>
              </w:rPr>
              <w:t>جريان البحث في الطواف الواجب والمندوب‌</w:t>
            </w:r>
            <w:r>
              <w:rPr>
                <w:rStyle w:val="IndexLink"/>
                <w:rtl w:val="true"/>
              </w:rPr>
              <w:tab/>
            </w:r>
            <w:r>
              <w:rPr>
                <w:rStyle w:val="IndexLink"/>
              </w:rPr>
              <w:t>11</w:t>
            </w:r>
          </w:hyperlink>
        </w:p>
        <w:p>
          <w:pPr>
            <w:pStyle w:val="Contents3"/>
            <w:tabs>
              <w:tab w:val="clear" w:pos="8459"/>
              <w:tab w:val="right" w:pos="9026" w:leader="dot"/>
            </w:tabs>
            <w:rPr/>
          </w:pPr>
          <w:hyperlink w:anchor="__RefHeading___Toc173792_1067777946">
            <w:r>
              <w:rPr>
                <w:webHidden/>
                <w:rStyle w:val="IndexLink"/>
                <w:rtl w:val="true"/>
              </w:rPr>
              <w:t>لزوم دخول جميع أجزاءالبدن في الطواف وعدمه‌</w:t>
            </w:r>
            <w:r>
              <w:rPr>
                <w:rStyle w:val="IndexLink"/>
                <w:rtl w:val="true"/>
              </w:rPr>
              <w:tab/>
            </w:r>
            <w:r>
              <w:rPr>
                <w:rStyle w:val="IndexLink"/>
              </w:rPr>
              <w:t>11</w:t>
            </w:r>
          </w:hyperlink>
        </w:p>
        <w:p>
          <w:pPr>
            <w:pStyle w:val="Contents3"/>
            <w:tabs>
              <w:tab w:val="clear" w:pos="8459"/>
              <w:tab w:val="right" w:pos="9026" w:leader="dot"/>
            </w:tabs>
            <w:rPr/>
          </w:pPr>
          <w:hyperlink w:anchor="__RefHeading___Toc173794_1067777946">
            <w:r>
              <w:rPr>
                <w:webHidden/>
                <w:rStyle w:val="IndexLink"/>
                <w:rtl w:val="true"/>
              </w:rPr>
              <w:t>حكم البناء في مكّة مرتفعاً عن البيت‌</w:t>
            </w:r>
            <w:r>
              <w:rPr>
                <w:rStyle w:val="IndexLink"/>
                <w:rtl w:val="true"/>
              </w:rPr>
              <w:tab/>
            </w:r>
            <w:r>
              <w:rPr>
                <w:rStyle w:val="IndexLink"/>
              </w:rPr>
              <w:t>13</w:t>
            </w:r>
          </w:hyperlink>
        </w:p>
        <w:p>
          <w:pPr>
            <w:pStyle w:val="Contents3"/>
            <w:tabs>
              <w:tab w:val="clear" w:pos="8459"/>
              <w:tab w:val="right" w:pos="9026" w:leader="dot"/>
            </w:tabs>
            <w:rPr/>
          </w:pPr>
          <w:hyperlink w:anchor="__RefHeading___Toc173796_1067777946">
            <w:r>
              <w:rPr>
                <w:webHidden/>
                <w:rStyle w:val="IndexLink"/>
                <w:rtl w:val="true"/>
              </w:rPr>
              <w:t>الطواف من الطابق الأعلى‌</w:t>
            </w:r>
            <w:r>
              <w:rPr>
                <w:rStyle w:val="IndexLink"/>
                <w:rtl w:val="true"/>
              </w:rPr>
              <w:tab/>
            </w:r>
            <w:r>
              <w:rPr>
                <w:rStyle w:val="IndexLink"/>
              </w:rPr>
              <w:t>15</w:t>
            </w:r>
          </w:hyperlink>
        </w:p>
        <w:p>
          <w:pPr>
            <w:pStyle w:val="Contents3"/>
            <w:tabs>
              <w:tab w:val="clear" w:pos="8459"/>
              <w:tab w:val="right" w:pos="9026" w:leader="dot"/>
            </w:tabs>
            <w:rPr/>
          </w:pPr>
          <w:hyperlink w:anchor="__RefHeading___Toc173798_1067777946">
            <w:r>
              <w:rPr>
                <w:webHidden/>
                <w:rStyle w:val="IndexLink"/>
                <w:rtl w:val="true"/>
              </w:rPr>
              <w:t>مناقشات وإجابات‌</w:t>
            </w:r>
            <w:r>
              <w:rPr>
                <w:rStyle w:val="IndexLink"/>
                <w:rtl w:val="true"/>
              </w:rPr>
              <w:tab/>
            </w:r>
            <w:r>
              <w:rPr>
                <w:rStyle w:val="IndexLink"/>
              </w:rPr>
              <w:t>17</w:t>
            </w:r>
          </w:hyperlink>
        </w:p>
        <w:p>
          <w:pPr>
            <w:pStyle w:val="Contents3"/>
            <w:tabs>
              <w:tab w:val="clear" w:pos="8459"/>
              <w:tab w:val="right" w:pos="9026" w:leader="dot"/>
            </w:tabs>
            <w:rPr/>
          </w:pPr>
          <w:hyperlink w:anchor="__RefHeading___Toc173800_1067777946">
            <w:r>
              <w:rPr>
                <w:webHidden/>
                <w:rStyle w:val="IndexLink"/>
                <w:rtl w:val="true"/>
              </w:rPr>
              <w:t>فروع ملحقة</w:t>
            </w:r>
            <w:r>
              <w:rPr>
                <w:rStyle w:val="IndexLink"/>
                <w:rtl w:val="true"/>
              </w:rPr>
              <w:t>:</w:t>
              <w:tab/>
            </w:r>
            <w:r>
              <w:rPr>
                <w:rStyle w:val="IndexLink"/>
              </w:rPr>
              <w:t>23</w:t>
            </w:r>
          </w:hyperlink>
        </w:p>
        <w:p>
          <w:pPr>
            <w:pStyle w:val="Contents4"/>
            <w:tabs>
              <w:tab w:val="clear" w:pos="8176"/>
              <w:tab w:val="right" w:pos="9026" w:leader="dot"/>
            </w:tabs>
            <w:rPr/>
          </w:pPr>
          <w:hyperlink w:anchor="__RefHeading___Toc173802_1067777946">
            <w:r>
              <w:rPr>
                <w:webHidden/>
                <w:rStyle w:val="IndexLink"/>
                <w:rtl w:val="true"/>
              </w:rPr>
              <w:t>الفرع الأوّل</w:t>
            </w:r>
            <w:r>
              <w:rPr>
                <w:rStyle w:val="IndexLink"/>
                <w:rtl w:val="true"/>
              </w:rPr>
              <w:t xml:space="preserve">: </w:t>
            </w:r>
            <w:r>
              <w:rPr>
                <w:rStyle w:val="IndexLink"/>
                <w:rtl w:val="true"/>
              </w:rPr>
              <w:t>حكم الارتفاع القليل‌</w:t>
            </w:r>
            <w:r>
              <w:rPr>
                <w:rStyle w:val="IndexLink"/>
                <w:rtl w:val="true"/>
              </w:rPr>
              <w:tab/>
            </w:r>
            <w:r>
              <w:rPr>
                <w:rStyle w:val="IndexLink"/>
              </w:rPr>
              <w:t>23</w:t>
            </w:r>
          </w:hyperlink>
        </w:p>
        <w:p>
          <w:pPr>
            <w:pStyle w:val="Contents4"/>
            <w:tabs>
              <w:tab w:val="clear" w:pos="8176"/>
              <w:tab w:val="right" w:pos="9026" w:leader="dot"/>
            </w:tabs>
            <w:rPr/>
          </w:pPr>
          <w:hyperlink w:anchor="__RefHeading___Toc173804_1067777946">
            <w:r>
              <w:rPr>
                <w:webHidden/>
                <w:rStyle w:val="IndexLink"/>
                <w:rtl w:val="true"/>
              </w:rPr>
              <w:t>الفرع الثاني</w:t>
            </w:r>
            <w:r>
              <w:rPr>
                <w:rStyle w:val="IndexLink"/>
                <w:rtl w:val="true"/>
              </w:rPr>
              <w:t xml:space="preserve">: </w:t>
            </w:r>
            <w:r>
              <w:rPr>
                <w:rStyle w:val="IndexLink"/>
                <w:rtl w:val="true"/>
              </w:rPr>
              <w:t>شمول الحكم لحال الاضطرار وعدمه‌</w:t>
            </w:r>
            <w:r>
              <w:rPr>
                <w:rStyle w:val="IndexLink"/>
                <w:rtl w:val="true"/>
              </w:rPr>
              <w:tab/>
            </w:r>
            <w:r>
              <w:rPr>
                <w:rStyle w:val="IndexLink"/>
              </w:rPr>
              <w:t>23</w:t>
            </w:r>
          </w:hyperlink>
        </w:p>
        <w:p>
          <w:pPr>
            <w:pStyle w:val="Contents4"/>
            <w:tabs>
              <w:tab w:val="clear" w:pos="8176"/>
              <w:tab w:val="right" w:pos="9026" w:leader="dot"/>
            </w:tabs>
            <w:rPr/>
          </w:pPr>
          <w:hyperlink w:anchor="__RefHeading___Toc173806_1067777946">
            <w:r>
              <w:rPr>
                <w:webHidden/>
                <w:rStyle w:val="IndexLink"/>
                <w:rtl w:val="true"/>
              </w:rPr>
              <w:t>الفرع الثالث</w:t>
            </w:r>
            <w:r>
              <w:rPr>
                <w:rStyle w:val="IndexLink"/>
                <w:rtl w:val="true"/>
              </w:rPr>
              <w:t xml:space="preserve">: </w:t>
            </w:r>
            <w:r>
              <w:rPr>
                <w:rStyle w:val="IndexLink"/>
                <w:rtl w:val="true"/>
              </w:rPr>
              <w:t>الاستنابة ومشروعيّتها</w:t>
            </w:r>
            <w:r>
              <w:rPr>
                <w:rStyle w:val="IndexLink"/>
                <w:rtl w:val="true"/>
              </w:rPr>
              <w:tab/>
            </w:r>
            <w:r>
              <w:rPr>
                <w:rStyle w:val="IndexLink"/>
              </w:rPr>
              <w:t>24</w:t>
            </w:r>
          </w:hyperlink>
        </w:p>
        <w:p>
          <w:pPr>
            <w:pStyle w:val="Contents3"/>
            <w:tabs>
              <w:tab w:val="clear" w:pos="8459"/>
              <w:tab w:val="right" w:pos="9026" w:leader="dot"/>
            </w:tabs>
            <w:rPr/>
          </w:pPr>
          <w:hyperlink w:anchor="__RefHeading___Toc173808_1067777946">
            <w:r>
              <w:rPr>
                <w:webHidden/>
                <w:rStyle w:val="IndexLink"/>
                <w:rtl w:val="true"/>
              </w:rPr>
              <w:t>خلاصة البحث ونتيجة الدراسة</w:t>
            </w:r>
            <w:r>
              <w:rPr>
                <w:rStyle w:val="IndexLink"/>
                <w:rtl w:val="true"/>
              </w:rPr>
              <w:tab/>
            </w:r>
            <w:r>
              <w:rPr>
                <w:rStyle w:val="IndexLink"/>
              </w:rPr>
              <w:t>25</w:t>
            </w:r>
          </w:hyperlink>
        </w:p>
        <w:p>
          <w:pPr>
            <w:pStyle w:val="Contents2"/>
            <w:tabs>
              <w:tab w:val="clear" w:pos="8743"/>
              <w:tab w:val="right" w:pos="9026" w:leader="dot"/>
            </w:tabs>
            <w:rPr/>
          </w:pPr>
          <w:hyperlink w:anchor="__RefHeading___Toc173810_1067777946">
            <w:r>
              <w:rPr>
                <w:webHidden/>
                <w:rStyle w:val="IndexLink"/>
                <w:rtl w:val="true"/>
              </w:rPr>
              <w:t xml:space="preserve">فقه التظليل في الحج </w:t>
            </w:r>
            <w:r>
              <w:rPr>
                <w:rStyle w:val="IndexLink"/>
                <w:rtl w:val="true"/>
              </w:rPr>
              <w:t>(</w:t>
            </w:r>
            <w:r>
              <w:rPr>
                <w:rStyle w:val="IndexLink"/>
              </w:rPr>
              <w:t>2</w:t>
            </w:r>
            <w:r>
              <w:rPr>
                <w:rStyle w:val="IndexLink"/>
                <w:rtl w:val="true"/>
              </w:rPr>
              <w:t>)</w:t>
              <w:tab/>
            </w:r>
            <w:r>
              <w:rPr>
                <w:rStyle w:val="IndexLink"/>
              </w:rPr>
              <w:t>27</w:t>
            </w:r>
          </w:hyperlink>
        </w:p>
        <w:p>
          <w:pPr>
            <w:pStyle w:val="Contents3"/>
            <w:tabs>
              <w:tab w:val="clear" w:pos="8459"/>
              <w:tab w:val="right" w:pos="9026" w:leader="dot"/>
            </w:tabs>
            <w:rPr/>
          </w:pPr>
          <w:hyperlink w:anchor="__RefHeading___Toc173812_1067777946">
            <w:r>
              <w:rPr>
                <w:webHidden/>
                <w:rStyle w:val="IndexLink"/>
                <w:rtl w:val="true"/>
              </w:rPr>
              <w:t>مدخل‌</w:t>
            </w:r>
            <w:r>
              <w:rPr>
                <w:rStyle w:val="IndexLink"/>
                <w:rtl w:val="true"/>
              </w:rPr>
              <w:tab/>
            </w:r>
            <w:r>
              <w:rPr>
                <w:rStyle w:val="IndexLink"/>
              </w:rPr>
              <w:t>27</w:t>
            </w:r>
          </w:hyperlink>
        </w:p>
        <w:p>
          <w:pPr>
            <w:pStyle w:val="Contents3"/>
            <w:tabs>
              <w:tab w:val="clear" w:pos="8459"/>
              <w:tab w:val="right" w:pos="9026" w:leader="dot"/>
            </w:tabs>
            <w:rPr/>
          </w:pPr>
          <w:hyperlink w:anchor="__RefHeading___Toc173814_1067777946">
            <w:r>
              <w:rPr>
                <w:webHidden/>
                <w:rStyle w:val="IndexLink"/>
                <w:rtl w:val="true"/>
              </w:rPr>
              <w:t>المبحث الثالث</w:t>
            </w:r>
            <w:r>
              <w:rPr>
                <w:rStyle w:val="IndexLink"/>
                <w:rtl w:val="true"/>
              </w:rPr>
              <w:t xml:space="preserve">: </w:t>
            </w:r>
            <w:r>
              <w:rPr>
                <w:rStyle w:val="IndexLink"/>
                <w:rtl w:val="true"/>
              </w:rPr>
              <w:t>شرطية السير في حرمة التظليل‌</w:t>
            </w:r>
            <w:r>
              <w:rPr>
                <w:rStyle w:val="IndexLink"/>
                <w:rtl w:val="true"/>
              </w:rPr>
              <w:tab/>
            </w:r>
            <w:r>
              <w:rPr>
                <w:rStyle w:val="IndexLink"/>
              </w:rPr>
              <w:t>29</w:t>
            </w:r>
          </w:hyperlink>
        </w:p>
        <w:p>
          <w:pPr>
            <w:pStyle w:val="Contents3"/>
            <w:tabs>
              <w:tab w:val="clear" w:pos="8459"/>
              <w:tab w:val="right" w:pos="9026" w:leader="dot"/>
            </w:tabs>
            <w:rPr/>
          </w:pPr>
          <w:hyperlink w:anchor="__RefHeading___Toc173816_1067777946">
            <w:r>
              <w:rPr>
                <w:webHidden/>
                <w:rStyle w:val="IndexLink"/>
                <w:rtl w:val="true"/>
              </w:rPr>
              <w:t>المبحث الرابع</w:t>
            </w:r>
            <w:r>
              <w:rPr>
                <w:rStyle w:val="IndexLink"/>
                <w:rtl w:val="true"/>
              </w:rPr>
              <w:t xml:space="preserve">: </w:t>
            </w:r>
            <w:r>
              <w:rPr>
                <w:rStyle w:val="IndexLink"/>
                <w:rtl w:val="true"/>
              </w:rPr>
              <w:t>حكم السفينة و القطار و</w:t>
            </w:r>
            <w:r>
              <w:rPr>
                <w:rStyle w:val="IndexLink"/>
                <w:rtl w:val="true"/>
              </w:rPr>
              <w:t>...</w:t>
              <w:tab/>
            </w:r>
            <w:r>
              <w:rPr>
                <w:rStyle w:val="IndexLink"/>
              </w:rPr>
              <w:t>39</w:t>
            </w:r>
          </w:hyperlink>
        </w:p>
        <w:p>
          <w:pPr>
            <w:pStyle w:val="Contents2"/>
            <w:tabs>
              <w:tab w:val="clear" w:pos="8743"/>
              <w:tab w:val="right" w:pos="9026" w:leader="dot"/>
            </w:tabs>
            <w:rPr/>
          </w:pPr>
          <w:hyperlink w:anchor="__RefHeading___Toc173818_1067777946">
            <w:r>
              <w:rPr>
                <w:webHidden/>
                <w:rStyle w:val="IndexLink"/>
                <w:rtl w:val="true"/>
              </w:rPr>
              <w:t xml:space="preserve">«.. </w:t>
            </w:r>
            <w:r>
              <w:rPr>
                <w:rStyle w:val="IndexLink"/>
                <w:rtl w:val="true"/>
              </w:rPr>
              <w:t>مسجداً ضراراً</w:t>
            </w:r>
            <w:r>
              <w:rPr>
                <w:rStyle w:val="IndexLink"/>
                <w:rtl w:val="true"/>
              </w:rPr>
              <w:t>...»</w:t>
              <w:tab/>
            </w:r>
            <w:r>
              <w:rPr>
                <w:rStyle w:val="IndexLink"/>
              </w:rPr>
              <w:t>41</w:t>
            </w:r>
          </w:hyperlink>
        </w:p>
        <w:p>
          <w:pPr>
            <w:pStyle w:val="Contents3"/>
            <w:tabs>
              <w:tab w:val="clear" w:pos="8459"/>
              <w:tab w:val="right" w:pos="9026" w:leader="dot"/>
            </w:tabs>
            <w:rPr/>
          </w:pPr>
          <w:hyperlink w:anchor="__RefHeading___Toc173820_1067777946">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173822_1067777946">
            <w:r>
              <w:rPr>
                <w:webHidden/>
                <w:rStyle w:val="IndexLink"/>
                <w:rtl w:val="true"/>
              </w:rPr>
              <w:t>القراءة</w:t>
            </w:r>
            <w:r>
              <w:rPr>
                <w:rStyle w:val="IndexLink"/>
                <w:rtl w:val="true"/>
              </w:rPr>
              <w:tab/>
            </w:r>
            <w:r>
              <w:rPr>
                <w:rStyle w:val="IndexLink"/>
              </w:rPr>
              <w:t>42</w:t>
            </w:r>
          </w:hyperlink>
        </w:p>
        <w:p>
          <w:pPr>
            <w:pStyle w:val="Contents3"/>
            <w:tabs>
              <w:tab w:val="clear" w:pos="8459"/>
              <w:tab w:val="right" w:pos="9026" w:leader="dot"/>
            </w:tabs>
            <w:rPr/>
          </w:pPr>
          <w:hyperlink w:anchor="__RefHeading___Toc173824_1067777946">
            <w:r>
              <w:rPr>
                <w:webHidden/>
                <w:rStyle w:val="IndexLink"/>
                <w:rtl w:val="true"/>
              </w:rPr>
              <w:t>معانٍ‌</w:t>
            </w:r>
            <w:r>
              <w:rPr>
                <w:rStyle w:val="IndexLink"/>
                <w:rtl w:val="true"/>
              </w:rPr>
              <w:tab/>
            </w:r>
            <w:r>
              <w:rPr>
                <w:rStyle w:val="IndexLink"/>
              </w:rPr>
              <w:t>43</w:t>
            </w:r>
          </w:hyperlink>
        </w:p>
        <w:p>
          <w:pPr>
            <w:pStyle w:val="Contents3"/>
            <w:tabs>
              <w:tab w:val="clear" w:pos="8459"/>
              <w:tab w:val="right" w:pos="9026" w:leader="dot"/>
            </w:tabs>
            <w:rPr/>
          </w:pPr>
          <w:hyperlink w:anchor="__RefHeading___Toc173826_1067777946">
            <w:r>
              <w:rPr>
                <w:webHidden/>
                <w:rStyle w:val="IndexLink"/>
                <w:rtl w:val="true"/>
              </w:rPr>
              <w:t>البلاغة</w:t>
            </w:r>
            <w:r>
              <w:rPr>
                <w:rStyle w:val="IndexLink"/>
                <w:rtl w:val="true"/>
              </w:rPr>
              <w:tab/>
            </w:r>
            <w:r>
              <w:rPr>
                <w:rStyle w:val="IndexLink"/>
              </w:rPr>
              <w:t>44</w:t>
            </w:r>
          </w:hyperlink>
        </w:p>
        <w:p>
          <w:pPr>
            <w:pStyle w:val="Contents3"/>
            <w:tabs>
              <w:tab w:val="clear" w:pos="8459"/>
              <w:tab w:val="right" w:pos="9026" w:leader="dot"/>
            </w:tabs>
            <w:rPr/>
          </w:pPr>
          <w:hyperlink w:anchor="__RefHeading___Toc173828_1067777946">
            <w:r>
              <w:rPr>
                <w:webHidden/>
                <w:rStyle w:val="IndexLink"/>
                <w:rtl w:val="true"/>
              </w:rPr>
              <w:t>قصة مسجد الضرار</w:t>
            </w:r>
            <w:r>
              <w:rPr>
                <w:rStyle w:val="IndexLink"/>
                <w:rtl w:val="true"/>
              </w:rPr>
              <w:tab/>
            </w:r>
            <w:r>
              <w:rPr>
                <w:rStyle w:val="IndexLink"/>
              </w:rPr>
              <w:t>44</w:t>
            </w:r>
          </w:hyperlink>
        </w:p>
        <w:p>
          <w:pPr>
            <w:pStyle w:val="Contents3"/>
            <w:tabs>
              <w:tab w:val="clear" w:pos="8459"/>
              <w:tab w:val="right" w:pos="9026" w:leader="dot"/>
            </w:tabs>
            <w:rPr/>
          </w:pPr>
          <w:hyperlink w:anchor="__RefHeading___Toc173830_1067777946">
            <w:r>
              <w:rPr>
                <w:webHidden/>
                <w:rStyle w:val="IndexLink"/>
                <w:rtl w:val="true"/>
              </w:rPr>
              <w:t>المفاسد الأربع‌</w:t>
            </w:r>
            <w:r>
              <w:rPr>
                <w:rStyle w:val="IndexLink"/>
                <w:rtl w:val="true"/>
              </w:rPr>
              <w:tab/>
            </w:r>
            <w:r>
              <w:rPr>
                <w:rStyle w:val="IndexLink"/>
              </w:rPr>
              <w:t>47</w:t>
            </w:r>
          </w:hyperlink>
        </w:p>
        <w:p>
          <w:pPr>
            <w:pStyle w:val="Contents3"/>
            <w:tabs>
              <w:tab w:val="clear" w:pos="8459"/>
              <w:tab w:val="right" w:pos="9026" w:leader="dot"/>
            </w:tabs>
            <w:rPr/>
          </w:pPr>
          <w:hyperlink w:anchor="__RefHeading___Toc173832_1067777946">
            <w:r>
              <w:rPr>
                <w:webHidden/>
                <w:rStyle w:val="IndexLink"/>
                <w:rtl w:val="true"/>
              </w:rPr>
              <w:t>الصفة الثانية</w:t>
            </w:r>
            <w:r>
              <w:rPr>
                <w:rStyle w:val="IndexLink"/>
                <w:rtl w:val="true"/>
              </w:rPr>
              <w:t>: «</w:t>
            </w:r>
            <w:r>
              <w:rPr>
                <w:rStyle w:val="IndexLink"/>
                <w:rtl w:val="true"/>
              </w:rPr>
              <w:t>وكفراً</w:t>
            </w:r>
            <w:r>
              <w:rPr>
                <w:rStyle w:val="IndexLink"/>
                <w:rtl w:val="true"/>
              </w:rPr>
              <w:t>»</w:t>
              <w:tab/>
            </w:r>
            <w:r>
              <w:rPr>
                <w:rStyle w:val="IndexLink"/>
              </w:rPr>
              <w:t>49</w:t>
            </w:r>
          </w:hyperlink>
        </w:p>
        <w:p>
          <w:pPr>
            <w:pStyle w:val="Contents3"/>
            <w:tabs>
              <w:tab w:val="clear" w:pos="8459"/>
              <w:tab w:val="right" w:pos="9026" w:leader="dot"/>
            </w:tabs>
            <w:rPr/>
          </w:pPr>
          <w:hyperlink w:anchor="__RefHeading___Toc173834_1067777946">
            <w:r>
              <w:rPr>
                <w:webHidden/>
                <w:rStyle w:val="IndexLink"/>
                <w:rtl w:val="true"/>
              </w:rPr>
              <w:t>الصفة الثالثة</w:t>
            </w:r>
            <w:r>
              <w:rPr>
                <w:rStyle w:val="IndexLink"/>
                <w:rtl w:val="true"/>
              </w:rPr>
              <w:t>:</w:t>
              <w:tab/>
            </w:r>
            <w:r>
              <w:rPr>
                <w:rStyle w:val="IndexLink"/>
              </w:rPr>
              <w:t>50</w:t>
            </w:r>
          </w:hyperlink>
        </w:p>
        <w:p>
          <w:pPr>
            <w:pStyle w:val="Contents3"/>
            <w:tabs>
              <w:tab w:val="clear" w:pos="8459"/>
              <w:tab w:val="right" w:pos="9026" w:leader="dot"/>
            </w:tabs>
            <w:rPr/>
          </w:pPr>
          <w:hyperlink w:anchor="__RefHeading___Toc173836_1067777946">
            <w:r>
              <w:rPr>
                <w:webHidden/>
                <w:rStyle w:val="IndexLink"/>
                <w:rtl w:val="true"/>
              </w:rPr>
              <w:t>الصفة الرابعة</w:t>
            </w:r>
            <w:r>
              <w:rPr>
                <w:rStyle w:val="IndexLink"/>
                <w:rtl w:val="true"/>
              </w:rPr>
              <w:t>:</w:t>
              <w:tab/>
            </w:r>
            <w:r>
              <w:rPr>
                <w:rStyle w:val="IndexLink"/>
              </w:rPr>
              <w:t>51</w:t>
            </w:r>
          </w:hyperlink>
        </w:p>
        <w:p>
          <w:pPr>
            <w:pStyle w:val="Contents3"/>
            <w:tabs>
              <w:tab w:val="clear" w:pos="8459"/>
              <w:tab w:val="right" w:pos="9026" w:leader="dot"/>
            </w:tabs>
            <w:rPr/>
          </w:pPr>
          <w:hyperlink w:anchor="__RefHeading___Toc173838_1067777946">
            <w:r>
              <w:rPr>
                <w:webHidden/>
                <w:rStyle w:val="IndexLink"/>
                <w:rtl w:val="true"/>
              </w:rPr>
              <w:t>المقطع الأخير</w:t>
            </w:r>
            <w:r>
              <w:rPr>
                <w:rStyle w:val="IndexLink"/>
                <w:rtl w:val="true"/>
              </w:rPr>
              <w:tab/>
            </w:r>
            <w:r>
              <w:rPr>
                <w:rStyle w:val="IndexLink"/>
              </w:rPr>
              <w:t>62</w:t>
            </w:r>
          </w:hyperlink>
        </w:p>
        <w:p>
          <w:pPr>
            <w:pStyle w:val="Contents2"/>
            <w:tabs>
              <w:tab w:val="clear" w:pos="8743"/>
              <w:tab w:val="right" w:pos="9026" w:leader="dot"/>
            </w:tabs>
            <w:rPr/>
          </w:pPr>
          <w:hyperlink w:anchor="__RefHeading___Toc173840_1067777946">
            <w:r>
              <w:rPr>
                <w:webHidden/>
                <w:rStyle w:val="IndexLink"/>
                <w:rtl w:val="true"/>
              </w:rPr>
              <w:t>مكة المكرمة عاصمة الثقافة الإسلامية</w:t>
            </w:r>
            <w:r>
              <w:rPr>
                <w:rStyle w:val="IndexLink"/>
                <w:rtl w:val="true"/>
              </w:rPr>
              <w:tab/>
            </w:r>
            <w:r>
              <w:rPr>
                <w:rStyle w:val="IndexLink"/>
              </w:rPr>
              <w:t>64</w:t>
            </w:r>
          </w:hyperlink>
        </w:p>
        <w:p>
          <w:pPr>
            <w:pStyle w:val="Contents3"/>
            <w:tabs>
              <w:tab w:val="clear" w:pos="8459"/>
              <w:tab w:val="right" w:pos="9026" w:leader="dot"/>
            </w:tabs>
            <w:rPr/>
          </w:pPr>
          <w:hyperlink w:anchor="__RefHeading___Toc173842_1067777946">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73844_1067777946">
            <w:r>
              <w:rPr>
                <w:webHidden/>
                <w:rStyle w:val="IndexLink"/>
              </w:rPr>
              <w:t>1</w:t>
            </w:r>
            <w:r>
              <w:rPr>
                <w:rStyle w:val="IndexLink"/>
                <w:rtl w:val="true"/>
              </w:rPr>
              <w:t xml:space="preserve">- </w:t>
            </w:r>
            <w:r>
              <w:rPr>
                <w:rStyle w:val="IndexLink"/>
                <w:rtl w:val="true"/>
              </w:rPr>
              <w:t>مكة أُمّ القرى</w:t>
            </w:r>
            <w:r>
              <w:rPr>
                <w:rStyle w:val="IndexLink"/>
                <w:rtl w:val="true"/>
              </w:rPr>
              <w:t>:</w:t>
              <w:tab/>
            </w:r>
            <w:r>
              <w:rPr>
                <w:rStyle w:val="IndexLink"/>
              </w:rPr>
              <w:t>64</w:t>
            </w:r>
          </w:hyperlink>
        </w:p>
        <w:p>
          <w:pPr>
            <w:pStyle w:val="Contents3"/>
            <w:tabs>
              <w:tab w:val="clear" w:pos="8459"/>
              <w:tab w:val="right" w:pos="9026" w:leader="dot"/>
            </w:tabs>
            <w:rPr/>
          </w:pPr>
          <w:hyperlink w:anchor="__RefHeading___Toc173846_1067777946">
            <w:r>
              <w:rPr>
                <w:webHidden/>
                <w:rStyle w:val="IndexLink"/>
              </w:rPr>
              <w:t>2</w:t>
            </w:r>
            <w:r>
              <w:rPr>
                <w:rStyle w:val="IndexLink"/>
                <w:rtl w:val="true"/>
              </w:rPr>
              <w:t>-</w:t>
            </w:r>
            <w:r>
              <w:rPr>
                <w:rStyle w:val="IndexLink"/>
                <w:rtl w:val="true"/>
              </w:rPr>
              <w:t>مكة تحظى بدعاء إبراهيم الخليل عليه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173848_1067777946">
            <w:r>
              <w:rPr>
                <w:webHidden/>
                <w:rStyle w:val="IndexLink"/>
              </w:rPr>
              <w:t>3</w:t>
            </w:r>
            <w:r>
              <w:rPr>
                <w:rStyle w:val="IndexLink"/>
                <w:rtl w:val="true"/>
              </w:rPr>
              <w:t xml:space="preserve">- </w:t>
            </w:r>
            <w:r>
              <w:rPr>
                <w:rStyle w:val="IndexLink"/>
                <w:rtl w:val="true"/>
              </w:rPr>
              <w:t>البلد الأمين</w:t>
            </w:r>
            <w:r>
              <w:rPr>
                <w:rStyle w:val="IndexLink"/>
                <w:rtl w:val="true"/>
              </w:rPr>
              <w:t>:</w:t>
              <w:tab/>
            </w:r>
            <w:r>
              <w:rPr>
                <w:rStyle w:val="IndexLink"/>
              </w:rPr>
              <w:t>65</w:t>
            </w:r>
          </w:hyperlink>
        </w:p>
        <w:p>
          <w:pPr>
            <w:pStyle w:val="Contents3"/>
            <w:tabs>
              <w:tab w:val="clear" w:pos="8459"/>
              <w:tab w:val="right" w:pos="9026" w:leader="dot"/>
            </w:tabs>
            <w:rPr/>
          </w:pPr>
          <w:hyperlink w:anchor="__RefHeading___Toc173850_1067777946">
            <w:r>
              <w:rPr>
                <w:webHidden/>
                <w:rStyle w:val="IndexLink"/>
              </w:rPr>
              <w:t>4</w:t>
            </w:r>
            <w:r>
              <w:rPr>
                <w:rStyle w:val="IndexLink"/>
                <w:rtl w:val="true"/>
              </w:rPr>
              <w:t xml:space="preserve">- </w:t>
            </w:r>
            <w:r>
              <w:rPr>
                <w:rStyle w:val="IndexLink"/>
                <w:rtl w:val="true"/>
              </w:rPr>
              <w:t>سلامة الاقتصاد والموارد</w:t>
            </w:r>
            <w:r>
              <w:rPr>
                <w:rStyle w:val="IndexLink"/>
                <w:rtl w:val="true"/>
              </w:rPr>
              <w:t>:</w:t>
              <w:tab/>
            </w:r>
            <w:r>
              <w:rPr>
                <w:rStyle w:val="IndexLink"/>
              </w:rPr>
              <w:t>66</w:t>
            </w:r>
          </w:hyperlink>
        </w:p>
        <w:p>
          <w:pPr>
            <w:pStyle w:val="Contents3"/>
            <w:tabs>
              <w:tab w:val="clear" w:pos="8459"/>
              <w:tab w:val="right" w:pos="9026" w:leader="dot"/>
            </w:tabs>
            <w:rPr/>
          </w:pPr>
          <w:hyperlink w:anchor="__RefHeading___Toc173852_1067777946">
            <w:r>
              <w:rPr>
                <w:webHidden/>
                <w:rStyle w:val="IndexLink"/>
              </w:rPr>
              <w:t>5</w:t>
            </w:r>
            <w:r>
              <w:rPr>
                <w:rStyle w:val="IndexLink"/>
                <w:rtl w:val="true"/>
              </w:rPr>
              <w:t xml:space="preserve">- </w:t>
            </w:r>
            <w:r>
              <w:rPr>
                <w:rStyle w:val="IndexLink"/>
                <w:rtl w:val="true"/>
              </w:rPr>
              <w:t>اشتياق القلوب إليها</w:t>
            </w:r>
            <w:r>
              <w:rPr>
                <w:rStyle w:val="IndexLink"/>
                <w:rtl w:val="true"/>
              </w:rPr>
              <w:t>:</w:t>
              <w:tab/>
            </w:r>
            <w:r>
              <w:rPr>
                <w:rStyle w:val="IndexLink"/>
              </w:rPr>
              <w:t>66</w:t>
            </w:r>
          </w:hyperlink>
        </w:p>
        <w:p>
          <w:pPr>
            <w:pStyle w:val="Contents3"/>
            <w:tabs>
              <w:tab w:val="clear" w:pos="8459"/>
              <w:tab w:val="right" w:pos="9026" w:leader="dot"/>
            </w:tabs>
            <w:rPr/>
          </w:pPr>
          <w:hyperlink w:anchor="__RefHeading___Toc173854_1067777946">
            <w:r>
              <w:rPr>
                <w:webHidden/>
                <w:rStyle w:val="IndexLink"/>
              </w:rPr>
              <w:t>6</w:t>
            </w:r>
            <w:r>
              <w:rPr>
                <w:rStyle w:val="IndexLink"/>
                <w:rtl w:val="true"/>
              </w:rPr>
              <w:t xml:space="preserve">- </w:t>
            </w:r>
            <w:r>
              <w:rPr>
                <w:rStyle w:val="IndexLink"/>
                <w:rtl w:val="true"/>
              </w:rPr>
              <w:t>تساوي الناس فيها</w:t>
            </w:r>
            <w:r>
              <w:rPr>
                <w:rStyle w:val="IndexLink"/>
                <w:rtl w:val="true"/>
              </w:rPr>
              <w:t>:</w:t>
              <w:tab/>
            </w:r>
            <w:r>
              <w:rPr>
                <w:rStyle w:val="IndexLink"/>
              </w:rPr>
              <w:t>67</w:t>
            </w:r>
          </w:hyperlink>
        </w:p>
        <w:p>
          <w:pPr>
            <w:pStyle w:val="Contents3"/>
            <w:tabs>
              <w:tab w:val="clear" w:pos="8459"/>
              <w:tab w:val="right" w:pos="9026" w:leader="dot"/>
            </w:tabs>
            <w:rPr/>
          </w:pPr>
          <w:hyperlink w:anchor="__RefHeading___Toc173856_1067777946">
            <w:r>
              <w:rPr>
                <w:webHidden/>
                <w:rStyle w:val="IndexLink"/>
              </w:rPr>
              <w:t>7</w:t>
            </w:r>
            <w:r>
              <w:rPr>
                <w:rStyle w:val="IndexLink"/>
                <w:rtl w:val="true"/>
              </w:rPr>
              <w:t xml:space="preserve">- </w:t>
            </w:r>
            <w:r>
              <w:rPr>
                <w:rStyle w:val="IndexLink"/>
                <w:rtl w:val="true"/>
              </w:rPr>
              <w:t>أولياؤها من المتّقين</w:t>
            </w:r>
            <w:r>
              <w:rPr>
                <w:rStyle w:val="IndexLink"/>
                <w:rtl w:val="true"/>
              </w:rPr>
              <w:t>:</w:t>
              <w:tab/>
            </w:r>
            <w:r>
              <w:rPr>
                <w:rStyle w:val="IndexLink"/>
              </w:rPr>
              <w:t>67</w:t>
            </w:r>
          </w:hyperlink>
        </w:p>
        <w:p>
          <w:pPr>
            <w:pStyle w:val="Contents3"/>
            <w:tabs>
              <w:tab w:val="clear" w:pos="8459"/>
              <w:tab w:val="right" w:pos="9026" w:leader="dot"/>
            </w:tabs>
            <w:rPr/>
          </w:pPr>
          <w:hyperlink w:anchor="__RefHeading___Toc173858_1067777946">
            <w:r>
              <w:rPr>
                <w:webHidden/>
                <w:rStyle w:val="IndexLink"/>
              </w:rPr>
              <w:t>8</w:t>
            </w:r>
            <w:r>
              <w:rPr>
                <w:rStyle w:val="IndexLink"/>
                <w:rtl w:val="true"/>
              </w:rPr>
              <w:t xml:space="preserve">- </w:t>
            </w:r>
            <w:r>
              <w:rPr>
                <w:rStyle w:val="IndexLink"/>
                <w:rtl w:val="true"/>
              </w:rPr>
              <w:t>فيها أوّل بيت وضع للناس</w:t>
            </w:r>
            <w:r>
              <w:rPr>
                <w:rStyle w:val="IndexLink"/>
                <w:rtl w:val="true"/>
              </w:rPr>
              <w:t>:</w:t>
              <w:tab/>
            </w:r>
            <w:r>
              <w:rPr>
                <w:rStyle w:val="IndexLink"/>
              </w:rPr>
              <w:t>67</w:t>
            </w:r>
          </w:hyperlink>
        </w:p>
        <w:p>
          <w:pPr>
            <w:pStyle w:val="Contents3"/>
            <w:tabs>
              <w:tab w:val="clear" w:pos="8459"/>
              <w:tab w:val="right" w:pos="9026" w:leader="dot"/>
            </w:tabs>
            <w:rPr/>
          </w:pPr>
          <w:hyperlink w:anchor="__RefHeading___Toc173860_1067777946">
            <w:r>
              <w:rPr>
                <w:webHidden/>
                <w:rStyle w:val="IndexLink"/>
              </w:rPr>
              <w:t>9</w:t>
            </w:r>
            <w:r>
              <w:rPr>
                <w:rStyle w:val="IndexLink"/>
                <w:rtl w:val="true"/>
              </w:rPr>
              <w:t xml:space="preserve">- </w:t>
            </w:r>
            <w:r>
              <w:rPr>
                <w:rStyle w:val="IndexLink"/>
                <w:rtl w:val="true"/>
              </w:rPr>
              <w:t>هدىً للعالمين</w:t>
            </w:r>
            <w:r>
              <w:rPr>
                <w:rStyle w:val="IndexLink"/>
                <w:rtl w:val="true"/>
              </w:rPr>
              <w:t>:</w:t>
              <w:tab/>
            </w:r>
            <w:r>
              <w:rPr>
                <w:rStyle w:val="IndexLink"/>
              </w:rPr>
              <w:t>67</w:t>
            </w:r>
          </w:hyperlink>
        </w:p>
        <w:p>
          <w:pPr>
            <w:pStyle w:val="Contents3"/>
            <w:tabs>
              <w:tab w:val="clear" w:pos="8459"/>
              <w:tab w:val="right" w:pos="9026" w:leader="dot"/>
            </w:tabs>
            <w:rPr/>
          </w:pPr>
          <w:hyperlink w:anchor="__RefHeading___Toc173862_1067777946">
            <w:r>
              <w:rPr>
                <w:webHidden/>
                <w:rStyle w:val="IndexLink"/>
              </w:rPr>
              <w:t>10</w:t>
            </w:r>
            <w:r>
              <w:rPr>
                <w:rStyle w:val="IndexLink"/>
                <w:rtl w:val="true"/>
              </w:rPr>
              <w:t xml:space="preserve">- </w:t>
            </w:r>
            <w:r>
              <w:rPr>
                <w:rStyle w:val="IndexLink"/>
                <w:rtl w:val="true"/>
              </w:rPr>
              <w:t>الكعبة طاهرة مطهرة</w:t>
            </w:r>
            <w:r>
              <w:rPr>
                <w:rStyle w:val="IndexLink"/>
                <w:rtl w:val="true"/>
              </w:rPr>
              <w:t>:</w:t>
              <w:tab/>
            </w:r>
            <w:r>
              <w:rPr>
                <w:rStyle w:val="IndexLink"/>
              </w:rPr>
              <w:t>68</w:t>
            </w:r>
          </w:hyperlink>
        </w:p>
        <w:p>
          <w:pPr>
            <w:pStyle w:val="Contents3"/>
            <w:tabs>
              <w:tab w:val="clear" w:pos="8459"/>
              <w:tab w:val="right" w:pos="9026" w:leader="dot"/>
            </w:tabs>
            <w:rPr/>
          </w:pPr>
          <w:hyperlink w:anchor="__RefHeading___Toc173864_1067777946">
            <w:r>
              <w:rPr>
                <w:webHidden/>
                <w:rStyle w:val="IndexLink"/>
              </w:rPr>
              <w:t>11</w:t>
            </w:r>
            <w:r>
              <w:rPr>
                <w:rStyle w:val="IndexLink"/>
                <w:rtl w:val="true"/>
              </w:rPr>
              <w:t xml:space="preserve">- </w:t>
            </w:r>
            <w:r>
              <w:rPr>
                <w:rStyle w:val="IndexLink"/>
                <w:rtl w:val="true"/>
              </w:rPr>
              <w:t>الكعبة قيام للنّاس</w:t>
            </w:r>
            <w:r>
              <w:rPr>
                <w:rStyle w:val="IndexLink"/>
                <w:rtl w:val="true"/>
              </w:rPr>
              <w:t>:</w:t>
              <w:tab/>
            </w:r>
            <w:r>
              <w:rPr>
                <w:rStyle w:val="IndexLink"/>
              </w:rPr>
              <w:t>69</w:t>
            </w:r>
          </w:hyperlink>
        </w:p>
        <w:p>
          <w:pPr>
            <w:pStyle w:val="Contents3"/>
            <w:tabs>
              <w:tab w:val="clear" w:pos="8459"/>
              <w:tab w:val="right" w:pos="9026" w:leader="dot"/>
            </w:tabs>
            <w:rPr/>
          </w:pPr>
          <w:hyperlink w:anchor="__RefHeading___Toc173866_1067777946">
            <w:r>
              <w:rPr>
                <w:webHidden/>
                <w:rStyle w:val="IndexLink"/>
              </w:rPr>
              <w:t>12</w:t>
            </w:r>
            <w:r>
              <w:rPr>
                <w:rStyle w:val="IndexLink"/>
                <w:rtl w:val="true"/>
              </w:rPr>
              <w:t xml:space="preserve">- </w:t>
            </w:r>
            <w:r>
              <w:rPr>
                <w:rStyle w:val="IndexLink"/>
                <w:rtl w:val="true"/>
              </w:rPr>
              <w:t>الكعبة بيت عتيق</w:t>
            </w:r>
            <w:r>
              <w:rPr>
                <w:rStyle w:val="IndexLink"/>
                <w:rtl w:val="true"/>
              </w:rPr>
              <w:t>:</w:t>
              <w:tab/>
            </w:r>
            <w:r>
              <w:rPr>
                <w:rStyle w:val="IndexLink"/>
              </w:rPr>
              <w:t>70</w:t>
            </w:r>
          </w:hyperlink>
        </w:p>
        <w:p>
          <w:pPr>
            <w:pStyle w:val="Contents3"/>
            <w:tabs>
              <w:tab w:val="clear" w:pos="8459"/>
              <w:tab w:val="right" w:pos="9026" w:leader="dot"/>
            </w:tabs>
            <w:rPr/>
          </w:pPr>
          <w:hyperlink w:anchor="__RefHeading___Toc173868_1067777946">
            <w:r>
              <w:rPr>
                <w:webHidden/>
                <w:rStyle w:val="IndexLink"/>
              </w:rPr>
              <w:t>13</w:t>
            </w:r>
            <w:r>
              <w:rPr>
                <w:rStyle w:val="IndexLink"/>
                <w:rtl w:val="true"/>
              </w:rPr>
              <w:t xml:space="preserve">- </w:t>
            </w:r>
            <w:r>
              <w:rPr>
                <w:rStyle w:val="IndexLink"/>
                <w:rtl w:val="true"/>
              </w:rPr>
              <w:t>الكعبة مثابة للناس</w:t>
            </w:r>
            <w:r>
              <w:rPr>
                <w:rStyle w:val="IndexLink"/>
                <w:rtl w:val="true"/>
              </w:rPr>
              <w:t>:</w:t>
              <w:tab/>
            </w:r>
            <w:r>
              <w:rPr>
                <w:rStyle w:val="IndexLink"/>
              </w:rPr>
              <w:t>70</w:t>
            </w:r>
          </w:hyperlink>
        </w:p>
        <w:p>
          <w:pPr>
            <w:pStyle w:val="Contents3"/>
            <w:tabs>
              <w:tab w:val="clear" w:pos="8459"/>
              <w:tab w:val="right" w:pos="9026" w:leader="dot"/>
            </w:tabs>
            <w:rPr/>
          </w:pPr>
          <w:hyperlink w:anchor="__RefHeading___Toc173870_1067777946">
            <w:r>
              <w:rPr>
                <w:webHidden/>
                <w:rStyle w:val="IndexLink"/>
                <w:rtl w:val="true"/>
              </w:rPr>
              <w:t>مكّة موضع لإقامة الحج ومحور لنشر الثقافة الدينيّة</w:t>
            </w:r>
            <w:r>
              <w:rPr>
                <w:rStyle w:val="IndexLink"/>
                <w:rtl w:val="true"/>
              </w:rPr>
              <w:t>:</w:t>
              <w:tab/>
            </w:r>
            <w:r>
              <w:rPr>
                <w:rStyle w:val="IndexLink"/>
              </w:rPr>
              <w:t>71</w:t>
            </w:r>
          </w:hyperlink>
        </w:p>
        <w:p>
          <w:pPr>
            <w:pStyle w:val="Contents3"/>
            <w:tabs>
              <w:tab w:val="clear" w:pos="8459"/>
              <w:tab w:val="right" w:pos="9026" w:leader="dot"/>
            </w:tabs>
            <w:rPr/>
          </w:pPr>
          <w:hyperlink w:anchor="__RefHeading___Toc173872_1067777946">
            <w:r>
              <w:rPr>
                <w:webHidden/>
                <w:rStyle w:val="IndexLink"/>
                <w:rtl w:val="true"/>
              </w:rPr>
              <w:t>بركات الحج‌</w:t>
            </w:r>
            <w:r>
              <w:rPr>
                <w:rStyle w:val="IndexLink"/>
                <w:rtl w:val="true"/>
              </w:rPr>
              <w:tab/>
            </w:r>
            <w:r>
              <w:rPr>
                <w:rStyle w:val="IndexLink"/>
              </w:rPr>
              <w:t>74</w:t>
            </w:r>
          </w:hyperlink>
        </w:p>
        <w:p>
          <w:pPr>
            <w:pStyle w:val="Contents3"/>
            <w:tabs>
              <w:tab w:val="clear" w:pos="8459"/>
              <w:tab w:val="right" w:pos="9026" w:leader="dot"/>
            </w:tabs>
            <w:rPr/>
          </w:pPr>
          <w:hyperlink w:anchor="__RefHeading___Toc173874_1067777946">
            <w:r>
              <w:rPr>
                <w:webHidden/>
                <w:rStyle w:val="IndexLink"/>
              </w:rPr>
              <w:t>1</w:t>
            </w:r>
            <w:r>
              <w:rPr>
                <w:rStyle w:val="IndexLink"/>
                <w:rtl w:val="true"/>
              </w:rPr>
              <w:t xml:space="preserve">- </w:t>
            </w:r>
            <w:r>
              <w:rPr>
                <w:rStyle w:val="IndexLink"/>
                <w:rtl w:val="true"/>
              </w:rPr>
              <w:t>غفران الذنوب</w:t>
            </w:r>
            <w:r>
              <w:rPr>
                <w:rStyle w:val="IndexLink"/>
                <w:rtl w:val="true"/>
              </w:rPr>
              <w:t>:</w:t>
              <w:tab/>
            </w:r>
            <w:r>
              <w:rPr>
                <w:rStyle w:val="IndexLink"/>
              </w:rPr>
              <w:t>74</w:t>
            </w:r>
          </w:hyperlink>
        </w:p>
        <w:p>
          <w:pPr>
            <w:pStyle w:val="Contents3"/>
            <w:tabs>
              <w:tab w:val="clear" w:pos="8459"/>
              <w:tab w:val="right" w:pos="9026" w:leader="dot"/>
            </w:tabs>
            <w:rPr/>
          </w:pPr>
          <w:hyperlink w:anchor="__RefHeading___Toc173876_1067777946">
            <w:r>
              <w:rPr>
                <w:webHidden/>
                <w:rStyle w:val="IndexLink"/>
              </w:rPr>
              <w:t>2</w:t>
            </w:r>
            <w:r>
              <w:rPr>
                <w:rStyle w:val="IndexLink"/>
                <w:rtl w:val="true"/>
              </w:rPr>
              <w:t xml:space="preserve">- </w:t>
            </w:r>
            <w:r>
              <w:rPr>
                <w:rStyle w:val="IndexLink"/>
                <w:rtl w:val="true"/>
              </w:rPr>
              <w:t>دخول الجنّة</w:t>
            </w:r>
            <w:r>
              <w:rPr>
                <w:rStyle w:val="IndexLink"/>
                <w:rtl w:val="true"/>
              </w:rPr>
              <w:t>:</w:t>
              <w:tab/>
            </w:r>
            <w:r>
              <w:rPr>
                <w:rStyle w:val="IndexLink"/>
              </w:rPr>
              <w:t>75</w:t>
            </w:r>
          </w:hyperlink>
        </w:p>
        <w:p>
          <w:pPr>
            <w:pStyle w:val="Contents3"/>
            <w:tabs>
              <w:tab w:val="clear" w:pos="8459"/>
              <w:tab w:val="right" w:pos="9026" w:leader="dot"/>
            </w:tabs>
            <w:rPr/>
          </w:pPr>
          <w:hyperlink w:anchor="__RefHeading___Toc173878_1067777946">
            <w:r>
              <w:rPr>
                <w:webHidden/>
                <w:rStyle w:val="IndexLink"/>
              </w:rPr>
              <w:t>3</w:t>
            </w:r>
            <w:r>
              <w:rPr>
                <w:rStyle w:val="IndexLink"/>
                <w:rtl w:val="true"/>
              </w:rPr>
              <w:t xml:space="preserve">- </w:t>
            </w:r>
            <w:r>
              <w:rPr>
                <w:rStyle w:val="IndexLink"/>
                <w:rtl w:val="true"/>
              </w:rPr>
              <w:t>النورانيّة</w:t>
            </w:r>
            <w:r>
              <w:rPr>
                <w:rStyle w:val="IndexLink"/>
                <w:rtl w:val="true"/>
              </w:rPr>
              <w:t>:</w:t>
              <w:tab/>
            </w:r>
            <w:r>
              <w:rPr>
                <w:rStyle w:val="IndexLink"/>
              </w:rPr>
              <w:t>75</w:t>
            </w:r>
          </w:hyperlink>
        </w:p>
        <w:p>
          <w:pPr>
            <w:pStyle w:val="Contents3"/>
            <w:tabs>
              <w:tab w:val="clear" w:pos="8459"/>
              <w:tab w:val="right" w:pos="9026" w:leader="dot"/>
            </w:tabs>
            <w:rPr/>
          </w:pPr>
          <w:hyperlink w:anchor="__RefHeading___Toc173880_1067777946">
            <w:r>
              <w:rPr>
                <w:webHidden/>
                <w:rStyle w:val="IndexLink"/>
              </w:rPr>
              <w:t>4</w:t>
            </w:r>
            <w:r>
              <w:rPr>
                <w:rStyle w:val="IndexLink"/>
                <w:rtl w:val="true"/>
              </w:rPr>
              <w:t xml:space="preserve">- </w:t>
            </w:r>
            <w:r>
              <w:rPr>
                <w:rStyle w:val="IndexLink"/>
                <w:rtl w:val="true"/>
              </w:rPr>
              <w:t>الحصول على خير الدارين</w:t>
            </w:r>
            <w:r>
              <w:rPr>
                <w:rStyle w:val="IndexLink"/>
                <w:rtl w:val="true"/>
              </w:rPr>
              <w:t>:</w:t>
              <w:tab/>
            </w:r>
            <w:r>
              <w:rPr>
                <w:rStyle w:val="IndexLink"/>
              </w:rPr>
              <w:t>76</w:t>
            </w:r>
          </w:hyperlink>
        </w:p>
        <w:p>
          <w:pPr>
            <w:pStyle w:val="Contents3"/>
            <w:tabs>
              <w:tab w:val="clear" w:pos="8459"/>
              <w:tab w:val="right" w:pos="9026" w:leader="dot"/>
            </w:tabs>
            <w:rPr/>
          </w:pPr>
          <w:hyperlink w:anchor="__RefHeading___Toc173882_1067777946">
            <w:r>
              <w:rPr>
                <w:webHidden/>
                <w:rStyle w:val="IndexLink"/>
              </w:rPr>
              <w:t>5</w:t>
            </w:r>
            <w:r>
              <w:rPr>
                <w:rStyle w:val="IndexLink"/>
                <w:rtl w:val="true"/>
              </w:rPr>
              <w:t xml:space="preserve">- </w:t>
            </w:r>
            <w:r>
              <w:rPr>
                <w:rStyle w:val="IndexLink"/>
                <w:rtl w:val="true"/>
              </w:rPr>
              <w:t>طمأنينة القلب</w:t>
            </w:r>
            <w:r>
              <w:rPr>
                <w:rStyle w:val="IndexLink"/>
                <w:rtl w:val="true"/>
              </w:rPr>
              <w:t>:</w:t>
              <w:tab/>
            </w:r>
            <w:r>
              <w:rPr>
                <w:rStyle w:val="IndexLink"/>
              </w:rPr>
              <w:t>76</w:t>
            </w:r>
          </w:hyperlink>
        </w:p>
        <w:p>
          <w:pPr>
            <w:pStyle w:val="Contents3"/>
            <w:tabs>
              <w:tab w:val="clear" w:pos="8459"/>
              <w:tab w:val="right" w:pos="9026" w:leader="dot"/>
            </w:tabs>
            <w:rPr/>
          </w:pPr>
          <w:hyperlink w:anchor="__RefHeading___Toc173884_1067777946">
            <w:r>
              <w:rPr>
                <w:webHidden/>
                <w:rStyle w:val="IndexLink"/>
              </w:rPr>
              <w:t>6</w:t>
            </w:r>
            <w:r>
              <w:rPr>
                <w:rStyle w:val="IndexLink"/>
                <w:rtl w:val="true"/>
              </w:rPr>
              <w:t xml:space="preserve">- </w:t>
            </w:r>
            <w:r>
              <w:rPr>
                <w:rStyle w:val="IndexLink"/>
                <w:rtl w:val="true"/>
              </w:rPr>
              <w:t>مجالسة النبيين والصالحين</w:t>
            </w:r>
            <w:r>
              <w:rPr>
                <w:rStyle w:val="IndexLink"/>
                <w:rtl w:val="true"/>
              </w:rPr>
              <w:t>:</w:t>
              <w:tab/>
            </w:r>
            <w:r>
              <w:rPr>
                <w:rStyle w:val="IndexLink"/>
              </w:rPr>
              <w:t>76</w:t>
            </w:r>
          </w:hyperlink>
        </w:p>
        <w:p>
          <w:pPr>
            <w:pStyle w:val="Contents3"/>
            <w:tabs>
              <w:tab w:val="clear" w:pos="8459"/>
              <w:tab w:val="right" w:pos="9026" w:leader="dot"/>
            </w:tabs>
            <w:rPr/>
          </w:pPr>
          <w:hyperlink w:anchor="__RefHeading___Toc173886_1067777946">
            <w:r>
              <w:rPr>
                <w:webHidden/>
                <w:rStyle w:val="IndexLink"/>
              </w:rPr>
              <w:t>7</w:t>
            </w:r>
            <w:r>
              <w:rPr>
                <w:rStyle w:val="IndexLink"/>
                <w:rtl w:val="true"/>
              </w:rPr>
              <w:t xml:space="preserve">- </w:t>
            </w:r>
            <w:r>
              <w:rPr>
                <w:rStyle w:val="IndexLink"/>
                <w:rtl w:val="true"/>
              </w:rPr>
              <w:t>الأمن من العذاب</w:t>
            </w:r>
            <w:r>
              <w:rPr>
                <w:rStyle w:val="IndexLink"/>
                <w:rtl w:val="true"/>
              </w:rPr>
              <w:t>:</w:t>
              <w:tab/>
            </w:r>
            <w:r>
              <w:rPr>
                <w:rStyle w:val="IndexLink"/>
              </w:rPr>
              <w:t>77</w:t>
            </w:r>
          </w:hyperlink>
        </w:p>
        <w:p>
          <w:pPr>
            <w:pStyle w:val="Contents3"/>
            <w:tabs>
              <w:tab w:val="clear" w:pos="8459"/>
              <w:tab w:val="right" w:pos="9026" w:leader="dot"/>
            </w:tabs>
            <w:rPr/>
          </w:pPr>
          <w:hyperlink w:anchor="__RefHeading___Toc173888_1067777946">
            <w:r>
              <w:rPr>
                <w:webHidden/>
                <w:rStyle w:val="IndexLink"/>
              </w:rPr>
              <w:t>8</w:t>
            </w:r>
            <w:r>
              <w:rPr>
                <w:rStyle w:val="IndexLink"/>
                <w:rtl w:val="true"/>
              </w:rPr>
              <w:t xml:space="preserve">- </w:t>
            </w:r>
            <w:r>
              <w:rPr>
                <w:rStyle w:val="IndexLink"/>
                <w:rtl w:val="true"/>
              </w:rPr>
              <w:t>علوّ الدرجات في الجنّة</w:t>
            </w:r>
            <w:r>
              <w:rPr>
                <w:rStyle w:val="IndexLink"/>
                <w:rtl w:val="true"/>
              </w:rPr>
              <w:t>:</w:t>
              <w:tab/>
            </w:r>
            <w:r>
              <w:rPr>
                <w:rStyle w:val="IndexLink"/>
              </w:rPr>
              <w:t>77</w:t>
            </w:r>
          </w:hyperlink>
        </w:p>
        <w:p>
          <w:pPr>
            <w:pStyle w:val="Contents3"/>
            <w:tabs>
              <w:tab w:val="clear" w:pos="8459"/>
              <w:tab w:val="right" w:pos="9026" w:leader="dot"/>
            </w:tabs>
            <w:rPr/>
          </w:pPr>
          <w:hyperlink w:anchor="__RefHeading___Toc173890_1067777946">
            <w:r>
              <w:rPr>
                <w:webHidden/>
                <w:rStyle w:val="IndexLink"/>
              </w:rPr>
              <w:t>9</w:t>
            </w:r>
            <w:r>
              <w:rPr>
                <w:rStyle w:val="IndexLink"/>
                <w:rtl w:val="true"/>
              </w:rPr>
              <w:t xml:space="preserve">- </w:t>
            </w:r>
            <w:r>
              <w:rPr>
                <w:rStyle w:val="IndexLink"/>
                <w:rtl w:val="true"/>
              </w:rPr>
              <w:t>استجابة الدعاء</w:t>
            </w:r>
            <w:r>
              <w:rPr>
                <w:rStyle w:val="IndexLink"/>
                <w:rtl w:val="true"/>
              </w:rPr>
              <w:t>:</w:t>
              <w:tab/>
            </w:r>
            <w:r>
              <w:rPr>
                <w:rStyle w:val="IndexLink"/>
              </w:rPr>
              <w:t>77</w:t>
            </w:r>
          </w:hyperlink>
        </w:p>
        <w:p>
          <w:pPr>
            <w:pStyle w:val="Contents3"/>
            <w:tabs>
              <w:tab w:val="clear" w:pos="8459"/>
              <w:tab w:val="right" w:pos="9026" w:leader="dot"/>
            </w:tabs>
            <w:rPr/>
          </w:pPr>
          <w:hyperlink w:anchor="__RefHeading___Toc173892_1067777946">
            <w:r>
              <w:rPr>
                <w:webHidden/>
                <w:rStyle w:val="IndexLink"/>
              </w:rPr>
              <w:t>10</w:t>
            </w:r>
            <w:r>
              <w:rPr>
                <w:rStyle w:val="IndexLink"/>
                <w:rtl w:val="true"/>
              </w:rPr>
              <w:t xml:space="preserve">- </w:t>
            </w:r>
            <w:r>
              <w:rPr>
                <w:rStyle w:val="IndexLink"/>
                <w:rtl w:val="true"/>
              </w:rPr>
              <w:t>نفي الفقر</w:t>
            </w:r>
            <w:r>
              <w:rPr>
                <w:rStyle w:val="IndexLink"/>
                <w:rtl w:val="true"/>
              </w:rPr>
              <w:t>:</w:t>
              <w:tab/>
            </w:r>
            <w:r>
              <w:rPr>
                <w:rStyle w:val="IndexLink"/>
              </w:rPr>
              <w:t>78</w:t>
            </w:r>
          </w:hyperlink>
        </w:p>
        <w:p>
          <w:pPr>
            <w:pStyle w:val="Contents3"/>
            <w:tabs>
              <w:tab w:val="clear" w:pos="8459"/>
              <w:tab w:val="right" w:pos="9026" w:leader="dot"/>
            </w:tabs>
            <w:rPr/>
          </w:pPr>
          <w:hyperlink w:anchor="__RefHeading___Toc173894_1067777946">
            <w:r>
              <w:rPr>
                <w:webHidden/>
                <w:rStyle w:val="IndexLink"/>
              </w:rPr>
              <w:t>11</w:t>
            </w:r>
            <w:r>
              <w:rPr>
                <w:rStyle w:val="IndexLink"/>
                <w:rtl w:val="true"/>
              </w:rPr>
              <w:t xml:space="preserve">- </w:t>
            </w:r>
            <w:r>
              <w:rPr>
                <w:rStyle w:val="IndexLink"/>
                <w:rtl w:val="true"/>
              </w:rPr>
              <w:t>سلامة الأبدان</w:t>
            </w:r>
            <w:r>
              <w:rPr>
                <w:rStyle w:val="IndexLink"/>
                <w:rtl w:val="true"/>
              </w:rPr>
              <w:t>:</w:t>
              <w:tab/>
            </w:r>
            <w:r>
              <w:rPr>
                <w:rStyle w:val="IndexLink"/>
              </w:rPr>
              <w:t>78</w:t>
            </w:r>
          </w:hyperlink>
        </w:p>
        <w:p>
          <w:pPr>
            <w:pStyle w:val="Contents3"/>
            <w:tabs>
              <w:tab w:val="clear" w:pos="8459"/>
              <w:tab w:val="right" w:pos="9026" w:leader="dot"/>
            </w:tabs>
            <w:rPr/>
          </w:pPr>
          <w:hyperlink w:anchor="__RefHeading___Toc173896_1067777946">
            <w:r>
              <w:rPr>
                <w:webHidden/>
                <w:rStyle w:val="IndexLink"/>
              </w:rPr>
              <w:t>12</w:t>
            </w:r>
            <w:r>
              <w:rPr>
                <w:rStyle w:val="IndexLink"/>
                <w:rtl w:val="true"/>
              </w:rPr>
              <w:t xml:space="preserve">- </w:t>
            </w:r>
            <w:r>
              <w:rPr>
                <w:rStyle w:val="IndexLink"/>
                <w:rtl w:val="true"/>
              </w:rPr>
              <w:t>الوقاية من الهلاك والعذاب</w:t>
            </w:r>
            <w:r>
              <w:rPr>
                <w:rStyle w:val="IndexLink"/>
                <w:rtl w:val="true"/>
              </w:rPr>
              <w:t>:</w:t>
              <w:tab/>
            </w:r>
            <w:r>
              <w:rPr>
                <w:rStyle w:val="IndexLink"/>
              </w:rPr>
              <w:t>78</w:t>
            </w:r>
          </w:hyperlink>
        </w:p>
        <w:p>
          <w:pPr>
            <w:pStyle w:val="Contents3"/>
            <w:tabs>
              <w:tab w:val="clear" w:pos="8459"/>
              <w:tab w:val="right" w:pos="9026" w:leader="dot"/>
            </w:tabs>
            <w:rPr/>
          </w:pPr>
          <w:hyperlink w:anchor="__RefHeading___Toc173898_1067777946">
            <w:r>
              <w:rPr>
                <w:webHidden/>
                <w:rStyle w:val="IndexLink"/>
              </w:rPr>
              <w:t>2</w:t>
            </w:r>
            <w:r>
              <w:rPr>
                <w:rStyle w:val="IndexLink"/>
                <w:rtl w:val="true"/>
              </w:rPr>
              <w:t xml:space="preserve">- </w:t>
            </w:r>
            <w:r>
              <w:rPr>
                <w:rStyle w:val="IndexLink"/>
                <w:rtl w:val="true"/>
              </w:rPr>
              <w:t>قال الصادق عليه السلام</w:t>
            </w:r>
            <w:r>
              <w:rPr>
                <w:rStyle w:val="IndexLink"/>
                <w:rtl w:val="true"/>
              </w:rPr>
              <w:t>:</w:t>
              <w:tab/>
            </w:r>
            <w:r>
              <w:rPr>
                <w:rStyle w:val="IndexLink"/>
              </w:rPr>
              <w:t>82</w:t>
            </w:r>
          </w:hyperlink>
        </w:p>
        <w:p>
          <w:pPr>
            <w:pStyle w:val="Contents2"/>
            <w:tabs>
              <w:tab w:val="clear" w:pos="8743"/>
              <w:tab w:val="right" w:pos="9026" w:leader="dot"/>
            </w:tabs>
            <w:rPr/>
          </w:pPr>
          <w:hyperlink w:anchor="__RefHeading___Toc173900_1067777946">
            <w:r>
              <w:rPr>
                <w:webHidden/>
                <w:rStyle w:val="IndexLink"/>
                <w:rtl w:val="true"/>
              </w:rPr>
              <w:t>فلسفة الحج موقعاً وعبادة في مدرسة أهل البيت عليهم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173902_1067777946">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73904_1067777946">
            <w:r>
              <w:rPr>
                <w:webHidden/>
                <w:rStyle w:val="IndexLink"/>
                <w:rtl w:val="true"/>
              </w:rPr>
              <w:t>الإمتحان أرضاً وبناءً</w:t>
            </w:r>
            <w:r>
              <w:rPr>
                <w:rStyle w:val="IndexLink"/>
                <w:rtl w:val="true"/>
              </w:rPr>
              <w:tab/>
            </w:r>
            <w:r>
              <w:rPr>
                <w:rStyle w:val="IndexLink"/>
              </w:rPr>
              <w:t>94</w:t>
            </w:r>
          </w:hyperlink>
        </w:p>
        <w:p>
          <w:pPr>
            <w:pStyle w:val="Contents3"/>
            <w:tabs>
              <w:tab w:val="clear" w:pos="8459"/>
              <w:tab w:val="right" w:pos="9026" w:leader="dot"/>
            </w:tabs>
            <w:rPr/>
          </w:pPr>
          <w:hyperlink w:anchor="__RefHeading___Toc173906_1067777946">
            <w:r>
              <w:rPr>
                <w:webHidden/>
                <w:rStyle w:val="IndexLink"/>
                <w:rtl w:val="true"/>
              </w:rPr>
              <w:t>قدم الكعبة ودحو الأرض</w:t>
            </w:r>
            <w:r>
              <w:rPr>
                <w:rStyle w:val="IndexLink"/>
                <w:rtl w:val="true"/>
              </w:rPr>
              <w:t>:</w:t>
              <w:tab/>
            </w:r>
            <w:r>
              <w:rPr>
                <w:rStyle w:val="IndexLink"/>
              </w:rPr>
              <w:t>100</w:t>
            </w:r>
          </w:hyperlink>
        </w:p>
        <w:p>
          <w:pPr>
            <w:pStyle w:val="Contents3"/>
            <w:tabs>
              <w:tab w:val="clear" w:pos="8459"/>
              <w:tab w:val="right" w:pos="9026" w:leader="dot"/>
            </w:tabs>
            <w:rPr/>
          </w:pPr>
          <w:hyperlink w:anchor="__RefHeading___Toc173908_1067777946">
            <w:r>
              <w:rPr>
                <w:webHidden/>
                <w:rStyle w:val="IndexLink"/>
                <w:rtl w:val="true"/>
              </w:rPr>
              <w:t>النظر إليها</w:t>
            </w:r>
            <w:r>
              <w:rPr>
                <w:rStyle w:val="IndexLink"/>
                <w:rtl w:val="true"/>
              </w:rPr>
              <w:t>:</w:t>
              <w:tab/>
            </w:r>
            <w:r>
              <w:rPr>
                <w:rStyle w:val="IndexLink"/>
              </w:rPr>
              <w:t>103</w:t>
            </w:r>
          </w:hyperlink>
        </w:p>
        <w:p>
          <w:pPr>
            <w:pStyle w:val="Contents3"/>
            <w:tabs>
              <w:tab w:val="clear" w:pos="8459"/>
              <w:tab w:val="right" w:pos="9026" w:leader="dot"/>
            </w:tabs>
            <w:rPr/>
          </w:pPr>
          <w:hyperlink w:anchor="__RefHeading___Toc173910_1067777946">
            <w:r>
              <w:rPr>
                <w:webHidden/>
                <w:rStyle w:val="IndexLink"/>
                <w:rtl w:val="true"/>
              </w:rPr>
              <w:t>المنزلة المباركة</w:t>
            </w:r>
            <w:r>
              <w:rPr>
                <w:rStyle w:val="IndexLink"/>
                <w:rtl w:val="true"/>
              </w:rPr>
              <w:t>:</w:t>
              <w:tab/>
            </w:r>
            <w:r>
              <w:rPr>
                <w:rStyle w:val="IndexLink"/>
              </w:rPr>
              <w:t>104</w:t>
            </w:r>
          </w:hyperlink>
        </w:p>
        <w:p>
          <w:pPr>
            <w:pStyle w:val="Contents3"/>
            <w:tabs>
              <w:tab w:val="clear" w:pos="8459"/>
              <w:tab w:val="right" w:pos="9026" w:leader="dot"/>
            </w:tabs>
            <w:rPr/>
          </w:pPr>
          <w:hyperlink w:anchor="__RefHeading___Toc173912_1067777946">
            <w:r>
              <w:rPr>
                <w:webHidden/>
                <w:rStyle w:val="IndexLink"/>
                <w:rtl w:val="true"/>
              </w:rPr>
              <w:t>وقفة</w:t>
            </w:r>
            <w:r>
              <w:rPr>
                <w:rStyle w:val="IndexLink"/>
                <w:rtl w:val="true"/>
              </w:rPr>
              <w:t>:</w:t>
              <w:tab/>
            </w:r>
            <w:r>
              <w:rPr>
                <w:rStyle w:val="IndexLink"/>
              </w:rPr>
              <w:t>114</w:t>
            </w:r>
          </w:hyperlink>
        </w:p>
        <w:p>
          <w:pPr>
            <w:pStyle w:val="Contents3"/>
            <w:tabs>
              <w:tab w:val="clear" w:pos="8459"/>
              <w:tab w:val="right" w:pos="9026" w:leader="dot"/>
            </w:tabs>
            <w:rPr/>
          </w:pPr>
          <w:hyperlink w:anchor="__RefHeading___Toc173914_1067777946">
            <w:r>
              <w:rPr>
                <w:webHidden/>
                <w:rStyle w:val="IndexLink"/>
                <w:rtl w:val="true"/>
              </w:rPr>
              <w:t>الحجر الأسود الناطق الشاهد</w:t>
            </w:r>
            <w:r>
              <w:rPr>
                <w:rStyle w:val="IndexLink"/>
                <w:rtl w:val="true"/>
              </w:rPr>
              <w:t>:</w:t>
              <w:tab/>
            </w:r>
            <w:r>
              <w:rPr>
                <w:rStyle w:val="IndexLink"/>
              </w:rPr>
              <w:t>115</w:t>
            </w:r>
          </w:hyperlink>
        </w:p>
        <w:p>
          <w:pPr>
            <w:pStyle w:val="Contents3"/>
            <w:tabs>
              <w:tab w:val="clear" w:pos="8459"/>
              <w:tab w:val="right" w:pos="9026" w:leader="dot"/>
            </w:tabs>
            <w:rPr/>
          </w:pPr>
          <w:hyperlink w:anchor="__RefHeading___Toc173916_1067777946">
            <w:r>
              <w:rPr>
                <w:webHidden/>
                <w:rStyle w:val="IndexLink"/>
                <w:rtl w:val="true"/>
              </w:rPr>
              <w:t>الدعاء</w:t>
            </w:r>
            <w:r>
              <w:rPr>
                <w:rStyle w:val="IndexLink"/>
                <w:rtl w:val="true"/>
              </w:rPr>
              <w:t>:</w:t>
              <w:tab/>
            </w:r>
            <w:r>
              <w:rPr>
                <w:rStyle w:val="IndexLink"/>
              </w:rPr>
              <w:t>117</w:t>
            </w:r>
          </w:hyperlink>
        </w:p>
        <w:p>
          <w:pPr>
            <w:pStyle w:val="Contents2"/>
            <w:tabs>
              <w:tab w:val="clear" w:pos="8743"/>
              <w:tab w:val="right" w:pos="9026" w:leader="dot"/>
            </w:tabs>
            <w:rPr/>
          </w:pPr>
          <w:hyperlink w:anchor="__RefHeading___Toc173918_1067777946">
            <w:r>
              <w:rPr>
                <w:webHidden/>
                <w:rStyle w:val="IndexLink"/>
                <w:rtl w:val="true"/>
              </w:rPr>
              <w:t>موعد مع إبراهيم الحج مرآة التاريخ البشري‌</w:t>
            </w:r>
            <w:r>
              <w:rPr>
                <w:rStyle w:val="IndexLink"/>
                <w:rtl w:val="true"/>
              </w:rPr>
              <w:tab/>
            </w:r>
            <w:r>
              <w:rPr>
                <w:rStyle w:val="IndexLink"/>
              </w:rPr>
              <w:t>118</w:t>
            </w:r>
          </w:hyperlink>
        </w:p>
        <w:p>
          <w:pPr>
            <w:pStyle w:val="Contents3"/>
            <w:tabs>
              <w:tab w:val="clear" w:pos="8459"/>
              <w:tab w:val="right" w:pos="9026" w:leader="dot"/>
            </w:tabs>
            <w:rPr/>
          </w:pPr>
          <w:hyperlink w:anchor="__RefHeading___Toc173920_1067777946">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173922_1067777946">
            <w:r>
              <w:rPr>
                <w:webHidden/>
                <w:rStyle w:val="IndexLink"/>
                <w:rtl w:val="true"/>
              </w:rPr>
              <w:t>البيئة الثقافية لشريعتي‌</w:t>
            </w:r>
            <w:r>
              <w:rPr>
                <w:rStyle w:val="IndexLink"/>
                <w:rtl w:val="true"/>
              </w:rPr>
              <w:tab/>
            </w:r>
            <w:r>
              <w:rPr>
                <w:rStyle w:val="IndexLink"/>
              </w:rPr>
              <w:t>119</w:t>
            </w:r>
          </w:hyperlink>
        </w:p>
        <w:p>
          <w:pPr>
            <w:pStyle w:val="Contents3"/>
            <w:tabs>
              <w:tab w:val="clear" w:pos="8459"/>
              <w:tab w:val="right" w:pos="9026" w:leader="dot"/>
            </w:tabs>
            <w:rPr/>
          </w:pPr>
          <w:hyperlink w:anchor="__RefHeading___Toc173924_1067777946">
            <w:r>
              <w:rPr>
                <w:webHidden/>
                <w:rStyle w:val="IndexLink"/>
                <w:rtl w:val="true"/>
              </w:rPr>
              <w:t>علم اجتماع الدين‌</w:t>
            </w:r>
            <w:r>
              <w:rPr>
                <w:rStyle w:val="IndexLink"/>
                <w:rtl w:val="true"/>
              </w:rPr>
              <w:tab/>
            </w:r>
            <w:r>
              <w:rPr>
                <w:rStyle w:val="IndexLink"/>
              </w:rPr>
              <w:t>121</w:t>
            </w:r>
          </w:hyperlink>
        </w:p>
        <w:p>
          <w:pPr>
            <w:pStyle w:val="Contents3"/>
            <w:tabs>
              <w:tab w:val="clear" w:pos="8459"/>
              <w:tab w:val="right" w:pos="9026" w:leader="dot"/>
            </w:tabs>
            <w:rPr/>
          </w:pPr>
          <w:hyperlink w:anchor="__RefHeading___Toc173926_1067777946">
            <w:r>
              <w:rPr>
                <w:webHidden/>
                <w:rStyle w:val="IndexLink"/>
                <w:rtl w:val="true"/>
              </w:rPr>
              <w:t>الإسلام من ثقافة إلى أيديولوجيا</w:t>
            </w:r>
            <w:r>
              <w:rPr>
                <w:rStyle w:val="IndexLink"/>
                <w:rtl w:val="true"/>
              </w:rPr>
              <w:tab/>
            </w:r>
            <w:r>
              <w:rPr>
                <w:rStyle w:val="IndexLink"/>
              </w:rPr>
              <w:t>125</w:t>
            </w:r>
          </w:hyperlink>
        </w:p>
        <w:p>
          <w:pPr>
            <w:pStyle w:val="Contents3"/>
            <w:tabs>
              <w:tab w:val="clear" w:pos="8459"/>
              <w:tab w:val="right" w:pos="9026" w:leader="dot"/>
            </w:tabs>
            <w:rPr/>
          </w:pPr>
          <w:hyperlink w:anchor="__RefHeading___Toc173928_1067777946">
            <w:r>
              <w:rPr>
                <w:webHidden/>
                <w:rStyle w:val="IndexLink"/>
                <w:rtl w:val="true"/>
              </w:rPr>
              <w:t>العدة المعرفية للحاج علي شريعتي‌</w:t>
            </w:r>
            <w:r>
              <w:rPr>
                <w:rStyle w:val="IndexLink"/>
                <w:rtl w:val="true"/>
              </w:rPr>
              <w:tab/>
            </w:r>
            <w:r>
              <w:rPr>
                <w:rStyle w:val="IndexLink"/>
              </w:rPr>
              <w:t>129</w:t>
            </w:r>
          </w:hyperlink>
        </w:p>
        <w:p>
          <w:pPr>
            <w:pStyle w:val="Contents3"/>
            <w:tabs>
              <w:tab w:val="clear" w:pos="8459"/>
              <w:tab w:val="right" w:pos="9026" w:leader="dot"/>
            </w:tabs>
            <w:rPr/>
          </w:pPr>
          <w:hyperlink w:anchor="__RefHeading___Toc173930_1067777946">
            <w:r>
              <w:rPr>
                <w:webHidden/>
                <w:rStyle w:val="IndexLink"/>
                <w:rtl w:val="true"/>
              </w:rPr>
              <w:t>الحج يخلع معنى على ما لا معنى له‌</w:t>
            </w:r>
            <w:r>
              <w:rPr>
                <w:rStyle w:val="IndexLink"/>
                <w:rtl w:val="true"/>
              </w:rPr>
              <w:tab/>
            </w:r>
            <w:r>
              <w:rPr>
                <w:rStyle w:val="IndexLink"/>
              </w:rPr>
              <w:t>131</w:t>
            </w:r>
          </w:hyperlink>
        </w:p>
        <w:p>
          <w:pPr>
            <w:pStyle w:val="Contents3"/>
            <w:tabs>
              <w:tab w:val="clear" w:pos="8459"/>
              <w:tab w:val="right" w:pos="9026" w:leader="dot"/>
            </w:tabs>
            <w:rPr/>
          </w:pPr>
          <w:hyperlink w:anchor="__RefHeading___Toc173932_1067777946">
            <w:r>
              <w:rPr>
                <w:webHidden/>
                <w:rStyle w:val="IndexLink"/>
                <w:rtl w:val="true"/>
              </w:rPr>
              <w:t>الحج خلاصة دعوة إبراهيم ومعاناة هاجر</w:t>
            </w:r>
            <w:r>
              <w:rPr>
                <w:rStyle w:val="IndexLink"/>
                <w:rtl w:val="true"/>
              </w:rPr>
              <w:tab/>
            </w:r>
            <w:r>
              <w:rPr>
                <w:rStyle w:val="IndexLink"/>
              </w:rPr>
              <w:t>135</w:t>
            </w:r>
          </w:hyperlink>
        </w:p>
        <w:p>
          <w:pPr>
            <w:pStyle w:val="Contents3"/>
            <w:tabs>
              <w:tab w:val="clear" w:pos="8459"/>
              <w:tab w:val="right" w:pos="9026" w:leader="dot"/>
            </w:tabs>
            <w:rPr/>
          </w:pPr>
          <w:hyperlink w:anchor="__RefHeading___Toc173934_1067777946">
            <w:r>
              <w:rPr>
                <w:webHidden/>
                <w:rStyle w:val="IndexLink"/>
                <w:rtl w:val="true"/>
              </w:rPr>
              <w:t>دعاء</w:t>
            </w:r>
            <w:r>
              <w:rPr>
                <w:rStyle w:val="IndexLink"/>
                <w:rtl w:val="true"/>
              </w:rPr>
              <w:tab/>
            </w:r>
            <w:r>
              <w:rPr>
                <w:rStyle w:val="IndexLink"/>
              </w:rPr>
              <w:t>140</w:t>
            </w:r>
          </w:hyperlink>
        </w:p>
        <w:p>
          <w:pPr>
            <w:pStyle w:val="Contents3"/>
            <w:tabs>
              <w:tab w:val="clear" w:pos="8459"/>
              <w:tab w:val="right" w:pos="9026" w:leader="dot"/>
            </w:tabs>
            <w:rPr/>
          </w:pPr>
          <w:hyperlink w:anchor="__RefHeading___Toc173936_1067777946">
            <w:r>
              <w:rPr>
                <w:webHidden/>
                <w:rStyle w:val="IndexLink"/>
                <w:rtl w:val="true"/>
              </w:rPr>
              <w:t>الهوامش‌</w:t>
            </w:r>
            <w:r>
              <w:rPr>
                <w:rStyle w:val="IndexLink"/>
                <w:rtl w:val="true"/>
              </w:rPr>
              <w:tab/>
            </w:r>
            <w:r>
              <w:rPr>
                <w:rStyle w:val="IndexLink"/>
              </w:rPr>
              <w:t>141</w:t>
            </w:r>
          </w:hyperlink>
        </w:p>
        <w:p>
          <w:pPr>
            <w:pStyle w:val="Contents2"/>
            <w:tabs>
              <w:tab w:val="clear" w:pos="8743"/>
              <w:tab w:val="right" w:pos="9026" w:leader="dot"/>
            </w:tabs>
            <w:rPr/>
          </w:pPr>
          <w:hyperlink w:anchor="__RefHeading___Toc173938_1067777946">
            <w:r>
              <w:rPr>
                <w:webHidden/>
                <w:rStyle w:val="IndexLink"/>
                <w:rtl w:val="true"/>
              </w:rPr>
              <w:t>الحج والحجاج في كتب المستشرقين‌</w:t>
            </w:r>
            <w:r>
              <w:rPr>
                <w:rStyle w:val="IndexLink"/>
                <w:rtl w:val="true"/>
              </w:rPr>
              <w:tab/>
            </w:r>
            <w:r>
              <w:rPr>
                <w:rStyle w:val="IndexLink"/>
              </w:rPr>
              <w:t>142</w:t>
            </w:r>
          </w:hyperlink>
        </w:p>
        <w:p>
          <w:pPr>
            <w:pStyle w:val="Contents3"/>
            <w:tabs>
              <w:tab w:val="clear" w:pos="8459"/>
              <w:tab w:val="right" w:pos="9026" w:leader="dot"/>
            </w:tabs>
            <w:rPr/>
          </w:pPr>
          <w:hyperlink w:anchor="__RefHeading___Toc173940_1067777946">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173942_1067777946">
            <w:r>
              <w:rPr>
                <w:webHidden/>
                <w:rStyle w:val="IndexLink"/>
                <w:rtl w:val="true"/>
              </w:rPr>
              <w:t>طلائعهم</w:t>
            </w:r>
            <w:r>
              <w:rPr>
                <w:rStyle w:val="IndexLink"/>
                <w:rtl w:val="true"/>
              </w:rPr>
              <w:t xml:space="preserve">: </w:t>
            </w:r>
            <w:r>
              <w:rPr>
                <w:rStyle w:val="IndexLink"/>
                <w:rtl w:val="true"/>
              </w:rPr>
              <w:t>مماليك أو في لباسهم‌</w:t>
            </w:r>
            <w:r>
              <w:rPr>
                <w:rStyle w:val="IndexLink"/>
                <w:rtl w:val="true"/>
              </w:rPr>
              <w:tab/>
            </w:r>
            <w:r>
              <w:rPr>
                <w:rStyle w:val="IndexLink"/>
              </w:rPr>
              <w:t>144</w:t>
            </w:r>
          </w:hyperlink>
        </w:p>
        <w:p>
          <w:pPr>
            <w:pStyle w:val="Contents3"/>
            <w:tabs>
              <w:tab w:val="clear" w:pos="8459"/>
              <w:tab w:val="right" w:pos="9026" w:leader="dot"/>
            </w:tabs>
            <w:rPr/>
          </w:pPr>
          <w:hyperlink w:anchor="__RefHeading___Toc173944_1067777946">
            <w:r>
              <w:rPr>
                <w:webHidden/>
                <w:rStyle w:val="IndexLink"/>
                <w:rtl w:val="true"/>
              </w:rPr>
              <w:t>الرحلات المحضّرة بعناية</w:t>
            </w:r>
            <w:r>
              <w:rPr>
                <w:rStyle w:val="IndexLink"/>
                <w:rtl w:val="true"/>
              </w:rPr>
              <w:tab/>
            </w:r>
            <w:r>
              <w:rPr>
                <w:rStyle w:val="IndexLink"/>
              </w:rPr>
              <w:t>148</w:t>
            </w:r>
          </w:hyperlink>
        </w:p>
        <w:p>
          <w:pPr>
            <w:pStyle w:val="Contents3"/>
            <w:tabs>
              <w:tab w:val="clear" w:pos="8459"/>
              <w:tab w:val="right" w:pos="9026" w:leader="dot"/>
            </w:tabs>
            <w:rPr/>
          </w:pPr>
          <w:hyperlink w:anchor="__RefHeading___Toc173946_1067777946">
            <w:r>
              <w:rPr>
                <w:webHidden/>
                <w:rStyle w:val="IndexLink"/>
                <w:rtl w:val="true"/>
              </w:rPr>
              <w:t>عصر كبار المستشرقين‌</w:t>
            </w:r>
            <w:r>
              <w:rPr>
                <w:rStyle w:val="IndexLink"/>
                <w:rtl w:val="true"/>
              </w:rPr>
              <w:tab/>
            </w:r>
            <w:r>
              <w:rPr>
                <w:rStyle w:val="IndexLink"/>
              </w:rPr>
              <w:t>150</w:t>
            </w:r>
          </w:hyperlink>
        </w:p>
        <w:p>
          <w:pPr>
            <w:pStyle w:val="Contents2"/>
            <w:tabs>
              <w:tab w:val="clear" w:pos="8743"/>
              <w:tab w:val="right" w:pos="9026" w:leader="dot"/>
            </w:tabs>
            <w:rPr/>
          </w:pPr>
          <w:hyperlink w:anchor="__RefHeading___Toc173948_1067777946">
            <w:r>
              <w:rPr>
                <w:webHidden/>
                <w:rStyle w:val="IndexLink"/>
                <w:rtl w:val="true"/>
              </w:rPr>
              <w:t>الصحابي عبد اللَّه بن رواحة</w:t>
            </w:r>
            <w:r>
              <w:rPr>
                <w:rStyle w:val="IndexLink"/>
                <w:rtl w:val="true"/>
              </w:rPr>
              <w:tab/>
            </w:r>
            <w:r>
              <w:rPr>
                <w:rStyle w:val="IndexLink"/>
              </w:rPr>
              <w:t>157</w:t>
            </w:r>
          </w:hyperlink>
        </w:p>
        <w:p>
          <w:pPr>
            <w:pStyle w:val="Contents3"/>
            <w:tabs>
              <w:tab w:val="clear" w:pos="8459"/>
              <w:tab w:val="right" w:pos="9026" w:leader="dot"/>
            </w:tabs>
            <w:rPr/>
          </w:pPr>
          <w:hyperlink w:anchor="__RefHeading___Toc173950_1067777946">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173952_1067777946">
            <w:r>
              <w:rPr>
                <w:webHidden/>
                <w:rStyle w:val="IndexLink"/>
                <w:rtl w:val="true"/>
              </w:rPr>
              <w:t>إسلامه‌</w:t>
            </w:r>
            <w:r>
              <w:rPr>
                <w:rStyle w:val="IndexLink"/>
                <w:rtl w:val="true"/>
              </w:rPr>
              <w:tab/>
            </w:r>
            <w:r>
              <w:rPr>
                <w:rStyle w:val="IndexLink"/>
              </w:rPr>
              <w:t>160</w:t>
            </w:r>
          </w:hyperlink>
        </w:p>
        <w:p>
          <w:pPr>
            <w:pStyle w:val="Contents3"/>
            <w:tabs>
              <w:tab w:val="clear" w:pos="8459"/>
              <w:tab w:val="right" w:pos="9026" w:leader="dot"/>
            </w:tabs>
            <w:rPr/>
          </w:pPr>
          <w:hyperlink w:anchor="__RefHeading___Toc173954_1067777946">
            <w:r>
              <w:rPr>
                <w:webHidden/>
                <w:rStyle w:val="IndexLink"/>
                <w:rtl w:val="true"/>
              </w:rPr>
              <w:t>وممّا قاله رسول اللَّه صلى الله عليه و آله فيه</w:t>
            </w:r>
            <w:r>
              <w:rPr>
                <w:rStyle w:val="IndexLink"/>
                <w:rtl w:val="true"/>
              </w:rPr>
              <w:t>:</w:t>
              <w:tab/>
            </w:r>
            <w:r>
              <w:rPr>
                <w:rStyle w:val="IndexLink"/>
              </w:rPr>
              <w:t>162</w:t>
            </w:r>
          </w:hyperlink>
        </w:p>
        <w:p>
          <w:pPr>
            <w:pStyle w:val="Contents3"/>
            <w:tabs>
              <w:tab w:val="clear" w:pos="8459"/>
              <w:tab w:val="right" w:pos="9026" w:leader="dot"/>
            </w:tabs>
            <w:rPr/>
          </w:pPr>
          <w:hyperlink w:anchor="__RefHeading___Toc173956_1067777946">
            <w:r>
              <w:rPr>
                <w:webHidden/>
                <w:rStyle w:val="IndexLink"/>
                <w:rtl w:val="true"/>
              </w:rPr>
              <w:t>ابن رواحة وآيات قرآنية</w:t>
            </w:r>
            <w:r>
              <w:rPr>
                <w:rStyle w:val="IndexLink"/>
                <w:rtl w:val="true"/>
              </w:rPr>
              <w:t>:</w:t>
              <w:tab/>
            </w:r>
            <w:r>
              <w:rPr>
                <w:rStyle w:val="IndexLink"/>
              </w:rPr>
              <w:t>164</w:t>
            </w:r>
          </w:hyperlink>
        </w:p>
        <w:p>
          <w:pPr>
            <w:pStyle w:val="Contents3"/>
            <w:tabs>
              <w:tab w:val="clear" w:pos="8459"/>
              <w:tab w:val="right" w:pos="9026" w:leader="dot"/>
            </w:tabs>
            <w:rPr/>
          </w:pPr>
          <w:hyperlink w:anchor="__RefHeading___Toc173958_1067777946">
            <w:r>
              <w:rPr>
                <w:webHidden/>
                <w:rStyle w:val="IndexLink"/>
                <w:rtl w:val="true"/>
              </w:rPr>
              <w:t>ابن رواحة ثالث ثلاثة شعراء</w:t>
            </w:r>
            <w:r>
              <w:rPr>
                <w:rStyle w:val="IndexLink"/>
                <w:rtl w:val="true"/>
              </w:rPr>
              <w:tab/>
            </w:r>
            <w:r>
              <w:rPr>
                <w:rStyle w:val="IndexLink"/>
              </w:rPr>
              <w:t>166</w:t>
            </w:r>
          </w:hyperlink>
        </w:p>
        <w:p>
          <w:pPr>
            <w:pStyle w:val="Contents3"/>
            <w:tabs>
              <w:tab w:val="clear" w:pos="8459"/>
              <w:tab w:val="right" w:pos="9026" w:leader="dot"/>
            </w:tabs>
            <w:rPr/>
          </w:pPr>
          <w:hyperlink w:anchor="__RefHeading___Toc173960_1067777946">
            <w:r>
              <w:rPr>
                <w:webHidden/>
                <w:rStyle w:val="IndexLink"/>
                <w:rtl w:val="true"/>
              </w:rPr>
              <w:t>هذا لعمري من معاريض الكلام</w:t>
            </w:r>
            <w:r>
              <w:rPr>
                <w:rStyle w:val="IndexLink"/>
                <w:rtl w:val="true"/>
              </w:rPr>
              <w:t>...</w:t>
              <w:tab/>
            </w:r>
            <w:r>
              <w:rPr>
                <w:rStyle w:val="IndexLink"/>
              </w:rPr>
              <w:t>169</w:t>
            </w:r>
          </w:hyperlink>
        </w:p>
        <w:p>
          <w:pPr>
            <w:pStyle w:val="Contents3"/>
            <w:tabs>
              <w:tab w:val="clear" w:pos="8459"/>
              <w:tab w:val="right" w:pos="9026" w:leader="dot"/>
            </w:tabs>
            <w:rPr/>
          </w:pPr>
          <w:hyperlink w:anchor="__RefHeading___Toc173962_1067777946">
            <w:r>
              <w:rPr>
                <w:webHidden/>
                <w:rStyle w:val="IndexLink"/>
                <w:rtl w:val="true"/>
              </w:rPr>
              <w:t>ابن رواحة في عمرة القضاء</w:t>
            </w:r>
            <w:r>
              <w:rPr>
                <w:rStyle w:val="IndexLink"/>
                <w:rtl w:val="true"/>
              </w:rPr>
              <w:tab/>
            </w:r>
            <w:r>
              <w:rPr>
                <w:rStyle w:val="IndexLink"/>
              </w:rPr>
              <w:t>171</w:t>
            </w:r>
          </w:hyperlink>
        </w:p>
        <w:p>
          <w:pPr>
            <w:pStyle w:val="Contents3"/>
            <w:tabs>
              <w:tab w:val="clear" w:pos="8459"/>
              <w:tab w:val="right" w:pos="9026" w:leader="dot"/>
            </w:tabs>
            <w:rPr/>
          </w:pPr>
          <w:hyperlink w:anchor="__RefHeading___Toc173964_1067777946">
            <w:r>
              <w:rPr>
                <w:webHidden/>
                <w:rStyle w:val="IndexLink"/>
                <w:rtl w:val="true"/>
              </w:rPr>
              <w:t>من حكمه رضوان اللَّه عليه‌</w:t>
            </w:r>
            <w:r>
              <w:rPr>
                <w:rStyle w:val="IndexLink"/>
                <w:rtl w:val="true"/>
              </w:rPr>
              <w:tab/>
            </w:r>
            <w:r>
              <w:rPr>
                <w:rStyle w:val="IndexLink"/>
              </w:rPr>
              <w:t>174</w:t>
            </w:r>
          </w:hyperlink>
        </w:p>
        <w:p>
          <w:pPr>
            <w:pStyle w:val="Contents3"/>
            <w:tabs>
              <w:tab w:val="clear" w:pos="8459"/>
              <w:tab w:val="right" w:pos="9026" w:leader="dot"/>
            </w:tabs>
            <w:rPr/>
          </w:pPr>
          <w:hyperlink w:anchor="__RefHeading___Toc173966_1067777946">
            <w:r>
              <w:rPr>
                <w:webHidden/>
                <w:rStyle w:val="IndexLink"/>
                <w:rtl w:val="true"/>
              </w:rPr>
              <w:t>موقفان لابن رواحة مع يهود خيبر</w:t>
            </w:r>
            <w:r>
              <w:rPr>
                <w:rStyle w:val="IndexLink"/>
                <w:rtl w:val="true"/>
              </w:rPr>
              <w:tab/>
            </w:r>
            <w:r>
              <w:rPr>
                <w:rStyle w:val="IndexLink"/>
              </w:rPr>
              <w:t>175</w:t>
            </w:r>
          </w:hyperlink>
        </w:p>
        <w:p>
          <w:pPr>
            <w:pStyle w:val="Contents3"/>
            <w:tabs>
              <w:tab w:val="clear" w:pos="8459"/>
              <w:tab w:val="right" w:pos="9026" w:leader="dot"/>
            </w:tabs>
            <w:rPr/>
          </w:pPr>
          <w:hyperlink w:anchor="__RefHeading___Toc173968_1067777946">
            <w:r>
              <w:rPr>
                <w:webHidden/>
                <w:rStyle w:val="IndexLink"/>
                <w:rtl w:val="true"/>
              </w:rPr>
              <w:t>ابن رواحة ثالث ثلاثة أمراء</w:t>
            </w:r>
            <w:r>
              <w:rPr>
                <w:rStyle w:val="IndexLink"/>
                <w:rtl w:val="true"/>
              </w:rPr>
              <w:t>!</w:t>
              <w:tab/>
            </w:r>
            <w:r>
              <w:rPr>
                <w:rStyle w:val="IndexLink"/>
              </w:rPr>
              <w:t>176</w:t>
            </w:r>
          </w:hyperlink>
        </w:p>
        <w:p>
          <w:pPr>
            <w:pStyle w:val="Contents2"/>
            <w:tabs>
              <w:tab w:val="clear" w:pos="8743"/>
              <w:tab w:val="right" w:pos="9026" w:leader="dot"/>
            </w:tabs>
            <w:rPr/>
          </w:pPr>
          <w:hyperlink w:anchor="__RefHeading___Toc173970_1067777946">
            <w:r>
              <w:rPr>
                <w:webHidden/>
                <w:rStyle w:val="IndexLink"/>
                <w:rtl w:val="true"/>
              </w:rPr>
              <w:t>من معالم التراث رسالتان و قصيدة</w:t>
            </w:r>
            <w:r>
              <w:rPr>
                <w:rStyle w:val="IndexLink"/>
                <w:rtl w:val="true"/>
              </w:rPr>
              <w:tab/>
            </w:r>
            <w:r>
              <w:rPr>
                <w:rStyle w:val="IndexLink"/>
              </w:rPr>
              <w:t>189</w:t>
            </w:r>
          </w:hyperlink>
        </w:p>
        <w:p>
          <w:pPr>
            <w:pStyle w:val="Contents3"/>
            <w:tabs>
              <w:tab w:val="clear" w:pos="8459"/>
              <w:tab w:val="right" w:pos="9026" w:leader="dot"/>
            </w:tabs>
            <w:rPr/>
          </w:pPr>
          <w:hyperlink w:anchor="__RefHeading___Toc173972_1067777946">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173974_1067777946">
            <w:r>
              <w:rPr>
                <w:webHidden/>
                <w:rStyle w:val="IndexLink"/>
              </w:rPr>
              <w:t>1</w:t>
            </w:r>
            <w:r>
              <w:rPr>
                <w:rStyle w:val="IndexLink"/>
                <w:rtl w:val="true"/>
              </w:rPr>
              <w:t xml:space="preserve">- </w:t>
            </w:r>
            <w:r>
              <w:rPr>
                <w:rStyle w:val="IndexLink"/>
                <w:rtl w:val="true"/>
              </w:rPr>
              <w:t>المرور بين العَلَمين إلى مفاخرة الحَرمين‌</w:t>
            </w:r>
            <w:r>
              <w:rPr>
                <w:rStyle w:val="IndexLink"/>
                <w:rtl w:val="true"/>
              </w:rPr>
              <w:tab/>
            </w:r>
            <w:r>
              <w:rPr>
                <w:rStyle w:val="IndexLink"/>
              </w:rPr>
              <w:t>195</w:t>
            </w:r>
          </w:hyperlink>
        </w:p>
        <w:p>
          <w:pPr>
            <w:pStyle w:val="Contents3"/>
            <w:tabs>
              <w:tab w:val="clear" w:pos="8459"/>
              <w:tab w:val="right" w:pos="9026" w:leader="dot"/>
            </w:tabs>
            <w:rPr/>
          </w:pPr>
          <w:hyperlink w:anchor="__RefHeading___Toc173976_1067777946">
            <w:r>
              <w:rPr>
                <w:webHidden/>
                <w:rStyle w:val="IndexLink"/>
              </w:rPr>
              <w:t>2</w:t>
            </w:r>
            <w:r>
              <w:rPr>
                <w:rStyle w:val="IndexLink"/>
                <w:rtl w:val="true"/>
              </w:rPr>
              <w:t>-</w:t>
            </w:r>
            <w:r>
              <w:rPr>
                <w:rStyle w:val="IndexLink"/>
                <w:rtl w:val="true"/>
              </w:rPr>
              <w:t>رسالة في المفاخرة بين مكّة والمدينة</w:t>
            </w:r>
            <w:r>
              <w:rPr>
                <w:rStyle w:val="IndexLink"/>
                <w:rtl w:val="true"/>
              </w:rPr>
              <w:tab/>
            </w:r>
            <w:r>
              <w:rPr>
                <w:rStyle w:val="IndexLink"/>
              </w:rPr>
              <w:t>207</w:t>
            </w:r>
          </w:hyperlink>
        </w:p>
        <w:p>
          <w:pPr>
            <w:pStyle w:val="Contents3"/>
            <w:tabs>
              <w:tab w:val="clear" w:pos="8459"/>
              <w:tab w:val="right" w:pos="9026" w:leader="dot"/>
            </w:tabs>
            <w:rPr/>
          </w:pPr>
          <w:hyperlink w:anchor="__RefHeading___Toc173978_1067777946">
            <w:r>
              <w:rPr>
                <w:webHidden/>
                <w:rStyle w:val="IndexLink"/>
              </w:rPr>
              <w:t>3</w:t>
            </w:r>
            <w:r>
              <w:rPr>
                <w:rStyle w:val="IndexLink"/>
                <w:rtl w:val="true"/>
              </w:rPr>
              <w:t xml:space="preserve">- </w:t>
            </w:r>
            <w:r>
              <w:rPr>
                <w:rStyle w:val="IndexLink"/>
                <w:rtl w:val="true"/>
              </w:rPr>
              <w:t>قصيدة ابن الخطيب الإربليّ‌</w:t>
            </w:r>
            <w:r>
              <w:rPr>
                <w:rStyle w:val="IndexLink"/>
                <w:rtl w:val="true"/>
              </w:rPr>
              <w:tab/>
            </w:r>
            <w:r>
              <w:rPr>
                <w:rStyle w:val="IndexLink"/>
              </w:rPr>
              <w:t>211</w:t>
            </w:r>
          </w:hyperlink>
        </w:p>
        <w:p>
          <w:pPr>
            <w:pStyle w:val="Contents2"/>
            <w:tabs>
              <w:tab w:val="clear" w:pos="8743"/>
              <w:tab w:val="right" w:pos="9026" w:leader="dot"/>
            </w:tabs>
            <w:rPr/>
          </w:pPr>
          <w:hyperlink w:anchor="__RefHeading___Toc173980_1067777946">
            <w:r>
              <w:rPr>
                <w:webHidden/>
                <w:rStyle w:val="IndexLink"/>
                <w:rtl w:val="true"/>
              </w:rPr>
              <w:t>مكة في وُجدان شعراء ماقبل الإسلام‌</w:t>
            </w:r>
            <w:r>
              <w:rPr>
                <w:rStyle w:val="IndexLink"/>
                <w:rtl w:val="true"/>
              </w:rPr>
              <w:tab/>
            </w:r>
            <w:r>
              <w:rPr>
                <w:rStyle w:val="IndexLink"/>
              </w:rPr>
              <w:t>215</w:t>
            </w:r>
          </w:hyperlink>
        </w:p>
        <w:p>
          <w:pPr>
            <w:pStyle w:val="Contents3"/>
            <w:tabs>
              <w:tab w:val="clear" w:pos="8459"/>
              <w:tab w:val="right" w:pos="9026" w:leader="dot"/>
            </w:tabs>
            <w:rPr/>
          </w:pPr>
          <w:hyperlink w:anchor="__RefHeading___Toc173982_1067777946">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173984_1067777946">
            <w:r>
              <w:rPr>
                <w:webHidden/>
                <w:rStyle w:val="IndexLink"/>
                <w:rtl w:val="true"/>
              </w:rPr>
              <w:t>المبحث الثاني</w:t>
            </w:r>
            <w:r>
              <w:rPr>
                <w:rStyle w:val="IndexLink"/>
                <w:rtl w:val="true"/>
              </w:rPr>
              <w:t xml:space="preserve">: </w:t>
            </w:r>
            <w:r>
              <w:rPr>
                <w:rStyle w:val="IndexLink"/>
                <w:rtl w:val="true"/>
              </w:rPr>
              <w:t>مكانة مكة وشرفها</w:t>
            </w:r>
            <w:r>
              <w:rPr>
                <w:rStyle w:val="IndexLink"/>
                <w:rtl w:val="true"/>
              </w:rPr>
              <w:t>:</w:t>
              <w:tab/>
            </w:r>
            <w:r>
              <w:rPr>
                <w:rStyle w:val="IndexLink"/>
              </w:rPr>
              <w:t>217</w:t>
            </w:r>
          </w:hyperlink>
        </w:p>
        <w:p>
          <w:pPr>
            <w:pStyle w:val="Contents3"/>
            <w:tabs>
              <w:tab w:val="clear" w:pos="8459"/>
              <w:tab w:val="right" w:pos="9026" w:leader="dot"/>
            </w:tabs>
            <w:rPr/>
          </w:pPr>
          <w:hyperlink w:anchor="__RefHeading___Toc173986_1067777946">
            <w:r>
              <w:rPr>
                <w:webHidden/>
                <w:rStyle w:val="IndexLink"/>
                <w:rtl w:val="true"/>
              </w:rPr>
              <w:t>المبحث الثالث</w:t>
            </w:r>
            <w:r>
              <w:rPr>
                <w:rStyle w:val="IndexLink"/>
                <w:rtl w:val="true"/>
              </w:rPr>
              <w:t xml:space="preserve">: </w:t>
            </w:r>
            <w:r>
              <w:rPr>
                <w:rStyle w:val="IndexLink"/>
                <w:rtl w:val="true"/>
              </w:rPr>
              <w:t>صفة مكة القديمة</w:t>
            </w:r>
            <w:r>
              <w:rPr>
                <w:rStyle w:val="IndexLink"/>
                <w:rtl w:val="true"/>
              </w:rPr>
              <w:t>:</w:t>
              <w:tab/>
            </w:r>
            <w:r>
              <w:rPr>
                <w:rStyle w:val="IndexLink"/>
              </w:rPr>
              <w:t>222</w:t>
            </w:r>
          </w:hyperlink>
        </w:p>
        <w:p>
          <w:pPr>
            <w:pStyle w:val="Contents3"/>
            <w:tabs>
              <w:tab w:val="clear" w:pos="8459"/>
              <w:tab w:val="right" w:pos="9026" w:leader="dot"/>
            </w:tabs>
            <w:rPr/>
          </w:pPr>
          <w:hyperlink w:anchor="__RefHeading___Toc173988_1067777946">
            <w:r>
              <w:rPr>
                <w:webHidden/>
                <w:rStyle w:val="IndexLink"/>
                <w:rtl w:val="true"/>
              </w:rPr>
              <w:t>المبحث الرابع</w:t>
            </w:r>
            <w:r>
              <w:rPr>
                <w:rStyle w:val="IndexLink"/>
                <w:rtl w:val="true"/>
              </w:rPr>
              <w:t xml:space="preserve">: </w:t>
            </w:r>
            <w:r>
              <w:rPr>
                <w:rStyle w:val="IndexLink"/>
                <w:rtl w:val="true"/>
              </w:rPr>
              <w:t>حرمة مكة</w:t>
            </w:r>
            <w:r>
              <w:rPr>
                <w:rStyle w:val="IndexLink"/>
                <w:rtl w:val="true"/>
              </w:rPr>
              <w:t>:</w:t>
              <w:tab/>
            </w:r>
            <w:r>
              <w:rPr>
                <w:rStyle w:val="IndexLink"/>
              </w:rPr>
              <w:t>226</w:t>
            </w:r>
          </w:hyperlink>
        </w:p>
        <w:p>
          <w:pPr>
            <w:pStyle w:val="Contents3"/>
            <w:tabs>
              <w:tab w:val="clear" w:pos="8459"/>
              <w:tab w:val="right" w:pos="9026" w:leader="dot"/>
            </w:tabs>
            <w:rPr/>
          </w:pPr>
          <w:hyperlink w:anchor="__RefHeading___Toc173990_1067777946">
            <w:r>
              <w:rPr>
                <w:webHidden/>
                <w:rStyle w:val="IndexLink"/>
                <w:rtl w:val="true"/>
              </w:rPr>
              <w:t>المبحث الخامس</w:t>
            </w:r>
            <w:r>
              <w:rPr>
                <w:rStyle w:val="IndexLink"/>
                <w:rtl w:val="true"/>
              </w:rPr>
              <w:t xml:space="preserve">: </w:t>
            </w:r>
            <w:r>
              <w:rPr>
                <w:rStyle w:val="IndexLink"/>
                <w:rtl w:val="true"/>
              </w:rPr>
              <w:t>الاحتماء بمكة</w:t>
            </w:r>
            <w:r>
              <w:rPr>
                <w:rStyle w:val="IndexLink"/>
                <w:rtl w:val="true"/>
              </w:rPr>
              <w:t>:</w:t>
              <w:tab/>
            </w:r>
            <w:r>
              <w:rPr>
                <w:rStyle w:val="IndexLink"/>
              </w:rPr>
              <w:t>230</w:t>
            </w:r>
          </w:hyperlink>
        </w:p>
        <w:p>
          <w:pPr>
            <w:pStyle w:val="Contents3"/>
            <w:tabs>
              <w:tab w:val="clear" w:pos="8459"/>
              <w:tab w:val="right" w:pos="9026" w:leader="dot"/>
            </w:tabs>
            <w:rPr/>
          </w:pPr>
          <w:hyperlink w:anchor="__RefHeading___Toc173992_1067777946">
            <w:r>
              <w:rPr>
                <w:webHidden/>
                <w:rStyle w:val="IndexLink"/>
                <w:rtl w:val="true"/>
              </w:rPr>
              <w:t>المبحث السادس</w:t>
            </w:r>
            <w:r>
              <w:rPr>
                <w:rStyle w:val="IndexLink"/>
                <w:rtl w:val="true"/>
              </w:rPr>
              <w:t xml:space="preserve">: </w:t>
            </w:r>
            <w:r>
              <w:rPr>
                <w:rStyle w:val="IndexLink"/>
                <w:rtl w:val="true"/>
              </w:rPr>
              <w:t>الحَلِفُ ومقدَّسَاتها</w:t>
            </w:r>
            <w:r>
              <w:rPr>
                <w:rStyle w:val="IndexLink"/>
                <w:rtl w:val="true"/>
              </w:rPr>
              <w:t>:</w:t>
              <w:tab/>
            </w:r>
            <w:r>
              <w:rPr>
                <w:rStyle w:val="IndexLink"/>
              </w:rPr>
              <w:t>233</w:t>
            </w:r>
          </w:hyperlink>
        </w:p>
        <w:p>
          <w:pPr>
            <w:pStyle w:val="Contents3"/>
            <w:tabs>
              <w:tab w:val="clear" w:pos="8459"/>
              <w:tab w:val="right" w:pos="9026" w:leader="dot"/>
            </w:tabs>
            <w:rPr/>
          </w:pPr>
          <w:hyperlink w:anchor="__RefHeading___Toc173994_1067777946">
            <w:r>
              <w:rPr>
                <w:webHidden/>
                <w:rStyle w:val="IndexLink"/>
                <w:rtl w:val="true"/>
              </w:rPr>
              <w:t>المبحث السابع</w:t>
            </w:r>
            <w:r>
              <w:rPr>
                <w:rStyle w:val="IndexLink"/>
                <w:rtl w:val="true"/>
              </w:rPr>
              <w:t xml:space="preserve">: </w:t>
            </w:r>
            <w:r>
              <w:rPr>
                <w:rStyle w:val="IndexLink"/>
                <w:rtl w:val="true"/>
              </w:rPr>
              <w:t>مكانة قريش عند العرب</w:t>
            </w:r>
            <w:r>
              <w:rPr>
                <w:rStyle w:val="IndexLink"/>
                <w:rtl w:val="true"/>
              </w:rPr>
              <w:t>:</w:t>
              <w:tab/>
            </w:r>
            <w:r>
              <w:rPr>
                <w:rStyle w:val="IndexLink"/>
              </w:rPr>
              <w:t>236</w:t>
            </w:r>
          </w:hyperlink>
        </w:p>
        <w:p>
          <w:pPr>
            <w:pStyle w:val="Contents3"/>
            <w:tabs>
              <w:tab w:val="clear" w:pos="8459"/>
              <w:tab w:val="right" w:pos="9026" w:leader="dot"/>
            </w:tabs>
            <w:rPr/>
          </w:pPr>
          <w:hyperlink w:anchor="__RefHeading___Toc173996_1067777946">
            <w:r>
              <w:rPr>
                <w:webHidden/>
                <w:rStyle w:val="IndexLink"/>
                <w:rtl w:val="true"/>
              </w:rPr>
              <w:t>المبحث الثامن</w:t>
            </w:r>
            <w:r>
              <w:rPr>
                <w:rStyle w:val="IndexLink"/>
                <w:rtl w:val="true"/>
              </w:rPr>
              <w:t xml:space="preserve">: </w:t>
            </w:r>
            <w:r>
              <w:rPr>
                <w:rStyle w:val="IndexLink"/>
                <w:rtl w:val="true"/>
              </w:rPr>
              <w:t>قريش قُدوة العرب</w:t>
            </w:r>
            <w:r>
              <w:rPr>
                <w:rStyle w:val="IndexLink"/>
                <w:rtl w:val="true"/>
              </w:rPr>
              <w:t>:</w:t>
              <w:tab/>
            </w:r>
            <w:r>
              <w:rPr>
                <w:rStyle w:val="IndexLink"/>
              </w:rPr>
              <w:t>244</w:t>
            </w:r>
          </w:hyperlink>
        </w:p>
        <w:p>
          <w:pPr>
            <w:pStyle w:val="Contents3"/>
            <w:tabs>
              <w:tab w:val="clear" w:pos="8459"/>
              <w:tab w:val="right" w:pos="9026" w:leader="dot"/>
            </w:tabs>
            <w:rPr/>
          </w:pPr>
          <w:hyperlink w:anchor="__RefHeading___Toc173998_1067777946">
            <w:r>
              <w:rPr>
                <w:webHidden/>
                <w:rStyle w:val="IndexLink"/>
                <w:rtl w:val="true"/>
              </w:rPr>
              <w:t>الخاتمة</w:t>
            </w:r>
            <w:r>
              <w:rPr>
                <w:rStyle w:val="IndexLink"/>
                <w:rtl w:val="true"/>
              </w:rPr>
              <w:t>:</w:t>
              <w:tab/>
            </w:r>
            <w:r>
              <w:rPr>
                <w:rStyle w:val="IndexLink"/>
              </w:rPr>
              <w:t>251</w:t>
            </w:r>
          </w:hyperlink>
        </w:p>
        <w:p>
          <w:pPr>
            <w:pStyle w:val="Contents2"/>
            <w:tabs>
              <w:tab w:val="clear" w:pos="8743"/>
              <w:tab w:val="right" w:pos="9026" w:leader="dot"/>
            </w:tabs>
            <w:rPr/>
          </w:pPr>
          <w:hyperlink w:anchor="__RefHeading___Toc174000_1067777946">
            <w:r>
              <w:rPr>
                <w:webHidden/>
                <w:rStyle w:val="IndexLink"/>
                <w:rtl w:val="true"/>
              </w:rPr>
              <w:t>أثر مكة والحج في ثقافة وأدب شبه القارة الهندية</w:t>
            </w:r>
            <w:r>
              <w:rPr>
                <w:rStyle w:val="IndexLink"/>
                <w:rtl w:val="true"/>
              </w:rPr>
              <w:tab/>
            </w:r>
            <w:r>
              <w:rPr>
                <w:rStyle w:val="IndexLink"/>
              </w:rPr>
              <w:t>252</w:t>
            </w:r>
          </w:hyperlink>
        </w:p>
        <w:p>
          <w:pPr>
            <w:pStyle w:val="Contents3"/>
            <w:tabs>
              <w:tab w:val="clear" w:pos="8459"/>
              <w:tab w:val="right" w:pos="9026" w:leader="dot"/>
            </w:tabs>
            <w:rPr/>
          </w:pPr>
          <w:hyperlink w:anchor="__RefHeading___Toc174002_1067777946">
            <w:r>
              <w:rPr>
                <w:webHidden/>
                <w:rStyle w:val="IndexLink"/>
                <w:rtl w:val="true"/>
              </w:rPr>
              <w:t>(</w:t>
            </w:r>
            <w:r>
              <w:rPr>
                <w:rStyle w:val="IndexLink"/>
              </w:rPr>
              <w:t>1</w:t>
            </w:r>
            <w:r>
              <w:rPr>
                <w:rStyle w:val="IndexLink"/>
                <w:rtl w:val="true"/>
              </w:rPr>
              <w:t xml:space="preserve">) </w:t>
            </w:r>
            <w:r>
              <w:rPr>
                <w:rStyle w:val="IndexLink"/>
                <w:rtl w:val="true"/>
              </w:rPr>
              <w:t>مكانة مكة المكرمة في قلوب مسلمي شبه القارة الهندية</w:t>
            </w:r>
            <w:r>
              <w:rPr>
                <w:rStyle w:val="IndexLink"/>
                <w:rtl w:val="true"/>
              </w:rPr>
              <w:tab/>
            </w:r>
            <w:r>
              <w:rPr>
                <w:rStyle w:val="IndexLink"/>
              </w:rPr>
              <w:t>252</w:t>
            </w:r>
          </w:hyperlink>
        </w:p>
        <w:p>
          <w:pPr>
            <w:pStyle w:val="Contents3"/>
            <w:tabs>
              <w:tab w:val="clear" w:pos="8459"/>
              <w:tab w:val="right" w:pos="9026" w:leader="dot"/>
            </w:tabs>
            <w:rPr/>
          </w:pPr>
          <w:hyperlink w:anchor="__RefHeading___Toc174004_1067777946">
            <w:r>
              <w:rPr>
                <w:webHidden/>
                <w:rStyle w:val="IndexLink"/>
                <w:rtl w:val="true"/>
              </w:rPr>
              <w:t>(</w:t>
            </w:r>
            <w:r>
              <w:rPr>
                <w:rStyle w:val="IndexLink"/>
              </w:rPr>
              <w:t>2</w:t>
            </w:r>
            <w:r>
              <w:rPr>
                <w:rStyle w:val="IndexLink"/>
                <w:rtl w:val="true"/>
              </w:rPr>
              <w:t xml:space="preserve">) </w:t>
            </w:r>
            <w:r>
              <w:rPr>
                <w:rStyle w:val="IndexLink"/>
                <w:rtl w:val="true"/>
              </w:rPr>
              <w:t>أثر مكة المكرمة على سلاطين شبه القارة وعلمائها</w:t>
            </w:r>
            <w:r>
              <w:rPr>
                <w:rStyle w:val="IndexLink"/>
                <w:rtl w:val="true"/>
              </w:rPr>
              <w:t>:</w:t>
              <w:tab/>
            </w:r>
            <w:r>
              <w:rPr>
                <w:rStyle w:val="IndexLink"/>
              </w:rPr>
              <w:t>254</w:t>
            </w:r>
          </w:hyperlink>
        </w:p>
        <w:p>
          <w:pPr>
            <w:pStyle w:val="Contents3"/>
            <w:tabs>
              <w:tab w:val="clear" w:pos="8459"/>
              <w:tab w:val="right" w:pos="9026" w:leader="dot"/>
            </w:tabs>
            <w:rPr/>
          </w:pPr>
          <w:hyperlink w:anchor="__RefHeading___Toc174006_1067777946">
            <w:r>
              <w:rPr>
                <w:webHidden/>
                <w:rStyle w:val="IndexLink"/>
                <w:rtl w:val="true"/>
              </w:rPr>
              <w:t>السلطان محمود شاه الگجراتي</w:t>
            </w:r>
            <w:r>
              <w:rPr>
                <w:rStyle w:val="IndexLink"/>
                <w:rtl w:val="true"/>
              </w:rPr>
              <w:t>:</w:t>
              <w:tab/>
            </w:r>
            <w:r>
              <w:rPr>
                <w:rStyle w:val="IndexLink"/>
              </w:rPr>
              <w:t>255</w:t>
            </w:r>
          </w:hyperlink>
        </w:p>
        <w:p>
          <w:pPr>
            <w:pStyle w:val="Contents3"/>
            <w:tabs>
              <w:tab w:val="clear" w:pos="8459"/>
              <w:tab w:val="right" w:pos="9026" w:leader="dot"/>
            </w:tabs>
            <w:rPr/>
          </w:pPr>
          <w:hyperlink w:anchor="__RefHeading___Toc174008_1067777946">
            <w:r>
              <w:rPr>
                <w:webHidden/>
                <w:rStyle w:val="IndexLink"/>
                <w:rtl w:val="true"/>
              </w:rPr>
              <w:t>السلطان شير شاه السوري</w:t>
            </w:r>
            <w:r>
              <w:rPr>
                <w:rStyle w:val="IndexLink"/>
                <w:rtl w:val="true"/>
              </w:rPr>
              <w:t>:</w:t>
              <w:tab/>
            </w:r>
            <w:r>
              <w:rPr>
                <w:rStyle w:val="IndexLink"/>
              </w:rPr>
              <w:t>256</w:t>
            </w:r>
          </w:hyperlink>
        </w:p>
        <w:p>
          <w:pPr>
            <w:pStyle w:val="Contents3"/>
            <w:tabs>
              <w:tab w:val="clear" w:pos="8459"/>
              <w:tab w:val="right" w:pos="9026" w:leader="dot"/>
            </w:tabs>
            <w:rPr/>
          </w:pPr>
          <w:hyperlink w:anchor="__RefHeading___Toc174010_1067777946">
            <w:r>
              <w:rPr>
                <w:webHidden/>
                <w:rStyle w:val="IndexLink"/>
                <w:rtl w:val="true"/>
              </w:rPr>
              <w:t>الامبراطور جلال الدين أكبر</w:t>
            </w:r>
            <w:r>
              <w:rPr>
                <w:rStyle w:val="IndexLink"/>
                <w:rtl w:val="true"/>
              </w:rPr>
              <w:t>:</w:t>
              <w:tab/>
            </w:r>
            <w:r>
              <w:rPr>
                <w:rStyle w:val="IndexLink"/>
              </w:rPr>
              <w:t>256</w:t>
            </w:r>
          </w:hyperlink>
        </w:p>
        <w:p>
          <w:pPr>
            <w:pStyle w:val="Contents3"/>
            <w:tabs>
              <w:tab w:val="clear" w:pos="8459"/>
              <w:tab w:val="right" w:pos="9026" w:leader="dot"/>
            </w:tabs>
            <w:rPr/>
          </w:pPr>
          <w:hyperlink w:anchor="__RefHeading___Toc174012_1067777946">
            <w:r>
              <w:rPr>
                <w:webHidden/>
                <w:rStyle w:val="IndexLink"/>
                <w:rtl w:val="true"/>
              </w:rPr>
              <w:t>أسرة مولانا أبي الكلام آزاد بين مكة والهند</w:t>
            </w:r>
            <w:r>
              <w:rPr>
                <w:rStyle w:val="IndexLink"/>
                <w:rtl w:val="true"/>
              </w:rPr>
              <w:t>:</w:t>
              <w:tab/>
            </w:r>
            <w:r>
              <w:rPr>
                <w:rStyle w:val="IndexLink"/>
              </w:rPr>
              <w:t>257</w:t>
            </w:r>
          </w:hyperlink>
        </w:p>
        <w:p>
          <w:pPr>
            <w:pStyle w:val="Contents3"/>
            <w:tabs>
              <w:tab w:val="clear" w:pos="8459"/>
              <w:tab w:val="right" w:pos="9026" w:leader="dot"/>
            </w:tabs>
            <w:rPr/>
          </w:pPr>
          <w:hyperlink w:anchor="__RefHeading___Toc174014_1067777946">
            <w:r>
              <w:rPr>
                <w:webHidden/>
                <w:rStyle w:val="IndexLink"/>
                <w:rtl w:val="true"/>
              </w:rPr>
              <w:t>صبي مكة يطوّر لغة صحافة الهند</w:t>
            </w:r>
            <w:r>
              <w:rPr>
                <w:rStyle w:val="IndexLink"/>
                <w:rtl w:val="true"/>
              </w:rPr>
              <w:t>:</w:t>
              <w:tab/>
            </w:r>
            <w:r>
              <w:rPr>
                <w:rStyle w:val="IndexLink"/>
              </w:rPr>
              <w:t>260</w:t>
            </w:r>
          </w:hyperlink>
        </w:p>
        <w:p>
          <w:pPr>
            <w:pStyle w:val="Contents3"/>
            <w:tabs>
              <w:tab w:val="clear" w:pos="8459"/>
              <w:tab w:val="right" w:pos="9026" w:leader="dot"/>
            </w:tabs>
            <w:rPr/>
          </w:pPr>
          <w:hyperlink w:anchor="__RefHeading___Toc174016_1067777946">
            <w:r>
              <w:rPr>
                <w:webHidden/>
                <w:rStyle w:val="IndexLink"/>
                <w:rtl w:val="true"/>
              </w:rPr>
              <w:t>عبد اللَّه السندي في مكة</w:t>
            </w:r>
            <w:r>
              <w:rPr>
                <w:rStyle w:val="IndexLink"/>
                <w:rtl w:val="true"/>
              </w:rPr>
              <w:t>:</w:t>
              <w:tab/>
            </w:r>
            <w:r>
              <w:rPr>
                <w:rStyle w:val="IndexLink"/>
              </w:rPr>
              <w:t>262</w:t>
            </w:r>
          </w:hyperlink>
        </w:p>
        <w:p>
          <w:pPr>
            <w:pStyle w:val="Contents3"/>
            <w:tabs>
              <w:tab w:val="clear" w:pos="8459"/>
              <w:tab w:val="right" w:pos="9026" w:leader="dot"/>
            </w:tabs>
            <w:rPr/>
          </w:pPr>
          <w:hyperlink w:anchor="__RefHeading___Toc174018_1067777946">
            <w:r>
              <w:rPr>
                <w:webHidden/>
                <w:rStyle w:val="IndexLink"/>
                <w:rtl w:val="true"/>
              </w:rPr>
              <w:t>محمد يوسف الكاندهلوي في مكة</w:t>
            </w:r>
            <w:r>
              <w:rPr>
                <w:rStyle w:val="IndexLink"/>
                <w:rtl w:val="true"/>
              </w:rPr>
              <w:t>:</w:t>
              <w:tab/>
            </w:r>
            <w:r>
              <w:rPr>
                <w:rStyle w:val="IndexLink"/>
              </w:rPr>
              <w:t>263</w:t>
            </w:r>
          </w:hyperlink>
        </w:p>
        <w:p>
          <w:pPr>
            <w:pStyle w:val="Contents3"/>
            <w:tabs>
              <w:tab w:val="clear" w:pos="8459"/>
              <w:tab w:val="right" w:pos="9026" w:leader="dot"/>
            </w:tabs>
            <w:rPr/>
          </w:pPr>
          <w:hyperlink w:anchor="__RefHeading___Toc174020_1067777946">
            <w:r>
              <w:rPr>
                <w:webHidden/>
                <w:rStyle w:val="IndexLink"/>
                <w:rtl w:val="true"/>
              </w:rPr>
              <w:t>قطب الدين النهروالي</w:t>
            </w:r>
            <w:r>
              <w:rPr>
                <w:rStyle w:val="IndexLink"/>
                <w:rtl w:val="true"/>
              </w:rPr>
              <w:t>:</w:t>
              <w:tab/>
            </w:r>
            <w:r>
              <w:rPr>
                <w:rStyle w:val="IndexLink"/>
              </w:rPr>
              <w:t>264</w:t>
            </w:r>
          </w:hyperlink>
        </w:p>
        <w:p>
          <w:pPr>
            <w:pStyle w:val="Contents3"/>
            <w:tabs>
              <w:tab w:val="clear" w:pos="8459"/>
              <w:tab w:val="right" w:pos="9026" w:leader="dot"/>
            </w:tabs>
            <w:rPr/>
          </w:pPr>
          <w:hyperlink w:anchor="__RefHeading___Toc174022_1067777946">
            <w:r>
              <w:rPr>
                <w:webHidden/>
                <w:rStyle w:val="IndexLink"/>
                <w:rtl w:val="true"/>
              </w:rPr>
              <w:t>حكيم مولوي إرادت حسين</w:t>
            </w:r>
            <w:r>
              <w:rPr>
                <w:rStyle w:val="IndexLink"/>
                <w:rtl w:val="true"/>
              </w:rPr>
              <w:t>:</w:t>
              <w:tab/>
            </w:r>
            <w:r>
              <w:rPr>
                <w:rStyle w:val="IndexLink"/>
              </w:rPr>
              <w:t>265</w:t>
            </w:r>
          </w:hyperlink>
        </w:p>
        <w:p>
          <w:pPr>
            <w:pStyle w:val="Contents3"/>
            <w:tabs>
              <w:tab w:val="clear" w:pos="8459"/>
              <w:tab w:val="right" w:pos="9026" w:leader="dot"/>
            </w:tabs>
            <w:rPr/>
          </w:pPr>
          <w:hyperlink w:anchor="__RefHeading___Toc174024_1067777946">
            <w:r>
              <w:rPr>
                <w:webHidden/>
                <w:rStyle w:val="IndexLink"/>
                <w:rtl w:val="true"/>
              </w:rPr>
              <w:t>مكة وحركة الإصلاح الديني في شبه القارة</w:t>
            </w:r>
            <w:r>
              <w:rPr>
                <w:rStyle w:val="IndexLink"/>
                <w:rtl w:val="true"/>
              </w:rPr>
              <w:t>:</w:t>
              <w:tab/>
            </w:r>
            <w:r>
              <w:rPr>
                <w:rStyle w:val="IndexLink"/>
              </w:rPr>
              <w:t>265</w:t>
            </w:r>
          </w:hyperlink>
        </w:p>
        <w:p>
          <w:pPr>
            <w:pStyle w:val="Contents3"/>
            <w:tabs>
              <w:tab w:val="clear" w:pos="8459"/>
              <w:tab w:val="right" w:pos="9026" w:leader="dot"/>
            </w:tabs>
            <w:rPr/>
          </w:pPr>
          <w:hyperlink w:anchor="__RefHeading___Toc174026_1067777946">
            <w:r>
              <w:rPr>
                <w:webHidden/>
                <w:rStyle w:val="IndexLink"/>
                <w:rtl w:val="true"/>
              </w:rPr>
              <w:t>حركة تيتو مير الإصلاحية في البنغال</w:t>
            </w:r>
            <w:r>
              <w:rPr>
                <w:rStyle w:val="IndexLink"/>
                <w:rtl w:val="true"/>
              </w:rPr>
              <w:t>:</w:t>
              <w:tab/>
            </w:r>
            <w:r>
              <w:rPr>
                <w:rStyle w:val="IndexLink"/>
              </w:rPr>
              <w:t>265</w:t>
            </w:r>
          </w:hyperlink>
        </w:p>
        <w:p>
          <w:pPr>
            <w:pStyle w:val="Contents3"/>
            <w:tabs>
              <w:tab w:val="clear" w:pos="8459"/>
              <w:tab w:val="right" w:pos="9026" w:leader="dot"/>
            </w:tabs>
            <w:rPr/>
          </w:pPr>
          <w:hyperlink w:anchor="__RefHeading___Toc174028_1067777946">
            <w:r>
              <w:rPr>
                <w:webHidden/>
                <w:rStyle w:val="IndexLink"/>
                <w:rtl w:val="true"/>
              </w:rPr>
              <w:t>الحركة الفرائضية لحاجي شريعت‌اللَّه</w:t>
            </w:r>
            <w:r>
              <w:rPr>
                <w:rStyle w:val="IndexLink"/>
                <w:rtl w:val="true"/>
              </w:rPr>
              <w:t>:</w:t>
              <w:tab/>
            </w:r>
            <w:r>
              <w:rPr>
                <w:rStyle w:val="IndexLink"/>
              </w:rPr>
              <w:t>266</w:t>
            </w:r>
          </w:hyperlink>
        </w:p>
        <w:p>
          <w:pPr>
            <w:pStyle w:val="Contents3"/>
            <w:tabs>
              <w:tab w:val="clear" w:pos="8459"/>
              <w:tab w:val="right" w:pos="9026" w:leader="dot"/>
            </w:tabs>
            <w:rPr/>
          </w:pPr>
          <w:hyperlink w:anchor="__RefHeading___Toc174030_1067777946">
            <w:r>
              <w:rPr>
                <w:webHidden/>
                <w:rStyle w:val="IndexLink"/>
                <w:rtl w:val="true"/>
              </w:rPr>
              <w:t>سيد أحمد شهيد وجماعة المجاهدين</w:t>
            </w:r>
            <w:r>
              <w:rPr>
                <w:rStyle w:val="IndexLink"/>
                <w:rtl w:val="true"/>
              </w:rPr>
              <w:t>:</w:t>
              <w:tab/>
            </w:r>
            <w:r>
              <w:rPr>
                <w:rStyle w:val="IndexLink"/>
              </w:rPr>
              <w:t>269</w:t>
            </w:r>
          </w:hyperlink>
        </w:p>
        <w:p>
          <w:pPr>
            <w:pStyle w:val="Contents3"/>
            <w:tabs>
              <w:tab w:val="clear" w:pos="8459"/>
              <w:tab w:val="right" w:pos="9026" w:leader="dot"/>
            </w:tabs>
            <w:rPr/>
          </w:pPr>
          <w:hyperlink w:anchor="__RefHeading___Toc174032_1067777946">
            <w:r>
              <w:rPr>
                <w:webHidden/>
                <w:rStyle w:val="IndexLink"/>
                <w:rtl w:val="true"/>
              </w:rPr>
              <w:t>مكة المكرمة في أدب شبه القارة</w:t>
            </w:r>
            <w:r>
              <w:rPr>
                <w:rStyle w:val="IndexLink"/>
                <w:rtl w:val="true"/>
              </w:rPr>
              <w:t>:</w:t>
              <w:tab/>
            </w:r>
            <w:r>
              <w:rPr>
                <w:rStyle w:val="IndexLink"/>
              </w:rPr>
              <w:t>272</w:t>
            </w:r>
          </w:hyperlink>
        </w:p>
        <w:p>
          <w:pPr>
            <w:pStyle w:val="Contents3"/>
            <w:tabs>
              <w:tab w:val="clear" w:pos="8459"/>
              <w:tab w:val="right" w:pos="9026" w:leader="dot"/>
            </w:tabs>
            <w:rPr/>
          </w:pPr>
          <w:hyperlink w:anchor="__RefHeading___Toc174034_1067777946">
            <w:r>
              <w:rPr>
                <w:webHidden/>
                <w:rStyle w:val="IndexLink"/>
                <w:rtl w:val="true"/>
              </w:rPr>
              <w:t>النثر الفني الممزوج بالشعر</w:t>
            </w:r>
            <w:r>
              <w:rPr>
                <w:rStyle w:val="IndexLink"/>
                <w:rtl w:val="true"/>
              </w:rPr>
              <w:t>:</w:t>
              <w:tab/>
            </w:r>
            <w:r>
              <w:rPr>
                <w:rStyle w:val="IndexLink"/>
              </w:rPr>
              <w:t>275</w:t>
            </w:r>
          </w:hyperlink>
        </w:p>
        <w:p>
          <w:pPr>
            <w:pStyle w:val="Contents3"/>
            <w:tabs>
              <w:tab w:val="clear" w:pos="8459"/>
              <w:tab w:val="right" w:pos="9026" w:leader="dot"/>
            </w:tabs>
            <w:rPr/>
          </w:pPr>
          <w:hyperlink w:anchor="__RefHeading___Toc174036_1067777946">
            <w:r>
              <w:rPr>
                <w:webHidden/>
                <w:rStyle w:val="IndexLink"/>
                <w:rtl w:val="true"/>
              </w:rPr>
              <w:t>الرمزية في النثر الفني عند أدباء شبه القارة</w:t>
            </w:r>
            <w:r>
              <w:rPr>
                <w:rStyle w:val="IndexLink"/>
                <w:rtl w:val="true"/>
              </w:rPr>
              <w:t>:</w:t>
              <w:tab/>
            </w:r>
            <w:r>
              <w:rPr>
                <w:rStyle w:val="IndexLink"/>
              </w:rPr>
              <w:t>279</w:t>
            </w:r>
          </w:hyperlink>
        </w:p>
        <w:p>
          <w:pPr>
            <w:pStyle w:val="Contents3"/>
            <w:tabs>
              <w:tab w:val="clear" w:pos="8459"/>
              <w:tab w:val="right" w:pos="9026" w:leader="dot"/>
            </w:tabs>
            <w:rPr/>
          </w:pPr>
          <w:hyperlink w:anchor="__RefHeading___Toc174038_1067777946">
            <w:r>
              <w:rPr>
                <w:webHidden/>
                <w:rStyle w:val="IndexLink"/>
                <w:rtl w:val="true"/>
              </w:rPr>
              <w:t>مكة والحج والشعر في شبه القارة</w:t>
            </w:r>
            <w:r>
              <w:rPr>
                <w:rStyle w:val="IndexLink"/>
                <w:rtl w:val="true"/>
              </w:rPr>
              <w:t>:</w:t>
              <w:tab/>
            </w:r>
            <w:r>
              <w:rPr>
                <w:rStyle w:val="IndexLink"/>
              </w:rPr>
              <w:t>285</w:t>
            </w:r>
          </w:hyperlink>
        </w:p>
        <w:p>
          <w:pPr>
            <w:pStyle w:val="Contents3"/>
            <w:tabs>
              <w:tab w:val="clear" w:pos="8459"/>
              <w:tab w:val="right" w:pos="9026" w:leader="dot"/>
            </w:tabs>
            <w:rPr/>
          </w:pPr>
          <w:hyperlink w:anchor="__RefHeading___Toc174040_1067777946">
            <w:r>
              <w:rPr>
                <w:webHidden/>
                <w:rStyle w:val="IndexLink"/>
                <w:rtl w:val="true"/>
              </w:rPr>
              <w:t>مكة والحرم والرمز الشعري‌</w:t>
            </w:r>
            <w:r>
              <w:rPr>
                <w:rStyle w:val="IndexLink"/>
                <w:rtl w:val="true"/>
              </w:rPr>
              <w:tab/>
            </w:r>
            <w:r>
              <w:rPr>
                <w:rStyle w:val="IndexLink"/>
              </w:rPr>
              <w:t>287</w:t>
            </w:r>
          </w:hyperlink>
        </w:p>
        <w:p>
          <w:pPr>
            <w:pStyle w:val="Contents3"/>
            <w:tabs>
              <w:tab w:val="clear" w:pos="8459"/>
              <w:tab w:val="right" w:pos="9026" w:leader="dot"/>
            </w:tabs>
            <w:rPr/>
          </w:pPr>
          <w:hyperlink w:anchor="__RefHeading___Toc174042_1067777946">
            <w:r>
              <w:rPr>
                <w:webHidden/>
                <w:rStyle w:val="IndexLink"/>
                <w:rtl w:val="true"/>
              </w:rPr>
              <w:t>الهوامش</w:t>
            </w:r>
            <w:r>
              <w:rPr>
                <w:rStyle w:val="IndexLink"/>
                <w:rtl w:val="true"/>
              </w:rPr>
              <w:t>:</w:t>
              <w:tab/>
            </w:r>
            <w:r>
              <w:rPr>
                <w:rStyle w:val="IndexLink"/>
              </w:rPr>
              <w:t>302</w:t>
            </w:r>
          </w:hyperlink>
        </w:p>
        <w:p>
          <w:pPr>
            <w:pStyle w:val="Contents2"/>
            <w:tabs>
              <w:tab w:val="clear" w:pos="8743"/>
              <w:tab w:val="right" w:pos="9026" w:leader="dot"/>
            </w:tabs>
            <w:rPr/>
          </w:pPr>
          <w:hyperlink w:anchor="__RefHeading___Toc174044_1067777946">
            <w:r>
              <w:rPr>
                <w:webHidden/>
                <w:rStyle w:val="IndexLink"/>
                <w:rtl w:val="true"/>
              </w:rPr>
              <w:t xml:space="preserve">معجم ما كتب في الحجّ و الزيارة </w:t>
            </w:r>
            <w:r>
              <w:rPr>
                <w:rStyle w:val="IndexLink"/>
                <w:rtl w:val="true"/>
              </w:rPr>
              <w:t>(</w:t>
            </w:r>
            <w:r>
              <w:rPr>
                <w:rStyle w:val="IndexLink"/>
              </w:rPr>
              <w:t>16</w:t>
            </w:r>
            <w:r>
              <w:rPr>
                <w:rStyle w:val="IndexLink"/>
                <w:rtl w:val="true"/>
              </w:rPr>
              <w:t>)</w:t>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94_94351"/>
      <w:bookmarkStart w:id="1" w:name="pg10094_94351"/>
      <w:bookmarkEnd w:id="1"/>
    </w:p>
    <w:p>
      <w:pPr>
        <w:pStyle w:val="Heading2"/>
        <w:numPr>
          <w:ilvl w:val="1"/>
          <w:numId w:val="1"/>
        </w:numPr>
        <w:rPr/>
      </w:pPr>
      <w:bookmarkStart w:id="2" w:name="pg10094_94351"/>
      <w:bookmarkStart w:id="3" w:name="__RefHeading___Toc173776_106777794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فصلنامه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حج</w:t>
      </w:r>
      <w:bookmarkStart w:id="5" w:name="pg10094_94352"/>
    </w:p>
    <w:p>
      <w:pPr>
        <w:pStyle w:val="Heading2"/>
        <w:numPr>
          <w:ilvl w:val="1"/>
          <w:numId w:val="1"/>
        </w:numPr>
        <w:rPr/>
      </w:pPr>
      <w:bookmarkStart w:id="6" w:name="__RefHeading___Toc173778_1067777946"/>
      <w:bookmarkStart w:id="7" w:name="_Toc2"/>
      <w:bookmarkEnd w:id="5"/>
      <w:bookmarkEnd w:id="6"/>
      <w:r>
        <w:rPr>
          <w:rtl w:val="true"/>
        </w:rPr>
        <w:t>الحج في كلام الإمام الخميني قدّس سرّه‌</w:t>
      </w:r>
      <w:bookmarkEnd w:id="7"/>
    </w:p>
    <w:p>
      <w:pPr>
        <w:pStyle w:val="BookText"/>
        <w:rPr/>
      </w:pPr>
      <w:r>
        <w:rPr>
          <w:rFonts w:ascii="Amiri" w:hAnsi="Amiri" w:eastAsia="Amiri" w:cs="Amiri"/>
          <w:color w:val="111111"/>
          <w:sz w:val="28"/>
          <w:sz w:val="28"/>
          <w:szCs w:val="28"/>
          <w:rtl w:val="true"/>
          <w:lang w:bidi="ar-SA"/>
        </w:rPr>
        <w:t>لقد جاء الحجاج لضيافة اللَّه، ولكي يزيلوا بماء زمزم ما علق بوجوههم من تراب رحلتهم وغبارها، ويطفئوا بزلال مناسك الحجّ عطشهم، ويتحملوا المسؤولية بجدارة أكبر، ويخلعوا عن أبدانهم في‌سيرتهم وصيرورتهم الأبدية؛ رداء التبعية وحجابها، والتعلق القلبي بالدنيا، ليس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فحسب، بل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شرّع الحج لاقتراب الإنسان وارتباطه بصاحب البيت، ولم يكن مجموعة من الحركات والأعمال والالفاظ فحسب، لأنّ الإنسان لا يصل إلى اللَّه تعالى بالكلام والألفاظ والحركات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الحج مركز للمعارف الإلهية، الذي يجب أن يستلهم منه مضامين السياسة الإسلامية في مختلف مناحي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دعوة لإيجاد مجتمع بعيد عن الرذائل المادّية والمعنويّة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تجسيد وتجلّي لكافّة المشاهد البديعة لحياة الإنسان والمجتمع المتكامل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مناسكه لهي مناسك للحياة، وبما أنّ الأمّة الإسلامية مزيجٌ من كلّ عنصر وشعب، فلابدّ وأن يكون إبراهيمياً حتّى يتسنّى له الالتحاق بقافلة أمّة محمّد صلى الله عليه و آله ويصبح جزءاً منها، ويداً واحدةً، فإنّ الحجّ هو العامل الذي يهيّئ ويوجد وينظّم مثل هذه الحياة التوحيديّة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نداء الإمام الخميني إلى حجّاج بيت اللَّه الحرام</w:t>
      </w:r>
      <w:bookmarkStart w:id="8" w:name="pg10094_94353"/>
    </w:p>
    <w:p>
      <w:pPr>
        <w:pStyle w:val="Heading2"/>
        <w:numPr>
          <w:ilvl w:val="1"/>
          <w:numId w:val="1"/>
        </w:numPr>
        <w:rPr/>
      </w:pPr>
      <w:bookmarkStart w:id="9" w:name="__RefHeading___Toc173780_1067777946"/>
      <w:bookmarkStart w:id="10" w:name="_Toc3"/>
      <w:bookmarkEnd w:id="8"/>
      <w:bookmarkEnd w:id="9"/>
      <w:r>
        <w:rPr>
          <w:rtl w:val="true"/>
        </w:rPr>
        <w:t>الحج في كلام الإمام الخامنئي مدّظلّه العالي‌</w:t>
      </w:r>
      <w:bookmarkEnd w:id="10"/>
    </w:p>
    <w:p>
      <w:pPr>
        <w:pStyle w:val="BookText"/>
        <w:rPr/>
      </w:pPr>
      <w:r>
        <w:rPr>
          <w:rFonts w:ascii="Amiri" w:hAnsi="Amiri" w:eastAsia="Amiri" w:cs="Amiri"/>
          <w:color w:val="111111"/>
          <w:sz w:val="28"/>
          <w:sz w:val="28"/>
          <w:szCs w:val="28"/>
          <w:rtl w:val="true"/>
          <w:lang w:bidi="ar-SA"/>
        </w:rPr>
        <w:t>الحجّ فرصة فريدة استثنائية،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تصقل القلوب والنفوس، فيتمتع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على قدر همّته وطاقته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ببركات هذه الرحمة الشاملة؛ ومن جهة أخرى تتمكن فيها شخصية الأمّة الإسلامية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تتألف من‌مختلف الشعوب والأعراق والأقطار والثقافات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تحقّق مزيداً من‌التلاحم والانسجام، والشجاعة والصحوة والوعي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يمثل الحاجة الضرورية الكبرى للعالم الإسلامي في عصرنا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امريكا تعتبر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محقّة في الاعتداء على الدول والشعوب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الدولة الصهيونية تهدّد الشخصيات الفلسطينية بالاغتيال، وذلك بشكل صارخ وصريح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نلاحظ أنّ أمريكا وبريطانيا في العراق تهاجمان المواطنين العزّل المشاركين في المظاهرات، وتنتهكان حريم منازل الناس وحرمة 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ويتوعّد هؤلاء العالم الإسلامي ويهدّدونه بتأجيج نيران جديدة فيه، ولمّا يخمد لهب النيران التي اندلعت من قبلُ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النخب السياسية والفكرية في عالمنا الإسلامي تتحمل اليوم مسؤولية جسيمة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المفكرين المسلمين أن ينقلوا رسالة الإسلام التحرّرية إلى مسامع مواطنيهم وقلوبهم، وأن يبيّنوا للشعوب المسلمة هويتها الإسلامية بوجهٍ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نداء الإمام الخامنئي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مدّظلّه‌العالي</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موسم الحج، عام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1" w:name="pg10094_94355"/>
    </w:p>
    <w:p>
      <w:pPr>
        <w:pStyle w:val="Heading2"/>
        <w:numPr>
          <w:ilvl w:val="1"/>
          <w:numId w:val="1"/>
        </w:numPr>
        <w:rPr/>
      </w:pPr>
      <w:bookmarkStart w:id="12" w:name="__RefHeading___Toc173782_1067777946"/>
      <w:bookmarkStart w:id="13" w:name="_Toc4"/>
      <w:bookmarkEnd w:id="11"/>
      <w:bookmarkEnd w:id="12"/>
      <w:r>
        <w:rPr>
          <w:rtl w:val="true"/>
        </w:rPr>
        <w:t>الطواف من الطابق الأوّل دراسة فقهية استدلالية</w:t>
      </w:r>
      <w:bookmarkEnd w:id="13"/>
    </w:p>
    <w:p>
      <w:pPr>
        <w:pStyle w:val="Heading3"/>
        <w:numPr>
          <w:ilvl w:val="2"/>
          <w:numId w:val="1"/>
        </w:numPr>
        <w:rPr/>
      </w:pPr>
      <w:bookmarkStart w:id="14" w:name="__RefHeading___Toc173784_1067777946"/>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الشيخ محمّدجواد الفاضل اللنكراني</w:t>
      </w:r>
    </w:p>
    <w:p>
      <w:pPr>
        <w:pStyle w:val="BookText"/>
        <w:rPr/>
      </w:pPr>
      <w:r>
        <w:rPr>
          <w:rFonts w:ascii="Amiri" w:hAnsi="Amiri" w:eastAsia="Amiri" w:cs="Amiri"/>
          <w:color w:val="111111"/>
          <w:sz w:val="28"/>
          <w:sz w:val="28"/>
          <w:szCs w:val="28"/>
          <w:rtl w:val="true"/>
          <w:lang w:bidi="ar-SA"/>
        </w:rPr>
        <w:t>وقع الخلاف في عصرنا هذا في صحّة الطواف من الطابق الأوّل وعدمها، كما اختلفت وجهات النظر في جواز الطواف تحت الأرض بحذاء الكعبة فيما إذا بنيت أبنية تحت أرض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الجواز، هل يكون الترخّص منحصراً بما إذا لم يقدر على الطواف في صحن المسجد، كما إذا كان الزحام كثيراً أو لم يكن قادراً على المشي في الصحن لعدم التمكّن والاحتياج إلى الإطافة بالآلات الموجودة أو لوجود المانع العرضي عن ذلك، أم لا يكون منحصراً بذلك، بمعنى أن الطائف 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الطواف فيه والطواف في الطابق الأول؟</w:t>
      </w:r>
    </w:p>
    <w:p>
      <w:pPr>
        <w:pStyle w:val="BookText"/>
        <w:rPr/>
      </w:pPr>
      <w:r>
        <w:rPr>
          <w:rFonts w:ascii="Amiri" w:hAnsi="Amiri" w:eastAsia="Amiri" w:cs="Amiri"/>
          <w:color w:val="111111"/>
          <w:sz w:val="28"/>
          <w:sz w:val="28"/>
          <w:szCs w:val="28"/>
          <w:rtl w:val="true"/>
          <w:lang w:bidi="ar-SA"/>
        </w:rPr>
        <w:t>والتحقيق حول هذا البحث يقع ضمن محاور</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73786_1067777946"/>
      <w:bookmarkStart w:id="17" w:name="_Toc6"/>
      <w:bookmarkEnd w:id="16"/>
      <w:r>
        <w:rPr>
          <w:rtl w:val="true"/>
        </w:rPr>
        <w:t>علاقة البحث بفكرة حدّ الطواف‌</w:t>
      </w:r>
      <w:bookmarkEnd w:id="1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دخول من ذهب إلى عدم وجود حدّ للمطاف في هذا النزاع، لكن هل يدخل فيه من ذهب إلى وجود حدّ له كالمشهور أم لا؟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دخولهم في محلّ البحث، وذلك بأن يفرض فيما إذا بني في نفس الحدّ الطابق الأوّل والثاني حال كونهما مرتفعين عن البيت أو مساويين، إلّاأنّ المشكلة</w:t>
      </w:r>
      <w:bookmarkStart w:id="18" w:name="pg10094_94356"/>
    </w:p>
    <w:p>
      <w:pPr>
        <w:pStyle w:val="BookText"/>
        <w:rPr/>
      </w:pPr>
      <w:bookmarkEnd w:id="18"/>
      <w:r>
        <w:rPr>
          <w:rFonts w:ascii="Amiri" w:hAnsi="Amiri" w:eastAsia="Amiri" w:cs="Amiri"/>
          <w:color w:val="111111"/>
          <w:sz w:val="28"/>
          <w:sz w:val="28"/>
          <w:szCs w:val="28"/>
          <w:rtl w:val="true"/>
          <w:lang w:bidi="ar-SA"/>
        </w:rPr>
        <w:t>أنّه لا واقع لهذا الفرض في زماننا هذا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73788_1067777946"/>
      <w:bookmarkStart w:id="20" w:name="_Toc7"/>
      <w:bookmarkEnd w:id="19"/>
      <w:r>
        <w:rPr>
          <w:rtl w:val="true"/>
        </w:rPr>
        <w:t>علاقة البحث بمسألة الزيادة على البناء</w:t>
      </w:r>
      <w:bookmarkEnd w:id="2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في جواز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البيت الشريف، وذلك بعد المفروغية عن أنّه لا يجوز التنقيص أو التخريب فيه، فبناءً على جواز الإضافة، إذا تحقّقت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يصير ضعف الموجود الآن أو أكثر فلاشكّ في جواز الطواف حوله، وإن علا،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الجواز وعدم تحقّق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النزاع في جواز الطواف بالنسبة إلى محلّ يكون أعلى من البيت، وأمّا إذا ذهبنا إلى عدم جواز الإضافة إلى البيت، فالظاهر عدم الخلاف في عدم الجواز بالنسبة إلى ما يكون فوق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جواز الإضافة، فإنّه مضافاً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البيت كسائر الأمكنة والأبنية، فكما تجوز الإضافة مثلًا إلى نفس المسجد كذلك تجوز إلى نفس البيت، ولاينبغي توهّم أنّه من الامور التوقيفيّة كالأحكام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بعض الروايات،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جماعة عن أحمد بن محمّد عن سعيد بن جناح عن عدّة من أصحابنا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الكعبة على عهد إبراهيم عليه السلام تسعة أذرع، وكان لها بابان، فبناها عبداللَّه بن زبير فرفعها ثمانية عشر ذراعاً، فهدمها الحجّاج وبناها سبعة وعشرين ذراعاً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ردع الإمام عليه السلام يدلّ على جواز الإضافة من جهة الارتفاع إلى البيت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الرواية غير معتبرة من جهة اشتمالها على أحمد بن محمّد، وهو مشترك بين جماعة، وسعيد بن جناح فإنّه وإن كان مورداً لتوثيق النجاشي و موجوداً في أسناد كامل الزيارات إلّا أنّه لم يعلم الراوي عنه، ومعه لايصحّ الاستناد إلى الرواية المذكورة</w:t>
      </w:r>
      <w:r>
        <w:rPr>
          <w:rFonts w:eastAsia="Amiri" w:cs="Amiri" w:ascii="Amiri" w:hAnsi="Amiri"/>
          <w:color w:val="111111"/>
          <w:sz w:val="28"/>
          <w:szCs w:val="28"/>
          <w:rtl w:val="true"/>
          <w:lang w:bidi="ar-SA"/>
        </w:rPr>
        <w:t>.</w:t>
      </w:r>
      <w:bookmarkStart w:id="21" w:name="pg10094_94357"/>
    </w:p>
    <w:p>
      <w:pPr>
        <w:pStyle w:val="Heading3"/>
        <w:numPr>
          <w:ilvl w:val="2"/>
          <w:numId w:val="1"/>
        </w:numPr>
        <w:rPr/>
      </w:pPr>
      <w:bookmarkStart w:id="22" w:name="__RefHeading___Toc173790_1067777946"/>
      <w:bookmarkStart w:id="23" w:name="_Toc8"/>
      <w:bookmarkEnd w:id="21"/>
      <w:bookmarkEnd w:id="22"/>
      <w:r>
        <w:rPr>
          <w:rtl w:val="true"/>
        </w:rPr>
        <w:t>جريان البحث في الطواف الواجب والمندوب‌</w:t>
      </w:r>
      <w:bookmarkEnd w:id="2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اختصاص النزاع بالطواف الواجب، بل يجري في الطواف المندوب أيضاً، كما أنّه على القول بوجود حدّ للمطاف، وهو ما بين البيت والمقام، لاشكّ في لزوم مراعاته في الطواف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إطلاق ما دلّ على الحدّ وأنّ الطائف خارج هذا الحدّ ليس بطائف، والانصراف إلى الواجب لا وجه له أصلًا، كما أنّه لا دليل على تقييد الإطلاق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البيت كسائر الأمكنة والأبنية، فكما تجوز الإضافة مثلًا إلى نفس المسجد كذلك تجوز إلى نفس البيت، ولاينبغي توهّم أنّه من الامور التوقيفيّة</w:t>
      </w:r>
    </w:p>
    <w:p>
      <w:pPr>
        <w:pStyle w:val="BookText"/>
        <w:rPr/>
      </w:pPr>
      <w:r>
        <w:rPr>
          <w:rFonts w:ascii="Amiri" w:hAnsi="Amiri" w:eastAsia="Amiri" w:cs="Amiri"/>
          <w:color w:val="111111"/>
          <w:sz w:val="28"/>
          <w:sz w:val="28"/>
          <w:szCs w:val="28"/>
          <w:rtl w:val="true"/>
          <w:lang w:bidi="ar-SA"/>
        </w:rPr>
        <w:t xml:space="preserve">نعم، دلَّ الدليل على عدم اعتبار الطهارة في الطواف المندوب، ويدلّ عليه الروايات المعتبرة </w:t>
      </w:r>
      <w:r>
        <w:rPr>
          <w:rStyle w:val="FootnoteAnchor"/>
          <w:rtl w:val="true"/>
        </w:rPr>
        <w:footnoteReference w:id="3"/>
      </w:r>
      <w:r>
        <w:rPr>
          <w:rFonts w:ascii="Amiri" w:hAnsi="Amiri" w:eastAsia="Amiri" w:cs="Amiri"/>
          <w:color w:val="111111"/>
          <w:sz w:val="28"/>
          <w:sz w:val="28"/>
          <w:szCs w:val="28"/>
          <w:rtl w:val="true"/>
          <w:lang w:bidi="ar-SA"/>
        </w:rPr>
        <w:t>، خلافاً لأبي الصلاح فإنّه ذهب إلى وجوبها فيه أيضاً لإطلاق</w:t>
      </w:r>
    </w:p>
    <w:p>
      <w:pPr>
        <w:pStyle w:val="BookText"/>
        <w:rPr/>
      </w:pPr>
      <w:r>
        <w:rPr>
          <w:rFonts w:ascii="Amiri" w:hAnsi="Amiri" w:eastAsia="Amiri" w:cs="Amiri"/>
          <w:color w:val="111111"/>
          <w:sz w:val="28"/>
          <w:sz w:val="28"/>
          <w:szCs w:val="28"/>
          <w:rtl w:val="true"/>
          <w:lang w:bidi="ar-SA"/>
        </w:rPr>
        <w:t>بعض النصوص، وأيضاً دلّ الدليل على جواز قطع الطواف المندوب عمداً على قول جمع، كما دلّ على كراهة الزيادة على السبع في الطواف المندوب</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73792_1067777946"/>
      <w:bookmarkStart w:id="25" w:name="_Toc9"/>
      <w:bookmarkEnd w:id="24"/>
      <w:r>
        <w:rPr>
          <w:rtl w:val="true"/>
        </w:rPr>
        <w:t>لزوم دخول جميع أجزاءالبدن في الطواف وعدمه‌</w:t>
      </w:r>
      <w:bookmarkEnd w:id="2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دخول جميع أجزاء بدن الطائف في المطاف، وهل يكفي دخول معظم أجزائه بحيث يصدق عرفاً أنّه يطوف أم لا؟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كفاية الصدق العرفي في ذلك، والعرف يحكم بأنّه إذا كان معظم أجزائه داخلًا في المطاف، يصحّ طوافه وإن كان رأسه مثلًا أعلى من البيت، ولا دليل على لزوم كون جميع الأجزاء داخلة فيه، وقد صرّح صاحب الجواهر في مسألة</w:t>
      </w:r>
    </w:p>
    <w:p>
      <w:pPr>
        <w:pStyle w:val="BookText"/>
        <w:rPr/>
      </w:pPr>
      <w:r>
        <w:rPr>
          <w:rFonts w:ascii="Amiri" w:hAnsi="Amiri" w:eastAsia="Amiri" w:cs="Amiri"/>
          <w:color w:val="111111"/>
          <w:sz w:val="28"/>
          <w:sz w:val="28"/>
          <w:szCs w:val="28"/>
          <w:rtl w:val="true"/>
          <w:lang w:bidi="ar-SA"/>
        </w:rPr>
        <w:t>الاستقبال بأنّه يكفي صدق الاستقبال وإن خرج بعض أجزاء البدن عن جهة الكعبة، ولا يلزم في صدقه كون جميع أجزاء البدن داخلًا في جهة القبلة، وهذا معناه أنّ المولى إذا أمر بالاستقبال كفى في الامتثال تحقّق هذا العنوان عرفاً وصدقه في الخارج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وكيفيّة استقبال القبلة أمر عرفي لا مدخلية للشرع فيه، والظاهر تحقّق الصدق وإن خرج بعض أجزاء البدن التي لا مدخلية لها في صدق كون الشخص مستقبلًا وحالته استقبالًا من غير فرق في ذلك بين القريب والبعيد، لكن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خرج بعض بدنه عن جهة الكعبة بطلت صلاته،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في نهاية الاحكام والتحرير والتذكرة والذكرى والبيان والموجز وكشف الالتباس وجامع المقاصد وفوائد القواعد، والتحقيق عدم اشتراط ما يزيد على صدق الاستقبال، ودعوى توقّف الصدق المزبور على الاستقبال بجميع أجزاء البدن يكذّبها الوجدان فيما لم يذكر فيه متعلّق الأمر بالاستقبال جميع البدن بل اقتصر على قوله استقبل</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الطواف كالاستقبال، فإنّ امتثال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فيه صدق الطواف العرفي، ولا يعتبر فيه أن يكون جميع أجزاء الطائف داخلًا في المطاف بحيث لو كان رأسه أو يده مثلًا خارجاً عن حدّ المطاف لكان مخلّاً بطوافه، ومن الواضح عدم ثبوت حقيقة شرعية لهذا المفهوم، كما أنّه ليس من الموضوعات التي تصرّف فيها الشارع المقدّس، كما أنّ الشارع ليس عنده كيفيّة خاصّة من جهة أصل العمل فيه وإن أضاف إليه بعض الشرائط كالطهارة والبدو من الحجر الأسود والختم به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ثمرة لهذا البحث بعد الذهاب إلى التوسعة والقول بأنّ ما علا الكعبة محكوم بحكم البيت يجوز الطواف حوله، إذ عليه تكون أجزاء الطائف داخلةً على الدوام، لا معنى لخروج بعضها</w:t>
      </w:r>
      <w:r>
        <w:rPr>
          <w:rFonts w:eastAsia="Amiri" w:cs="Amiri" w:ascii="Amiri" w:hAnsi="Amiri"/>
          <w:color w:val="111111"/>
          <w:sz w:val="28"/>
          <w:szCs w:val="28"/>
          <w:rtl w:val="true"/>
          <w:lang w:bidi="ar-SA"/>
        </w:rPr>
        <w:t>.</w:t>
      </w:r>
      <w:bookmarkStart w:id="26" w:name="pg10094_94359"/>
    </w:p>
    <w:p>
      <w:pPr>
        <w:pStyle w:val="Heading3"/>
        <w:numPr>
          <w:ilvl w:val="2"/>
          <w:numId w:val="1"/>
        </w:numPr>
        <w:rPr/>
      </w:pPr>
      <w:bookmarkStart w:id="27" w:name="__RefHeading___Toc173794_1067777946"/>
      <w:bookmarkStart w:id="28" w:name="_Toc10"/>
      <w:bookmarkEnd w:id="26"/>
      <w:bookmarkEnd w:id="27"/>
      <w:r>
        <w:rPr>
          <w:rtl w:val="true"/>
        </w:rPr>
        <w:t>حكم البناء في مكّة مرتفعاً عن البيت‌</w:t>
      </w:r>
      <w:bookmarkEnd w:id="2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النهي في الروايات عن البناء في مكّة مرتفعاً عن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محمّد بن يعقوب عن محمّد بن يحيى العطّار عن محمّد بن الحسين عن علي بن الحكم عن صفوان، عن العلاء عن محمّد بن مسلم عن أبي جعفر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عليه السلام أن يرفع الإنسان بمكّة بناءً فوق الكعبة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معتبرة من جهة السند، فإنّ المراد من محمّد بن الحسين هو محمّد بن الحسين بن أبي الخطّاب على ما استظهره السيّد الخوئي </w:t>
      </w:r>
      <w:r>
        <w:rPr>
          <w:rStyle w:val="FootnoteAnchor"/>
          <w:rtl w:val="true"/>
        </w:rPr>
        <w:footnoteReference w:id="6"/>
      </w:r>
      <w:r>
        <w:rPr>
          <w:rFonts w:ascii="Amiri" w:hAnsi="Amiri" w:eastAsia="Amiri" w:cs="Amiri"/>
          <w:color w:val="111111"/>
          <w:sz w:val="28"/>
          <w:sz w:val="28"/>
          <w:szCs w:val="28"/>
          <w:rtl w:val="true"/>
          <w:lang w:bidi="ar-SA"/>
        </w:rPr>
        <w:t>، وهو ثقة جليل،</w:t>
      </w:r>
    </w:p>
    <w:p>
      <w:pPr>
        <w:pStyle w:val="BookText"/>
        <w:rPr/>
      </w:pPr>
      <w:r>
        <w:rPr>
          <w:rFonts w:ascii="Amiri" w:hAnsi="Amiri" w:eastAsia="Amiri" w:cs="Amiri"/>
          <w:color w:val="111111"/>
          <w:sz w:val="28"/>
          <w:sz w:val="28"/>
          <w:szCs w:val="28"/>
          <w:rtl w:val="true"/>
          <w:lang w:bidi="ar-SA"/>
        </w:rPr>
        <w:t>وعلي بن حكم أيضاً ثقة، وصفوان وإن كان مشتركاً بين صفوان بن مهران وصفوان بن يحيى إلّاأنّ كليهما ثقتان، والمراد من العلاء هو علاء بن رزين وهو ثقة جليل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الطواف كالاستقبال، فإنّ امتثال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وَلْيَطَّوَّفُوا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 صدق الطواف العرفي، ولا يعتبر فيه أن يكون جميع أجزاء الطائف داخلًا في المطاف بحيث لو كان رأسه أو يده مثلًا خارجاً عن حدّ المطاف لكان مخلّاً بطوافه</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المفيد في المقنعة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عليه السلام أن يرفع الإنسان بمكّة بناءً فوق الكعبة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الاختلاف في أنّه هل هو محمول على الحرمة أو دالّ على الكراهة كما يستفاد من عنوان الباب الموجود في الوسائل، يوجد سؤال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النهي في هذا النصّ شامل لجميع الأبنية الواقعة في مكّة حتّى المسجد الحرام بمعنى أنّ الشارع نهى أن يرفع بناء فوق الكعبة لشرافتها، فلايجوز البناء حتّى داخل المسجد</w:t>
      </w:r>
    </w:p>
    <w:p>
      <w:pPr>
        <w:pStyle w:val="BookText"/>
        <w:rPr/>
      </w:pPr>
      <w:r>
        <w:rPr>
          <w:rFonts w:ascii="Amiri" w:hAnsi="Amiri" w:eastAsia="Amiri" w:cs="Amiri"/>
          <w:color w:val="111111"/>
          <w:sz w:val="28"/>
          <w:sz w:val="28"/>
          <w:szCs w:val="28"/>
          <w:rtl w:val="true"/>
          <w:lang w:bidi="ar-SA"/>
        </w:rPr>
        <w:t>بحيث يصير مرتفعاً عنها، أو أنّ النهي مختصّ بالأبنية التي يصطنعها الناس لأنفسهم، ومن ثمّ تكون الروايات منصرفة عن نفس المسجد؟</w:t>
      </w:r>
    </w:p>
    <w:p>
      <w:pPr>
        <w:pStyle w:val="BookText"/>
        <w:rPr/>
      </w:pPr>
      <w:r>
        <w:rPr>
          <w:rFonts w:ascii="Amiri" w:hAnsi="Amiri" w:eastAsia="Amiri" w:cs="Amiri"/>
          <w:color w:val="111111"/>
          <w:sz w:val="28"/>
          <w:sz w:val="28"/>
          <w:szCs w:val="28"/>
          <w:rtl w:val="true"/>
          <w:lang w:bidi="ar-SA"/>
        </w:rPr>
        <w:t>الظاهر عدم الانصراف؛ لعدم وجه له، والإنصاف ظهور الكلام في الإطلاق سيما بالنسبة إلى كون لفظ البناء نكرة في سياق النفي أو النهي، ويؤيّده قرينة مناسبة الحكم والموضوع، فإنّ شرافة الكعبة وعظمتها يجب أن تحفظ بالنسبة إلى كلّ شي‌ء حتّى بلحاظ البناء الموجود داخل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الإطلاق يمكن أن يقال بعدم صحّة الطواف من الطابق الأوّل الموجود فعلًا،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التحقيق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في زماننا هذا كونه مرتفعاً عن البيت بمقدار سبعة وعشرين سانتيمتراً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أنّ الشارع إذا نهى عن البناء نفهم بالملازمة العرفية عدم صحّة الطواف منه أو نفهم عدم جواز كون الإنسان أيضاً مرتفعاً عن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والإنصاف أنّ هذه الروايات لا تشمل صورة ما إذا كان نفس الإنسان مرتفعاً عن البيت حال الطواف، فإنّ موردها الأبنية الثابتة لا المتحركة، فلا تشمل الإنسان نفسه في دورانه حوله مرتفعاً عنه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شرافة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هي الحكمة الأصلية لهذا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ما يتعلّق بهذا البيت من الأبنية الموجودة في المسجد ممّا هو من شؤونه</w:t>
      </w:r>
      <w:r>
        <w:rPr>
          <w:rFonts w:eastAsia="Amiri" w:cs="Amiri" w:ascii="Amiri" w:hAnsi="Amiri"/>
          <w:color w:val="111111"/>
          <w:sz w:val="28"/>
          <w:szCs w:val="28"/>
          <w:rtl w:val="true"/>
          <w:lang w:bidi="ar-SA"/>
        </w:rPr>
        <w:t>.</w:t>
      </w:r>
      <w:bookmarkStart w:id="29" w:name="pg10094_94361"/>
    </w:p>
    <w:p>
      <w:pPr>
        <w:pStyle w:val="Heading3"/>
        <w:numPr>
          <w:ilvl w:val="2"/>
          <w:numId w:val="1"/>
        </w:numPr>
        <w:rPr/>
      </w:pPr>
      <w:bookmarkStart w:id="30" w:name="__RefHeading___Toc173796_1067777946"/>
      <w:bookmarkStart w:id="31" w:name="_Toc11"/>
      <w:bookmarkEnd w:id="29"/>
      <w:bookmarkEnd w:id="30"/>
      <w:r>
        <w:rPr>
          <w:rtl w:val="true"/>
        </w:rPr>
        <w:t>الطواف من الطابق الأعلى‌</w:t>
      </w:r>
      <w:bookmarkEnd w:id="31"/>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المهمّ في المقام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اشتهر في ألسنة الفقهاء، بل صار أمراً مجمعاً عليه بينهم، بل بين المسلمين كما صرّح به كاشف اللثام؛ أنّ القبلة تمتدّ محاذية للكعبة علواً وسفلًا من عنان السماء إلى تخوم الأرض، وأنّه لا عبرة بالبناء الموجود المحسوس، والظاهر أنّ أوّل من صرّح به هو الشهيد الثاني في المسالك ثمّ تبعه صاحب المدارك، وتبعهما جميع من تأخّر عنهما إلى زماننا هذا، إلى أن صار أمراً مسلَّماً عند الجميع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السؤال يكمن في أنّ الطواف هل هو ملحق بالاستقبال، بحيث يكون الفضاء الموجود فوق البيت أو تحت الأرض ملحقاً به، فيجوز الطواف حوله أم لا؟</w:t>
      </w:r>
    </w:p>
    <w:p>
      <w:pPr>
        <w:pStyle w:val="BookText"/>
        <w:rPr/>
      </w:pPr>
      <w:r>
        <w:rPr>
          <w:rFonts w:ascii="Amiri" w:hAnsi="Amiri" w:eastAsia="Amiri" w:cs="Amiri"/>
          <w:color w:val="111111"/>
          <w:sz w:val="28"/>
          <w:sz w:val="28"/>
          <w:szCs w:val="28"/>
          <w:rtl w:val="true"/>
          <w:lang w:bidi="ar-SA"/>
        </w:rPr>
        <w:t>وبعبارة اخرى هل أنّ الطواف حول الفضاء طواف حول البيت أم لا؟ ومن ثمّ لا يكون ملحقاً، بل ذاك الحكم مختصّ بالاستقبال؟</w:t>
      </w:r>
    </w:p>
    <w:p>
      <w:pPr>
        <w:pStyle w:val="BookText"/>
        <w:rPr/>
      </w:pPr>
      <w:r>
        <w:rPr>
          <w:rFonts w:ascii="Amiri" w:hAnsi="Amiri" w:eastAsia="Amiri" w:cs="Amiri"/>
          <w:color w:val="111111"/>
          <w:sz w:val="28"/>
          <w:sz w:val="28"/>
          <w:szCs w:val="28"/>
          <w:rtl w:val="true"/>
          <w:lang w:bidi="ar-SA"/>
        </w:rPr>
        <w:t>والإنصاف أنّ هذه الروايات لا تشمل صورة ما إذا كان نفس الإنسان مرتفعاً عن البيت حال الطواف</w:t>
      </w:r>
    </w:p>
    <w:p>
      <w:pPr>
        <w:pStyle w:val="BookText"/>
        <w:rPr/>
      </w:pPr>
      <w:r>
        <w:rPr>
          <w:rFonts w:ascii="Amiri" w:hAnsi="Amiri" w:eastAsia="Amiri" w:cs="Amiri"/>
          <w:color w:val="111111"/>
          <w:sz w:val="28"/>
          <w:sz w:val="28"/>
          <w:szCs w:val="28"/>
          <w:rtl w:val="true"/>
          <w:lang w:bidi="ar-SA"/>
        </w:rPr>
        <w:t>الظاهر أنّ المستفاد من الروايات عدم اختصاصه بالاستقبال، فإنّ بعضها يدلّ بالإطلاق على جواز الطواف حول الفضاء أيضاً، فقد روى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أساس البيت من الأرض السابعة السفلى إلى الأرض السابعة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وإن كانت مرسلة إلّاأنّ هذا النوع من الإرسال غير مضرّ كما حقّق في محلّه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الدلالة واضحة،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أساس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بالاستقبال، بل يشمل الطواف أيضاً، ولا قرينة في الرواية على اختصاصه بالاستقبال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لا يدلّ على كون الفوق ملحقاً بالبيت، وإنّما يدلّ على أنّ ما تحت البيت من الأرض السفلى إلى الأرض العليا من البيت،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الأرض لا يراد بها الأرض في قبال السماء، بل يراد من الأرض السفلى والعليا الامتداد من جهة الفوق والتحت، ومعه فيكون التعبير كناية عن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بعض الروايات الواردة في ذيل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الَّذِي خَلَقَ سَبْعَ سَمَاوَاتٍ وَمِنَ الْأَرْضِ مِثْلَهُنَّ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أنّ المراد من الأرض العليا هي الأرض السابعة فوق السماء السادسة، فقد روى العياشي بإسناده عن الحسين بن خالد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بسط كفّه ثمّ وضع اليمنى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الدُّنيا والسماء الدُّنيا عليها قبّة، والأرض الثانية فوق السماء الدُّنيا، والسماء الثانية فوقها قبّة، والأرض الثالثة فوق السماء الثانية، والسماء الثالثة فوقها قبّة، حتّى ذكر الرابعة والخامسة والسادسة،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السابعة فوق السماء السادسة، والسماء السابعة فوقها قبّة، وعرش الرحمن فوق السماء السابعة،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سَمَاوَاتٍ وَمِنْ الْأَرْضِ مِثْلَهُنَّ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صريحة في الامتداد والتوسعة من جهة الفوق والتحت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فلاشكّ في أنّ هذا التعبير إنّما هو كناية عن الامتداد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 الواردة في القبلة إشارة إلى الفوق أيضاً كما في خبر عبداللَّه ابن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فوق جبل أبي قبيس العصر فهل يجزي ذلك والقبلة تحتي؟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إنّها قبلة من موضعها إلى السماء</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انضمام هذه الرواية إلى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الرواية المذكورة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أنّ البيت ممتدّ من الجانبين ولا يختصّ بالبناء الموجود هذا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نضيف بأنّ التوسعة من جانب التحت فقط دون الفوق، ووجود</w:t>
      </w:r>
      <w:bookmarkStart w:id="32" w:name="pg10094_94363"/>
    </w:p>
    <w:p>
      <w:pPr>
        <w:pStyle w:val="BookText"/>
        <w:rPr/>
      </w:pPr>
      <w:bookmarkEnd w:id="32"/>
      <w:r>
        <w:rPr>
          <w:rFonts w:ascii="Amiri" w:hAnsi="Amiri" w:eastAsia="Amiri" w:cs="Amiri"/>
          <w:color w:val="111111"/>
          <w:sz w:val="28"/>
          <w:sz w:val="28"/>
          <w:szCs w:val="28"/>
          <w:rtl w:val="true"/>
          <w:lang w:bidi="ar-SA"/>
        </w:rPr>
        <w:t>الفرق بينهما من هذه الجهة بعيد جدّاً وغريب حقّاً، ولا يكون الخبر قرينة على كون المراد من المرسلة القبلة والاستقبال فقط؛ لعدم جريان التقييد في المثبتين</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73798_1067777946"/>
      <w:bookmarkStart w:id="34" w:name="_Toc12"/>
      <w:bookmarkEnd w:id="33"/>
      <w:r>
        <w:rPr>
          <w:rtl w:val="true"/>
        </w:rPr>
        <w:t>مناقشات وإجابات‌</w:t>
      </w:r>
      <w:bookmarkEnd w:id="34"/>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الطواف ظاهرة في وجوب كون الطواف محاذياً لنفس البيت، فإنّ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ظاهر في لزوم كون الطواف بنفس</w:t>
      </w:r>
    </w:p>
    <w:p>
      <w:pPr>
        <w:pStyle w:val="BookText"/>
        <w:rPr/>
      </w:pPr>
      <w:r>
        <w:rPr>
          <w:rFonts w:ascii="Amiri" w:hAnsi="Amiri" w:eastAsia="Amiri" w:cs="Amiri"/>
          <w:color w:val="111111"/>
          <w:sz w:val="28"/>
          <w:sz w:val="28"/>
          <w:szCs w:val="28"/>
          <w:rtl w:val="true"/>
          <w:lang w:bidi="ar-SA"/>
        </w:rPr>
        <w:t xml:space="preserve">البيت لا بفضائه، والعودة إلى اللغة سيما بالنسبة إلى التعبير بكلمة الحول في بعض الروايات تؤيّد ذلك،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طاف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جعل المكان في وسطه لا فوقه ولا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كان الظاهر كذلك، إلّاأنّ الرواية حاكمة ومفسِّرة الأمر الذي يوجب التوسعة، كما أنّ الأدلّة الواردة في الاستقبال ظاهرة في لزوم كون الصلاة محاذية لنفس البيت، ولا أقل لمن كان في المسجد، والرواية توجب التوسعة في ذلك، ومن البعيد جدّاً وجود الفرق بين الاستقبال والطواف مع كون التكليف فيهما إلى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بعض الآيات الشريفة أنّ الواجب على المصلّي أن يجعل وجهه شطر المسجد الحرام،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وَجْهَكَ شَطْرَ الْمَسْجِدِ الْحَرَامِ وَحَيْثُ مَا كُنتُمْ 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ومعنى ذلك أنّه لا مدخلية لنفس</w:t>
      </w:r>
    </w:p>
    <w:p>
      <w:pPr>
        <w:pStyle w:val="BookText"/>
        <w:rPr/>
      </w:pPr>
      <w:r>
        <w:rPr>
          <w:rFonts w:ascii="Amiri" w:hAnsi="Amiri" w:eastAsia="Amiri" w:cs="Amiri"/>
          <w:color w:val="111111"/>
          <w:sz w:val="28"/>
          <w:sz w:val="28"/>
          <w:szCs w:val="28"/>
          <w:rtl w:val="true"/>
          <w:lang w:bidi="ar-SA"/>
        </w:rPr>
        <w:t>البيت، مع أنّ التكليف في الطواف لا يكون إلى المسجد بل بالبيت،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وَعَهِدْنَا إِلَى إِبْرَاهِيمَ وَإِسْمَاعِيلَ أَنْ طَهِّرَا بَيْتِيَ لِلطَّائِفِينَ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ومن الواضح أنّ المراد من البيت في الآية الكعبة لا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هذا التعبير إنّما جاء في قبال بيت المقدس ولزوم الانصراف عنه والتوجّه إلى المسجد الحرام، لاشكّ في أنّه من كان داخلًا في المسجد يجب عليه أن يتوجّه إلى البيت، ولايجوز أن يصلّي إلى المسجد، وعنوان المسجد الحرام في الآيات الشريفة إشارة إلى البيت، ولا مدخلية لنفس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الكثير أو الأكثر بل حكي عن مجمع البيان نسبته إلى أصحابنا وادّعى الشيخ في الخلاف الإجماع عليه، وهو أنّ الكعبة قبلة لمن كان في المسجد، والمسجد قبلة لمن كان في الحرم، والحرم قبلة لمن خرج عنه، ولكن لا ترديد في أنّ البيت قبلة لمن كان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عدم الفرق بين الاستقبال والطواف من هذه الجهة، والشاهد على ذلك أنّه لو أزيل البناء تصحّ الصلاة إلى الفضاء، ولا تصحّ إلى البناء الزايل، وأيضاً يجوز الطواف حول الفضاء الموجود ولايسقط وجوبه في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التوسعة إنّما هي في الطواف، ولا تجري في السعي، فلا يتوهّم أنّه كما يجوز الطواف فوق الكعبة يجوز السعي أيضاً من الفوق، فإنّ السعي لابدّ وأن يكون بين الجبلين لا فوقهما، ولا دليل على أنّ الفوق فيه ملحق بالبين، إلّاأن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البين ليس مقابلًا للفوق، بل المراد كون السعي في هذا الحدّ بدواً وختماً،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الروايات أنّ الملائكة ينزلون إلى الأرض ويطوفون حول البيت، أليس هذا شاهداً على أنّ الملاك في الطواف نفس البيت وإلّا لما احتاجوا إلى النزول؟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يثبت بهذا ذاك، بل يمكن أن يكون نزولهم لاشتراكهم مع المؤمنين وجعل أنفسهم في صفّهم هذا أوّلًا، وثانياً لا ينكر رجحان الطواف بنفس البيت من باب أنّ الأقرب إليه يكون أكثر ثواباً، وأيضاً من جهة أنّ الموجود والمحسوس هو الطواف حول هذا البيت، وربما يكون هذا موجباً لكون القرب إليه</w:t>
      </w:r>
    </w:p>
    <w:p>
      <w:pPr>
        <w:pStyle w:val="BookText"/>
        <w:rPr/>
      </w:pPr>
      <w:r>
        <w:rPr>
          <w:rFonts w:ascii="Amiri" w:hAnsi="Amiri" w:eastAsia="Amiri" w:cs="Amiri"/>
          <w:color w:val="111111"/>
          <w:sz w:val="28"/>
          <w:sz w:val="28"/>
          <w:szCs w:val="28"/>
          <w:rtl w:val="true"/>
          <w:lang w:bidi="ar-SA"/>
        </w:rPr>
        <w:t>أكثر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البيت ممتدّاً حتّى من جهة الطواف، فما معنى استلام الحجر أو الركن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استلام الحجر بالإشارة من محاذيه، وكذا الحال في الركن اليماني، وكيف كان، فنحن نلتزم بصحّة الطواف من الفوق، وهذه الامور لا توجب 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يساعدنا في ذلك بالنسبة إلى الاستقبال، لكنّه لا يوافقنا في الطواف، بمعنى أنّ الاستقبال إلى الفضاء لا نقص فيه عند العرف بل هو مقبول عندهم، بخلاف الطواف فيه، إذ لا يعدّ عنده طوافاً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نوافق في ذلك، بل ندّعي أنّ العرف لا يفرق بينهما من هذه الجهة فيصدق الطواف على الطائف من الفوق عرفاً، والظاهر عدم وجود مسامحة عرفية في هذا الصدق، وإن كان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بالمسامحة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 في حكم العقل بامتثال الأمر، ألاترى أنّه إذا أمر المولى بإتيان الماء فأتاه العبد بالمائع المسمّى عند العرف ماءً مسامحةً وإن لم يكن بالدقّة العقلية ماءً؛ تحقّق الامتثال وكفى؟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قد خالف العرف في هذه الجهة فجعل البيت فوقاً وتحتاً بيتاً يجوز الصلاة والطواف نحوه مطلقاً دون أن يكون للبناء مدخلية فيه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انعقاد الإجماع بين الفريقين على عدم جواز الطواف خارج المسجد بخلاف الاستقبال، فالفرق بينهما من هذه الجهة ممّا لاينكر، بمعنى أنّه يجب أن يكون الطواف داخلًا في المسجد، إمّا في ما بين البيت والمقام كما ذهب إليه المشهور، أو في المسجد مطلقاً، وقد صرّح العامّة بأنّه كلّما اتّسع المسجد اتّسع المطاف، ولكن رعاية الحدّ وعدمها أمر آخر غير ما نحن فيه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التي يمكن الخروج بها أنّه مع قطع النظر عن الراوية المرسلة الدالّة بالإطلاق على صحّة الطواف والصلاة حول الفضاء وتحت الأرض،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المستفاد من أدلّة القبلة والطواف ووحدة التعبير 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الملاك في كلّ واحد منهما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يكون الفوق صالحاً للاستقبال يكون صالحاً للطواف أيضاً، ولولا هذه الرواية لأمكن أن يقال بأنّ هذا أمر عرفي لا ريب فيه، ومراجعة الأسئلة الواردة في الروايات تشعر بذلك، فإنّ الناس كانوا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جبل أبي قبيس، فهم وإن سألوا بعد العمل إلّاأنّ عملهم هذا كان مطابقاً لارتكازهم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عموم التنزيل المستفاد من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دالّ على أنّه كما يمتدّ البيت في الصلاة علوّاً وسفلًا فكذلك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عموم التنزيل أنّه قد استثنى في الرواية مورداً واحداً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 إلّاأنّ اللَّه تعالى أحلَّ فيه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الرواية وإن كانت غير مسندة من طرقنا سوى ما عن عوالي اللئالي </w:t>
      </w:r>
      <w:r>
        <w:rPr>
          <w:rStyle w:val="FootnoteAnchor"/>
          <w:rtl w:val="true"/>
        </w:rPr>
        <w:footnoteReference w:id="13"/>
      </w:r>
      <w:r>
        <w:rPr>
          <w:rFonts w:ascii="Amiri" w:hAnsi="Amiri" w:eastAsia="Amiri" w:cs="Amiri"/>
          <w:color w:val="111111"/>
          <w:sz w:val="28"/>
          <w:sz w:val="28"/>
          <w:szCs w:val="28"/>
          <w:rtl w:val="true"/>
          <w:lang w:bidi="ar-SA"/>
        </w:rPr>
        <w:t>، إلّاأنّ جمعاً من كبار الفقهاء قد</w:t>
      </w:r>
    </w:p>
    <w:p>
      <w:pPr>
        <w:pStyle w:val="BookText"/>
        <w:rPr/>
      </w:pPr>
      <w:r>
        <w:rPr>
          <w:rFonts w:ascii="Amiri" w:hAnsi="Amiri" w:eastAsia="Amiri" w:cs="Amiri"/>
          <w:color w:val="111111"/>
          <w:sz w:val="28"/>
          <w:sz w:val="28"/>
          <w:szCs w:val="28"/>
          <w:rtl w:val="true"/>
          <w:lang w:bidi="ar-SA"/>
        </w:rPr>
        <w:t>استند إليها واستدلّ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استدلّ الشيخ </w:t>
      </w:r>
      <w:r>
        <w:rPr>
          <w:rStyle w:val="FootnoteAnchor"/>
          <w:rtl w:val="true"/>
        </w:rPr>
        <w:footnoteReference w:id="14"/>
      </w:r>
      <w:r>
        <w:rPr>
          <w:rFonts w:ascii="Amiri" w:hAnsi="Amiri" w:eastAsia="Amiri" w:cs="Amiri"/>
          <w:color w:val="111111"/>
          <w:sz w:val="28"/>
          <w:sz w:val="28"/>
          <w:szCs w:val="28"/>
          <w:rtl w:val="true"/>
          <w:lang w:bidi="ar-SA"/>
        </w:rPr>
        <w:t>بها، كما استدلّ العلّامة على وجوب القيام في الطواف</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ثبت وجوب القيام في الصلاة فكذا فيه</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وكذا على شرطية الستر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ستر العورة شرط في الطواف</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بها الشهيد الثاني، مصرّحاً بالإطلاق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مستند ذلك إطلاق قوله صلى الله عليه و آله الطواف بالبيت صلاة خرج منه ما أجمع على عدم مشاركته لها فيه فيبقى الباقي</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 فيشترط فيه ما يشترط فيها إلّا ما أخرجه الدليل</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السيّد الطباطبائي إلى أنّ التشبيه يقتضي الشركة في جميع الأحكام، ومنها الطهارة عن النجاسة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خالفهم سيّد المدارك، حيث ذهب إلى أنّ سند الرواية قاصر ومتنها مجمل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لا ريب في استناد المشهور إلى الرواية، وعليه ينجبر ضعفها، فما ورد من السيّد الخوئي من أنّه لم يعلم استناد المشهور إليه </w:t>
      </w:r>
      <w:r>
        <w:rPr>
          <w:rStyle w:val="FootnoteAnchor"/>
          <w:rtl w:val="true"/>
        </w:rPr>
        <w:footnoteReference w:id="21"/>
      </w:r>
      <w:r>
        <w:rPr>
          <w:rFonts w:ascii="Amiri" w:hAnsi="Amiri" w:eastAsia="Amiri" w:cs="Amiri"/>
          <w:color w:val="111111"/>
          <w:sz w:val="28"/>
          <w:sz w:val="28"/>
          <w:szCs w:val="28"/>
          <w:rtl w:val="true"/>
          <w:lang w:bidi="ar-SA"/>
        </w:rPr>
        <w:t>غير تامّ، وقد صرّح</w:t>
      </w:r>
    </w:p>
    <w:p>
      <w:pPr>
        <w:pStyle w:val="BookText"/>
        <w:rPr/>
      </w:pPr>
      <w:r>
        <w:rPr>
          <w:rFonts w:ascii="Amiri" w:hAnsi="Amiri" w:eastAsia="Amiri" w:cs="Amiri"/>
          <w:color w:val="111111"/>
          <w:sz w:val="28"/>
          <w:sz w:val="28"/>
          <w:szCs w:val="28"/>
          <w:rtl w:val="true"/>
          <w:lang w:bidi="ar-SA"/>
        </w:rPr>
        <w:t xml:space="preserve">السيّد الحكيم بالانجبار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ورد من طرق الإمامية عن معاوية بن عمّار عن الصادق عليه 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أن تقضي المناسك كلّها على غير وضوء إلّاالطواف بالبيت فإنّ فيه</w:t>
      </w:r>
    </w:p>
    <w:p>
      <w:pPr>
        <w:pStyle w:val="BookText"/>
        <w:rPr/>
      </w:pP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استشعر صاحب الجواهر من هذا الخبر أنّ أصل المرسل المشهور عن النبي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الطواف بالبيت صلاة، وقد أسقط من أوّله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أنّه من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الاستشعار إشكال بل منع، لأنّه في بعض الروايات قد استثنى منه النطق،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أحلّ فيه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من هذه الجهة استدلّ هو نفسه بهذه الرواية في مواضع عديدة من كتابه </w:t>
      </w:r>
      <w:r>
        <w:rPr>
          <w:rStyle w:val="FootnoteAnchor"/>
          <w:rtl w:val="true"/>
        </w:rPr>
        <w:footnoteReference w:id="24"/>
      </w:r>
      <w:r>
        <w:rPr>
          <w:rFonts w:ascii="Amiri" w:hAnsi="Amiri" w:eastAsia="Amiri" w:cs="Amiri"/>
          <w:color w:val="111111"/>
          <w:sz w:val="28"/>
          <w:sz w:val="28"/>
          <w:szCs w:val="28"/>
          <w:rtl w:val="true"/>
          <w:lang w:bidi="ar-SA"/>
        </w:rPr>
        <w:t xml:space="preserve">من 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ذهاب صاحب الجواهر أيضاً إلى صحّة الطواف من السطح وإن كان أعلى من البيت</w:t>
      </w:r>
    </w:p>
    <w:p>
      <w:pPr>
        <w:pStyle w:val="BookText"/>
        <w:rPr/>
      </w:pPr>
      <w:r>
        <w:rPr>
          <w:rFonts w:ascii="Amiri" w:hAnsi="Amiri" w:eastAsia="Amiri" w:cs="Amiri"/>
          <w:color w:val="111111"/>
          <w:sz w:val="28"/>
          <w:sz w:val="28"/>
          <w:szCs w:val="28"/>
          <w:rtl w:val="true"/>
          <w:lang w:bidi="ar-SA"/>
        </w:rPr>
        <w:t>هذا كلّه، مضافاً إلى أنّه لو كان الطواف مرتفعاً عن الكعبة غير جائز لصار هذا أيضاً حدّاً من جهة الارتفاع، ولكان اللّازم على الشارع ذكره كما ذكر الحدّ في جهة المساحة ومحيط الدائرة الأرضية، فمن عدم البيان بالنسبة إلى هذه الجهة نستكشف صحّة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البيان إنّما كان من جهة عدم الموضوع الخارجي في ذلك الزمان، وهو كما ترى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ضعف ما حكي عن الشافعي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جعل سقف المسجد أعلى لم يجز الطواف على سطحه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ويستفاد من صاحب الجواهر مخالفته له</w:t>
      </w:r>
      <w:bookmarkStart w:id="35" w:name="pg10094_94369"/>
    </w:p>
    <w:p>
      <w:pPr>
        <w:pStyle w:val="BookText"/>
        <w:rPr/>
      </w:pPr>
      <w:bookmarkEnd w:id="35"/>
      <w:r>
        <w:rPr>
          <w:rFonts w:ascii="Amiri" w:hAnsi="Amiri" w:eastAsia="Amiri" w:cs="Amiri"/>
          <w:color w:val="111111"/>
          <w:sz w:val="28"/>
          <w:sz w:val="28"/>
          <w:szCs w:val="28"/>
          <w:rtl w:val="true"/>
          <w:lang w:bidi="ar-SA"/>
        </w:rPr>
        <w:t>في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مقتضاه كما عن التذكرة أنّه لو انهدمت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الطواف حول عرصتها، وهو بعيد بل باطل</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ذهاب صاحب الجواهر أيضاً إلى صحّة الطواف من السطح وإن كان أعلى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يبدو أنّ أكثر العامّة قائلون بصحّة الطواف فيما إذا كان مرتفعاً عن البيت، فقد 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سطوح المسجد إذا كان البيت أرفع بناءً من المسجد كما هو اليوم، قال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 سقف المسجد أعلى من سطح الكعبة فقد ذكر صاحب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لايجوز الطواف على سطح المسجد، وأنكره عليه الرافعي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قوله لزم منه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انهدمت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الطواف حول عرصتها وهو بعيد، وهذا الذي قاله الرافعي هو الصواب، وقد جزم القاضي حسين في 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طاف على سطح المسجد صحّ وإن ارتفع عن محاذاة الكعبة، ثمّ أضاف قاعدةً كليّةً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وسع المسجد اتّسع المطاف،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أصحابنا على ذلك</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الزحيلي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على سطح المسجد وإن كان سقف المسجد أعلى من البيت</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73800_1067777946"/>
      <w:bookmarkStart w:id="37" w:name="_Toc13"/>
      <w:bookmarkEnd w:id="36"/>
      <w:r>
        <w:rPr>
          <w:rtl w:val="true"/>
        </w:rPr>
        <w:t>فروع ملحقة</w:t>
      </w:r>
      <w:r>
        <w:rPr>
          <w:rtl w:val="true"/>
        </w:rPr>
        <w:t>:</w:t>
      </w:r>
      <w:bookmarkEnd w:id="37"/>
    </w:p>
    <w:p>
      <w:pPr>
        <w:pStyle w:val="Heading4"/>
        <w:numPr>
          <w:ilvl w:val="3"/>
          <w:numId w:val="1"/>
        </w:numPr>
        <w:rPr/>
      </w:pPr>
      <w:bookmarkStart w:id="38" w:name="__RefHeading___Toc173802_1067777946"/>
      <w:bookmarkStart w:id="39" w:name="_Toc14"/>
      <w:bookmarkEnd w:id="38"/>
      <w:r>
        <w:rPr>
          <w:rtl w:val="true"/>
        </w:rPr>
        <w:t>الفرع الأوّل</w:t>
      </w:r>
      <w:r>
        <w:rPr>
          <w:rtl w:val="true"/>
        </w:rPr>
        <w:t xml:space="preserve">: </w:t>
      </w:r>
      <w:r>
        <w:rPr>
          <w:rtl w:val="true"/>
        </w:rPr>
        <w:t>حكم الارتفاع القليل‌</w:t>
      </w:r>
      <w:bookmarkEnd w:id="39"/>
    </w:p>
    <w:p>
      <w:pPr>
        <w:pStyle w:val="BookText"/>
        <w:rPr/>
      </w:pPr>
      <w:r>
        <w:rPr>
          <w:rFonts w:ascii="Amiri" w:hAnsi="Amiri" w:eastAsia="Amiri" w:cs="Amiri"/>
          <w:color w:val="111111"/>
          <w:sz w:val="28"/>
          <w:sz w:val="28"/>
          <w:szCs w:val="28"/>
          <w:rtl w:val="true"/>
          <w:lang w:bidi="ar-SA"/>
        </w:rPr>
        <w:t>ثمّ إنّه مع قطع النظر عن التوسعة وبنائنا على عدمها ولزوم الاقتصار على البيت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عند العرف أنّ الارتفاع القليل بمقدار متر أو مترين لا يخرجه عن الطواف حول البيت، فيصحّ الطواف انطلاقاً من الصدق العرفي</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73804_1067777946"/>
      <w:bookmarkStart w:id="41" w:name="_Toc15"/>
      <w:bookmarkEnd w:id="40"/>
      <w:r>
        <w:rPr>
          <w:rtl w:val="true"/>
        </w:rPr>
        <w:t>الفرع الثاني</w:t>
      </w:r>
      <w:r>
        <w:rPr>
          <w:rtl w:val="true"/>
        </w:rPr>
        <w:t xml:space="preserve">: </w:t>
      </w:r>
      <w:r>
        <w:rPr>
          <w:rtl w:val="true"/>
        </w:rPr>
        <w:t>شمول الحكم لحال الاضطرار وعدمه‌</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يظهر أيضاً أنّ صحّة الطواف فيما إذا كان أعلى من الكعبة ليست مختصّةً بحال الاضطرار، بل من يقول بعدم وجود حدّ للطائف يصحّ له القول بذلك مطلقاً واللَّه العالم</w:t>
      </w:r>
      <w:r>
        <w:rPr>
          <w:rFonts w:eastAsia="Amiri" w:cs="Amiri" w:ascii="Amiri" w:hAnsi="Amiri"/>
          <w:color w:val="111111"/>
          <w:sz w:val="28"/>
          <w:szCs w:val="28"/>
          <w:rtl w:val="true"/>
          <w:lang w:bidi="ar-SA"/>
        </w:rPr>
        <w:t>.</w:t>
      </w:r>
      <w:bookmarkStart w:id="42" w:name="pg10094_94370"/>
    </w:p>
    <w:p>
      <w:pPr>
        <w:pStyle w:val="Heading4"/>
        <w:numPr>
          <w:ilvl w:val="3"/>
          <w:numId w:val="1"/>
        </w:numPr>
        <w:rPr/>
      </w:pPr>
      <w:bookmarkStart w:id="43" w:name="__RefHeading___Toc173806_1067777946"/>
      <w:bookmarkStart w:id="44" w:name="_Toc16"/>
      <w:bookmarkEnd w:id="42"/>
      <w:bookmarkEnd w:id="43"/>
      <w:r>
        <w:rPr>
          <w:rtl w:val="true"/>
        </w:rPr>
        <w:t>الفرع الثالث</w:t>
      </w:r>
      <w:r>
        <w:rPr>
          <w:rtl w:val="true"/>
        </w:rPr>
        <w:t xml:space="preserve">: </w:t>
      </w:r>
      <w:r>
        <w:rPr>
          <w:rtl w:val="true"/>
        </w:rPr>
        <w:t>الاستنابة ومشروعيّتها</w:t>
      </w:r>
      <w:bookmarkEnd w:id="44"/>
    </w:p>
    <w:p>
      <w:pPr>
        <w:pStyle w:val="BookText"/>
        <w:rPr/>
      </w:pPr>
      <w:r>
        <w:rPr>
          <w:rFonts w:ascii="Amiri" w:hAnsi="Amiri" w:eastAsia="Amiri" w:cs="Amiri"/>
          <w:color w:val="111111"/>
          <w:sz w:val="28"/>
          <w:sz w:val="28"/>
          <w:szCs w:val="28"/>
          <w:rtl w:val="true"/>
          <w:lang w:bidi="ar-SA"/>
        </w:rPr>
        <w:t>الظاهر أنّه لا تصل النوبة إلى الاستنابة إلّاعلى قول من يذهب إلى وجود حدّ للمطاف، إذ يلزمه طبعاً الافتاء بلزوم الاستنابة وعدم صحّة الطواف من الطابق الأوّل، لا من جهة كونه أعلى من البيت بل من جهة كونه خارجاً عن حدّ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هنا بحث وهو أنّه على القول بوجود الحدّ إذا أمكنت الاستنابة وجبت عليه، وأمّا إذا لم تمكن وعلم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قبل الشروع في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قادر على الطواف لا بنفسه ولا بالاستنابة، فهل يكون إحرامه صحيحاً أم لا؟</w:t>
      </w:r>
    </w:p>
    <w:p>
      <w:pPr>
        <w:pStyle w:val="BookText"/>
        <w:rPr/>
      </w:pPr>
      <w:r>
        <w:rPr>
          <w:rFonts w:ascii="Amiri" w:hAnsi="Amiri" w:eastAsia="Amiri" w:cs="Amiri"/>
          <w:color w:val="111111"/>
          <w:sz w:val="28"/>
          <w:sz w:val="28"/>
          <w:szCs w:val="28"/>
          <w:rtl w:val="true"/>
          <w:lang w:bidi="ar-SA"/>
        </w:rPr>
        <w:t>يمكن أن يقال بعدم وجوب الحجّ في هذا الفرض؛ إمّا من جهة أنّ عدم القدرة على الجزء أو الشرط موجب لعدم القدرة على المركب والمشروط، فيسقط وجوب الحجّ لأجل عدم توجّه التكليف والخطاب نحو المخاطب، بناءً على ما أسّسه المحقّق النائيني من أنّ شرطية القدرة تستفاد من اقتضاء الخطاب لا من حكم العقل، أو أنّ عدم القدرة موجب لكون توجّه التكليف إليه قبيحاً على مبنى المشهور القاضي بحكم العقل بقبح تكليف العاجز، كلّ ذلك بناءً على شرطية القدرة في التكليف؛ إمّا من اقتضاء نفس الخطاب أو من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عدم شرطية القدرة فيه والقول بأنّ الخطاب يشمل العاجز كما أنّه يشمل القادر، غايته أنّ العاجز معذور في ترك الامتثال، وهو ما ذهب إليه السيّد الإمام الخميني والسيّد الخوئي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العجز عن الجزء مساوقاً للعجز عن المركب، فيكون معذوراً في ترك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الوجوب الواحد في المركب يسقط بتعذّر جزء من الأجزاء، فإذا تعذّر أحد الأجزاء يسقط الوجوب عن الباقي بمقتضى القاعدة الأوّلية، نعم قد يدلّ الدليل الخاص على بقاء الوجوب في الباقي كما في باب الصلاة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 في محلّه أنّ الجامع بين المقدور وغير المقدور مقدور، فإذا كان بعض أفراد الطبيعة المأمور بها مقدوراً ولكن بعضها الآخر غير مقدور يصحّ التكليف بالطبيعة من هذه الجهة</w:t>
      </w:r>
      <w:r>
        <w:rPr>
          <w:rFonts w:eastAsia="Amiri" w:cs="Amiri" w:ascii="Amiri" w:hAnsi="Amiri"/>
          <w:color w:val="111111"/>
          <w:sz w:val="28"/>
          <w:szCs w:val="28"/>
          <w:rtl w:val="true"/>
          <w:lang w:bidi="ar-SA"/>
        </w:rPr>
        <w:t>.</w:t>
      </w:r>
      <w:bookmarkStart w:id="45" w:name="pg10094_94371"/>
    </w:p>
    <w:p>
      <w:pPr>
        <w:pStyle w:val="BookText"/>
        <w:rPr/>
      </w:pPr>
      <w:bookmarkEnd w:id="4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هذا الكلام إنّما يجري في الكلّي والفرد لا في الكلّ والجزء، والكلام هنا إنّما هو في الثاني، فإنّ العاجز عن الجزء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عاجزاً عن الكلّ،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عدم وجوب الحجّ وعدم صحّة الإحرام، فيمكن أن يقال بصحّة إحرامه دون وجوب الحجّ عليه، والخروج من الإحرام له أسباب يمكن الإتيان بها، ولم يشترط أحد في صحّة الإحرام إمكان الإتيان ببقيّة الأجزاء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الإحرام أيضاً من أجزاء الحجّ، فبعد عدم القدرة على جزء من أجزائه تكون بقيّة الأجزاء في حكم غير المقدور، ولا أقلّ لا تكون مشمولةً للطلب المتوجّه إلى المركب، والمفروض عدم المطلوبية الاستقلالية لكلّ من الأجزاء فلايصحّ الإحرام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ممّا أسلفناه أنّ العاجز عن الطواف الصحيح المشروع مع عدم إمكان الاستنابة أيضاً يسقط عنه الوجوب، فلا يجب عليه الحجّ كما لا يصحّ منه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نستنتج صحّة الطواف من الطابق الأوّل وإن كان أعلى من البيت، وهو المستفاد أيضاً من كلمات صاحب الجواهر</w:t>
      </w:r>
    </w:p>
    <w:p>
      <w:pPr>
        <w:pStyle w:val="BookText"/>
        <w:rPr/>
      </w:pPr>
      <w:r>
        <w:rPr>
          <w:rFonts w:ascii="Amiri" w:hAnsi="Amiri" w:eastAsia="Amiri" w:cs="Amiri"/>
          <w:color w:val="111111"/>
          <w:sz w:val="28"/>
          <w:sz w:val="28"/>
          <w:szCs w:val="28"/>
          <w:rtl w:val="true"/>
          <w:lang w:bidi="ar-SA"/>
        </w:rPr>
        <w:t>نعم، لا يخفى أنّ القدرة على العمل كافية ولو من طريق الاستنابة، فإنّ القادر على الاستنابة في العمل الذي يقبل النيابة قادر على العمل أيضاً، وعلى هذا يتّضح أنّه لو لم يكن الحاج قادراً على الطواف والسعي مثلًا لكنّه كان قادراً على الاستنابة فيهما وعلى المباشرة في الصلاة والتقصير لكان إحرامه وعمرته صحيحين</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73808_1067777946"/>
      <w:bookmarkStart w:id="47" w:name="_Toc17"/>
      <w:bookmarkEnd w:id="46"/>
      <w:r>
        <w:rPr>
          <w:rtl w:val="true"/>
        </w:rPr>
        <w:t>خلاصة البحث ونتيجة الدراسة</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جواز الإضافة في جهة الارتفاع إلى البيت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عدم شمول النهي الوارد في الروايات عن البناء فوق الكعبة</w:t>
      </w:r>
    </w:p>
    <w:p>
      <w:pPr>
        <w:pStyle w:val="BookText"/>
        <w:rPr/>
      </w:pPr>
      <w:r>
        <w:rPr>
          <w:rFonts w:ascii="Amiri" w:hAnsi="Amiri" w:eastAsia="Amiri" w:cs="Amiri"/>
          <w:color w:val="111111"/>
          <w:sz w:val="28"/>
          <w:sz w:val="28"/>
          <w:szCs w:val="28"/>
          <w:rtl w:val="true"/>
          <w:lang w:bidi="ar-SA"/>
        </w:rPr>
        <w:t>للأبنية المتعلِّقة بالمسجد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عدم اختصاص 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وسفلًا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بالاستقبال، بل تجري في الطواف أيضاً بمقتضى إطلاق الرواية المرسلة الواردة في المقام أوّلًا، وانضمام الروايات الدالّة على أنّ البيت قبلة من جهة الفوق ثانياً، فإنّ الانضمام يدلّ على التوسعة من جهة الفوق أيضاً، ومن جهة الصدق العرفي كالاستقبال ثالثاً، ووحدة السياق والتعبير في أدلّة الطواف وأدلّة القبلة من جهة أنّ الملاك فيهما هو البيت رابعاً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عدم وجود حدّ للمطاف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نستنتج صحّة الطواف من الطابق الأوّل وإن كان أعلى من البيت، وهو المستفاد أيضاً من كلمات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نستنتج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الطواف وإن كان أعلى من البيت بمقدار متر أو مترين، فإنّ هذا المقدار لا يضرّ في صدق الطواف عرفاً حول البيت، واللَّه العالم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هذا البحث جديد، ولم أرَ من تعرّض له سابقاً حتّى بنحو الإشارة، احتاج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دقّة كثيرة، وعلى المحقّقين والفقهاء أن يبحثوا حوله وينظروا إلى ما قلناه نظراً جامعاً وافياً</w:t>
      </w:r>
      <w:r>
        <w:rPr>
          <w:rFonts w:eastAsia="Amiri" w:cs="Amiri" w:ascii="Amiri" w:hAnsi="Amiri"/>
          <w:color w:val="111111"/>
          <w:sz w:val="28"/>
          <w:szCs w:val="28"/>
          <w:rtl w:val="true"/>
          <w:lang w:bidi="ar-SA"/>
        </w:rPr>
        <w:t>.</w:t>
      </w:r>
      <w:bookmarkStart w:id="48" w:name="pg10094_94373"/>
    </w:p>
    <w:p>
      <w:pPr>
        <w:pStyle w:val="Heading2"/>
        <w:numPr>
          <w:ilvl w:val="1"/>
          <w:numId w:val="1"/>
        </w:numPr>
        <w:rPr/>
      </w:pPr>
      <w:bookmarkStart w:id="49" w:name="__RefHeading___Toc173810_1067777946"/>
      <w:bookmarkStart w:id="50" w:name="_Toc18"/>
      <w:bookmarkEnd w:id="48"/>
      <w:bookmarkEnd w:id="49"/>
      <w:r>
        <w:rPr>
          <w:rtl w:val="true"/>
        </w:rPr>
        <w:t xml:space="preserve">فقه التظليل في الحج </w:t>
      </w:r>
      <w:r>
        <w:rPr>
          <w:rtl w:val="true"/>
        </w:rPr>
        <w:t>(</w:t>
      </w:r>
      <w:r>
        <w:rPr/>
        <w:t>2</w:t>
      </w:r>
      <w:r>
        <w:rPr>
          <w:rtl w:val="true"/>
        </w:rPr>
        <w:t>)</w:t>
      </w:r>
      <w:bookmarkEnd w:id="50"/>
    </w:p>
    <w:p>
      <w:pPr>
        <w:pStyle w:val="Heading3"/>
        <w:numPr>
          <w:ilvl w:val="2"/>
          <w:numId w:val="1"/>
        </w:numPr>
        <w:rPr/>
      </w:pPr>
      <w:bookmarkStart w:id="51" w:name="__RefHeading___Toc173812_1067777946"/>
      <w:bookmarkStart w:id="52" w:name="_Toc19"/>
      <w:bookmarkEnd w:id="51"/>
      <w:r>
        <w:rPr>
          <w:rtl w:val="true"/>
        </w:rPr>
        <w:t>مدخل‌</w:t>
      </w:r>
      <w:bookmarkEnd w:id="52"/>
    </w:p>
    <w:p>
      <w:pPr>
        <w:pStyle w:val="BookText"/>
        <w:rPr/>
      </w:pPr>
      <w:r>
        <w:rPr>
          <w:rFonts w:ascii="Amiri" w:hAnsi="Amiri" w:eastAsia="Amiri" w:cs="Amiri"/>
          <w:color w:val="111111"/>
          <w:sz w:val="28"/>
          <w:sz w:val="28"/>
          <w:szCs w:val="28"/>
          <w:rtl w:val="true"/>
          <w:lang w:bidi="ar-SA"/>
        </w:rPr>
        <w:t>حيدر حبّ اللَّه</w:t>
      </w:r>
    </w:p>
    <w:p>
      <w:pPr>
        <w:pStyle w:val="BookText"/>
        <w:rPr/>
      </w:pPr>
      <w:r>
        <w:rPr>
          <w:rFonts w:ascii="Amiri" w:hAnsi="Amiri" w:eastAsia="Amiri" w:cs="Amiri"/>
          <w:color w:val="111111"/>
          <w:sz w:val="28"/>
          <w:sz w:val="28"/>
          <w:szCs w:val="28"/>
          <w:rtl w:val="true"/>
          <w:lang w:bidi="ar-SA"/>
        </w:rPr>
        <w:t xml:space="preserve">حاولنا في القسم الأوّل من هذه الدراسة، و الّذي نشر في العدد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الميمونة، أن نؤسّس المبادئ الفقهيّة الأوّلية في هذا الموضوع، لكي نتمكّن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الولوج في تفصيلات التظليل، والفروع و الفرضيات و الصور المتعلّقة به، حتّى تكون استنتاجاتنا في الفروع اللاحقة قائمةً على أسس موضوعية و 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إلى وجود نظريتين رئيستين في حكم التظليل من حيث المبدأ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وتذهب إلى القول بحرمة التظليل بعنوانه حرمةً مطلقةً، ممتدّاً إطلاق هذا الحكم في الزمان و غيره، فالتظليل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تظليلًا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محرّماً على المحرم، بلا فرق بين أنواعه كالكون في القبّة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رجّحنا في القسم الأوّل هذا الرأي، الذي حقّقنا أنّه المشهور بين فقهاء الشيعة، و هذا يعني أننا سنركّز دراستنا للفروع الفقهية المتصلة بالتظليل وفقاً لهذا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النظرية التي لاحظنا أنّها لا تعتقد بالحرمة بشكلها المثار في النظرية الأولى، و إنّما تحاول تضييق دائرة التحريم وتحديدها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والشي‌ء الذي شاهدناه هو أنّ أنصار هذه النظرية لم نجدهم على رأي واحد من حيث طبيعة التحديد والتضييق الذي افترضوه، فقد لاحظنا عبارة 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على التدليل على حرمة الركوب في القبّة، و كأن القبّة أو ما قاربها كانت ذات موضوعيّة في مسألة التحريم هنا، و 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توحي بهذا التضييق من حيث ورودها ضمن عنوان القبّة أو ما شابه، ولعلّ الشيخ الصدوق، قد لاحظ مثل هذا النوع من الروايات و اعتمد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وجدنا فريقاً من المعاصرين، يسعى لتضييق دائرة التحريم بلحاظٍ آخر، يحاول أن ينطلق فيه من خصوصية الزمان والمكان الحافّين بالحكم الصادر عن المعصومين عليهم السلام، فيرى أنّ هذا الحكم كان يعني في ضمن ظرفه التاريخي تعبيراً عن رفض مظاهر الدعة و الفخر و الترف في سفر الحج، لا مجرّد التظليل للحاج و لو لم تكن هناك ملابسات تتصل بهذا الأمر في تظليله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حاولنا في القسم السابق تحليل هذين القولين ضمن النظرية الثانية، و لاحظنا وجود نصوص صحيحة السند تعلّق الحرمة على ما هو أوسع من مجرّد القبّة، ولم نخف إعجابنا بالقراءة التاريخية التي حاول أن يمارسها الفريق الثاني المعاصر، إلّاأننا مع ذلك لم نجد على وجهة نظره شواهد أو مؤيّدات تدعم احتماله بما يحصل حالة الوثوق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خرجنا بالقول بحرمة التظليل بعنوانه مطلقاً على المشهور المعروف بين الفقهاء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شرعنا بفرعين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الأوّل منهما حول اختصاص حكم التظليل بالرجال وعدم شموله للنساء، وأثبتنا ذلك على ما هو المعروف بين</w:t>
      </w:r>
      <w:bookmarkStart w:id="53" w:name="pg10094_94375"/>
    </w:p>
    <w:p>
      <w:pPr>
        <w:pStyle w:val="BookText"/>
        <w:rPr/>
      </w:pPr>
      <w:bookmarkEnd w:id="53"/>
      <w:r>
        <w:rPr>
          <w:rFonts w:ascii="Amiri" w:hAnsi="Amiri" w:eastAsia="Amiri" w:cs="Amiri"/>
          <w:color w:val="111111"/>
          <w:sz w:val="28"/>
          <w:sz w:val="28"/>
          <w:szCs w:val="28"/>
          <w:rtl w:val="true"/>
          <w:lang w:bidi="ar-SA"/>
        </w:rPr>
        <w:t>الفقهاء أيضاً، وكان الثاني منهما حول اختصاص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حرمة التظليل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بالقادر غير المضطرّ، و قلنا بالاختصاص على ماهو المعروف بينهم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بقيت لدينا فروع أخرى، لابد من بحثها، أحببنا تقديم هذه المقدّمة لها، لكي ترتبط الأبحاث و يأنس الذهن بالتناسق و الانسجام</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73814_1067777946"/>
      <w:bookmarkStart w:id="55" w:name="_Toc20"/>
      <w:bookmarkEnd w:id="54"/>
      <w:r>
        <w:rPr>
          <w:rtl w:val="true"/>
        </w:rPr>
        <w:t>المبحث الثالث</w:t>
      </w:r>
      <w:r>
        <w:rPr>
          <w:rtl w:val="true"/>
        </w:rPr>
        <w:t xml:space="preserve">: </w:t>
      </w:r>
      <w:r>
        <w:rPr>
          <w:rtl w:val="true"/>
        </w:rPr>
        <w:t>شرطية السير في حرمة التظليل‌</w:t>
      </w:r>
      <w:bookmarkEnd w:id="55"/>
    </w:p>
    <w:p>
      <w:pPr>
        <w:pStyle w:val="BookText"/>
        <w:rPr/>
      </w:pPr>
      <w:r>
        <w:rPr>
          <w:rFonts w:ascii="Amiri" w:hAnsi="Amiri" w:eastAsia="Amiri" w:cs="Amiri"/>
          <w:color w:val="111111"/>
          <w:sz w:val="28"/>
          <w:sz w:val="28"/>
          <w:szCs w:val="28"/>
          <w:rtl w:val="true"/>
          <w:lang w:bidi="ar-SA"/>
        </w:rPr>
        <w:t>الظاهر أنّ المشهور بين الفقهاء اشتراط حال السير في حرمة التظليل على المحرم، بمعنى أنّ المحرم لو كان نازلًا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في عرفة أو مكّة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حال سفر و انتقال من منطقةً إلى أخرى، كما بين الميقات للبعيد و بين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عليه التظليل، بل جازله مطلقاً سواء التظليل بالليل أو النهار، و من الشمس أو المطر أو غيرهما، و بالثابت و المتحرّك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التظليل سائراً إلّاإذا خاف الضرر العظيم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المشهور بين الفقهاء اشتراط حال السير في حرمة التظليل على المحرم</w:t>
      </w:r>
    </w:p>
    <w:p>
      <w:pPr>
        <w:pStyle w:val="BookText"/>
        <w:rPr/>
      </w:pPr>
      <w:r>
        <w:rPr>
          <w:rFonts w:ascii="Amiri" w:hAnsi="Amiri" w:eastAsia="Amiri" w:cs="Amiri"/>
          <w:color w:val="111111"/>
          <w:sz w:val="28"/>
          <w:sz w:val="28"/>
          <w:szCs w:val="28"/>
          <w:rtl w:val="true"/>
          <w:lang w:bidi="ar-SA"/>
        </w:rPr>
        <w:t xml:space="preserve">وقال المحقّق نجم‌الدين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التظليل محرّم سائراً، ولو اضطرّ لم يحرم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الشيعة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تحريم الظلال حال السير</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من قبل في الخلاف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فوقه سائراً لا نازلًا، وبه قال مالك وأحمد</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في التذكرة أن حرمة الاستظلال حال السير ثابتة عند علمائنا أجمع، بل قال بذلك ابن عمر، ومالك وسفيان بن عيينة وأهل المدينة وأبو حنيفة، وأحمد، ونصّ العلامة على جواز التظليل مطلقاً حال النزول عند العلماء كافّة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قيد السير العديد من الفقهاء منهم الشهيد الأوّل في الدروس، </w:t>
      </w:r>
      <w:r>
        <w:rPr>
          <w:rStyle w:val="FootnoteAnchor"/>
          <w:rtl w:val="true"/>
        </w:rPr>
        <w:footnoteReference w:id="33"/>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اللمعة، </w:t>
      </w:r>
      <w:r>
        <w:rPr>
          <w:rStyle w:val="FootnoteAnchor"/>
          <w:rtl w:val="true"/>
        </w:rPr>
        <w:footnoteReference w:id="34"/>
      </w:r>
      <w:r>
        <w:rPr>
          <w:rFonts w:ascii="Amiri" w:hAnsi="Amiri" w:eastAsia="Amiri" w:cs="Amiri"/>
          <w:color w:val="111111"/>
          <w:sz w:val="28"/>
          <w:sz w:val="28"/>
          <w:szCs w:val="28"/>
          <w:rtl w:val="true"/>
          <w:lang w:bidi="ar-SA"/>
        </w:rPr>
        <w:t xml:space="preserve">و الشهيد الثاني في الروضة مدّعياً الإجماع على جوازه حال النزول، </w:t>
      </w:r>
      <w:r>
        <w:rPr>
          <w:rStyle w:val="FootnoteAnchor"/>
          <w:rtl w:val="true"/>
        </w:rPr>
        <w:footnoteReference w:id="35"/>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في المسالك أيضاً، </w:t>
      </w:r>
      <w:r>
        <w:rPr>
          <w:rStyle w:val="FootnoteAnchor"/>
          <w:rtl w:val="true"/>
        </w:rPr>
        <w:footnoteReference w:id="36"/>
      </w:r>
      <w:r>
        <w:rPr>
          <w:rFonts w:ascii="Amiri" w:hAnsi="Amiri" w:eastAsia="Amiri" w:cs="Amiri"/>
          <w:color w:val="111111"/>
          <w:sz w:val="28"/>
          <w:sz w:val="28"/>
          <w:szCs w:val="28"/>
          <w:rtl w:val="true"/>
          <w:lang w:bidi="ar-SA"/>
        </w:rPr>
        <w:t>و العلامة المجلسي في ملاذالأخيار مدّعياً عليه الإجماع أيضاً</w:t>
      </w:r>
    </w:p>
    <w:p>
      <w:pPr>
        <w:pStyle w:val="BookText"/>
        <w:rPr/>
      </w:pPr>
      <w:r>
        <w:rPr>
          <w:rFonts w:ascii="Amiri" w:hAnsi="Amiri" w:eastAsia="Amiri" w:cs="Amiri"/>
          <w:color w:val="111111"/>
          <w:sz w:val="28"/>
          <w:sz w:val="28"/>
          <w:szCs w:val="28"/>
          <w:rtl w:val="true"/>
          <w:lang w:bidi="ar-SA"/>
        </w:rPr>
        <w:t xml:space="preserve">عند العلماء كافّة، </w:t>
      </w:r>
      <w:r>
        <w:rPr>
          <w:rStyle w:val="FootnoteAnchor"/>
          <w:rtl w:val="true"/>
        </w:rPr>
        <w:footnoteReference w:id="37"/>
      </w:r>
      <w:r>
        <w:rPr>
          <w:rFonts w:ascii="Amiri" w:hAnsi="Amiri" w:eastAsia="Amiri" w:cs="Amiri"/>
          <w:color w:val="111111"/>
          <w:sz w:val="28"/>
          <w:sz w:val="28"/>
          <w:szCs w:val="28"/>
          <w:rtl w:val="true"/>
          <w:lang w:bidi="ar-SA"/>
        </w:rPr>
        <w:t>و هو صريح ابن زهرة الحلبي في كتابه غنية النزوع إلى علمي</w:t>
      </w:r>
    </w:p>
    <w:p>
      <w:pPr>
        <w:pStyle w:val="BookText"/>
        <w:rPr/>
      </w:pPr>
      <w:r>
        <w:rPr>
          <w:rFonts w:ascii="IRNazanin" w:hAnsi="IRNazanin" w:eastAsia="IRNazanin"/>
          <w:color w:val="111111"/>
          <w:sz w:val="28"/>
          <w:sz w:val="28"/>
          <w:szCs w:val="28"/>
          <w:rtl w:val="true"/>
          <w:lang w:bidi="fa-IR"/>
        </w:rPr>
        <w:t xml:space="preserve">الأصول و الفروع، </w:t>
      </w:r>
      <w:r>
        <w:rPr>
          <w:rStyle w:val="FootnoteAnchor"/>
          <w:rtl w:val="true"/>
        </w:rPr>
        <w:footnoteReference w:id="38"/>
      </w:r>
      <w:r>
        <w:rPr>
          <w:rFonts w:ascii="Amiri" w:hAnsi="Amiri" w:eastAsia="Amiri" w:cs="Amiri"/>
          <w:color w:val="111111"/>
          <w:sz w:val="28"/>
          <w:sz w:val="28"/>
          <w:szCs w:val="28"/>
          <w:rtl w:val="true"/>
          <w:lang w:bidi="ar-SA"/>
        </w:rPr>
        <w:t xml:space="preserve">و ذهب إليه أيضاً العلامة الحلّي في قواعد الأحكام، </w:t>
      </w:r>
      <w:r>
        <w:rPr>
          <w:rStyle w:val="FootnoteAnchor"/>
          <w:rtl w:val="true"/>
        </w:rPr>
        <w:footnoteReference w:id="3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والتذكرة، </w:t>
      </w:r>
      <w:r>
        <w:rPr>
          <w:rStyle w:val="FootnoteAnchor"/>
          <w:rtl w:val="true"/>
        </w:rPr>
        <w:footnoteReference w:id="40"/>
      </w:r>
      <w:r>
        <w:rPr>
          <w:rFonts w:ascii="IRNazanin" w:hAnsi="IRNazanin" w:eastAsia="IRNazanin"/>
          <w:color w:val="111111"/>
          <w:sz w:val="28"/>
          <w:sz w:val="28"/>
          <w:szCs w:val="28"/>
          <w:rtl w:val="true"/>
          <w:lang w:bidi="fa-IR"/>
        </w:rPr>
        <w:t xml:space="preserve">و المختلف، </w:t>
      </w:r>
      <w:r>
        <w:rPr>
          <w:rStyle w:val="FootnoteAnchor"/>
          <w:rtl w:val="true"/>
        </w:rPr>
        <w:footnoteReference w:id="41"/>
      </w:r>
      <w:r>
        <w:rPr>
          <w:rFonts w:ascii="Amiri" w:hAnsi="Amiri" w:eastAsia="Amiri" w:cs="Amiri"/>
          <w:color w:val="111111"/>
          <w:sz w:val="28"/>
          <w:sz w:val="28"/>
          <w:szCs w:val="28"/>
          <w:rtl w:val="true"/>
          <w:lang w:bidi="ar-SA"/>
        </w:rPr>
        <w:t xml:space="preserve">و تحريرالأحكام الشرعيّة، </w:t>
      </w:r>
      <w:r>
        <w:rPr>
          <w:rStyle w:val="FootnoteAnchor"/>
          <w:rtl w:val="true"/>
        </w:rPr>
        <w:footnoteReference w:id="42"/>
      </w:r>
      <w:r>
        <w:rPr>
          <w:rFonts w:ascii="IRNazanin" w:hAnsi="IRNazanin" w:eastAsia="IRNazanin"/>
          <w:color w:val="111111"/>
          <w:sz w:val="28"/>
          <w:sz w:val="28"/>
          <w:szCs w:val="28"/>
          <w:rtl w:val="true"/>
          <w:lang w:bidi="fa-IR"/>
        </w:rPr>
        <w:t xml:space="preserve">و إرشادالأذهان، </w:t>
      </w:r>
      <w:r>
        <w:rPr>
          <w:rStyle w:val="FootnoteAnchor"/>
          <w:rtl w:val="true"/>
        </w:rPr>
        <w:footnoteReference w:id="43"/>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 xml:space="preserve">ذهب إليه الكيدري في إصباح الشيعة، </w:t>
      </w:r>
      <w:r>
        <w:rPr>
          <w:rStyle w:val="FootnoteAnchor"/>
          <w:rtl w:val="true"/>
        </w:rPr>
        <w:footnoteReference w:id="44"/>
      </w:r>
      <w:r>
        <w:rPr>
          <w:rFonts w:ascii="Amiri" w:hAnsi="Amiri" w:eastAsia="Amiri" w:cs="Amiri"/>
          <w:color w:val="111111"/>
          <w:sz w:val="28"/>
          <w:sz w:val="28"/>
          <w:szCs w:val="28"/>
          <w:rtl w:val="true"/>
          <w:lang w:bidi="ar-SA"/>
        </w:rPr>
        <w:t xml:space="preserve">و الشيخ البهائي في الإثناعشريات،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والإمام الخميني في تحرير الوسيلة، </w:t>
      </w:r>
      <w:r>
        <w:rPr>
          <w:rStyle w:val="FootnoteAnchor"/>
          <w:rtl w:val="true"/>
        </w:rPr>
        <w:footnoteReference w:id="46"/>
      </w:r>
      <w:r>
        <w:rPr>
          <w:rFonts w:ascii="Amiri" w:hAnsi="Amiri" w:eastAsia="Amiri" w:cs="Amiri"/>
          <w:color w:val="111111"/>
          <w:sz w:val="28"/>
          <w:sz w:val="28"/>
          <w:szCs w:val="28"/>
          <w:rtl w:val="true"/>
          <w:lang w:bidi="ar-SA"/>
        </w:rPr>
        <w:t xml:space="preserve">والحرّ العاملي في بداية الهداية، </w:t>
      </w:r>
      <w:r>
        <w:rPr>
          <w:rStyle w:val="FootnoteAnchor"/>
          <w:rtl w:val="true"/>
        </w:rPr>
        <w:footnoteReference w:id="47"/>
      </w:r>
      <w:r>
        <w:rPr>
          <w:rFonts w:ascii="Amiri" w:hAnsi="Amiri" w:eastAsia="Amiri" w:cs="Amiri"/>
          <w:color w:val="111111"/>
          <w:sz w:val="28"/>
          <w:sz w:val="28"/>
          <w:szCs w:val="28"/>
          <w:rtl w:val="true"/>
          <w:lang w:bidi="ar-SA"/>
        </w:rPr>
        <w:t>و السيّد</w:t>
      </w:r>
    </w:p>
    <w:p>
      <w:pPr>
        <w:pStyle w:val="BookText"/>
        <w:rPr/>
      </w:pPr>
      <w:r>
        <w:rPr>
          <w:rFonts w:ascii="Amiri" w:hAnsi="Amiri" w:eastAsia="Amiri" w:cs="Amiri"/>
          <w:color w:val="111111"/>
          <w:sz w:val="28"/>
          <w:sz w:val="28"/>
          <w:szCs w:val="28"/>
          <w:rtl w:val="true"/>
          <w:lang w:bidi="ar-SA"/>
        </w:rPr>
        <w:t xml:space="preserve">الطباطبائي في رياض المسائل مدّعياً عليه الإجماع، </w:t>
      </w:r>
      <w:r>
        <w:rPr>
          <w:rStyle w:val="FootnoteAnchor"/>
          <w:rtl w:val="true"/>
        </w:rPr>
        <w:footnoteReference w:id="48"/>
      </w:r>
      <w:r>
        <w:rPr>
          <w:rFonts w:ascii="Amiri" w:hAnsi="Amiri" w:eastAsia="Amiri" w:cs="Amiri"/>
          <w:color w:val="111111"/>
          <w:sz w:val="28"/>
          <w:sz w:val="28"/>
          <w:szCs w:val="28"/>
          <w:rtl w:val="true"/>
          <w:lang w:bidi="ar-SA"/>
        </w:rPr>
        <w:t>ويحيى بن سعيد الحلّي في</w:t>
      </w:r>
    </w:p>
    <w:p>
      <w:pPr>
        <w:pStyle w:val="BookText"/>
        <w:rPr/>
      </w:pPr>
      <w:r>
        <w:rPr>
          <w:rFonts w:ascii="IRNazanin" w:hAnsi="IRNazanin" w:eastAsia="IRNazanin"/>
          <w:color w:val="111111"/>
          <w:sz w:val="28"/>
          <w:sz w:val="28"/>
          <w:szCs w:val="28"/>
          <w:rtl w:val="true"/>
          <w:lang w:bidi="fa-IR"/>
        </w:rPr>
        <w:t xml:space="preserve">الجامع للشرائع، </w:t>
      </w:r>
      <w:r>
        <w:rPr>
          <w:rStyle w:val="FootnoteAnchor"/>
          <w:rtl w:val="true"/>
        </w:rPr>
        <w:footnoteReference w:id="49"/>
      </w:r>
      <w:r>
        <w:rPr>
          <w:rFonts w:ascii="Amiri" w:hAnsi="Amiri" w:eastAsia="Amiri" w:cs="Amiri"/>
          <w:color w:val="111111"/>
          <w:sz w:val="28"/>
          <w:sz w:val="28"/>
          <w:szCs w:val="28"/>
          <w:rtl w:val="true"/>
          <w:lang w:bidi="ar-SA"/>
        </w:rPr>
        <w:t xml:space="preserve">وابن فهد الحلّي في المهذب البارع، </w:t>
      </w:r>
      <w:r>
        <w:rPr>
          <w:rStyle w:val="FootnoteAnchor"/>
          <w:rtl w:val="true"/>
        </w:rPr>
        <w:footnoteReference w:id="50"/>
      </w:r>
      <w:r>
        <w:rPr>
          <w:rFonts w:ascii="Amiri" w:hAnsi="Amiri" w:eastAsia="Amiri" w:cs="Amiri"/>
          <w:color w:val="111111"/>
          <w:sz w:val="28"/>
          <w:sz w:val="28"/>
          <w:szCs w:val="28"/>
          <w:rtl w:val="true"/>
          <w:lang w:bidi="ar-SA"/>
        </w:rPr>
        <w:t>و المحقق السبزواري في</w:t>
      </w:r>
    </w:p>
    <w:p>
      <w:pPr>
        <w:pStyle w:val="BookText"/>
        <w:rPr/>
      </w:pPr>
      <w:r>
        <w:rPr>
          <w:rFonts w:ascii="Amiri" w:hAnsi="Amiri" w:eastAsia="Amiri" w:cs="Amiri"/>
          <w:color w:val="111111"/>
          <w:sz w:val="28"/>
          <w:sz w:val="28"/>
          <w:szCs w:val="28"/>
          <w:rtl w:val="true"/>
          <w:lang w:bidi="ar-SA"/>
        </w:rPr>
        <w:t xml:space="preserve">كفايته وذخيرته، </w:t>
      </w:r>
      <w:r>
        <w:rPr>
          <w:rStyle w:val="FootnoteAnchor"/>
          <w:rtl w:val="true"/>
        </w:rPr>
        <w:footnoteReference w:id="51"/>
      </w:r>
      <w:r>
        <w:rPr>
          <w:rFonts w:ascii="Amiri" w:hAnsi="Amiri" w:eastAsia="Amiri" w:cs="Amiri"/>
          <w:color w:val="111111"/>
          <w:sz w:val="28"/>
          <w:sz w:val="28"/>
          <w:szCs w:val="28"/>
          <w:rtl w:val="true"/>
          <w:lang w:bidi="ar-SA"/>
        </w:rPr>
        <w:t xml:space="preserve">والسيد العاملي في مدارك الأحكام، </w:t>
      </w:r>
      <w:r>
        <w:rPr>
          <w:rStyle w:val="FootnoteAnchor"/>
          <w:rtl w:val="true"/>
        </w:rPr>
        <w:footnoteReference w:id="52"/>
      </w:r>
      <w:r>
        <w:rPr>
          <w:rFonts w:ascii="Amiri" w:hAnsi="Amiri" w:eastAsia="Amiri" w:cs="Amiri"/>
          <w:color w:val="111111"/>
          <w:sz w:val="28"/>
          <w:sz w:val="28"/>
          <w:szCs w:val="28"/>
          <w:rtl w:val="true"/>
          <w:lang w:bidi="ar-SA"/>
        </w:rPr>
        <w:t xml:space="preserve">والمحقق النجفي في جواهره مدّعياً عليه الإجماع بقسميه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الاستظلال حال السير ثابتة عند علمائنا أجمع، بل قال بذلك ابن عمر، ومالك وسفيان بن عيينة وأهل المدينة وأبو حنيفة، وأحمد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ذكر الأدلّة المقامة أو التي يمكن إقامتها، لا بأس 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هنا فرعين داخل هذه المسألة، فتارةً نبحث عن التظليل للنازل بمعنى الدخول في البيوت والاستقرار فيها أو في الأخبية، وتارة أخرى نبحث عن التظليل داخل الأماكن التي ينزلها الحاجّ مثل مكّة وعرفة ومنى، لكن لا في البيوت بل حال التنقّل داخلها، فإذن تارةً البحث في التظليل داخل البيوت مقابل التظليل حال التنقل بينها، وأخرى أيضاً في اختصاص التظليل بحال الوصول لا النزول أثناء الطريق ممّا سنشير إليه في المبحث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الاستدلال له في المقام هنا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المدّعى في كلمات جماعة، منهم العلامة الحلّي في التذكرة، والشهيد الثاني في الروضة، والمحقّق النجفي في الجواهر، والعلامة المجلسي في ملاذ الأخيار، والسيّد الطباطبائي في رياض المسائل مما أسلفنا ذكره، ولا يظهر في ذلك خلاف من أحد، إذ لم نجد من ذكر حرمة التظليل للنازل صريحاً أو ظهوراً واضحاً، من حيث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الاستدلال بالإجماع مناقش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احتمال مدركيّته واضح، سيما و أنّ بعض من نقل ادّعاء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السيد العاملي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أقام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هنا، فالاستناد إلى الإجماع في هذا الوضع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غير المعلوم ماذا يريد الفقهاء السابقون من عبارتي سائراً ونازلًا، على وجه الدقّة، فإنّه لا يحرز هل يكون التنقّل داخل مكّة وعرفة والمزدلفة، مندرجاً في حال السير أو النزول؟ ومعه يؤخذ بالقدر المتيقّن من معقد الإجماع،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سنرى في مطاوي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في الأبنية والأخبية عند النزول والاستقرار بعد السفر، فلا يكون الإجماع حجّةً في غير ذلك ولا يصحّ تكميل الإجماع بعدم القول بالفصل، لأنّ الفصل قد تحقّق في كلمات بعضهم كما سيظهر لاحقاً، وإن كان هذا البعض من المتأخرين من أمثال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ذكره صاحب المدارك </w:t>
      </w:r>
      <w:r>
        <w:rPr>
          <w:rStyle w:val="FootnoteAnchor"/>
          <w:rtl w:val="true"/>
        </w:rPr>
        <w:footnoteReference w:id="54"/>
      </w:r>
      <w:r>
        <w:rPr>
          <w:rFonts w:ascii="Amiri" w:hAnsi="Amiri" w:eastAsia="Amiri" w:cs="Amiri"/>
          <w:color w:val="111111"/>
          <w:sz w:val="28"/>
          <w:sz w:val="28"/>
          <w:szCs w:val="28"/>
          <w:rtl w:val="true"/>
          <w:lang w:bidi="ar-SA"/>
        </w:rPr>
        <w:t>من الاستناد إلى رواية جعفر بن</w:t>
      </w:r>
    </w:p>
    <w:p>
      <w:pPr>
        <w:pStyle w:val="BookText"/>
        <w:rPr/>
      </w:pPr>
      <w:r>
        <w:rPr>
          <w:rFonts w:ascii="Amiri" w:hAnsi="Amiri" w:eastAsia="Amiri" w:cs="Amiri"/>
          <w:color w:val="111111"/>
          <w:sz w:val="28"/>
          <w:sz w:val="28"/>
          <w:szCs w:val="28"/>
          <w:rtl w:val="true"/>
          <w:lang w:bidi="ar-SA"/>
        </w:rPr>
        <w:t>المثنّى في المقام، حيث ذكر دلالتها على اختصاص الحكم بحرمة التظليل بحال السير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رسول اللَّه صلى الله عليه و آله يركب راحلته فلا يستظل عليها، و تؤذيه الشمس فيستر بعض جسده ببعض، و ربما يستر وجهه بيده، و إذا نزل استظلّ بالخباء و في البيت و بالجدار</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حيث الدلالة جيّدة مع حمل الخباء و البيت و الجدار على التمثيل لمطلق ما يستظلّ به، لا لخصوص الثابت و ما في حكمه، إلّاأنّ المشكلة في الرواية ضعفها السندي،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مرويةٌ عن محمد بن الفضيل و بشير بن إسماعيل لعدم توثيقهما، إلا على ما احتمله السيد الخوئي من كون البشير بن إسماعيل هو ابن عمار الذي وصفه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وجه من وجوه من روى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ذكره السيد السبزواري رحمه الله في مهذّبه من أنّ هذا هو ما تقتضيه قاعدة العسر و الحرج في الجملة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الوجه غير ظاهر، فإن أريد به وجود حالة عسر و حرج في بعض الحالات لدى بعض الناس أمكن إجراء القاعدة عليهم لا الحكم بالجواز مطلقاً حتى في حقّ غيرهم، و إن أريد أن العسر و الحرج في الجملة كاشف عن عدم جعل هذا الحكم،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تروك الإحرام بجملتها يلزم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و حرج، فهل يقال بسقوطها أو يقال بسقوط موارد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مراده السقوط في الجملة لا أنّ العسر في الجملة موجب للسقوط مطلقاً في موارد النزول، و معنى السقوط في الجملة هو تلك الأفراد الملازمة عادةً للعسر و الحرج مثل الكون في البيت و مكان النوم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الإلزام بعدمه يلزم منه العسر نوعاً و هذا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ذكره صاحب المدارك قدس سره أيضاً، من الّتمسك بالأصل، </w:t>
      </w:r>
      <w:r>
        <w:rPr>
          <w:rStyle w:val="FootnoteAnchor"/>
          <w:rtl w:val="true"/>
        </w:rPr>
        <w:footnoteReference w:id="5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مراده أصالة الجواز، مما يعني أن الحرمة حال النزول ليست مدلولًا لأي من روايات الباب ولو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لاحظناه من الروايات أنّها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هو صريح أو ظاهر في خصوص الركوب كصحيحة محمد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نصّت على السؤال عمّن يركب القبّة الظاهر في حال السير، و مثلها صحيحة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صحيحة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الطائفة لما لم تكن تدلّ على الحرمة لغير الراكب في حال سفر، لأنّ القبّة لا تستعمل إلّا في الأسفار لا داخل المدن عادةً، كان يمكن الرجوع حينئذ إلى أصالة البراءة، كما فعل صاحب المدارك، و معه فيكون التمسّك بالأصل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عامّاً يشمل بإطلاقه السائر و النازل، مثل صحيحة عبداللَّه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صحيحة عبدالرحمن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وصحيحة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خبر محمد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صحيحة إسماعيل بن عبدالخالق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صحيحة عبداللَّه بن المغيرة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صحيحة عثمان بن عيسى الكلابي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خبر المعلّى بن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صحيحة سعيد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خبر بكر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الطائفة لا يمكن الاستناد في قبال إطلاقها إلى الأصل، كما فعل صاحب المدارك، بل تكون حاكمةً عليه و مقدّمة، و من ثم تقتضي حرمة الاستظلال مطلقاً، سائراً أو نازلًا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دلّ على التفصيل بين السائر و النازل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أيش الفرق ما بين ظلال المحرم و الخباء؟ فقال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لا تقاس</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من حيث السند بهذا المقدار من الدلالة تامة، كما جاءت في قرب الاسناد للحميري، بتقريب أنّ التظلّل للمحرم حرام، لكن ضرب الخباء، وهو البناء كما نصّ اللغويّون </w:t>
      </w:r>
      <w:r>
        <w:rPr>
          <w:rStyle w:val="FootnoteAnchor"/>
          <w:rtl w:val="true"/>
        </w:rPr>
        <w:footnoteReference w:id="59"/>
      </w:r>
      <w:r>
        <w:rPr>
          <w:rFonts w:ascii="Amiri" w:hAnsi="Amiri" w:eastAsia="Amiri" w:cs="Amiri"/>
          <w:color w:val="111111"/>
          <w:sz w:val="28"/>
          <w:sz w:val="28"/>
          <w:szCs w:val="28"/>
          <w:rtl w:val="true"/>
          <w:lang w:bidi="ar-SA"/>
        </w:rPr>
        <w:t>ليس بمحرّم كما تساعد عليه بقية روايات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p>
    <w:p>
      <w:pPr>
        <w:pStyle w:val="BookText"/>
        <w:rPr/>
      </w:pPr>
      <w:r>
        <w:rPr>
          <w:rFonts w:ascii="Amiri" w:hAnsi="Amiri" w:eastAsia="Amiri" w:cs="Amiri"/>
          <w:color w:val="111111"/>
          <w:sz w:val="28"/>
          <w:sz w:val="28"/>
          <w:szCs w:val="28"/>
          <w:rtl w:val="true"/>
          <w:lang w:bidi="ar-SA"/>
        </w:rPr>
        <w:t>حيث الدلالة تدلّ على التفريق سائراً و نازلًا، نعم، مقدار دلالتها الكون داخل الخباء و أمثاله،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جواز التظليل عند التنقل داخل المكان الذي نزل المحرِم فيه كالقرية أو المحلّة أو ما 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مسلم عن أبي جعفر الثاني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الفسطاط و بين ظلّ المحمل؟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يستظل في المحمل</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الاستدلال بها أنّها فصّلت بين المحمل و الفسطاط، فحتّى لو لم تكن فيها لوحدها دلالة على حرمة الاستظلال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قوّيناه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على أيّ حال تقيم الفرق بين المحمل و الفسطاط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تذكره مصادر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المدينة، حيث يطلق عليها الفسطاط، ومن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فسطاط مصر، أو ضربٌ من الأبنية في السفر دون السّرادق و</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أريد من الفسطاط فيها المدينة، كانت دالّةً على أن النزول في المدن و أمثالها موجب لسقوط الحرمة مطلقاً تنقّل في داخلها أو لم يتنقّل، نعم تكون فيها مشكلة من ناحية النزول و الاستقرار لا في مدينة، بل وسط الطريق، فإن الرواية على هذا لا تكون شاملةً لهذه الصورة، فيرجع فيها إلى إطلاقات الحرمة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أريد من الفسطاط مطلق البناء، فتكون دالّةً</w:t>
      </w:r>
    </w:p>
    <w:p>
      <w:pPr>
        <w:pStyle w:val="BookText"/>
        <w:rPr/>
      </w:pPr>
      <w:r>
        <w:rPr>
          <w:rFonts w:ascii="Amiri" w:hAnsi="Amiri" w:eastAsia="Amiri" w:cs="Amiri"/>
          <w:color w:val="111111"/>
          <w:sz w:val="28"/>
          <w:sz w:val="28"/>
          <w:szCs w:val="28"/>
          <w:rtl w:val="true"/>
          <w:lang w:bidi="ar-SA"/>
        </w:rPr>
        <w:t>على جواز التظليل مطلقاً في أيّ بناء، إذ لا خصوصية لنوع الفسطاط، نعم، لا تدلّ على صورة التنقل داخل المكان أو المدينة التي نزل فيها الحاج أو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لا تكون دلالة الرواية مطلقةً من ناحية الجواز مطلقاً لكلّ من لم يكن في حال السير، سواء أخذنا بتقريبها الأوّل أو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ناحية الدلالة، وأمّا من ناحية السند، فالرواية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بجهالة الحسين بن مسلم،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بالإرسال، فلا يحتج بها، و لا يحرز أن الفقهاء اعتمدوا عليها في الحكم بالجواز حتى يجبر ذلك ضعف السند فيها، بناءً على كبرى انجبار الضعف بعمل الأصحاب، لأن الأقرب أنّهم عملوا برواية البزنطي وحوار الإمام الطويل الذي ذكرناه سابقاً، و معه فلا يمكن الاعتماد عليها في الحكم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مراجعة طوائف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مقيّد فيها للطائفة الثانية المطلقة إلّارواية البزنطي و ما ساندها من خبر الفضيل المتقدّم الضعيف السند، غير أنّها لا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إلّاعلى جواز التظليل في البيوت و الأبنية، دون دلالةٍ على التظليل بمثل اليد أو أدوات النقل أو المظلّة المتعارفة داخل أماكن النزول حال التنقل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يمكننا ذكره في المقام، و هو أنّ ما يحرز كونه محلًا للابتلاء، و مورداً للسؤال و الاستفهام عند المسلمين في تلك الفترات هو التظلّل في الطريق حال السير، لأنّ عدمه هو الموجب لأذيتهم أحياناً، أو وجوده هو الموجب لراحتهم، و لم يكن التظلّل داخل المدن أو القرى أو عند النزول مورداً لابتلائهم من هذا الحيث، فإنّ دخولهم فى الظلّ كان لحاجتهم لدخول البيوت أو الأخبية أو ما شابه ذلك، ومعنى هذا أنّ ظاهرة التظلّل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فعلًا وجودياً يعمد الإنسان لتحقيقه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وجيه ومتصوّر منهم في تلك المرحلة في السفر، أمّا عند النزول فإنّهم ما كان يعمدون لتظليل أنفسهم غير دخول بيوتهم و الاستيطان في أخبيتهم وفساطيطهم، وهذا معناه أنّ تلك الحال الاجتماعية التي كانوا عليها، وهم من</w:t>
      </w:r>
    </w:p>
    <w:p>
      <w:pPr>
        <w:pStyle w:val="BookText"/>
        <w:rPr/>
      </w:pPr>
      <w:r>
        <w:rPr>
          <w:rFonts w:ascii="Amiri" w:hAnsi="Amiri" w:eastAsia="Amiri" w:cs="Amiri"/>
          <w:color w:val="111111"/>
          <w:sz w:val="28"/>
          <w:sz w:val="28"/>
          <w:szCs w:val="28"/>
          <w:rtl w:val="true"/>
          <w:lang w:bidi="ar-SA"/>
        </w:rPr>
        <w:t>يعيش بلاد الحرّ في الحجاز و اليمن و العراق و البحرين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قرينة تصرف إطلاق الطائفة العامّة إلى الحال الغالب المتعارف، وهو التظليل حال السير لا عند الوقوف المعتدّ به، فضلًا عن دخول البيوت والمبيت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نريد بذلك دعوى الانصراف نتيجة غلبة الوجود، مما هو ممنوع عندهم على ما هو المقرّر في مباحث علم الأصول، بل نريد أن نلحظ النصوص في مناخها التاريخي و الاجتماعي، مما يشكّل لدينا قرينة تجعل الإطلاق في غير حال السير بمثابة الإشعار فحسب جموداً على شكل النص لا بمثابة الظهور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يفسّر عدم وجود تساؤلات عن صورة التظلّل داخل أماكن النزول، ويُفْهِمَنا السيرة المتشرعية المنعقدة يقيناً على السكن في البيوت والأخبية أيضاً في مكة و عرفات، كما هذا هو الذي يفسّر أيضاً إجماع الفقهاء على الجواز على تقدير أن يفهم منه إطلاقه كما تقدّم احتماله، فلاحظ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أنّ حرمة التظليل ثابتة في حال السير خاصّة، أمّا حال النزول فلا دليل يطمأن له يمكن على أساسه الحكم بالحرمة، فالجواز مطلقاً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احتاط بعض الفقهاء استحباباً في صورة التردد </w:t>
      </w:r>
      <w:r>
        <w:rPr>
          <w:rStyle w:val="FootnoteAnchor"/>
          <w:rtl w:val="true"/>
        </w:rPr>
        <w:footnoteReference w:id="62"/>
      </w:r>
      <w:r>
        <w:rPr>
          <w:rFonts w:ascii="IRNazanin" w:hAnsi="IRNazanin" w:eastAsia="IRNazanin"/>
          <w:color w:val="111111"/>
          <w:sz w:val="28"/>
          <w:sz w:val="28"/>
          <w:szCs w:val="28"/>
          <w:rtl w:val="true"/>
          <w:lang w:bidi="fa-IR"/>
        </w:rPr>
        <w:t>، و بعضهم</w:t>
      </w:r>
    </w:p>
    <w:p>
      <w:pPr>
        <w:pStyle w:val="BookText"/>
        <w:rPr/>
      </w:pPr>
      <w:r>
        <w:rPr>
          <w:rFonts w:ascii="Amiri" w:hAnsi="Amiri" w:eastAsia="Amiri" w:cs="Amiri"/>
          <w:color w:val="111111"/>
          <w:sz w:val="28"/>
          <w:sz w:val="28"/>
          <w:szCs w:val="28"/>
          <w:rtl w:val="true"/>
          <w:lang w:bidi="ar-SA"/>
        </w:rPr>
        <w:t xml:space="preserve">احتاط وجوباً، و في الجواهر الأقوى الاجتناب، </w:t>
      </w:r>
      <w:r>
        <w:rPr>
          <w:rStyle w:val="FootnoteAnchor"/>
          <w:rtl w:val="true"/>
        </w:rPr>
        <w:footnoteReference w:id="63"/>
      </w:r>
      <w:r>
        <w:rPr>
          <w:rFonts w:ascii="Amiri" w:hAnsi="Amiri" w:eastAsia="Amiri" w:cs="Amiri"/>
          <w:color w:val="111111"/>
          <w:sz w:val="28"/>
          <w:sz w:val="28"/>
          <w:szCs w:val="28"/>
          <w:rtl w:val="true"/>
          <w:lang w:bidi="ar-SA"/>
        </w:rPr>
        <w:t>و ظاهر الفاضل الهندي احتمال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الوجوب </w:t>
      </w:r>
      <w:r>
        <w:rPr>
          <w:rStyle w:val="FootnoteAnchor"/>
          <w:rtl w:val="true"/>
        </w:rPr>
        <w:footnoteReference w:id="64"/>
      </w:r>
      <w:r>
        <w:rPr>
          <w:rFonts w:ascii="Amiri" w:hAnsi="Amiri" w:eastAsia="Amiri" w:cs="Amiri"/>
          <w:color w:val="111111"/>
          <w:sz w:val="28"/>
          <w:sz w:val="28"/>
          <w:szCs w:val="28"/>
          <w:rtl w:val="true"/>
          <w:lang w:bidi="ar-SA"/>
        </w:rPr>
        <w:t xml:space="preserve">كما فهمه منه صاحب الجواهر أيضاً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bookmarkStart w:id="56" w:name="pg10094_94384"/>
    </w:p>
    <w:p>
      <w:pPr>
        <w:pStyle w:val="Heading3"/>
        <w:numPr>
          <w:ilvl w:val="2"/>
          <w:numId w:val="1"/>
        </w:numPr>
        <w:rPr/>
      </w:pPr>
      <w:bookmarkStart w:id="57" w:name="__RefHeading___Toc173816_1067777946"/>
      <w:bookmarkStart w:id="58" w:name="_Toc21"/>
      <w:bookmarkEnd w:id="56"/>
      <w:bookmarkEnd w:id="57"/>
      <w:r>
        <w:rPr>
          <w:rtl w:val="true"/>
        </w:rPr>
        <w:t>المبحث الرابع</w:t>
      </w:r>
      <w:r>
        <w:rPr>
          <w:rtl w:val="true"/>
        </w:rPr>
        <w:t xml:space="preserve">: </w:t>
      </w:r>
      <w:r>
        <w:rPr>
          <w:rtl w:val="true"/>
        </w:rPr>
        <w:t>حكم السفينة و القطار و</w:t>
      </w:r>
      <w:r>
        <w:rPr>
          <w:rtl w:val="true"/>
        </w:rPr>
        <w:t>...</w:t>
      </w:r>
      <w:bookmarkEnd w:id="58"/>
    </w:p>
    <w:p>
      <w:pPr>
        <w:pStyle w:val="BookText"/>
        <w:rPr/>
      </w:pPr>
      <w:r>
        <w:rPr>
          <w:rFonts w:ascii="Amiri" w:hAnsi="Amiri" w:eastAsia="Amiri" w:cs="Amiri"/>
          <w:color w:val="111111"/>
          <w:sz w:val="28"/>
          <w:sz w:val="28"/>
          <w:szCs w:val="28"/>
          <w:rtl w:val="true"/>
          <w:lang w:bidi="ar-SA"/>
        </w:rPr>
        <w:t>بعد الفراغ عن حرمة التظليل حال السير، و جوازه حال النزول، وقع الكلام في بعض الصور التي تردّد الأمر فيها بين اندراجها في عنوان السير أو النزول، مثل السفينة التي ربما يقضي فيها الإنسان أياماً بلياليها يبيت فيها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كالقطار الذي يمضي مسافاتٍ بعيدة بحيث يواصل سيره أياماً و ليالي عدّة حتّى يصل الميقات أو ما شابه ذلك، فهل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في حال مَسيرٍ فيحرم عليه التظليل أم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حال نزولٍ؟ فالسفينة والقطار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صارا بالنسبة إليه أشبه بالمنزل الذي يستقرّ فيه؟</w:t>
      </w:r>
    </w:p>
    <w:p>
      <w:pPr>
        <w:pStyle w:val="BookText"/>
        <w:rPr/>
      </w:pPr>
      <w:r>
        <w:rPr>
          <w:rFonts w:ascii="Amiri" w:hAnsi="Amiri" w:eastAsia="Amiri" w:cs="Amiri"/>
          <w:color w:val="111111"/>
          <w:sz w:val="28"/>
          <w:sz w:val="28"/>
          <w:szCs w:val="28"/>
          <w:rtl w:val="true"/>
          <w:lang w:bidi="ar-SA"/>
        </w:rPr>
        <w:t>والمتحصّل أنّ حرمة التظليل ثابتة في حال السير خاصّة، أمّا حال النزول فلا دليل يطمأن له يمكن على أساسه الحكم بالحرمة، فالجواز مطلقاً هو الأقوى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أجد هذا الفرع في الكتب الفقهيّة قبل الميرزا النائيني، حيث أشار له في مباحث حجّه المدرج متناً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الحكيم رحمه الله </w:t>
      </w:r>
      <w:r>
        <w:rPr>
          <w:rStyle w:val="FootnoteAnchor"/>
          <w:rtl w:val="true"/>
        </w:rPr>
        <w:footnoteReference w:id="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والسيّد الخوئي ينقل عن شيخه، والظاهر أنّه يريد به الميرزا النائيني رحمه الله في مباحثه المشار إليها، أنّه قوّى لحوق مثل السفينة بالمنزل، و من هنا يناقشه الخوئي بأن مقتضى الإطلاق حرمة التظليل في جميع الحالات، خرج من هذا الإطلاق خصوص حال النزول في الخباء و الوصول إلى المنزل، أما غيره كالسفينة فيبقى داخلًا تحت الإطلاق؛ الأمر الذي يقتضي الحرمة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النتيجة التي خرج بها السيّد الخوئي مقبولةً، لكن لا لما قاله، إذ لا دليل على أنّ جواز التظليل خاص بحال الوصول إلى المنزل، بل ظاهر صحيحة البزنطي مطلق الخباء حتى لو كان في الطريق، و تؤيّدها رواية الفسطاط إذا فسّرناه بأنّه ضرب من البناء في السفر كما تقدّمت الإشارة إليه عند اللغويين، وهذا معناه أنّ العبرة بحال النزول لا الوصول كما قد توهمه عبارة السيد الخوئي، و من هنا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صحّة كلام الخوئي لا لما قاله، بل لأن العبرة في الجواز بحال النزول و لا يصدق على من في السفينة و القطار هذا العنوان قطعاً، فالمفترض تطبيق أحكام السائر عليهم، و الحكم بحرمة التظليل، و لعلّ ما قلناه هو مراد السيّد الخوئي رحمه الله، وإن كان في عبارته ما يوحي بتفسيرنا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التظليل في مثل القطار أو السفينة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يلزم منه العسر والحرج أو الاضطرار على ما تقدّم</w:t>
      </w:r>
      <w:r>
        <w:rPr>
          <w:rFonts w:eastAsia="Amiri" w:cs="Amiri" w:ascii="Amiri" w:hAnsi="Amiri"/>
          <w:color w:val="111111"/>
          <w:sz w:val="28"/>
          <w:szCs w:val="28"/>
          <w:rtl w:val="true"/>
          <w:lang w:bidi="ar-SA"/>
        </w:rPr>
        <w:t>.</w:t>
      </w:r>
      <w:bookmarkStart w:id="59" w:name="pg10094_94386"/>
    </w:p>
    <w:p>
      <w:pPr>
        <w:pStyle w:val="Heading2"/>
        <w:numPr>
          <w:ilvl w:val="1"/>
          <w:numId w:val="1"/>
        </w:numPr>
        <w:rPr/>
      </w:pPr>
      <w:bookmarkStart w:id="60" w:name="__RefHeading___Toc173818_1067777946"/>
      <w:bookmarkStart w:id="61" w:name="_Toc22"/>
      <w:bookmarkEnd w:id="59"/>
      <w:bookmarkEnd w:id="60"/>
      <w:r>
        <w:rPr>
          <w:rtl w:val="true"/>
        </w:rPr>
        <w:t xml:space="preserve">«.. </w:t>
      </w:r>
      <w:r>
        <w:rPr>
          <w:rtl w:val="true"/>
        </w:rPr>
        <w:t>مسجداً ضراراً</w:t>
      </w:r>
      <w:r>
        <w:rPr>
          <w:rtl w:val="true"/>
        </w:rPr>
        <w:t>...»</w:t>
      </w:r>
      <w:bookmarkEnd w:id="61"/>
    </w:p>
    <w:p>
      <w:pPr>
        <w:pStyle w:val="Heading3"/>
        <w:numPr>
          <w:ilvl w:val="2"/>
          <w:numId w:val="1"/>
        </w:numPr>
        <w:rPr/>
      </w:pPr>
      <w:bookmarkStart w:id="62" w:name="__RefHeading___Toc173820_1067777946"/>
      <w:bookmarkStart w:id="63" w:name="_Toc23"/>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حسن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اتَّخَذُوا مَسْجِداً ضِرَاراً وَكُفْراً وَتَفْرِيقاً بَيْنَ الْمُؤْمِنِينَ وَإِرْصَاداً لِمَنْ حَارَبَ اللَّهَ وَرَسُولَهُ مِنْ قَبْلُ وَلَيَحْلِفُنَّ إِنْ أَرَدْنَا إِلَّا الْحُسْنَى وَاللَّهُ يَشْهَدُ إِنَّهُمْ لَكَاذِبُونَ‌ا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لَاتَقُمْ فِيهِ أَبَداً لَمَسْجِدٌ أُسِّسَ عَلَى التَّقْوَى مِنْ أَوَّلِ يَوْمٍ أَحَقُّ أَنْ تَقُومَ فِيهِ فِيهِ رِجَالٌ يُحِبُّونَ أَنْ يَتَطَهَّرُوا وَاللَّهُ يُحِبُّ الْمُطَّهِّرِينَ 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أَسَّسَ بُنْيَانَهُ عَلَى تَقْوَى مِنَ اللَّهِ وَرِضْوَانٍ خَيْرٌ أَمْ مَنْ أَسَّسَ بُنْيَانَهُ عَلَى شَفَا جُرُفٍ هَارٍ فَانْهَارَ بِهِ فِي نَارِ جَهَنَّمَ وَاللَّهُ لَايَهْدِي الْقَوْمَ الظَّالِمِينَ ا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بُنْيَانُهُمُ الَّذِي بَنَوْا رِيبَةً فِي قُلُوبِهِمْ إِلَّا أَنْ تَقَطَّعَ قُلُوبُهُمْ وَاللَّهُ عَلِيمٌ حَكِيمٌ</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في تأريخنا الإسلامي، العبادي والسياسي والاجتماعي، ظهر مسجدان، كلاهما يستمدّان وجودهما ممّا للمسجد من دور كبير في تحقيق الأهداف، وممّا يشكّله هذا الدور الخطير الموكل له من وسيلة إعلامية بكلّ ما تحمله هذه الوسيلة من وظيفة متميزة في هداية الأمّة، أو في إضلالها، وإبعادها عن الطريق المستقيم، فالمسجد سيف ذو حدّين إن صحّ التعبير، يمكننا من خلاله توعية المجتمع ودعوته إلى اللَّه تعالى والالتزام بأحكامه وتطبيق مفاهيمه ومبادئه،</w:t>
      </w:r>
      <w:bookmarkStart w:id="64" w:name="pg10094_94387"/>
    </w:p>
    <w:p>
      <w:pPr>
        <w:pStyle w:val="BookText"/>
        <w:rPr/>
      </w:pPr>
      <w:bookmarkEnd w:id="64"/>
      <w:r>
        <w:rPr>
          <w:rFonts w:ascii="Amiri" w:hAnsi="Amiri" w:eastAsia="Amiri" w:cs="Amiri"/>
          <w:color w:val="111111"/>
          <w:sz w:val="28"/>
          <w:sz w:val="28"/>
          <w:szCs w:val="28"/>
          <w:rtl w:val="true"/>
          <w:lang w:bidi="ar-SA"/>
        </w:rPr>
        <w:t>ويمكننا من خلاله إبعادها عن هذه الدعوة، وبالتالي صرف مسيرتها، إلى حيث الضلال، وفي هذه المرّة تكون خطورة المسجد أعظم وأكثر بلاءً؛ لأنّ الانحراف هذا يتمّ تحت سقفه، 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يحمله من أهداف عليا ومبادى‌ء 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غطاءً لأعمالهم وعلى رأسها الكيد للجماعة المسلمة؛ لهذا راح المنافقون يتسترون بهذه الوسيلة وبغيرها، فأسس جمع منهم، ممّن عاصر رسول اللَّه صلى الله عليه و آله وتظاهر بالإيمان والتقوى والحرص على المؤمنين، وكاد تظاهرهم هذا ومؤامرتهم هذه تنطلي على مؤمني المدينة، لولا تدخل السماء، التي راحت تكشف زيفهم وتميط اللثام عن خطّتهم الخبيثة وما حاكته أيديهم للنيل من الصف المسلم يومذاك</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73822_1067777946"/>
      <w:bookmarkStart w:id="66" w:name="_Toc24"/>
      <w:bookmarkEnd w:id="65"/>
      <w:r>
        <w:rPr>
          <w:rtl w:val="true"/>
        </w:rPr>
        <w:t>القراءة</w:t>
      </w:r>
      <w:bookmarkEnd w:id="66"/>
    </w:p>
    <w:p>
      <w:pPr>
        <w:pStyle w:val="BookText"/>
        <w:rPr/>
      </w:pPr>
      <w:r>
        <w:rPr>
          <w:rFonts w:ascii="Amiri" w:hAnsi="Amiri" w:eastAsia="Amiri" w:cs="Amiri"/>
          <w:color w:val="111111"/>
          <w:sz w:val="28"/>
          <w:sz w:val="28"/>
          <w:szCs w:val="28"/>
          <w:rtl w:val="true"/>
          <w:lang w:bidi="ar-SA"/>
        </w:rPr>
        <w:t>ذكر المفسّرون اختلافاً في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قرأ كلّ من نافع وابن عامر بل وأهل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واو، فيما قرأها الباقون بالواو،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بدل من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وآخرون مرجون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ومنهم الذين اتخذوا مسجداً ضراراً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فالمسجد سيف ذو حدّين إن صحّ التعبير، يمكننا من خلاله توعية المجتمع ودعوته إلى اللَّه تعالى والالتزام بأحكامه وتطبيق مفاهيمه ومبادئه، ويمكننا من خلاله إبعادها عن هذه الدعوة، وبالتالي صرف مسيرتها، إلى حيث الضلال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وقرأ نافع وابن عامر أُسّس بضم الألف، وبنيانُه بالرفع في الموضعين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بنيانهُ على 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بنيانهُ على 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قرأ الباقون أَسّس بنيانَه فيهما، وفي الشواذ قراءة نصر بن عاصم أُسُسُ بُنيانِه على وزن فُعُل، وقراءة نصر بن علي أساس بُنيانه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 ابن عامر وحمزة وحماد ويحيى عن أبي بكر وخلف جُرف بالتخفيف،</w:t>
      </w:r>
      <w:bookmarkStart w:id="67" w:name="pg10094_94388"/>
    </w:p>
    <w:p>
      <w:pPr>
        <w:pStyle w:val="BookText"/>
        <w:rPr/>
      </w:pPr>
      <w:bookmarkEnd w:id="67"/>
      <w:r>
        <w:rPr>
          <w:rFonts w:ascii="Amiri" w:hAnsi="Amiri" w:eastAsia="Amiri" w:cs="Amiri"/>
          <w:color w:val="111111"/>
          <w:sz w:val="28"/>
          <w:sz w:val="28"/>
          <w:szCs w:val="28"/>
          <w:rtl w:val="true"/>
          <w:lang w:bidi="ar-SA"/>
        </w:rPr>
        <w:t>فيما قرأه الباقون جُرُف بالتثقيل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وقرأ يعقوب وسهل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حرف الجر، وهو قراءة الحسن وقتادة والجحدري وجماعة، ورواه البرقي عن أبي عبداللَّه، فيما قرأ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مشدّدة اللام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وقرأ أبو جعفر وابن عامر وحمزة وجعفر وسهل وروس عن يعقوب تَقَطَّع بفتح التاء والتشديد، فيما قرأ روح تُقطع بضم التاء مخففاً، وقرأ الباقون تُقَطّع بضم التاء مشدداً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73824_1067777946"/>
      <w:bookmarkStart w:id="69" w:name="_Toc25"/>
      <w:bookmarkEnd w:id="68"/>
      <w:r>
        <w:rPr>
          <w:rtl w:val="true"/>
        </w:rPr>
        <w:t>معانٍ‌</w:t>
      </w:r>
      <w:bookmarkEnd w:id="69"/>
    </w:p>
    <w:p>
      <w:pPr>
        <w:pStyle w:val="BookText"/>
        <w:rPr/>
      </w:pPr>
      <w:r>
        <w:rPr>
          <w:rFonts w:ascii="Amiri" w:hAnsi="Amiri" w:eastAsia="Amiri" w:cs="Amiri"/>
          <w:color w:val="111111"/>
          <w:sz w:val="28"/>
          <w:sz w:val="28"/>
          <w:szCs w:val="28"/>
          <w:rtl w:val="true"/>
          <w:lang w:bidi="ar-SA"/>
        </w:rPr>
        <w:t>إرصاداً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إعداداً وارتقاباً وانتظاراً،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أرصدت كذا إذا أعددته مرتقباً له به،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رصدته وأرصدته في الخيرة وأرصدت له في الشر، وقال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إلّاأرصدت ومعناه ارتقبت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وحرف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وسكونها جانب البئر التي لم تطو،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الهوة وما يجرفه السيل من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المكان الذي يأكله الماء فيجرفه أي يذهب به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متداع وساقط ومنهال</w:t>
      </w:r>
      <w:r>
        <w:rPr>
          <w:rFonts w:eastAsia="IRNazanin" w:cs="IRNazanin"/>
          <w:color w:val="111111"/>
          <w:sz w:val="28"/>
          <w:szCs w:val="28"/>
          <w:rtl w:val="true"/>
          <w:lang w:bidi="fa-IR"/>
        </w:rPr>
        <w:t>.</w:t>
      </w:r>
      <w:bookmarkStart w:id="70" w:name="pg10094_94389"/>
    </w:p>
    <w:p>
      <w:pPr>
        <w:pStyle w:val="Heading3"/>
        <w:numPr>
          <w:ilvl w:val="2"/>
          <w:numId w:val="1"/>
        </w:numPr>
        <w:rPr/>
      </w:pPr>
      <w:bookmarkStart w:id="71" w:name="__RefHeading___Toc173826_1067777946"/>
      <w:bookmarkStart w:id="72" w:name="_Toc26"/>
      <w:bookmarkEnd w:id="70"/>
      <w:bookmarkEnd w:id="71"/>
      <w:r>
        <w:rPr>
          <w:rtl w:val="true"/>
        </w:rPr>
        <w:t>البلاغة</w:t>
      </w:r>
      <w:bookmarkEnd w:id="72"/>
    </w:p>
    <w:p>
      <w:pPr>
        <w:pStyle w:val="BookText"/>
        <w:rPr/>
      </w:pPr>
      <w:r>
        <w:rPr>
          <w:rFonts w:ascii="Amiri" w:hAnsi="Amiri" w:eastAsia="Amiri" w:cs="Amiri"/>
          <w:color w:val="111111"/>
          <w:sz w:val="28"/>
          <w:sz w:val="28"/>
          <w:szCs w:val="28"/>
          <w:rtl w:val="true"/>
          <w:lang w:bidi="ar-SA"/>
        </w:rPr>
        <w:t>وفي الآيات استعارة، ففي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بنيانه على تقوى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أسس على قاعدة راسخة قويّة ثابتة وطيبة ألا وهي التقوى تقوى اللَّه تعالى، فشبّه التقوى والرضوان بقاعدة يعتمد عليها البناء تشبيهاً مضمراً في النفس، وأسس بنيانه تخييل على قاعدة الاستعارة التصريحية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استعارة أخرى وهي الاستعارة التمثيلية في انهيار البناء القائم على شفا جرف هار، فقد شبهت الآية عدم القيام بأمور الدين بمن بنى بنيانه على شفا فهو يسقط به، فالمشبّه به البناء على محل آيل للسقوط، والمشبه هو ترتيب أحكام الدين وأعماله على الكفر والنفاق</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73828_1067777946"/>
      <w:bookmarkStart w:id="74" w:name="_Toc27"/>
      <w:bookmarkEnd w:id="73"/>
      <w:r>
        <w:rPr>
          <w:rtl w:val="true"/>
        </w:rPr>
        <w:t>قصة مسجد الضرار</w:t>
      </w:r>
      <w:bookmarkEnd w:id="74"/>
    </w:p>
    <w:p>
      <w:pPr>
        <w:pStyle w:val="BookText"/>
        <w:rPr/>
      </w:pPr>
      <w:r>
        <w:rPr>
          <w:rFonts w:ascii="Amiri" w:hAnsi="Amiri" w:eastAsia="Amiri" w:cs="Amiri"/>
          <w:color w:val="111111"/>
          <w:sz w:val="28"/>
          <w:sz w:val="28"/>
          <w:szCs w:val="28"/>
          <w:rtl w:val="true"/>
          <w:lang w:bidi="ar-SA"/>
        </w:rPr>
        <w:t>ذكر المفسّرون في سبب نزول هذه الآيات الأربع أنّ بني عمرو بن عوف اتخذوا مسجد قُبَاء، وبعثوا إلى رسول اللَّه صلى الله عليه و آله أن يأتيهم، فأتاهم فصلّى فيه، فحسدهم جماعة من المنافقين من بني غُنم بن عوف،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مسجداً فنصلي فيه ولا نحضر جماعة محمد، وكانوا اثني عشر رجلًا،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رجلًا، منهم ثعلبة بن حاطب ومعتب بن قشير ونبتل بن الحرث، فبنوا مسجداً إلى جنب مسجد قباء، فلما فرغوا منه أتوا رسول اللَّه صلى الله عليه و آله، وهو يتجهّز إلى تبوك،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قد بنينا مسجداً لذي العلّة والحاجة والليلة المطيرة والليلة الشاتية، وإنا نحب أن تأتينا فتصلّي فيه لنا وتدعو بالبركة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جناح سفر، ولو قدمنا أتيناكم إن شاء اللَّه، فصلينا لكم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رسول اللَّه صلى الله عليه و آله من تبوك، نزلت عليه الآية في شأن المسجد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ذكر الواحدي في أسبابه ما قاله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عمرو بن عوف، اتخذوا</w:t>
      </w:r>
    </w:p>
    <w:p>
      <w:pPr>
        <w:pStyle w:val="BookText"/>
        <w:rPr/>
      </w:pPr>
      <w:r>
        <w:rPr>
          <w:rFonts w:ascii="Amiri" w:hAnsi="Amiri" w:eastAsia="Amiri" w:cs="Amiri"/>
          <w:color w:val="111111"/>
          <w:sz w:val="28"/>
          <w:sz w:val="28"/>
          <w:szCs w:val="28"/>
          <w:rtl w:val="true"/>
          <w:lang w:bidi="ar-SA"/>
        </w:rPr>
        <w:t>مسجد قُباء وبعثوا إلى رسول اللَّه صلى الله عليه و آله أن يأتيهم، فأتاهم فصلّى فيه، فحسدهم إخوتهم بنو غُنم بن عوف،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مسجداً، ونرسل إلى رسول اللَّه صلى الله عليه و آله ليصلي فيه كما صلّى في مسجد إخواننا، وليصل فيه أبو عامر الراهب إذا قدم من الشام، وكان أبو عامر قد ترهب في الجاهلية وتنصّر ولبس المسُوح، وأنكر دين الحنيفية لمّا قدم رسول اللَّه صلى الله عليه و آله المدينة وعاداه، وسمّاه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عامر الفاسق، وخرج إلى الشام، وأرسل إلى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بما استطعتم من قوة وسلاح، وابنوا لي مسجداً فإني ذاهب إلى قيصر، فآتي بجند الروم، فأُخرج محمداً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بنينا مسجداً لذي العلة والحاجة والليلة المطيرة والليلة الشاتية، وإنا نحب أن تأتينا فتصلّي لنا فيه، فدعا بقميصه ليلبسه ويأتيهم، فنزل عليه القرآن، وأخبره اللَّه عزّ وجلّ خبر مسجد الضرار وما هموا به</w:t>
      </w:r>
    </w:p>
    <w:p>
      <w:pPr>
        <w:pStyle w:val="BookText"/>
        <w:rPr/>
      </w:pPr>
      <w:r>
        <w:rPr>
          <w:rFonts w:ascii="Amiri" w:hAnsi="Amiri" w:eastAsia="Amiri" w:cs="Amiri"/>
          <w:color w:val="111111"/>
          <w:sz w:val="28"/>
          <w:sz w:val="28"/>
          <w:szCs w:val="28"/>
          <w:rtl w:val="true"/>
          <w:lang w:bidi="ar-SA"/>
        </w:rPr>
        <w:t>فبنوا له مسجداً إلى جنب مسجد قُباء، وكان الذين بنوه اثني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خِذام بن خالد، ومن داره أخرج مسجد الشقاق، وثعلبة بن حاطب، ومُعتب بن قُشير، وأبو حبيبة بن الأزعر، وعبّاد بن حنيف، وجارية بن عامر، وابناه مجمع وزيد، ونبتل بن حارث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وبخرج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وبجاد بن عثمان، ووديعة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منه، أتوا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بنينا مسجداً لذي العلة والحاجة والليلة المطيرة والليلة الشاتية، وإنا نحب أن تأتينا فتصلّي لنا فيه، فدعا بقميصه ليلبسه ويأتيهم، فنزل عليه القرآن، وأخبره اللَّه عزّ وجلّ خبر مسجد الضرار وما هموا به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رسول اللَّه صلى الله عليه و آله مالك بن الدُّخشم وأخا بني سالم بن عوف، ومعن بن عُديّ، أو أخاه عاصماً، وعامر بن السكن، ووحشياً قاتل حمزة، وهذا أمر مستبعد لأنه صلى الله عليه و آله أمره بأن لايراه حتى بعد أن أسلم، فقال له رسول اللَّه صلى الله عليه و آله وبعد أن سمع حديثه عن كيفية قتله لحمزة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عني وجهك، فلا أُرينّك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أتنكّب رسول اللَّه صلى الله عليه و آله حيث كان، لئلا يراني، حتى قبضه اللَّه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أيّة حال، فقد 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هذا المسجد الظالم أهله، فاهدموه وأحرقوه، فخرجوا، وانطلق مالك، وأخذ سعفاً من النخل، فأشعل فيه ناراً، ثمّ دخلوا المسجد وفيه أهله، فحرقوه وهدموه، وتفرّق عنه أهله، وأمر النبيّ صلى الله عليه و آله أن يتخذ ذلك كناسة تلقى فيها الجيف والنتن والقمامة، ومات أبوعامر بالشك وحيداً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مختصر ينقله الواحدي أيضاً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المنافقين عرضوا المسجد يبنونه ليضاهئوا به مسجد قُباء، وهو قريب منه لأبي عامر الراهب، يرصدونه إذا قدم ليكون إمامهم فيه، فلما فرغوا من بنائه أتوا رسول اللَّه صلى الله عليه و آله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إنا قد بنينا مسجداً فصلِ فيه حتى نتخذه مصلى، فأخذ ثوبه ليقوم معهم، فنزلت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فيه أبداً</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وأبوعامر الراهب كان قد خرج إلى قيصر وتنصّر، ووعدهم قيصر أنّه سيأتيهم، فبنوا مسجد الضرار يرصدون مجيئه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عامر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واحد من عدّة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عامر بن صيفي، وكان يلبس المسوح في الجاهلية، فكفر بالنبي صلى الله عليه و آله، وذلك أنّه دخل على النبي صلى الله عليه و آله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هذا الذي جئتَ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بالحنيفية دين إبراهيم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عليها</w:t>
      </w:r>
      <w:r>
        <w:rPr>
          <w:rFonts w:eastAsia="Amiri" w:cs="Amiri" w:ascii="Amiri" w:hAnsi="Amiri"/>
          <w:color w:val="111111"/>
          <w:sz w:val="28"/>
          <w:szCs w:val="28"/>
          <w:rtl w:val="true"/>
          <w:lang w:bidi="ar-SA"/>
        </w:rPr>
        <w:t>.</w:t>
      </w:r>
      <w:bookmarkStart w:id="75" w:name="pg10094_94392"/>
    </w:p>
    <w:p>
      <w:pPr>
        <w:pStyle w:val="BookText"/>
        <w:rPr/>
      </w:pPr>
      <w:bookmarkEnd w:id="75"/>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عليها لأنك أدخلت فيها ماليس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 اللَّه الكاذب منا طريداً 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أمات اللَّه الكاذب منا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 هذا يُعرّض برسول اللَّه صلى الله عليه و آله حيث خرج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هذا المسجد الظالم أهله، فاهدموه وأحرقوه</w:t>
      </w:r>
    </w:p>
    <w:p>
      <w:pPr>
        <w:pStyle w:val="BookText"/>
        <w:rPr/>
      </w:pPr>
      <w:r>
        <w:rPr>
          <w:rFonts w:ascii="Amiri" w:hAnsi="Amiri" w:eastAsia="Amiri" w:cs="Amiri"/>
          <w:color w:val="111111"/>
          <w:sz w:val="28"/>
          <w:sz w:val="28"/>
          <w:szCs w:val="28"/>
          <w:rtl w:val="true"/>
          <w:lang w:bidi="ar-SA"/>
        </w:rPr>
        <w:t>فخرج أبو عامر إلى الشام ومرّ إلى قيصر وكتب إلى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فإني آتيكم من عند قيصر بجند لنخرج محمداً من المدينة، فمات بالشام وحيداً، وفيه 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وإرصاداً لمن حارب اللَّه ورسوله من قبل</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ومن خلال الاستعانة بأسباب النزول المختصّة بهذه الآيات الأربع، نرى أنّ مسجد ضرار حركة نفاقية خطيرة وسيئة كادت أن تؤدي بوحدة الصف المسلم، خطط لها أعداء الإسلام والتوحيد، وراحت أيدٍ تتظاهر بالإسلام داخل المجتمع المسلم تنفذها تحت أغطية ذي العلّة والحاجة والليلة المطيرة والليلة الشاتية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يحاولون بهذا إخفاء نواياهم الحقيقية وهي التي بينتها الآيات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ضراراً وكفراً وتفريقاً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مقاطع سيأتي شرحها</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73830_1067777946"/>
      <w:bookmarkStart w:id="77" w:name="_Toc28"/>
      <w:bookmarkEnd w:id="76"/>
      <w:r>
        <w:rPr>
          <w:rtl w:val="true"/>
        </w:rPr>
        <w:t>المفاسد الأربع‌</w:t>
      </w:r>
      <w:bookmarkEnd w:id="77"/>
    </w:p>
    <w:p>
      <w:pPr>
        <w:pStyle w:val="BookText"/>
        <w:rPr/>
      </w:pPr>
      <w:r>
        <w:rPr>
          <w:rFonts w:ascii="Amiri" w:hAnsi="Amiri" w:eastAsia="Amiri" w:cs="Amiri"/>
          <w:color w:val="111111"/>
          <w:sz w:val="28"/>
          <w:sz w:val="28"/>
          <w:szCs w:val="28"/>
          <w:rtl w:val="true"/>
          <w:lang w:bidi="ar-SA"/>
        </w:rPr>
        <w:t>وراحت هذه الآيات القرآنية تصف هذا المسجد الذي أسسته أياد منافقة تريد الكيد بالإسلام والمسلمين، تصفه بصفات أو مفاسد أربع، وبالتالي تصف القائمين به وعليه أيضاً بهذه الصفات، وهي كونه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تفريقاً بين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إرصاداً لمن حارب اللَّه ورسوله من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أنه كان ضراراً، والضرار لغةً، ضرّه، وضرّ به، يضرّه ضرّاً وضرراً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به مكروهاً أو أذىً، وضارّه مُضارةً وضراراً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ضرّه وضامه وضايقهُ، وضاره أي خالفه، وتضارّا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 أحدهما الآخر، وتضارّاً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لحقهما ضرر وضيم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الرازي والطبرسي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الضرار محاولة الضرّ، كما أنّ الشقاق محاولة ما يشق،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ضاره مضارة وضرار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وانتصب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مفعول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اتخذوه للضرار، ولسائر الأمور المذكورة بعده، فلما حذفت اللام اقتضاه الفعل فنصب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وجائز أن يكون مصدراً محمولًا على المعنى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مسجداً ضرراً به ضراراً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يُراد به إلّاالإضرار بالمسلمين وبوحدتهم كما لا يُراد به إلّاالكفر باللَّه تعالى وترك عبادته وتوحيده، ولا يُراد به أيضاً إلّاأن يكون مركزاً للفتنة والتآمر على الساحة الإسلامية والكيد لها بالتعاون مع أعداء هذه الدعوة المباركة التي حملها نبيّ الرحمة محمد صلى الله عليه و آله، متستّرين بعناوين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 ضعفائنا، ومرضانا، خاصة في الليالي الباردة، التي لا يستطيعون فيها الذهاب إلى مسجد قُباء، كما أرادوا أن يصلّي فيه الرسول صلى الله عليه و آله لكي يضفي على بنائهم هذا وعملهم الشرعية، ولكن سعيهم هذا خاب بعد أن تدخلت السماء فكشفت مؤآمرتهم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وقال أهل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ضراراً بالمسجد، وليس للمسجد ضرار، إنّما هو</w:t>
      </w:r>
      <w:bookmarkStart w:id="78" w:name="pg10094_94394"/>
    </w:p>
    <w:p>
      <w:pPr>
        <w:pStyle w:val="BookText"/>
        <w:rPr/>
      </w:pPr>
      <w:bookmarkEnd w:id="78"/>
      <w:r>
        <w:rPr>
          <w:rFonts w:ascii="Amiri" w:hAnsi="Amiri" w:eastAsia="Amiri" w:cs="Amiri"/>
          <w:color w:val="111111"/>
          <w:sz w:val="28"/>
          <w:sz w:val="28"/>
          <w:szCs w:val="28"/>
          <w:rtl w:val="true"/>
          <w:lang w:bidi="ar-SA"/>
        </w:rPr>
        <w:t>لأهله، وروى الدارقُطني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مَن ضارّ ضارّ اللَّه به، ومن شاقّ شاقّ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لك به منفعة وعلى جارك فيه 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لك فيه منفعة وعلى جارك فيه المضرة،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بمعنى واحد، تكلّم بهما جميعاً على جهة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القرطبي يذكر بعض الأحكام التي منها أنّه لا يجوز أن يبنى مسجد إلى جنب مسجد ويجب هدمه، والمنع من بنائه لئلا ينصرف أهله عن المسجد الأول فيبقى شاغراً، إلّاأن تكون المحلة كبيرة فلا يكفي أهلها مسجدٌ واحد فيبنى حينئذ</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73832_1067777946"/>
      <w:bookmarkStart w:id="80" w:name="_Toc29"/>
      <w:bookmarkEnd w:id="79"/>
      <w:r>
        <w:rPr>
          <w:rtl w:val="true"/>
        </w:rPr>
        <w:t>الصفة الثانية</w:t>
      </w:r>
      <w:r>
        <w:rPr>
          <w:rtl w:val="true"/>
        </w:rPr>
        <w:t>: «</w:t>
      </w:r>
      <w:r>
        <w:rPr>
          <w:rtl w:val="true"/>
        </w:rPr>
        <w:t>وكفراً</w:t>
      </w:r>
      <w:r>
        <w:rPr>
          <w:rtl w:val="true"/>
        </w:rPr>
        <w:t>»</w:t>
      </w:r>
      <w:bookmarkEnd w:id="80"/>
    </w:p>
    <w:p>
      <w:pPr>
        <w:pStyle w:val="BookText"/>
        <w:rPr/>
      </w:pPr>
      <w:r>
        <w:rPr>
          <w:rFonts w:ascii="Amiri" w:hAnsi="Amiri" w:eastAsia="Amiri" w:cs="Amiri"/>
          <w:color w:val="111111"/>
          <w:sz w:val="28"/>
          <w:sz w:val="28"/>
          <w:szCs w:val="28"/>
          <w:rtl w:val="true"/>
          <w:lang w:bidi="ar-SA"/>
        </w:rPr>
        <w:t>اختلفت أقوالهم في معنى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فبعض ذهب إلى أنّ المقصود إقامة الكفر فيه، أو أنّ اتخاذهم هذا المكان واختيارهم هذا العمل بإنشاء هذا المسجد كان كفراً باللَّه، أو أنّ المراد هو أنّهم يكفرون فيه بالطعن على رسول اللَّه صلى الله عليه و آله والإسلام، فعن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ضراراً للمؤمنين، وكفراً بالنبيّ صلى الله عليه و آله وبما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ذهب غيرهم إلى أنّ المراد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وكفراً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أنهم لما كان إعتقادهم أنّه</w:t>
      </w:r>
      <w:bookmarkStart w:id="81" w:name="pg10094_94395"/>
    </w:p>
    <w:p>
      <w:pPr>
        <w:pStyle w:val="BookText"/>
        <w:rPr/>
      </w:pPr>
      <w:bookmarkEnd w:id="81"/>
      <w:r>
        <w:rPr>
          <w:rFonts w:ascii="Amiri" w:hAnsi="Amiri" w:eastAsia="Amiri" w:cs="Amiri"/>
          <w:color w:val="111111"/>
          <w:sz w:val="28"/>
          <w:sz w:val="28"/>
          <w:szCs w:val="28"/>
          <w:rtl w:val="true"/>
          <w:lang w:bidi="ar-SA"/>
        </w:rPr>
        <w:t xml:space="preserve">لا حرمة لمسجد قُباء ولا لمسجد النبيّ صلى الله عليه و آله كفروا بهذا الاعتقاد، هذا ما قاله ابن العربي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أن يكون المراد منها كلّ ما تعنيه كلمة الكفر من معان</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73834_1067777946"/>
      <w:bookmarkStart w:id="83" w:name="_Toc30"/>
      <w:bookmarkEnd w:id="82"/>
      <w:r>
        <w:rPr>
          <w:rtl w:val="true"/>
        </w:rPr>
        <w:t>الصفة الثالثة</w:t>
      </w:r>
      <w:r>
        <w:rPr>
          <w:rtl w:val="true"/>
        </w:rPr>
        <w:t>:</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وتفريقاً بين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هدف خطير تحمله حركة النفاق ويقصده المنافقون في كلّ تصرفاتهم ضد الدعوة الجديدة، فبني هدفهم، إذا ما تمّ إنشاء هذا المسجد، مستغلّين قدسية المسجد وانشداد المؤمنين له، بما يحمله من مكانة في قلوبهم، وبما تضفي عليه صلاة رسول اللَّه صلى الله عليه و آله فيه لو تمّت، بني هدفهم على تفريق الأمّة المسلمة تمهيداً لتضعيفها فالاستحواذ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يفرقون بواسطته جماعة المؤمنين، وذلك لأنّ المنافقين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مسجداً فنصلي فيه، ولا نصلي خلف محمد، فإن أتانا فيه صلينا معه، وفرّقنا بينه وبين الذين يصلون في مسجده، فيؤدي ذلك إلى اختلاف الكلمة وبطلان الألفة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المقصد الأكبر والغرضَ الأظهر من وضع الجماعة تأليف القلوب والكلمة على الطاعة، وعقد الذمام والحرمة يفصل</w:t>
      </w:r>
      <w:bookmarkStart w:id="84" w:name="pg10094_94396"/>
    </w:p>
    <w:p>
      <w:pPr>
        <w:pStyle w:val="BookText"/>
        <w:rPr/>
      </w:pPr>
      <w:bookmarkEnd w:id="84"/>
      <w:r>
        <w:rPr>
          <w:rFonts w:ascii="Amiri" w:hAnsi="Amiri" w:eastAsia="Amiri" w:cs="Amiri"/>
          <w:color w:val="111111"/>
          <w:sz w:val="28"/>
          <w:sz w:val="28"/>
          <w:szCs w:val="28"/>
          <w:rtl w:val="true"/>
          <w:lang w:bidi="ar-SA"/>
        </w:rPr>
        <w:t xml:space="preserve">الديانة حتى يقع الأنس بالمخالطة، وتصفو القلوب من وضر الأحقاد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فالمنافقون يحاولون النيل من الجماعة المسلمة من داخلها وبالوسائل نفسها التي تمتلكها هذه الجماعة، والتي منها المسجد وماله من دور خطير ومهم في حياتها الإيمانية</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73836_1067777946"/>
      <w:bookmarkStart w:id="86" w:name="_Toc31"/>
      <w:bookmarkEnd w:id="85"/>
      <w:r>
        <w:rPr>
          <w:rtl w:val="true"/>
        </w:rPr>
        <w:t>الصفة الرابعة</w:t>
      </w:r>
      <w:r>
        <w:rPr>
          <w:rtl w:val="true"/>
        </w:rPr>
        <w:t>:</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وإرصاداً لمن حارب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المفسّرين اتفقوا على أنّ المراد بهذا المقطع من الآيات هو رجل من قبيلة الخزرج، يُقال له أبو عامر الراهب، والد حنظلة الذي غسلته الملائكة، كما ورد ذلك عن رسول اللَّه صلى الله عليه و آله فيه بعد أن استشهد في معركة أحد حيث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يعني حنظلة لتُغسّله الملائكة، فسألوا أهله ما شأنه؟</w:t>
      </w:r>
    </w:p>
    <w:p>
      <w:pPr>
        <w:pStyle w:val="BookText"/>
        <w:rPr/>
      </w:pPr>
      <w:r>
        <w:rPr>
          <w:rFonts w:ascii="Amiri" w:hAnsi="Amiri" w:eastAsia="Amiri" w:cs="Amiri"/>
          <w:color w:val="111111"/>
          <w:sz w:val="28"/>
          <w:sz w:val="28"/>
          <w:szCs w:val="28"/>
          <w:rtl w:val="true"/>
          <w:lang w:bidi="ar-SA"/>
        </w:rPr>
        <w:t>فسئلت صاحبته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وهو جُنب حين سمع الهاتفة أي الصيحة، وقد قتله شدّاد بن الأسود وهو ابن شعوب بعد أن رآه قد علا أبا سفيان، فضربه شداد فقتله </w:t>
      </w:r>
      <w:r>
        <w:rPr>
          <w:rStyle w:val="FootnoteAnchor"/>
          <w:rtl w:val="true"/>
        </w:rPr>
        <w:footnoteReference w:id="79"/>
      </w:r>
      <w:r>
        <w:rPr>
          <w:rFonts w:ascii="Amiri" w:hAnsi="Amiri" w:eastAsia="Amiri" w:cs="Amiri"/>
          <w:color w:val="111111"/>
          <w:sz w:val="28"/>
          <w:sz w:val="28"/>
          <w:szCs w:val="28"/>
          <w:rtl w:val="true"/>
          <w:lang w:bidi="ar-SA"/>
        </w:rPr>
        <w:t>، فشتان شتان بين هذا العبد الصالح، وأبيه الراهب، الذي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تنصر في الجاهلية، وقرأ علم أهل الكتاب، ولبس المسوح، وكان له شرف في قبيلته الخزرج كبير، فلما قدم النبي صلى الله عليه و آله المدينة حسده وحزّب عليه الأحزاب، فسمّاه النبي صلى الله عليه و آله الفاسق، وظهرت نواياه الخبيثة هذه ضد رسول اللَّه صلى الله عليه و آله خصوصاً بعد أن صارت للإسلام كلمة عالية، وأظهر اللَّه المسلمين في معركة بدر، فشرِق هذا اللعين بريقه وبارز بالعداوة وظاهر بها ثمّ خرج فاراً إلى كفار مكة من مشركي قريش يمالئهم على حرب رسول اللَّه صلى الله عليه و آله فاجتمعوا بمن وافقهم من أحياء العرب، وقدموا عام أحد فكان من أمر المسلمين ما كان، وامتحنهم اللَّه عزّ وجلّ، وكانت العاقبة للمتقين، وكان لعامر هذا دور قذر فقد حفر حفائر بين الصفين، فوقع في إحداهن رسول اللَّه صلى الله عليه و آله، وأصيب في ذلك اليوم، فجرح وجهه، وكسرت رباعيته</w:t>
      </w:r>
    </w:p>
    <w:p>
      <w:pPr>
        <w:pStyle w:val="BookText"/>
        <w:rPr/>
      </w:pPr>
      <w:r>
        <w:rPr>
          <w:rFonts w:ascii="Amiri" w:hAnsi="Amiri" w:eastAsia="Amiri" w:cs="Amiri"/>
          <w:color w:val="111111"/>
          <w:sz w:val="28"/>
          <w:sz w:val="28"/>
          <w:szCs w:val="28"/>
          <w:rtl w:val="true"/>
          <w:lang w:bidi="ar-SA"/>
        </w:rPr>
        <w:t>اليمنى السفلى، وشج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راح أبو عامر، وقد تقدّم في أول المبارزة إلى قومه من الأنصار، يخاطبهم ويستميلهم إلى نصره وموافقته، فلما عرفوا كلامه،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أنعم اللَّه بك عيناً يا فاسق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ونالوا منه وسبوه، فرجع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أصاب قومي بعدي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 صلى الله عليه و آله قد دعاه إلى اللَّه قبل فراره، وقرأ عليه القرآن، فأبى أن يسلم وتمرّد، فدعا عليه رسول اللَّه صلى الله عليه و آله أن يموت بعيداً طريداً، فنالته هذه الدعوة، وذلك أنه لما فرغ الناس من أحد، ورأى أمر رسول اللَّه صلى الله عليه و آله في ارتفاع وظهور، ذهب إلى هرقل ملك الروم يستنصره على النبيّ صلى الله عليه و آله فوعده ومنّاه وأقام عنده، وكتب إلى جماعة من قومه من الأنصار من أهل النفاق والريب يعدهم ويمنيهم أنه سيقدم بجيش يقاتل به رسول اللَّه صلى الله عليه و آله ويغلبه، ويرده عما هو فيه، وأمرهم أن يتخذوا له معقلًا يقدم عليهم فيه من يقدم من عنده لأداء كتبه، ويكون مرصداً له إذا قدم عليهم بعد ذلك، فشرعوا في بناء مسجد مجاور لمسجد قباء، فبنوه وأحكموه، وفرغوا منه قبل خروج رسول اللَّه صلى الله عليه و آله إلى تبوك، وجاءوا فسألوا رسول اللَّه صلى الله عليه و آله أن يأتي إليهم فيصلي في مسجدهم، فيحتجوا بصلاته فيه على تقريره وإثباته، وذكروا أنّهم إنما بنوه للضعفاء منهم وأهل العلة في الليلة الشاتية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فعصمه اللَّه من الصلاة فيه، فقال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سفر، ولكن إذا رجعنا،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قفل عليه السلام راجعاً إلى المدينة من تبوك، ولم يبقَ بينه وبينها إلّايوم أو بعض يوم، بذي أوان، وهو بلد بينه وبين المدينة ساعة من نهار، نزل جبريل بخبر مسجد الضرار، وما اعتمده بانوه من الكفر والتفريق بين جماعة المؤمنين في مسجدهم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أسس من أول يوم على التقوى، فبعث رسول اللَّه صلى الله عليه و آله إلى ذلك المسجد من هَدَمَه قبل مقدمه المدينة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أبو عامر فكان مصيره أن مات قبل أن يبلغ ملك الروم الذي خرج إليه بعد أن انهزمت هوازن في معركة حنين حيث ظلّ أبو عامر يُقاتل رسول اللَّه صلى الله عليه و آله إلى</w:t>
      </w:r>
    </w:p>
    <w:p>
      <w:pPr>
        <w:pStyle w:val="BookText"/>
        <w:rPr/>
      </w:pPr>
      <w:r>
        <w:rPr>
          <w:rFonts w:ascii="Amiri" w:hAnsi="Amiri" w:eastAsia="Amiri" w:cs="Amiri"/>
          <w:color w:val="111111"/>
          <w:sz w:val="28"/>
          <w:sz w:val="28"/>
          <w:szCs w:val="28"/>
          <w:rtl w:val="true"/>
          <w:lang w:bidi="ar-SA"/>
        </w:rPr>
        <w:t xml:space="preserve">أن حلّت الهزيمة بهم في هذه الواقعة، فمات وحيداً غريباً بقرين دون أن تتحقق أمانيه الخبيثة ضد رسول اللَّه صلى الله عليه و آله وأمانة السماء التي حملها بشيراً ونذيراً، ورحمةً للعالمين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اللَّه تعالى بعد أن وصف هذا المسجد الذي اتخذه المنافقون بهذه الصفات أو المفاسد قال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وليحلفن إن أردنا إلّاالحسنى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ردّ طبيعي متوقع منهم، أن يحلفوا بأنهم لم يريدوا من عملهم هذا إلّا الفعلة الحسنى، وهو الرفق بالمسلمين في التوسعة على أهل الضعف والعلة والعجز، وهو ما تعللوا به حينما جاءوا إلى رسول اللَّه صلى الله عليه و آله ليطلبوا منه الصلاة في مسجدهم بأنا قد بنينا مسجداً لذي العلة والحاجة والليلة الممطرة، والليلة الشاتية، وهو غطاء تستّر به المنافقون في خططهم، لكنّ الرد السماوي لم يتأخر فقد جاء بقوة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يشهد إنّهم 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ادعوه، واللَّه يعلم حيث ضمائرهم وكذبهم فيما يحلفون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لمن يشهد اللَّه سبحانه بكذبه خزياً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نهي لرسول اللَّه أن يقوم به للصلاة، وقد يعبّر عن الصلاة بالقيام، قد قامت الصلاة،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يقوم الليل أي يصلّي، ومنه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رمضان إيماناً واحتساباً غُفر له ما تقدم من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الحسن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رسول اللَّه صلى الله عليه و آله أن يذهب إلى ذلك المسجد، فنادى جبريل عليه السلام لا تقم فيه أبداً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طلبوا منه أن يصلي فيه ويدعو لهم بالبركة، إلّاأنّه صلى الله عليه و آله وبعد أن كشفت له السماء نواياهم وفضحت سرائرهم وما يحيكونه من وراء هذا البناء، وبعد نهي السماء أن يلبي لهم طلبهم، فيتخذوا قيامه في مسجدهم غطاء وإمضاء</w:t>
      </w:r>
    </w:p>
    <w:p>
      <w:pPr>
        <w:pStyle w:val="BookText"/>
        <w:rPr/>
      </w:pPr>
      <w:r>
        <w:rPr>
          <w:rFonts w:ascii="Amiri" w:hAnsi="Amiri" w:eastAsia="Amiri" w:cs="Amiri"/>
          <w:color w:val="111111"/>
          <w:sz w:val="28"/>
          <w:sz w:val="28"/>
          <w:szCs w:val="28"/>
          <w:rtl w:val="true"/>
          <w:lang w:bidi="ar-SA"/>
        </w:rPr>
        <w:t>شرعياً لعملهم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لجماعة 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هذا المسجد الظالم أهله، فاهدموه وخربوه، ففعلوا ذلك، ولم يكتف رسول اللَّه صلى الله عليه و آله بتهديمه وتخريبه، بل أمر أن يتخذ مكانه كناسة يلقى فيها الجيف والقمامة، ولم يدم عُمر هذا المسجد إلّاثلاثة أيام، وانتهى في اليوم الرابع، يقول ابن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فرغوا من إتمام ذلك المسجد يوم الجمعة، فصلّوا فيه ذلك اليوم ويوم السبت والأحد، وانهار في يوم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على التقوى من أول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اللام في قوله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لام القسم، وقيل لام الابتداء 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لزَيد أحسن الناس فعلًا، وهي مقتضية تأكيداً، والتقوى أي الخصال التي تتقى بها العقوبة، أي واللَّه لمسجد أسس على التقوى، أي بني أصله وجذره ورفعت قواعده على تقوى اللَّه تعالى وطاعته منذ أول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تمّ هذا التفريق بين المسجدين؛ مسجد أسس على الشر والكيد والنوايا السيئة، ومسجد أسس على تقوى اللَّه وطاعته، ليميزَ اللَّهُ الخبيث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 هذا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 بعض المفسّرين إلى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قُباء، يروى عن ابن عباس وعروة بن الزبير والضحاك والحسن، وتعلقوا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ومسجد قباء كان أسس بالمدينة أول يوم، فإنّه بني قبل مسجد النبي صلى الله عليه و آله، قاله ابن عمر وابن المسيب، ومالك فيما رواه عنه ابن وهب وأشهب وابن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 الظرف تقتضي الرجال المتطهرين، فهو مسجد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الآية نزلت في أهل قباء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رجال يحبون أن يتطهّروا واللَّه يحب المطهرين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كانوا يستنجدون بالماء فنزلت فيهم هذه الآية، وقال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فيهم هذا، 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رسول اللَّه صلى الله عليه و آله</w:t>
      </w:r>
    </w:p>
    <w:p>
      <w:pPr>
        <w:pStyle w:val="BookText"/>
        <w:rPr/>
      </w:pPr>
      <w:r>
        <w:rPr>
          <w:rFonts w:ascii="Amiri" w:hAnsi="Amiri" w:eastAsia="Amiri" w:cs="Amiri"/>
          <w:color w:val="111111"/>
          <w:sz w:val="28"/>
          <w:sz w:val="28"/>
          <w:szCs w:val="28"/>
          <w:rtl w:val="true"/>
          <w:lang w:bidi="ar-SA"/>
        </w:rPr>
        <w:t>لأهل 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قد أحسن عليكم الثناء في التطهر فما تصنعون؟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نغسل أثر الغائط والبول بالماء، وهذا ما رواه أبو داود، فيما روى الدارقطني عن طلحة بن نافع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أيوب وجابر بن عبداللَّه وأنس بن مالك الأنصاريون عن رسول اللَّه صلى الله عليه و آله في هذه الآية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رجال يحبون أن يتطهروا واللَّه يحب المطهرين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 اللَّه قد أثنى عليكم خيراً في الطهور، فما طهوركم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نتوضأ للصلاة ونغتسل من الجنابة،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 ذلك من غيره؟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إنّ أحدنا إذا خرج إلى الغائط أحبّ أن يستنجي بالماء،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ذاك فعليكموه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المروي عن الإمامين الباقر والصادق عليهما السلام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أن يتطهروا بالماء عن الغائط والبول، إضافة إلى ذكره كما روي عن النبي صلى الله عليه و آله أنه قال لأهل 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تفعلون في طهركم فإنّ اللَّه قد أحسن عليكم الثناء؟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نغسل أثر الغائط،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فيكم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ذهب فريق آخر منهم إلى أنّه مسجد النبي صلى الله عليه و آله مستندين إلى ما رواه أبوسعيد الخدري كما في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تمارى رجلان في المسجد الذي أسس على التقوى من أول يوم،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مسجد قباء؛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مسجد النبي صلى الله عليه و آله،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مسجدي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عدّ هذا الحديث صحيحاً الذي نصّ فيه النبي صلى الله عليه و آله على أنّه مسجده،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نظر معه، وقد روي أنه مسجد رسول اللَّه صلى الله عليه و آله عن زيد بن ثابت وابن عمرو الخدري، ورد عن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ذهب فريق ثالث الى أنّ المسجد الذي أسس على التقوى هو كل من مسجد المدينة ومسجد قباء، فقد روى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صالح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بريدة في قوله عزّ وجلّ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أربعة مساجد لم يبنهنّ إلّانبيّ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بناها إبراهيم وإسماعيل عليهما السلام ومسجد المدينة ومسجد قُباء اللذان أسسا على التقوى، بناهما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دخولهما جميعاً تحت هذا الذكر؛ لأنّ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أسس على 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كقول القائل لرجل صالح أحق أن تجالسه، فلا يكون ذلك مقصوراً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مسجد بني للإسلام وأريد به وجه اللَّه عن أبي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بنيانه على تقوى من اللَّه ورضوان خيرٌ أم من أسس بنيانه على شفا جرف هار فانهار به في نار جهنم واللَّه لا يهدي القوم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راحت السماء تميّز بين ذلك البنيان الذي أسس على الكيد وبين بنيان كان أساسه التقوى ورضا اللَّه سبحانه وتعالى، وراحت تجري مقارنةً بين المسجدين عبر تساؤل كبير وخطير يحمل تحذيراً وتنبيهاً، وبالتالي تهذيباً وتربية للنفوس في أن تميّز بين ما يعرض لها من أمور، فتتبع منها ما يتفق مع الخير وتترك كل شي‌ء يتناغم والشر، إنّها التربية القرآنية المتواصلة للمؤمنين وعلى رأسهم رسول‌اللَّه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صاحب تفسير في ظلال القرآن، وهو يقف عند هذه الآية ليحلق بها بتعبير فني رائع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فلنقف بتطلع لحظة إلى بناء التقوى الراسي الراسخ المطمئن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لنتطلع بعد إلى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لنشهد الحركة السريعة العنيفة في بناء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قائم على شفا جرف 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حافة جرف منهار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تربة مخلخلة مستعدة للانهيار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نبصره اللحظة يتأرجح ويتزحلق وينزلق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الهوه تلتهمه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نار جهنم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يهدي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الكافرين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بنوا هذه البنية؛ ليكيدوا بها هذا الدين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يواصل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مشهد عجيب، حافل بالحركة المثيرة ترسمه وتحركه بضع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ليطمئن دعاة الحق على مصير دعوتهم، في مواجهة دعوات</w:t>
      </w:r>
    </w:p>
    <w:p>
      <w:pPr>
        <w:pStyle w:val="BookText"/>
        <w:rPr/>
      </w:pPr>
      <w:r>
        <w:rPr>
          <w:rFonts w:ascii="Amiri" w:hAnsi="Amiri" w:eastAsia="Amiri" w:cs="Amiri"/>
          <w:color w:val="111111"/>
          <w:sz w:val="28"/>
          <w:sz w:val="28"/>
          <w:szCs w:val="28"/>
          <w:rtl w:val="true"/>
          <w:lang w:bidi="ar-SA"/>
        </w:rPr>
        <w:t>الكيد والكفر والنفاق وليطمئن البناة على أساس من التقوى كلما واجهوا البناة على الكيد والضرار</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إنّه لمشهد رائع هذا الذي يصوره كتاب اللَّه تعالى وهو يحكي هذين البناءين ودوافعهما وما آلت إليه أسس بناء الشر من نهاية تعيسة، فيما راح بناء الخير تعلو كلمته، ويرتفع رصيده عند اللَّه تعالى وعند المؤمنين، ففرق كبير بين من أسس بنيانه متقياً وبين من أسس بنيانه غير متق، فالأول مثابٌ على عمله فيما يكون الآخر معاقباً عليه رغم ما بذله من جهد ومال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 به في نار جهنم لأنه معصية وفعل لما كرهه اللَّه تعالى من الضرار والكفر والتفريق بين المؤمنين، هذا وأنّ من أسس بنيان دينه على قاعدة قوية محكمة وهو الحقّ الذي هو تقوى اللَّه</w:t>
      </w:r>
    </w:p>
    <w:p>
      <w:pPr>
        <w:pStyle w:val="BookText"/>
        <w:rPr/>
      </w:pPr>
      <w:r>
        <w:rPr>
          <w:rFonts w:ascii="Amiri" w:hAnsi="Amiri" w:eastAsia="Amiri" w:cs="Amiri"/>
          <w:color w:val="111111"/>
          <w:sz w:val="28"/>
          <w:sz w:val="28"/>
          <w:szCs w:val="28"/>
          <w:rtl w:val="true"/>
          <w:lang w:bidi="ar-SA"/>
        </w:rPr>
        <w:t>ورضوانه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أسس على قاعدة هي أضعف القواعد وأقلها بقاء، وهو الباطل والنفاق الذي مثله مثل شفا جرف هار من أودية جهنم؟</w:t>
      </w:r>
    </w:p>
    <w:p>
      <w:pPr>
        <w:pStyle w:val="BookText"/>
        <w:rPr/>
      </w:pPr>
      <w:r>
        <w:rPr>
          <w:rFonts w:ascii="Amiri" w:hAnsi="Amiri" w:eastAsia="Amiri" w:cs="Amiri"/>
          <w:color w:val="111111"/>
          <w:sz w:val="28"/>
          <w:sz w:val="28"/>
          <w:szCs w:val="28"/>
          <w:rtl w:val="true"/>
          <w:lang w:bidi="ar-SA"/>
        </w:rPr>
        <w:t>فلكونه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جرف هار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مشرفاً على السقوط، ولكونه على طرق جهنم، كان إذا انهار فإنّما ينهار في قعر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نرى في العالم مثالًا أحسن مطابقةً لأمر المنافقين من 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أنّ أحد البناءين قصد بانيه ببنائه تقوى اللَّه ورضوانه، والبناء الثاني قصد بانيه ببنائه المعصية والكفر، فكان البناء الأول شريفاً واجب الإبقاء، وكان الثاني خسيساً واجب الهدم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ولا بد لنا من الإشارة الى أنّ العلماء اختلفوا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فانهار به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هذا حقيقة أو مجاز على 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حقيقة، فقد أرسل إليه رسول اللَّه صلى الله عليه و آله من يهدمه، وفعلًا هدم وخرب ورؤي الدخان يخرج منه، كما في رواية سعيد بن جُبير،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يُدخل فيه سعفة من سعف النخل فيخرجها سوداء محترقة، فيما ذكر أهل التفسير أنّه كان يُحفر ذلك الموضوع الذي انهار فيخرج منه دخان، وروى عاصم بن أبي النجود عن زرّ بن حبيش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في الأرض، ثمّ تلا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فانهار به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جابر بن عبداللَّه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الدخان يخرج منه على عهد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الكلام أنّ أحد البناءين قصد بانيه ببنائه تقوى اللَّه ورضوانه، والبناء الثاني قصد بانيه ببنائه المعصية والكفر، فكان البناء الأول شريفاً واجب الإبقاء، وكان الثاني خسيساً واجب الهدم</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مجاز،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البناء في نار جهنم، فكأنه انهار إليه وهوى فيه وهذا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 هاوية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يقول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الأول، إذ لا إحالة في ذلك واللَّه أعلم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بنيانُهم الذي بنوا ريبة في قلوبهم إلّاأن تقطّع قلوبهم واللَّه عليم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هذه الآية مشهداً آخر راح التعبير القرآني يرسمه في نفوس بُناته الأشرار، وبناة كل مساجد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انهار الجرف المنهار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انهار ببناء الضرار الذي أقيم عليه، انهار به في نار جهنم وبئس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ركام البناء بقي في قلوب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وشكاً وقلقاً وحيرة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وسيبقى كذلك لا يدع تلك القلوب تطمئن أو تثبت أو تستقر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تتقطع وتسقط هي الأخرى من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صورة البناء المنهار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صاحب تفسير 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صورة الريبة والقلق وعدم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صورة مادية وهذه صورة شعورية وهما تتقابلان في الواقع البشري المتكرر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يزال صاحب الكيد الخادع مزعزع العقيدة، حائر الوجدان، لا يطمئن ولا يستقر، وهو من انكشاف ستره في قلق دائم، وريبة لا طمأنينة معها ولا 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الإعجاز الذي يرسم الواقع النفسي بريشة الجمال الفني، في مثل هذا التناسق؛ بمثل هذا اليسر في التعبير والتصوير على السواء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ذكر القرطبي في أحكامه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بنيانهم الذي بنوا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مسجد الضرار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شكاً في قلوبهم ونفاقاً؛ قاله ابن عباس وقتادة والضحاك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فلم أترك لنفسك ريبةً وليس وراء اللَّه للمرء مَذهَبُ</w:t>
      </w:r>
    </w:p>
    <w:p>
      <w:pPr>
        <w:pStyle w:val="BookText"/>
        <w:rPr/>
      </w:pPr>
      <w:r>
        <w:rPr>
          <w:rFonts w:ascii="Amiri" w:hAnsi="Amiri" w:eastAsia="Amiri" w:cs="Amiri"/>
          <w:color w:val="111111"/>
          <w:sz w:val="28"/>
          <w:sz w:val="28"/>
          <w:szCs w:val="28"/>
          <w:rtl w:val="true"/>
          <w:lang w:bidi="ar-SA"/>
        </w:rPr>
        <w:t>وقال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حسرة وندامة؛ لأنهم ندموا على بنيانه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السُّدّي وحبيب والمبرّد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حزازة وغيظاً أو أن تتصدع قلوبهم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لقطعنا منه الوتين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الحياة تنقطع بانقطاع الوتين، قاله الضحاك وقتادة ومجاهد، وقال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يتوبوا، وعكرمة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تقطع قلوبهم في قبورهم، وكان أصحاب عبداللَّه بن مسعود يقرؤونها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ريبة في قلوبهم ولو تقطعت قلوبهم، وقرأ الحسن ويعقوب وأبو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الغاية، أي لا يزالون في شك منه إلى أن يموتوا فيستيقنوا ويتبينوا </w:t>
      </w:r>
      <w:r>
        <w:rPr>
          <w:rStyle w:val="FootnoteAnchor"/>
          <w:rtl w:val="true"/>
        </w:rPr>
        <w:footnoteReference w:id="84"/>
      </w:r>
      <w:r>
        <w:rPr>
          <w:rFonts w:ascii="Amiri" w:hAnsi="Amiri" w:eastAsia="Amiri" w:cs="Amiri"/>
          <w:color w:val="111111"/>
          <w:sz w:val="28"/>
          <w:sz w:val="28"/>
          <w:szCs w:val="28"/>
          <w:rtl w:val="true"/>
          <w:lang w:bidi="ar-SA"/>
        </w:rPr>
        <w:t>، فالبناء الذي بنوه كان وظلّ</w:t>
      </w:r>
    </w:p>
    <w:p>
      <w:pPr>
        <w:pStyle w:val="BookText"/>
        <w:rPr/>
      </w:pPr>
      <w:r>
        <w:rPr>
          <w:rFonts w:ascii="Amiri" w:hAnsi="Amiri" w:eastAsia="Amiri" w:cs="Amiri"/>
          <w:color w:val="111111"/>
          <w:sz w:val="28"/>
          <w:sz w:val="28"/>
          <w:szCs w:val="28"/>
          <w:rtl w:val="true"/>
          <w:lang w:bidi="ar-SA"/>
        </w:rPr>
        <w:t>شكاً في قلوب مؤسسيه ومخططيه فيما كان من إظهار إسلامهم وثباتاً على النفاق، وبقي حزازةً كما يقول بعض المفسّرين، وحسرة كما يقول بعض آخر، في قلوب أصحابه يترددون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وأنّ الرازي يذهب إلى أنّ بناء ذلك البنيان صار سبباً لحصول الريبة في قلوبهم، فجعل نفس ذلك البنيان ريبة لكونه سبباً 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كونه سبباً للريبة ذكر الرازي وجوهاً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المنافقين عظم فرحهم ببناء مسجد الضرار، فلما أمر الرسول صلى الله عليه و آله بتخريبه، ثقل ذلك عليهم وازداد بغضهم له وازداد ارتيابهم في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الرسول عليه الصلاة والسلام لما أمر بتخريب ذلك المسجد ظنوا أنّه إنما أمر بتخريبه لأجل الحسد، فارتفع أمانهم عنه وعظم خوفهم منه في كل الأوقات، وصاروا مرتابين في أنه هل يتركهم على ماهم فيه، أو يأمر بقتلهم ونهب أموالهم؟</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اعتقدوا أنهم كانوا محسنين في بناء ذلك المسجد، فلما أمر الرسول عليه الصلاة والسلام بتخريبه، بقوا شاكين مرتابين في أنّه لأي‌سبب أمر بتخريبه؟</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بقوا شاكين مرتابين في أنّ اللَّه تعالى هل يغفر تلك المعصية؟ أعني</w:t>
      </w:r>
    </w:p>
    <w:p>
      <w:pPr>
        <w:pStyle w:val="BookText"/>
        <w:rPr/>
      </w:pPr>
      <w:r>
        <w:rPr>
          <w:rFonts w:ascii="Amiri" w:hAnsi="Amiri" w:eastAsia="Amiri" w:cs="Amiri"/>
          <w:color w:val="111111"/>
          <w:sz w:val="28"/>
          <w:sz w:val="28"/>
          <w:szCs w:val="28"/>
          <w:rtl w:val="true"/>
          <w:lang w:bidi="ar-SA"/>
        </w:rPr>
        <w:t>سعيهم في بناء ذلك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الرازي بعد ذكر هذه الوجوه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هو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بخصوص المقطع الثاني من الآية المذكورة وهو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إلّاأن تقطّع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يذكر الاختلاف في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تقطع بفتح التاء والطاء مشدّدة بمعنى تنقطع، فحذفت إحدى التاءين، والباقون بضم التاء وتشديد الطاء على مالم يسم فاعله، وعن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الطاء وتسكين القاف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أي تفعل أنت بقلوبهم هذا القطع،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تجعل قلوبهم قطعاً، وتفرق أجزاءها إما بالسيف وإما بالحزن والبكاء، فحينئذ تزول تلك الريبة، والمقصود أنّ هذه الريبة باقية في قلوبهم أبداً ويموتون على هذا النفاق،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إلّاأن يتوبوا توبة تنقطع بها قلوبهم ندماً وأسفاً على تفريطهم،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تنشق قلوبهم غماً وحسرة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قراءة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قطعت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قطعت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خطاب الرسول صلى الله عليه و آله أو كل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فهم لا ينزعون عن الخطيئة ولا يتوبون حتى يموتوا على نفاقهم وكفرهم، فإذا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بالموت ما كانوا تركوه من الإيمان وأخذوا من الكفر، ويحتمل أنّ معناه إلّاأن يتوبوا توبة تنقطع بها قلوبهم ندماً وأسفاً على تفريطهم، كما يذهب إليه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والريبة المذكورة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الأقوال الثلاثة في معناها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هذا البنيان الذي بنوه لايزال شكاً في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هذا البنيان الذي بنوه سيبقى حزازةً في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سيبقى حسرة في قلوبهم يترددون فيها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إلّااستثناء من الزمان المستقبل، والاستثناء منه منته إليه فاجتمعت إلّامع حتى في هذا الموضع على هذا المعنى</w:t>
      </w:r>
      <w:r>
        <w:rPr>
          <w:rFonts w:eastAsia="Amiri" w:cs="Amiri" w:ascii="Amiri" w:hAnsi="Amiri"/>
          <w:color w:val="111111"/>
          <w:sz w:val="28"/>
          <w:szCs w:val="28"/>
          <w:rtl w:val="true"/>
          <w:lang w:bidi="ar-SA"/>
        </w:rPr>
        <w:t>.</w:t>
      </w:r>
      <w:bookmarkStart w:id="87" w:name="pg10094_94407"/>
    </w:p>
    <w:p>
      <w:pPr>
        <w:pStyle w:val="Heading3"/>
        <w:numPr>
          <w:ilvl w:val="2"/>
          <w:numId w:val="1"/>
        </w:numPr>
        <w:rPr/>
      </w:pPr>
      <w:bookmarkStart w:id="88" w:name="__RefHeading___Toc173838_1067777946"/>
      <w:bookmarkStart w:id="89" w:name="_Toc32"/>
      <w:bookmarkEnd w:id="87"/>
      <w:bookmarkEnd w:id="88"/>
      <w:r>
        <w:rPr>
          <w:rtl w:val="true"/>
        </w:rPr>
        <w:t>المقطع الأخير</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عليم بنياتهم في تشييد هذا البناء، والدعوة إليه، وعليم بمخططاتهم الخبيثة، التي كان أهمها ما ذكرته وصرحت به الآيات السابقة ذاكرةً سيئات عملهم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ضراراً وكفراً وتفريقاً بين المؤمنين وإرصاداً لمن حارب اللَّه ورسوله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وحكيم فيما حكم به عليهم، وعلى بنيانهم هذا، وفي منعه رسول اللَّه صلى الله عليه و آله من أن يلبي دعوتهم للصلاة فيه، وكشف حقيقة أمرهم له، ليكون على بيّنةٍ من مشروعهم التآمري هذا، فكان أمره بنقضه ليمنع الفساد أن يقع في الساحة المسلمة ويمنع كل ما يحمله من أذى وضرر وتفريق وتشتيت للجماعة المؤمنة، وبالتالي يبقى المشروع الإيماني الذي بني على أسس من التقوى محكماً ثابتاً بلا منازع، ويترك ما أُسس على فساد الطوية وخبث النية مهدّماً وعبرةً لكلّ من أراد بذر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وتبقى وراء ذلك كله حكمة المنهج القرآني في كشف هذا المسجد وأهله، وفي تصنيف المجتمع الى تلك المستويات التي أشارت إليها الآيات الأخرى التي سبقت آية مسجد الضرار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كشف الطريق للحركة الإسلامية، ورسم طبيعة المجال الذي تتحرك فيه من كلّ جوانبه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صاحب الظلال والذي يواصل حديثه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القرآن الكريم يعمل في قيادة المجتمع المسلم، وفي توجيهه، وفي توعيته، وفي إعداده لمهمته الضخمة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يفهم هذا القرآن إلّاوهو يدرس في مجاله الحركي الهائل ولن يفهمه إلّاأناس يتحركون به مثل هذه الحركة الضخمة في مثل هذا المجال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ونختم حديثنا عن هذه الآيات بكلام ما أجمله وأعظمه عن آثار هذا المسجد وماهو على شاكلته في واقع المسلم، وأنّ ظاهرة المسجدية الضارة التي يمثلها</w:t>
      </w:r>
    </w:p>
    <w:p>
      <w:pPr>
        <w:pStyle w:val="BookText"/>
        <w:rPr/>
      </w:pPr>
      <w:r>
        <w:rPr>
          <w:rFonts w:ascii="Amiri" w:hAnsi="Amiri" w:eastAsia="Amiri" w:cs="Amiri"/>
          <w:color w:val="111111"/>
          <w:sz w:val="28"/>
          <w:sz w:val="28"/>
          <w:szCs w:val="28"/>
          <w:rtl w:val="true"/>
          <w:lang w:bidi="ar-SA"/>
        </w:rPr>
        <w:t>مسجد الضرار في ذلك الوقت قد تتكرر بل تكررت في عصور الإسلام المختلفة وبأشكال ووسائل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فمسجد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 سيد قطب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في صور شتى تلائم ارتقاء الوسائل الخبيثة، التي يتخذها أعداء هذا الدين، تتخذ في صورة نشاط ظاهره الإسلام، وباطنه لسحق الإسلام، أو تشويهه وتمويهه وتمييعه</w:t>
      </w:r>
    </w:p>
    <w:p>
      <w:pPr>
        <w:pStyle w:val="BookText"/>
        <w:rPr/>
      </w:pPr>
      <w:r>
        <w:rPr>
          <w:rFonts w:ascii="Amiri" w:hAnsi="Amiri" w:eastAsia="Amiri" w:cs="Amiri"/>
          <w:color w:val="111111"/>
          <w:sz w:val="28"/>
          <w:sz w:val="28"/>
          <w:szCs w:val="28"/>
          <w:rtl w:val="true"/>
          <w:lang w:bidi="ar-SA"/>
        </w:rPr>
        <w:t>فمسجد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 سيد قطب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في صور شتى تلائم ارتقاء الوسائل الخبيثة، التي يتخذها أعداء هذا الدين، تتخذ في صورة نشاط ظاهره الإسلام، وباطنه لسحق الإسلام، أو تشويهه وتمويهه وتمييعه، وتتخذ في صورة أوضاع ترفع لافتة الدين عليها لتترّس وراءها وهي ترمي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وتتخذ في صورة تشكيلات وتنظيمات وكتب وبحوث تتحدث عن الإسلام لتخدّر القلقين الذين يرون الإسلام يذبح ويمحق، فتخدّرهم هذه التشكيلات وتلك الكتب إلى أنّ الإسلام بخير لا خوف عليه ولا 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وتتخذ في صور شتى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ويواصل حديثه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مساجد الضرار الكثيرة هذه يتحتم كشفها وإنزال اللافتات الخادعة عنها، وبيان حقيقتها للناس وما تخفيه وراءها، ولنا أسوة في كشف مسجد الضرار على عهد رسول اللَّه صلى الله عليه و آله بذلك البيان القوي الصريح</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اتخذوا مسجداً 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عليم حكيم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90" w:name="pg10094_94409"/>
    </w:p>
    <w:p>
      <w:pPr>
        <w:pStyle w:val="Heading2"/>
        <w:numPr>
          <w:ilvl w:val="1"/>
          <w:numId w:val="1"/>
        </w:numPr>
        <w:rPr/>
      </w:pPr>
      <w:bookmarkStart w:id="91" w:name="__RefHeading___Toc173840_1067777946"/>
      <w:bookmarkStart w:id="92" w:name="_Toc33"/>
      <w:bookmarkEnd w:id="90"/>
      <w:bookmarkEnd w:id="91"/>
      <w:r>
        <w:rPr>
          <w:rtl w:val="true"/>
        </w:rPr>
        <w:t>مكة المكرمة عاصمة الثقافة الإسلامية</w:t>
      </w:r>
      <w:bookmarkEnd w:id="92"/>
    </w:p>
    <w:p>
      <w:pPr>
        <w:pStyle w:val="Heading3"/>
        <w:numPr>
          <w:ilvl w:val="2"/>
          <w:numId w:val="1"/>
        </w:numPr>
        <w:rPr/>
      </w:pPr>
      <w:bookmarkStart w:id="93" w:name="__RefHeading___Toc173842_1067777946"/>
      <w:bookmarkStart w:id="94" w:name="_Toc34"/>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السيّد علي قاضي‌عسكر</w:t>
      </w:r>
    </w:p>
    <w:p>
      <w:pPr>
        <w:pStyle w:val="BookText"/>
        <w:rPr/>
      </w:pPr>
      <w:r>
        <w:rPr>
          <w:rFonts w:ascii="Amiri" w:hAnsi="Amiri" w:eastAsia="Amiri" w:cs="Amiri"/>
          <w:color w:val="111111"/>
          <w:sz w:val="28"/>
          <w:sz w:val="28"/>
          <w:szCs w:val="28"/>
          <w:rtl w:val="true"/>
          <w:lang w:bidi="ar-SA"/>
        </w:rPr>
        <w:t>تمتاز مكّة عن سائر المدن والبلدان بخصائص فذّة وميزات فريدة؛ وذلك لما حباها اللَّه تعالى به من موقع متميّز ودور فعّال في تاريخ البشريّة وتاريخ المسلمين على وجه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أودّ الإشارة إلى بعض تلك الخصائص التي ذكرها اللَّه سبحانه في كتابه الكريم، وهي كما يلي</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73844_1067777946"/>
      <w:bookmarkStart w:id="96" w:name="_Toc35"/>
      <w:bookmarkEnd w:id="95"/>
      <w:r>
        <w:rPr/>
        <w:t>1</w:t>
      </w:r>
      <w:r>
        <w:rPr>
          <w:rtl w:val="true"/>
        </w:rPr>
        <w:t xml:space="preserve">- </w:t>
      </w:r>
      <w:r>
        <w:rPr>
          <w:rtl w:val="true"/>
        </w:rPr>
        <w:t>مكة أُمّ القرى</w:t>
      </w:r>
      <w:r>
        <w:rPr>
          <w:rtl w:val="true"/>
        </w:rPr>
        <w:t>:</w:t>
      </w:r>
      <w:bookmarkEnd w:id="96"/>
    </w:p>
    <w:p>
      <w:pPr>
        <w:pStyle w:val="BookText"/>
        <w:rPr/>
      </w:pPr>
      <w:r>
        <w:rPr>
          <w:rFonts w:ascii="Amiri" w:hAnsi="Amiri" w:eastAsia="Amiri" w:cs="Amiri"/>
          <w:color w:val="111111"/>
          <w:sz w:val="28"/>
          <w:sz w:val="28"/>
          <w:szCs w:val="28"/>
          <w:rtl w:val="true"/>
          <w:lang w:bidi="ar-SA"/>
        </w:rPr>
        <w:t>فقد ورد عن المؤرخين أنّه عندما كان الماء مشتملًا الكرة الأرضيّة برمّتها، ظهرت فيها بقعة من اليابسة، ثمّ توسعت شيئاً فشيئاً، وقد سمّي يوم ظهور اليابسة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يعادل في السنة القمرية الخامس والعشرين من شهر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أشارت المصادر الدينيّة إلى هذه المسألة، واعتبرت البقعة الظاهرة من اليابسة هي محل الكعبة المشرفة، وأنّ الأرض توسّعت من ذلك المكان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w:t>
      </w:r>
    </w:p>
    <w:p>
      <w:pPr>
        <w:pStyle w:val="BookText"/>
        <w:rPr/>
      </w:pPr>
      <w:r>
        <w:rPr>
          <w:rFonts w:ascii="Amiri" w:hAnsi="Amiri" w:eastAsia="Amiri" w:cs="Amiri"/>
          <w:color w:val="111111"/>
          <w:sz w:val="28"/>
          <w:sz w:val="28"/>
          <w:szCs w:val="28"/>
          <w:rtl w:val="true"/>
          <w:lang w:bidi="ar-SA"/>
        </w:rPr>
        <w:t>في بعض الأدعية ما يدلّ على ذلك ومنه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داحي الكعبة</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يؤيد ذلك نظريات علم الأرض الحديثة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الجيولوجيا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97" w:name="pg10094_94410"/>
    </w:p>
    <w:p>
      <w:pPr>
        <w:pStyle w:val="BookText"/>
        <w:rPr/>
      </w:pPr>
      <w:bookmarkEnd w:id="97"/>
      <w:r>
        <w:rPr>
          <w:rFonts w:ascii="Amiri" w:hAnsi="Amiri" w:eastAsia="Amiri" w:cs="Amiri"/>
          <w:color w:val="111111"/>
          <w:sz w:val="28"/>
          <w:sz w:val="28"/>
          <w:szCs w:val="28"/>
          <w:rtl w:val="true"/>
          <w:lang w:bidi="ar-SA"/>
        </w:rPr>
        <w:t xml:space="preserve">قارّات العالم انفصلت من نقطة تقع في حدود أفريقيا وشبه الجزيرة العربية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يجدر ذكره أنّ مكان الكعبة الحالي يقع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البيت المعمور الذي عند العرش، وهذا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يدلّان على أنّ للكعبة محوريّةً في عالم الخلق والوجود وفي الأرض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الرواية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الْبَيْتُ فِي وَسَطِ الْأَرْضِ لِأَنَّهُ الْمَوْضِعُ الَّذِي مِنْ تَحْتِهِ دُحِيَتِ الْأَرْضُ، وَلِيَكُونَ الْفَرْضُ لِأَهْلِ الْمَشْرِقِ وَ الْمَغْرِبِ فِي ذَلِكَ سَوَاءً</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73846_1067777946"/>
      <w:bookmarkStart w:id="99" w:name="_Toc36"/>
      <w:bookmarkEnd w:id="98"/>
      <w:r>
        <w:rPr/>
        <w:t>2</w:t>
      </w:r>
      <w:r>
        <w:rPr>
          <w:rtl w:val="true"/>
        </w:rPr>
        <w:t>-</w:t>
      </w:r>
      <w:r>
        <w:rPr>
          <w:rtl w:val="true"/>
        </w:rPr>
        <w:t>مكة تحظى بدعاء إبراهيم الخليل عليه السلام</w:t>
      </w:r>
      <w:r>
        <w:rPr>
          <w:rtl w:val="true"/>
        </w:rPr>
        <w:t>:</w:t>
      </w:r>
      <w:bookmarkEnd w:id="99"/>
    </w:p>
    <w:p>
      <w:pPr>
        <w:pStyle w:val="BookText"/>
        <w:rPr/>
      </w:pPr>
      <w:r>
        <w:rPr>
          <w:rFonts w:ascii="Amiri" w:hAnsi="Amiri" w:eastAsia="Amiri" w:cs="Amiri"/>
          <w:color w:val="111111"/>
          <w:sz w:val="28"/>
          <w:sz w:val="28"/>
          <w:szCs w:val="28"/>
          <w:rtl w:val="true"/>
          <w:lang w:bidi="ar-SA"/>
        </w:rPr>
        <w:t>أسهمت مكة خلال تاريخها العتيق في عطاء حضاري كبير، وذلك في أعقاب دعاء إبراهيم الخليل عليه السلام، فقد أصبحت مدينةً أو بلداً يؤسّس لحضارة دينيّة في بقعةٍ جبليّة ووادٍ غير ذي‌زرع، وهو الذي أراده إبراهيم عليه السلام في دعائه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هذا بلداً</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73848_1067777946"/>
      <w:bookmarkStart w:id="101" w:name="_Toc37"/>
      <w:bookmarkEnd w:id="100"/>
      <w:r>
        <w:rPr/>
        <w:t>3</w:t>
      </w:r>
      <w:r>
        <w:rPr>
          <w:rtl w:val="true"/>
        </w:rPr>
        <w:t xml:space="preserve">- </w:t>
      </w:r>
      <w:r>
        <w:rPr>
          <w:rtl w:val="true"/>
        </w:rPr>
        <w:t>البلد الأمين</w:t>
      </w:r>
      <w:r>
        <w:rPr>
          <w:rtl w:val="true"/>
        </w:rPr>
        <w:t>:</w:t>
      </w:r>
      <w:bookmarkEnd w:id="10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تمتاز هذه المدينة المقدّسة وحدود الحرم في أطرافها بالأمن،</w:t>
      </w:r>
      <w:bookmarkStart w:id="102" w:name="pg10094_94411"/>
    </w:p>
    <w:p>
      <w:pPr>
        <w:pStyle w:val="BookText"/>
        <w:rPr/>
      </w:pPr>
      <w:bookmarkEnd w:id="102"/>
      <w:r>
        <w:rPr>
          <w:rFonts w:ascii="Amiri" w:hAnsi="Amiri" w:eastAsia="Amiri" w:cs="Amiri"/>
          <w:color w:val="111111"/>
          <w:sz w:val="28"/>
          <w:sz w:val="28"/>
          <w:szCs w:val="28"/>
          <w:rtl w:val="true"/>
          <w:lang w:bidi="ar-SA"/>
        </w:rPr>
        <w:t>فليس لأحد الحقّ أن يدنّس المكان بالظلم والجور، وكلّ من التجأ إليه فسيكون في كامل الأمن والأمان، ويشمل ذلك الحيوان والنبات، فلا يجوز لأحد أن يتعرّض لها بالإساءة والأذى، فلا يقتل حيواناً أو يؤذيه، ولا يقطع نباتاً فيسلب منه الحياة،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هَذا بَلَداً آمِناً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وقال أيضاً في آية</w:t>
      </w:r>
    </w:p>
    <w:p>
      <w:pPr>
        <w:pStyle w:val="BookText"/>
        <w:rPr/>
      </w:pPr>
      <w:r>
        <w:rPr>
          <w:rFonts w:ascii="IRNazanin" w:hAnsi="IRNazanin" w:eastAsia="IRNazanin"/>
          <w:color w:val="111111"/>
          <w:sz w:val="28"/>
          <w:sz w:val="28"/>
          <w:szCs w:val="28"/>
          <w:rtl w:val="true"/>
          <w:lang w:bidi="fa-IR"/>
        </w:rPr>
        <w:t>اخرى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في آية ثالثة أنّ من انتهك حرمة الحرم؛ سيواجه بانتقام إلهي أليم،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يُرِدْ فِيهِ بإلحاد بِظُلْم نُذِقْهُ مِنْ عَذابٍ ألِيم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أسهمت مكة خلال تاريخها العتيق في عطاء حضاري كبير، وذلك في أعقاب دعاء إبراهيم الخليل عليه السلام، فقد أصبحت مدينةً أو بلداً يؤسّس لحضارة دينيّة في بقعةٍ جبليّة ووادٍ غير ذي‌زرع‌</w:t>
      </w:r>
    </w:p>
    <w:p>
      <w:pPr>
        <w:pStyle w:val="Heading3"/>
        <w:numPr>
          <w:ilvl w:val="2"/>
          <w:numId w:val="1"/>
        </w:numPr>
        <w:rPr/>
      </w:pPr>
      <w:bookmarkStart w:id="103" w:name="__RefHeading___Toc173850_1067777946"/>
      <w:bookmarkStart w:id="104" w:name="_Toc38"/>
      <w:bookmarkEnd w:id="103"/>
      <w:r>
        <w:rPr/>
        <w:t>4</w:t>
      </w:r>
      <w:r>
        <w:rPr>
          <w:rtl w:val="true"/>
        </w:rPr>
        <w:t xml:space="preserve">- </w:t>
      </w:r>
      <w:r>
        <w:rPr>
          <w:rtl w:val="true"/>
        </w:rPr>
        <w:t>سلامة الاقتصاد والموارد</w:t>
      </w:r>
      <w:r>
        <w:rPr>
          <w:rtl w:val="true"/>
        </w:rPr>
        <w:t>:</w:t>
      </w:r>
      <w:bookmarkEnd w:id="104"/>
    </w:p>
    <w:p>
      <w:pPr>
        <w:pStyle w:val="BookText"/>
        <w:rPr/>
      </w:pPr>
      <w:r>
        <w:rPr>
          <w:rFonts w:ascii="Amiri" w:hAnsi="Amiri" w:eastAsia="Amiri" w:cs="Amiri"/>
          <w:color w:val="111111"/>
          <w:sz w:val="28"/>
          <w:sz w:val="28"/>
          <w:szCs w:val="28"/>
          <w:rtl w:val="true"/>
          <w:lang w:bidi="ar-SA"/>
        </w:rPr>
        <w:t>ومن الخصائص الاخرى التي تتميّز بها هذه المدينة المقدّسة، أنّ سكانها يتمتّعون باقتصاد سالم وموارد طيّبة، أعطاهم اللَّه تعالى هذه النعمة المباركة،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وارزقْ أهلَهُ مِنَ الثَمَرات</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وقال تعالى في آية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يجبى إليه ثَمراتُ كُلّ شي‌ء رِزقَاً مِن لَدُنّا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173852_1067777946"/>
      <w:bookmarkStart w:id="106" w:name="_Toc39"/>
      <w:bookmarkEnd w:id="105"/>
      <w:r>
        <w:rPr/>
        <w:t>5</w:t>
      </w:r>
      <w:r>
        <w:rPr>
          <w:rtl w:val="true"/>
        </w:rPr>
        <w:t xml:space="preserve">- </w:t>
      </w:r>
      <w:r>
        <w:rPr>
          <w:rtl w:val="true"/>
        </w:rPr>
        <w:t>اشتياق القلوب إليها</w:t>
      </w:r>
      <w:r>
        <w:rPr>
          <w:rtl w:val="true"/>
        </w:rPr>
        <w:t>:</w:t>
      </w:r>
      <w:bookmarkEnd w:id="106"/>
    </w:p>
    <w:p>
      <w:pPr>
        <w:pStyle w:val="BookText"/>
        <w:rPr/>
      </w:pPr>
      <w:r>
        <w:rPr>
          <w:rFonts w:ascii="Amiri" w:hAnsi="Amiri" w:eastAsia="Amiri" w:cs="Amiri"/>
          <w:color w:val="111111"/>
          <w:sz w:val="28"/>
          <w:sz w:val="28"/>
          <w:szCs w:val="28"/>
          <w:rtl w:val="true"/>
          <w:lang w:bidi="ar-SA"/>
        </w:rPr>
        <w:t>ومن خصائصها أنّ قلوب ملايين المسلمين تهفو إليها، وفي كلّ عام يحظى بعضهم بالتوفيق لحضور المشاعر المقدّسة فيها، قال تعالى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107" w:name="pg10094_94412"/>
    </w:p>
    <w:p>
      <w:pPr>
        <w:pStyle w:val="Heading3"/>
        <w:numPr>
          <w:ilvl w:val="2"/>
          <w:numId w:val="1"/>
        </w:numPr>
        <w:rPr/>
      </w:pPr>
      <w:bookmarkStart w:id="108" w:name="__RefHeading___Toc173854_1067777946"/>
      <w:bookmarkStart w:id="109" w:name="_Toc40"/>
      <w:bookmarkEnd w:id="107"/>
      <w:bookmarkEnd w:id="108"/>
      <w:r>
        <w:rPr/>
        <w:t>6</w:t>
      </w:r>
      <w:r>
        <w:rPr>
          <w:rtl w:val="true"/>
        </w:rPr>
        <w:t xml:space="preserve">- </w:t>
      </w:r>
      <w:r>
        <w:rPr>
          <w:rtl w:val="true"/>
        </w:rPr>
        <w:t>تساوي الناس فيها</w:t>
      </w:r>
      <w:r>
        <w:rPr>
          <w:rtl w:val="true"/>
        </w:rPr>
        <w:t>:</w:t>
      </w:r>
      <w:bookmarkEnd w:id="109"/>
    </w:p>
    <w:p>
      <w:pPr>
        <w:pStyle w:val="BookText"/>
        <w:rPr/>
      </w:pPr>
      <w:r>
        <w:rPr>
          <w:rFonts w:ascii="Amiri" w:hAnsi="Amiri" w:eastAsia="Amiri" w:cs="Amiri"/>
          <w:color w:val="111111"/>
          <w:sz w:val="28"/>
          <w:sz w:val="28"/>
          <w:szCs w:val="28"/>
          <w:rtl w:val="true"/>
          <w:lang w:bidi="ar-SA"/>
        </w:rPr>
        <w:t>فالذين يَرِدون مكة المشرفة لأداء المشاعر من غير أهلها، لا فرق بينهم وبين المقيمين فيها،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وقد جاء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فالعاكف المقيم به، والبادي الذي يحجّ إليه من غير أهله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173856_1067777946"/>
      <w:bookmarkStart w:id="111" w:name="_Toc41"/>
      <w:bookmarkEnd w:id="110"/>
      <w:r>
        <w:rPr/>
        <w:t>7</w:t>
      </w:r>
      <w:r>
        <w:rPr>
          <w:rtl w:val="true"/>
        </w:rPr>
        <w:t xml:space="preserve">- </w:t>
      </w:r>
      <w:r>
        <w:rPr>
          <w:rtl w:val="true"/>
        </w:rPr>
        <w:t>أولياؤها من المتّقين</w:t>
      </w:r>
      <w:r>
        <w:rPr>
          <w:rtl w:val="true"/>
        </w:rPr>
        <w:t>:</w:t>
      </w:r>
      <w:bookmarkEnd w:id="111"/>
    </w:p>
    <w:p>
      <w:pPr>
        <w:pStyle w:val="BookText"/>
        <w:rPr/>
      </w:pPr>
      <w:r>
        <w:rPr>
          <w:rFonts w:ascii="Amiri" w:hAnsi="Amiri" w:eastAsia="Amiri" w:cs="Amiri"/>
          <w:color w:val="111111"/>
          <w:sz w:val="28"/>
          <w:sz w:val="28"/>
          <w:szCs w:val="28"/>
          <w:rtl w:val="true"/>
          <w:lang w:bidi="ar-SA"/>
        </w:rPr>
        <w:t>وجاء في الكتاب الكريم أنّ المتولّين لهذه المدينة يجب أن يكونوا من المتّقين الصالحين،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كَانُوا أَوْلِيَاءَهُ إنْ أوْلِياؤُهُ إلّاالمتّقُونْ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وسرّ هذه المسألة هو أن مكّة والمسجد الحرام والكعبة</w:t>
      </w:r>
    </w:p>
    <w:p>
      <w:pPr>
        <w:pStyle w:val="BookText"/>
        <w:rPr/>
      </w:pPr>
      <w:r>
        <w:rPr>
          <w:rFonts w:ascii="Amiri" w:hAnsi="Amiri" w:eastAsia="Amiri" w:cs="Amiri"/>
          <w:color w:val="111111"/>
          <w:sz w:val="28"/>
          <w:sz w:val="28"/>
          <w:szCs w:val="28"/>
          <w:rtl w:val="true"/>
          <w:lang w:bidi="ar-SA"/>
        </w:rPr>
        <w:t>ليست مجرّد مدينة أو أثرٍ تاريخي يتوجب على المتصدّين له أن يبذلوا الجهد لحفظه وصيانته وحسب، بل هي قاعدة الهداية والتربية، ومركز إشعاع للعلم والثقافة، ومنه ينتقلان عن طريق الحجيج إلى كافّة أنحاء العالم</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73858_1067777946"/>
      <w:bookmarkStart w:id="113" w:name="_Toc42"/>
      <w:bookmarkEnd w:id="112"/>
      <w:r>
        <w:rPr/>
        <w:t>8</w:t>
      </w:r>
      <w:r>
        <w:rPr>
          <w:rtl w:val="true"/>
        </w:rPr>
        <w:t xml:space="preserve">- </w:t>
      </w:r>
      <w:r>
        <w:rPr>
          <w:rtl w:val="true"/>
        </w:rPr>
        <w:t>فيها أوّل بيت وضع للناس</w:t>
      </w:r>
      <w:r>
        <w:rPr>
          <w:rtl w:val="true"/>
        </w:rPr>
        <w:t>:</w:t>
      </w:r>
      <w:bookmarkEnd w:id="113"/>
    </w:p>
    <w:p>
      <w:pPr>
        <w:pStyle w:val="BookText"/>
        <w:rPr/>
      </w:pPr>
      <w:r>
        <w:rPr>
          <w:rFonts w:ascii="Amiri" w:hAnsi="Amiri" w:eastAsia="Amiri" w:cs="Amiri"/>
          <w:color w:val="111111"/>
          <w:sz w:val="28"/>
          <w:sz w:val="28"/>
          <w:szCs w:val="28"/>
          <w:rtl w:val="true"/>
          <w:lang w:bidi="ar-SA"/>
        </w:rPr>
        <w:t>فمن خصائص هذه المدينة المقدّسة وقوع الكعبة فيها، وهي أوّل بيت وضع للناس، ونتيجة ذلك هو أنّ كلّ مسلم له تعلّق خاصّ ببيته الذي هو بيت اللَّه سبحانه، فلا يشعر بالغربة فيه،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73860_1067777946"/>
      <w:bookmarkStart w:id="115" w:name="_Toc43"/>
      <w:bookmarkEnd w:id="114"/>
      <w:r>
        <w:rPr/>
        <w:t>9</w:t>
      </w:r>
      <w:r>
        <w:rPr>
          <w:rtl w:val="true"/>
        </w:rPr>
        <w:t xml:space="preserve">- </w:t>
      </w:r>
      <w:r>
        <w:rPr>
          <w:rtl w:val="true"/>
        </w:rPr>
        <w:t>هدىً للعالمين</w:t>
      </w:r>
      <w:r>
        <w:rPr>
          <w:rtl w:val="true"/>
        </w:rPr>
        <w:t>:</w:t>
      </w:r>
      <w:bookmarkEnd w:id="115"/>
    </w:p>
    <w:p>
      <w:pPr>
        <w:pStyle w:val="BookText"/>
        <w:rPr/>
      </w:pPr>
      <w:r>
        <w:rPr>
          <w:rFonts w:ascii="Amiri" w:hAnsi="Amiri" w:eastAsia="Amiri" w:cs="Amiri"/>
          <w:color w:val="111111"/>
          <w:sz w:val="28"/>
          <w:sz w:val="28"/>
          <w:szCs w:val="28"/>
          <w:rtl w:val="true"/>
          <w:lang w:bidi="ar-SA"/>
        </w:rPr>
        <w:t>فالكعبة منار هدىً ومركز إشعاع للهداية الدينيّة إلى أرجاء العالم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وَهُدىً لِلعالَمِين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صلى الله عليه و آله رسالته عالمية هي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إلّاكافَةً لِلنَاسِ بَشِيْرَاً وَنَذِيراً</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116" w:name="pg10094_94413"/>
    </w:p>
    <w:p>
      <w:pPr>
        <w:pStyle w:val="BookText"/>
        <w:rPr/>
      </w:pPr>
      <w:bookmarkEnd w:id="116"/>
      <w:r>
        <w:rPr>
          <w:rFonts w:ascii="Amiri" w:hAnsi="Amiri" w:eastAsia="Amiri" w:cs="Amiri"/>
          <w:color w:val="111111"/>
          <w:sz w:val="28"/>
          <w:sz w:val="28"/>
          <w:szCs w:val="28"/>
          <w:rtl w:val="true"/>
          <w:lang w:bidi="ar-SA"/>
        </w:rPr>
        <w:t>والقرآن الكريم أنزله اللَّه تعالى لهداية عموم البشر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إلّاذِكْرى لِلعَالَمِين</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على</w:t>
      </w:r>
    </w:p>
    <w:p>
      <w:pPr>
        <w:pStyle w:val="BookText"/>
        <w:rPr/>
      </w:pPr>
      <w:r>
        <w:rPr>
          <w:rFonts w:ascii="Amiri" w:hAnsi="Amiri" w:eastAsia="Amiri" w:cs="Amiri"/>
          <w:color w:val="111111"/>
          <w:sz w:val="28"/>
          <w:sz w:val="28"/>
          <w:szCs w:val="28"/>
          <w:rtl w:val="true"/>
          <w:lang w:bidi="ar-SA"/>
        </w:rPr>
        <w:t>ما تقدّم فإنّ الإسلام دين عالمي، والرسول صلى الله عليه و آله إنّما بعث لهداية الناس كافّة، ومثل هذا الدين يحتاج إلى مركز ثابت وغير قابل للتحوّل والتغيير، كي يستطيع محِبّو هذا الدين ومؤيّدوه أن يجتمعوا في هذا المركز، ويتحدّثوا في المسائل العلميّة والسياسيّة والاقتصاديّة والدينيّة، ويتبادلوا الخبرات ووجهات النظر المختلفة التي تسهم في حلّ مشكلاتهم والصعوبات التي تعتري حياتهم،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وَيَذْكُروا اسْمَ اللَّهِ فِي أيَّامٍ مَعْلُومَات</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جعل اللَّه سبحانه رابطة تشدّ المسلمين إلى هذا المركز، فهم يتوجّهون إليه كلّ يوم خمس مرّات عند إقامة الصلاة، ويجعلون وجوه موتاهم إليه عند الدفن</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73862_1067777946"/>
      <w:bookmarkStart w:id="118" w:name="_Toc44"/>
      <w:bookmarkEnd w:id="117"/>
      <w:r>
        <w:rPr/>
        <w:t>10</w:t>
      </w:r>
      <w:r>
        <w:rPr>
          <w:rtl w:val="true"/>
        </w:rPr>
        <w:t xml:space="preserve">- </w:t>
      </w:r>
      <w:r>
        <w:rPr>
          <w:rtl w:val="true"/>
        </w:rPr>
        <w:t>الكعبة طاهرة مطهرة</w:t>
      </w:r>
      <w:r>
        <w:rPr>
          <w:rtl w:val="true"/>
        </w:rPr>
        <w:t>:</w:t>
      </w:r>
      <w:bookmarkEnd w:id="118"/>
    </w:p>
    <w:p>
      <w:pPr>
        <w:pStyle w:val="BookText"/>
        <w:rPr/>
      </w:pPr>
      <w:r>
        <w:rPr>
          <w:rFonts w:ascii="Amiri" w:hAnsi="Amiri" w:eastAsia="Amiri" w:cs="Amiri"/>
          <w:color w:val="111111"/>
          <w:sz w:val="28"/>
          <w:sz w:val="28"/>
          <w:szCs w:val="28"/>
          <w:rtl w:val="true"/>
          <w:lang w:bidi="ar-SA"/>
        </w:rPr>
        <w:t>فالكعبة والمسجد الحرام مطهّران بأمرِ اللَّه تعالى من كلّ دنسٍ ورجس، ومن يدخل البيت الحرام فإنّه يطهّر من الذنوب، ويردّ إلى أهله وهو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مغفورٌ له كلّ ذنب</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كما ورد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هذه الطهارة هو من عند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أردنا أن نستلهم من الكتاب الكريم لندرك دور المسجد في تطهير المؤمن، فإنّنا سنجد أنّه يقول حول بناء مسجد قبا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على التّقْوى مِنْ أوَّل يَوْمٍ أحَقّ أنْ تَقُومَ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رجالٌ يُحِبُّونَ أنْ</w:t>
      </w:r>
      <w:bookmarkStart w:id="119" w:name="pg10094_94414"/>
    </w:p>
    <w:p>
      <w:pPr>
        <w:pStyle w:val="BookText"/>
        <w:rPr/>
      </w:pPr>
      <w:bookmarkEnd w:id="119"/>
      <w:r>
        <w:rPr>
          <w:rFonts w:ascii="Amiri" w:hAnsi="Amiri" w:eastAsia="Amiri" w:cs="Amiri"/>
          <w:color w:val="111111"/>
          <w:sz w:val="28"/>
          <w:sz w:val="28"/>
          <w:szCs w:val="28"/>
          <w:rtl w:val="true"/>
          <w:lang w:bidi="ar-SA"/>
        </w:rPr>
        <w:t>يتطهّرُوا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 النتيجة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المُطَّهّرِين</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ومنه نستنتج أنّ هذا</w:t>
      </w:r>
    </w:p>
    <w:p>
      <w:pPr>
        <w:pStyle w:val="BookText"/>
        <w:rPr/>
      </w:pPr>
      <w:r>
        <w:rPr>
          <w:rFonts w:ascii="Amiri" w:hAnsi="Amiri" w:eastAsia="Amiri" w:cs="Amiri"/>
          <w:color w:val="111111"/>
          <w:sz w:val="28"/>
          <w:sz w:val="28"/>
          <w:szCs w:val="28"/>
          <w:rtl w:val="true"/>
          <w:lang w:bidi="ar-SA"/>
        </w:rPr>
        <w:t>البيت بُني حتى يدخله المسلمون ويطهروا أنفسهم من أدران الشرك والذنوب لينالوا محبّة خالقهم</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73864_1067777946"/>
      <w:bookmarkStart w:id="121" w:name="_Toc45"/>
      <w:bookmarkEnd w:id="120"/>
      <w:r>
        <w:rPr/>
        <w:t>11</w:t>
      </w:r>
      <w:r>
        <w:rPr>
          <w:rtl w:val="true"/>
        </w:rPr>
        <w:t xml:space="preserve">- </w:t>
      </w:r>
      <w:r>
        <w:rPr>
          <w:rtl w:val="true"/>
        </w:rPr>
        <w:t>الكعبة قيام للنّاس</w:t>
      </w:r>
      <w:r>
        <w:rPr>
          <w:rtl w:val="true"/>
        </w:rPr>
        <w:t>:</w:t>
      </w:r>
      <w:bookmarkEnd w:id="121"/>
    </w:p>
    <w:p>
      <w:pPr>
        <w:pStyle w:val="BookText"/>
        <w:rPr/>
      </w:pPr>
      <w:r>
        <w:rPr>
          <w:rFonts w:ascii="Amiri" w:hAnsi="Amiri" w:eastAsia="Amiri" w:cs="Amiri"/>
          <w:color w:val="111111"/>
          <w:sz w:val="28"/>
          <w:sz w:val="28"/>
          <w:szCs w:val="28"/>
          <w:rtl w:val="true"/>
          <w:lang w:bidi="ar-SA"/>
        </w:rPr>
        <w:t>فقد جعل القرآن الكريم بقاء المجتمع الإسلامي رهناً ببقاء الكعبة،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 والشَّهْرَ الحَرام</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تبيّن أنّ الناس إذا اهتمّوا بالحجّ والكعبة</w:t>
      </w:r>
    </w:p>
    <w:p>
      <w:pPr>
        <w:pStyle w:val="BookText"/>
        <w:rPr/>
      </w:pPr>
      <w:r>
        <w:rPr>
          <w:rFonts w:ascii="Amiri" w:hAnsi="Amiri" w:eastAsia="Amiri" w:cs="Amiri"/>
          <w:color w:val="111111"/>
          <w:sz w:val="28"/>
          <w:sz w:val="28"/>
          <w:szCs w:val="28"/>
          <w:rtl w:val="true"/>
          <w:lang w:bidi="ar-SA"/>
        </w:rPr>
        <w:t>واستفادوا من هذا التجمّع الديني الكبير على طريق تحقّق أهداف الرّسول الأعظم صلى الله عليه و آله، فإنّ حياتهم الماديّة والاجتماعيّة والسياسيّة ستصان من التفرّق والاختلاف، وتحفظ من التشتّت والانفصال، وقد عبّر الإمام جعفر بن محمد الصادق عليه السلام عن هذه الحقيقة القرآنيّة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الدين قائماً ما قامت الكعبة</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أمير المؤمنين عليه السلام في وصيته لأولاده وأصحابه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بيت ربّكم لا تخلّوه ما بقيتم فإنّه إن ترك لم تُناظروا</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وجاء أيضاً في حديث</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الناس لو تركوا حجّ هذا البيت لنزل بهم العذاب وما نوظروا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نستخلص مما تقدّم أنّ عدم الاعتناء بالكعبة وإهمال الحجّ نقض للعهد مع اللَّه سبحانه وإهمال لأحد أركان ديننا المهمّة، ولا ريب أنّ لإهماله دوراً تخريبيّاً كبيراً في إضعاف قواعد الإسلام وتبديد قواه، لذلك اتّخذت العقوبات القاسية في هذا المجال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على الدول الإسلاميّة في حال عدم الاعتناء بالحج وترك زيارة بيت اللَّه الحرام أن يرسلوا المسلمين إلى الحج ويُنفقوا عليهم من بيت المال، كي</w:t>
      </w:r>
      <w:bookmarkStart w:id="122" w:name="pg10094_94415"/>
    </w:p>
    <w:p>
      <w:pPr>
        <w:pStyle w:val="BookText"/>
        <w:rPr/>
      </w:pPr>
      <w:bookmarkEnd w:id="122"/>
      <w:r>
        <w:rPr>
          <w:rFonts w:ascii="Amiri" w:hAnsi="Amiri" w:eastAsia="Amiri" w:cs="Amiri"/>
          <w:color w:val="111111"/>
          <w:sz w:val="28"/>
          <w:sz w:val="28"/>
          <w:szCs w:val="28"/>
          <w:rtl w:val="true"/>
          <w:lang w:bidi="ar-SA"/>
        </w:rPr>
        <w:t xml:space="preserve">لا يبقى بيت اللَّه مهجوراً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73866_1067777946"/>
      <w:bookmarkStart w:id="124" w:name="_Toc46"/>
      <w:bookmarkEnd w:id="123"/>
      <w:r>
        <w:rPr/>
        <w:t>12</w:t>
      </w:r>
      <w:r>
        <w:rPr>
          <w:rtl w:val="true"/>
        </w:rPr>
        <w:t xml:space="preserve">- </w:t>
      </w:r>
      <w:r>
        <w:rPr>
          <w:rtl w:val="true"/>
        </w:rPr>
        <w:t>الكعبة بيت عتيق</w:t>
      </w:r>
      <w:r>
        <w:rPr>
          <w:rtl w:val="true"/>
        </w:rPr>
        <w:t>:</w:t>
      </w:r>
      <w:bookmarkEnd w:id="124"/>
    </w:p>
    <w:p>
      <w:pPr>
        <w:pStyle w:val="BookText"/>
        <w:rPr/>
      </w:pPr>
      <w:r>
        <w:rPr>
          <w:rFonts w:ascii="Amiri" w:hAnsi="Amiri" w:eastAsia="Amiri" w:cs="Amiri"/>
          <w:color w:val="111111"/>
          <w:sz w:val="28"/>
          <w:sz w:val="28"/>
          <w:szCs w:val="28"/>
          <w:rtl w:val="true"/>
          <w:lang w:bidi="ar-SA"/>
        </w:rPr>
        <w:t>فهي بيت حُرّ، وهي محور الحريّة،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وَليُوفُوا نُذُورَهُمْ وَلْيَطَّوَّفُوا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الإمام الباقر عليه السلام</w:t>
      </w:r>
    </w:p>
    <w:p>
      <w:pPr>
        <w:pStyle w:val="BookText"/>
        <w:rPr/>
      </w:pPr>
      <w:r>
        <w:rPr>
          <w:rFonts w:ascii="Amiri" w:hAnsi="Amiri" w:eastAsia="Amiri" w:cs="Amiri"/>
          <w:color w:val="111111"/>
          <w:sz w:val="28"/>
          <w:sz w:val="28"/>
          <w:szCs w:val="28"/>
          <w:rtl w:val="true"/>
          <w:lang w:bidi="ar-SA"/>
        </w:rPr>
        <w:t>حول سبب تسمية الكعبة بالبيت العتيق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بيت حُرّ عتيق من النّاس لم يملكه أحد</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الكعبة محور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والتوحيد ينطوي على التخلّص من كلّ أنواع العبوديّة إلّاللَّه‌تعالى، لذا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محور الحريّة، يقول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73868_1067777946"/>
      <w:bookmarkStart w:id="126" w:name="_Toc47"/>
      <w:bookmarkEnd w:id="125"/>
      <w:r>
        <w:rPr/>
        <w:t>13</w:t>
      </w:r>
      <w:r>
        <w:rPr>
          <w:rtl w:val="true"/>
        </w:rPr>
        <w:t xml:space="preserve">- </w:t>
      </w:r>
      <w:r>
        <w:rPr>
          <w:rtl w:val="true"/>
        </w:rPr>
        <w:t>الكعبة مثابة للناس</w:t>
      </w:r>
      <w:r>
        <w:rPr>
          <w:rtl w:val="true"/>
        </w:rPr>
        <w:t>:</w:t>
      </w:r>
      <w:bookmarkEnd w:id="126"/>
    </w:p>
    <w:p>
      <w:pPr>
        <w:pStyle w:val="BookText"/>
        <w:rPr/>
      </w:pPr>
      <w:r>
        <w:rPr>
          <w:rFonts w:ascii="Amiri" w:hAnsi="Amiri" w:eastAsia="Amiri" w:cs="Amiri"/>
          <w:color w:val="111111"/>
          <w:sz w:val="28"/>
          <w:sz w:val="28"/>
          <w:szCs w:val="28"/>
          <w:rtl w:val="true"/>
          <w:lang w:bidi="ar-SA"/>
        </w:rPr>
        <w:t>إذ هي مرجع ومأمن للناس كافّة،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البَيْتَ مَثابَةً لِلنّاسِ وَأمنَاً</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فالذي يتوجه إلى البيت ويزوره</w:t>
      </w:r>
    </w:p>
    <w:p>
      <w:pPr>
        <w:pStyle w:val="BookText"/>
        <w:rPr/>
      </w:pPr>
      <w:r>
        <w:rPr>
          <w:rFonts w:ascii="Amiri" w:hAnsi="Amiri" w:eastAsia="Amiri" w:cs="Amiri"/>
          <w:color w:val="111111"/>
          <w:sz w:val="28"/>
          <w:sz w:val="28"/>
          <w:szCs w:val="28"/>
          <w:rtl w:val="true"/>
          <w:lang w:bidi="ar-SA"/>
        </w:rPr>
        <w:t>فكأنّما عاد إلى وطنه الأصلي وبالنتيجة عاد إلى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أمعنّا النظر في الخصوصيات التي تتمتّع بها مكّة المكرّمة، ندرك بوضوح أنّه ليس ثمة مدينة في الدنيا تمتلك مثل هذه الخصوصيات، أو أن تكون نِدّاً لها في هذا الإطار، وعليه فإنّ مكّة أليق مكان لتبيين الدين ونشر 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آله مخاطباً لمكة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أنّك حرم اللَّه وأمنه وأحبّ البلدان إلى اللَّه تعالى</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صلى الله عليه و آله وكان واقفاً بالحزورة </w:t>
      </w:r>
      <w:r>
        <w:rPr>
          <w:rStyle w:val="FootnoteAnchor"/>
          <w:rtl w:val="true"/>
        </w:rPr>
        <w:footnoteReference w:id="121"/>
      </w:r>
      <w:r>
        <w:rPr>
          <w:rFonts w:ascii="Amiri" w:hAnsi="Amiri" w:eastAsia="Amiri" w:cs="Amiri"/>
          <w:color w:val="111111"/>
          <w:sz w:val="28"/>
          <w:sz w:val="28"/>
          <w:szCs w:val="28"/>
          <w:rtl w:val="true"/>
          <w:lang w:bidi="ar-SA"/>
        </w:rPr>
        <w:t>في سوق مكّة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إنّك لخير أرض اللَّه،</w:t>
      </w:r>
      <w:bookmarkStart w:id="127" w:name="pg10094_94416"/>
    </w:p>
    <w:p>
      <w:pPr>
        <w:pStyle w:val="BookText"/>
        <w:rPr/>
      </w:pPr>
      <w:bookmarkEnd w:id="127"/>
      <w:r>
        <w:rPr>
          <w:rFonts w:ascii="Amiri" w:hAnsi="Amiri" w:eastAsia="Amiri" w:cs="Amiri"/>
          <w:color w:val="111111"/>
          <w:sz w:val="28"/>
          <w:sz w:val="28"/>
          <w:szCs w:val="28"/>
          <w:rtl w:val="true"/>
          <w:lang w:bidi="ar-SA"/>
        </w:rPr>
        <w:t>وأحبّ الأرض إلى اللَّه عزّ وجلّ، ولولا أنّي اخرجتُ منك ما خرجت</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الأرض إلى اللَّه تعالى مكّة، وما تربة أحبّ إلى اللَّه عزّ وجلّ من تربتها، ولا حجر أحبّ إلى اللَّه عزّ وجلّ من حجرها، ولا شجر أحبّ إلى اللَّه عزّ وجلّ من شجرها، ولا جبال أحبّ إلى اللَّه عزّ وجلّ من جبالها، ولا ماء أحبّ إلى اللَّه عزّ وجلّ من مائها</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73870_1067777946"/>
      <w:bookmarkStart w:id="129" w:name="_Toc48"/>
      <w:bookmarkEnd w:id="128"/>
      <w:r>
        <w:rPr>
          <w:rtl w:val="true"/>
        </w:rPr>
        <w:t>مكّة موضع لإقامة الحج ومحور لنشر الثقافة الدينيّة</w:t>
      </w:r>
      <w:r>
        <w:rPr>
          <w:rtl w:val="true"/>
        </w:rPr>
        <w:t>:</w:t>
      </w:r>
      <w:bookmarkEnd w:id="129"/>
    </w:p>
    <w:p>
      <w:pPr>
        <w:pStyle w:val="BookText"/>
        <w:rPr/>
      </w:pPr>
      <w:r>
        <w:rPr>
          <w:rFonts w:ascii="Amiri" w:hAnsi="Amiri" w:eastAsia="Amiri" w:cs="Amiri"/>
          <w:color w:val="111111"/>
          <w:sz w:val="28"/>
          <w:sz w:val="28"/>
          <w:szCs w:val="28"/>
          <w:rtl w:val="true"/>
          <w:lang w:bidi="ar-SA"/>
        </w:rPr>
        <w:t>تمتلك مكّة المقدّسة خصائص الشرف ومقومات العظمة من جهة، كما حظيت من جهة اخرى بأهمية أكثر لإقامة مراسم الحج فيها، فالحج هو الذي جعل من هذه المدينة محوراً وعمّق أثرها الثقافي والأخلاقي في العالم الإسلامي، وأهّلها لأداء هذا الدور على 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أوجب اللَّه تعالى الحجّ على المستطيع من الناس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لكي يجتمع المسلمون في موسم</w:t>
      </w:r>
    </w:p>
    <w:p>
      <w:pPr>
        <w:pStyle w:val="BookText"/>
        <w:rPr/>
      </w:pPr>
      <w:r>
        <w:rPr>
          <w:rFonts w:ascii="Amiri" w:hAnsi="Amiri" w:eastAsia="Amiri" w:cs="Amiri"/>
          <w:color w:val="111111"/>
          <w:sz w:val="28"/>
          <w:sz w:val="28"/>
          <w:szCs w:val="28"/>
          <w:rtl w:val="true"/>
          <w:lang w:bidi="ar-SA"/>
        </w:rPr>
        <w:t>الحجّ كلّ عام وفي أيام خاصّة من كلّ أرجاء العالم عند هذه البقعة المقدّسة، فيؤدّوا مناسك فريضة الحجّ، وتلك الفريضة واجبة على كلّ مسلم مستطيع مرّة واحدة في حياته، ولهذا قيل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عبادة العمر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تمتلك مكّة المقدّسة خصائص الشرف ومقومات</w:t>
      </w:r>
    </w:p>
    <w:p>
      <w:pPr>
        <w:pStyle w:val="BookText"/>
        <w:rPr/>
      </w:pPr>
      <w:r>
        <w:rPr>
          <w:rFonts w:ascii="Amiri" w:hAnsi="Amiri" w:eastAsia="Amiri" w:cs="Amiri"/>
          <w:color w:val="111111"/>
          <w:sz w:val="28"/>
          <w:sz w:val="28"/>
          <w:szCs w:val="28"/>
          <w:rtl w:val="true"/>
          <w:lang w:bidi="ar-SA"/>
        </w:rPr>
        <w:t>العظمة من جهة، كما حظيت من جهة اخرى بأهمية أكثر لإقامة مراسم الحج فيها، فالحج هو الذي جعل من هذه المدينة محوراً وعمّق أثرها الثقافي والأخلاقي في العالم الإسلامي، وأهّلها لأداء هذا الدور على أحسن وجه</w:t>
      </w:r>
    </w:p>
    <w:p>
      <w:pPr>
        <w:pStyle w:val="BookText"/>
        <w:rPr/>
      </w:pPr>
      <w:r>
        <w:rPr>
          <w:rFonts w:ascii="Amiri" w:hAnsi="Amiri" w:eastAsia="Amiri" w:cs="Amiri"/>
          <w:color w:val="111111"/>
          <w:sz w:val="28"/>
          <w:sz w:val="28"/>
          <w:szCs w:val="28"/>
          <w:rtl w:val="true"/>
          <w:lang w:bidi="ar-SA"/>
        </w:rPr>
        <w:t>إنّ الروايات والأخبار الواردة عن الرسول الأكرم صلى الله عليه و آله وأهل البيت عليهم السلام والمتعلّقة بثمرات وبركات الحجّ، تبيّن أنّ الحجّ قاعدة أساسيّة للتحوّل الروحي والأخلاقي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عام يجب على من تتوفّر فيهم شروط الاستطاعة أن يؤدّوا المناسك المقدّسة، ويطهّروا أنفسهم من الذنوب ويبتعدوا عن الخطايا التي اقترفوها ويختاروا النهج الصحيح في الحياة، ثم يعودوا فينقلوا هذا التحوّل إلى عوائلهم وأصدقائهم ومعارفهم في أماكن مختلفة من العالم، وبذلك يسهم الحجّ في بسط التهذيب الخلقي والروحي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يجدر ذكره في هذا المقام، هو أنّه لا ترصد أيّة ميزانيّة لإنجاز هذا العمل، ولا ينفق شي‌ء من بيوت أموال المسلمين، لأنّ كلّ حاجّ إنّما يتوجب عليه الحجّ عندما يكتسب الاستطاعة أو المقدرة المالية، وبالنتيجة يتحمّل جميع النفقات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نذكر أنموذجاً مناسباً لكي يدرك القرّاء الأعزّاء هذه الحقيقة بشكل 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الجمهورية الإسلاميّة الإيرانيّة في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نحو ستمائة ألف حاج و معتمر لأداء مراسم الحجّ والعمرة، وأمضوا في الحرمين الشريفين نحو خمسة عشر يوماً خلال العمرة، ونحو سبعة وعشرين يوماً خلال موسم الحج، ويحضر الحجيج في إيران جلسات تعليميّة خاصّة قبل تشرّفهم لأداء مراسم الحجّ بنحو ثلاثة أشهر، وقبل العمرة بنحو شهرين، وتطرح في تلك الجلسات عدّة مسائل مثل؛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الفقهيّة العامّة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أسرار و معارف الحج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w:t>
      </w:r>
    </w:p>
    <w:p>
      <w:pPr>
        <w:pStyle w:val="BookText"/>
        <w:rPr/>
      </w:pPr>
      <w:r>
        <w:rPr>
          <w:rFonts w:ascii="Amiri" w:hAnsi="Amiri" w:eastAsia="Amiri" w:cs="Amiri"/>
          <w:color w:val="111111"/>
          <w:sz w:val="28"/>
          <w:sz w:val="28"/>
          <w:szCs w:val="28"/>
          <w:rtl w:val="true"/>
          <w:lang w:bidi="ar-SA"/>
        </w:rPr>
        <w:t>والآثار الإسلامية في مكّة والمدينة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سفر الحجّ</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المعاشرة والتأكيد على الأخلاق الإسلاميّة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الصحّة في السفر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بقوانين الدولة المضيفة وضوابطها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توصيات وإرشادات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أرسلت الجمهورية الإسلاميّة الإيرانيّة في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نحو ستمائة ألف حاج و معتمر لأداء مراسم الحجّ والعمرة، وأمضوا في الحرمين الشريفين نحو خمسة عشر يوماً خلال العمرة، ونحو سبعة وعشرين يوماً خلال موسم الحج</w:t>
      </w:r>
    </w:p>
    <w:p>
      <w:pPr>
        <w:pStyle w:val="BookText"/>
        <w:rPr/>
      </w:pPr>
      <w:r>
        <w:rPr>
          <w:rFonts w:ascii="Amiri" w:hAnsi="Amiri" w:eastAsia="Amiri" w:cs="Amiri"/>
          <w:color w:val="111111"/>
          <w:sz w:val="28"/>
          <w:sz w:val="28"/>
          <w:szCs w:val="28"/>
          <w:rtl w:val="true"/>
          <w:lang w:bidi="ar-SA"/>
        </w:rPr>
        <w:t>وحينما يتشرّفون بزيارة الحرمين الشريفين فإنّهم يقعون تحت تأثير قوّة الجذب المعنوي والروحي التي تثيرها فيهم مشاهد مكّة والمدينة سيما في أيّام التشريق وعرفات والمشعر ومنى والطواف والسعي وغيرها من المشاعر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أنّ معدّل عدد عائلة كلّ حاج هو أربعة، فإنّ كلّ حاج حينما يعود من المشاهد المقدّسة بعد أن يتأثّر بها وتحدث في وجوده تحوّلًا روحيّاً وأخلاقيّاً، يستطيع أن يؤثر أيضاً على أعضاء عائلته على الأقل، فينقل إليهم تأثّرات نفسه الروحية والأخلاقيّة بتلك المشاهد والديار المقدّسة، وبهذا ينتفع من هذا الإشعاع الروحي والثقافي نحو مليونين وأربعمائة ألف إنسان في كلّ سنة وفقاً لمثالنا الذي ذكرناه، وهو أمر يستحقّ الاهتمام سيّما في وقتنا الحاضر الذي يسعى فيه أعداء الإسلام إلى سلب الهويّة الإسلاميّة من أبناء الإسلام، ويستخدمون شتى الوسائل المتقدّمة لفرض ثقافاتهم وقوانينهم ونماذجهم غير الإسلاميّة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توضيح الموضوع لابدّ من الإشارة إلى بعض الثمرات والنتائج المترتّبة على الحجّ والواردة في الأحاديث والروايات المنقولة عن رسول اللَّه صلى الله عليه و آله وأهل البيت عليهم السلام</w:t>
      </w:r>
      <w:r>
        <w:rPr>
          <w:rFonts w:eastAsia="Amiri" w:cs="Amiri" w:ascii="Amiri" w:hAnsi="Amiri"/>
          <w:color w:val="111111"/>
          <w:sz w:val="28"/>
          <w:szCs w:val="28"/>
          <w:rtl w:val="true"/>
          <w:lang w:bidi="ar-SA"/>
        </w:rPr>
        <w:t>.</w:t>
      </w:r>
      <w:bookmarkStart w:id="130" w:name="pg10094_94419"/>
    </w:p>
    <w:p>
      <w:pPr>
        <w:pStyle w:val="Heading3"/>
        <w:numPr>
          <w:ilvl w:val="2"/>
          <w:numId w:val="1"/>
        </w:numPr>
        <w:rPr/>
      </w:pPr>
      <w:bookmarkStart w:id="131" w:name="__RefHeading___Toc173872_1067777946"/>
      <w:bookmarkStart w:id="132" w:name="_Toc49"/>
      <w:bookmarkEnd w:id="130"/>
      <w:bookmarkEnd w:id="131"/>
      <w:r>
        <w:rPr>
          <w:rtl w:val="true"/>
        </w:rPr>
        <w:t>بركات الحج‌</w:t>
      </w:r>
      <w:bookmarkEnd w:id="132"/>
    </w:p>
    <w:p>
      <w:pPr>
        <w:pStyle w:val="BookText"/>
        <w:rPr/>
      </w:pPr>
      <w:r>
        <w:rPr>
          <w:rFonts w:ascii="Amiri" w:hAnsi="Amiri" w:eastAsia="Amiri" w:cs="Amiri"/>
          <w:color w:val="111111"/>
          <w:sz w:val="28"/>
          <w:sz w:val="28"/>
          <w:szCs w:val="28"/>
          <w:rtl w:val="true"/>
          <w:lang w:bidi="ar-SA"/>
        </w:rPr>
        <w:t>إذا أنجز الحاج حجّه إلى بيت اللَّه بشكل صحيح تُراعى فيه الآداب الخاصّة بالحجّ والمشاعر، وبعبارة اخرى إذا أدّى مشاعر الحجّ بشرطها وشروطها، فسوف تترتّب عدّة آثار وثمرات مهمّة يستفيد منها الحاج في دنياه وآخرته، وفيما يلي نذكر بعضها</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73874_1067777946"/>
      <w:bookmarkStart w:id="134" w:name="_Toc50"/>
      <w:bookmarkEnd w:id="133"/>
      <w:r>
        <w:rPr/>
        <w:t>1</w:t>
      </w:r>
      <w:r>
        <w:rPr>
          <w:rtl w:val="true"/>
        </w:rPr>
        <w:t xml:space="preserve">- </w:t>
      </w:r>
      <w:r>
        <w:rPr>
          <w:rtl w:val="true"/>
        </w:rPr>
        <w:t>غفران الذنوب</w:t>
      </w:r>
      <w:r>
        <w:rPr>
          <w:rtl w:val="true"/>
        </w:rPr>
        <w:t>:</w:t>
      </w:r>
      <w:bookmarkEnd w:id="134"/>
    </w:p>
    <w:p>
      <w:pPr>
        <w:pStyle w:val="BookText"/>
        <w:rPr/>
      </w:pPr>
      <w:r>
        <w:rPr>
          <w:rFonts w:ascii="Amiri" w:hAnsi="Amiri" w:eastAsia="Amiri" w:cs="Amiri"/>
          <w:color w:val="111111"/>
          <w:sz w:val="28"/>
          <w:sz w:val="28"/>
          <w:szCs w:val="28"/>
          <w:rtl w:val="true"/>
          <w:lang w:bidi="ar-SA"/>
        </w:rPr>
        <w:t>إنّ الحاج حينما يؤدّي المناسك ويعيشها يشطب على ماضيّه غير الصحيح بخطّ البطلان، ويمهد الطريق لحياة صحيحة يراعى فيها الدين ومبادؤه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خَرَجَ مِنْ مَنزِلِهِ حاجّاً أو مُعْتَمِراً، فَكُلَّما رَفَعَ قَدَماً وَوَضَعَ قَدَماً تناثَرَتِ الذُّنوبُ مِنْ بَدَنِهِ كَما يَتَناثَرُ الوَرَقُ مِنَ الشَّجَرِ، فَإذا وَرَدَ المَدينَةَ وَصافَحَني بالسَّلامِ صافَحَتْهُ المَلائِكَةُ بالسَّلامِ، فإذا وَرَدَ ذا الحُلَيْفَةِ، واغْتَسَلَ طَهَّرَهُ مِنَ الذُّنوبِ، وإذا لَبِسَ ثَوبَينِ جَدِيدَينِ جَدَّدَ اللَّهُ لَهُ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يريد اللَّه عزّ وجلّ و لا يريد به رياءً ولا سمعةً غفر اللَّه له البتّة</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البيت فلم يرفث ولم يفسق رجع كما ولدته أُمّه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أيضاً في حديث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ما وَقَفَ بِالمَوْقِفِ مُؤمِنٌ إلّا غَفَرَ لَهُ ما سَلَفَ مِنْ ذَنْبِهِ إلى وَقْتِهِ ذلِكَ فإذا انقَضَتْ حَجَّتُهُ استُؤنِفَ عَمَلُهُ</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تقدّم نستنتج أنّ أداء الحجّ بشكله الصحيح الذي يقبله اللَّه تعالى، يكون ثوابه غفران الذنوب والدخول في حياة جديدة ومنهج جديد</w:t>
      </w:r>
      <w:r>
        <w:rPr>
          <w:rFonts w:eastAsia="Amiri" w:cs="Amiri" w:ascii="Amiri" w:hAnsi="Amiri"/>
          <w:color w:val="111111"/>
          <w:sz w:val="28"/>
          <w:szCs w:val="28"/>
          <w:rtl w:val="true"/>
          <w:lang w:bidi="ar-SA"/>
        </w:rPr>
        <w:t>.</w:t>
      </w:r>
      <w:bookmarkStart w:id="135" w:name="pg10094_94420"/>
    </w:p>
    <w:p>
      <w:pPr>
        <w:pStyle w:val="Heading3"/>
        <w:numPr>
          <w:ilvl w:val="2"/>
          <w:numId w:val="1"/>
        </w:numPr>
        <w:rPr/>
      </w:pPr>
      <w:bookmarkStart w:id="136" w:name="__RefHeading___Toc173876_1067777946"/>
      <w:bookmarkStart w:id="137" w:name="_Toc51"/>
      <w:bookmarkEnd w:id="135"/>
      <w:bookmarkEnd w:id="136"/>
      <w:r>
        <w:rPr/>
        <w:t>2</w:t>
      </w:r>
      <w:r>
        <w:rPr>
          <w:rtl w:val="true"/>
        </w:rPr>
        <w:t xml:space="preserve">- </w:t>
      </w:r>
      <w:r>
        <w:rPr>
          <w:rtl w:val="true"/>
        </w:rPr>
        <w:t>دخول الجنّة</w:t>
      </w:r>
      <w:r>
        <w:rPr>
          <w:rtl w:val="true"/>
        </w:rPr>
        <w:t>:</w:t>
      </w:r>
      <w:bookmarkEnd w:id="137"/>
    </w:p>
    <w:p>
      <w:pPr>
        <w:pStyle w:val="BookText"/>
        <w:rPr/>
      </w:pPr>
      <w:r>
        <w:rPr>
          <w:rFonts w:ascii="Amiri" w:hAnsi="Amiri" w:eastAsia="Amiri" w:cs="Amiri"/>
          <w:color w:val="111111"/>
          <w:sz w:val="28"/>
          <w:sz w:val="28"/>
          <w:szCs w:val="28"/>
          <w:rtl w:val="true"/>
          <w:lang w:bidi="ar-SA"/>
        </w:rPr>
        <w:t>جعل تعالى ثواب الحجّ المبرور والمقبول دخولَ الجنّة، ولعلّ السبب في ذلك هو أنّ صاحب البيت حينما يحلّ عليه أحدٌ ضيفاً، يسعى إلى أن يُقريه بأحسن ما لديه من الغذاء وأن يوفّر له أحسن الامكانات المتاحة لديه، والحاج هو ضيف اللَّه القاصد بيته، وهو تعالى العفوّ الكريم الذي لا يخيب من دعاه ولا يردّ من رجاه، ونحن نخاطبه تعالى في الدعاء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أكرم الأكرمين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والجنّة التي وعد اللَّه تعالى بها عباده المؤمنين والمحسنين، هي خير ما يحبو به ضيوف بيته،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المبرور ليس له جزاء إلّاالجنّة</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73878_1067777946"/>
      <w:bookmarkStart w:id="139" w:name="_Toc52"/>
      <w:bookmarkEnd w:id="138"/>
      <w:r>
        <w:rPr/>
        <w:t>3</w:t>
      </w:r>
      <w:r>
        <w:rPr>
          <w:rtl w:val="true"/>
        </w:rPr>
        <w:t xml:space="preserve">- </w:t>
      </w:r>
      <w:r>
        <w:rPr>
          <w:rtl w:val="true"/>
        </w:rPr>
        <w:t>النورانيّة</w:t>
      </w:r>
      <w:r>
        <w:rPr>
          <w:rtl w:val="true"/>
        </w:rPr>
        <w:t>:</w:t>
      </w:r>
      <w:bookmarkEnd w:id="139"/>
    </w:p>
    <w:p>
      <w:pPr>
        <w:pStyle w:val="BookText"/>
        <w:rPr/>
      </w:pPr>
      <w:r>
        <w:rPr>
          <w:rFonts w:ascii="Amiri" w:hAnsi="Amiri" w:eastAsia="Amiri" w:cs="Amiri"/>
          <w:color w:val="111111"/>
          <w:sz w:val="28"/>
          <w:sz w:val="28"/>
          <w:szCs w:val="28"/>
          <w:rtl w:val="true"/>
          <w:lang w:bidi="ar-SA"/>
        </w:rPr>
        <w:t>لا ريب أنّ كلّ إنسان يولد على الفطرة الخالصة، وحينما يكون طفلًا فإنّ قلبه يحفل بالنورانيّة البعيدة عن الكدورة، لكن بعد مرحلة البلوغ والاختلاط مع أفراد المجتمع قد يتلوّن بشكل تدريجي بأدران الذنوب ودنس المعاصي، وأحياناً يتسافل إلى حدّ القسوة، فتغطّي الكدورة قلبه، ويفقد الأمل في إصلاحه ونجاته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والحاج هو ضيف اللَّه القاصد بيته، وهو تعالى العفوّ الكريم الذي لا يخيب من دعاه ولا يردّ من رجاه، ونحن نخاطبه تعالى في الدعاء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أكرم الأكرمين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الأفراد الذين لم يبلغوا هذه المرحلة الخطيرة، وتوفّقوا لأداء فريضة الحجّ، يستطيعون أنّ يطهّروا نفوسهم ويغسلوا أرواحهم ببحر الحجّ الصافي الزلال، ويعودوا ثانية إلى الحياة وقد استعادوا فطرتهم الأوليّة واكتسبوا نورانيّة قلوبهم، تلك النورانيّة هي أجرهم من اللَّه تعالى، ويمكنهم المحافظة عليها بالعمل وفق مبادى‌ء الاسلام ومنهجه القويم، ومن الواضح أن اقتراف الذنوب يقلّل من</w:t>
      </w:r>
      <w:bookmarkStart w:id="140" w:name="pg10094_94421"/>
    </w:p>
    <w:p>
      <w:pPr>
        <w:pStyle w:val="BookText"/>
        <w:rPr/>
      </w:pPr>
      <w:bookmarkEnd w:id="140"/>
      <w:r>
        <w:rPr>
          <w:rFonts w:ascii="Amiri" w:hAnsi="Amiri" w:eastAsia="Amiri" w:cs="Amiri"/>
          <w:color w:val="111111"/>
          <w:sz w:val="28"/>
          <w:sz w:val="28"/>
          <w:szCs w:val="28"/>
          <w:rtl w:val="true"/>
          <w:lang w:bidi="ar-SA"/>
        </w:rPr>
        <w:t>تلك النورانيّة، والاستمرار فيها يزيلها إلى الأبد، يقول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لايزال عليه نور الحجّ ما لم يلمّ بذنب</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73880_1067777946"/>
      <w:bookmarkStart w:id="142" w:name="_Toc53"/>
      <w:bookmarkEnd w:id="141"/>
      <w:r>
        <w:rPr/>
        <w:t>4</w:t>
      </w:r>
      <w:r>
        <w:rPr>
          <w:rtl w:val="true"/>
        </w:rPr>
        <w:t xml:space="preserve">- </w:t>
      </w:r>
      <w:r>
        <w:rPr>
          <w:rtl w:val="true"/>
        </w:rPr>
        <w:t>الحصول على خير الدارين</w:t>
      </w:r>
      <w:r>
        <w:rPr>
          <w:rtl w:val="true"/>
        </w:rPr>
        <w:t>:</w:t>
      </w:r>
      <w:bookmarkEnd w:id="14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الدنيا والآخرة فليؤم هذا البيت، فما أتاه عبد يسأل اللَّه دنيا إلّاأعطاه اللَّه منها، ولا يسأله آخرة إلّاادّخر له منها</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قال صلى الله عليه و آله لعثمان بن أبي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العمرة هي الحجّ الأصغر، وأن عمرة خير من الدنيا وما فيها، وحجّة خير من عمرة</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73882_1067777946"/>
      <w:bookmarkStart w:id="144" w:name="_Toc54"/>
      <w:bookmarkEnd w:id="143"/>
      <w:r>
        <w:rPr/>
        <w:t>5</w:t>
      </w:r>
      <w:r>
        <w:rPr>
          <w:rtl w:val="true"/>
        </w:rPr>
        <w:t xml:space="preserve">- </w:t>
      </w:r>
      <w:r>
        <w:rPr>
          <w:rtl w:val="true"/>
        </w:rPr>
        <w:t>طمأنينة القلب</w:t>
      </w:r>
      <w:r>
        <w:rPr>
          <w:rtl w:val="true"/>
        </w:rPr>
        <w:t>:</w:t>
      </w:r>
      <w:bookmarkEnd w:id="144"/>
    </w:p>
    <w:p>
      <w:pPr>
        <w:pStyle w:val="BookText"/>
        <w:rPr/>
      </w:pPr>
      <w:r>
        <w:rPr>
          <w:rFonts w:ascii="Amiri" w:hAnsi="Amiri" w:eastAsia="Amiri" w:cs="Amiri"/>
          <w:color w:val="111111"/>
          <w:sz w:val="28"/>
          <w:sz w:val="28"/>
          <w:szCs w:val="28"/>
          <w:rtl w:val="true"/>
          <w:lang w:bidi="ar-SA"/>
        </w:rPr>
        <w:t>من فلسفة تشريع فريضة الحجّ إقامة ذكر اللَّه تعالى، فقد جاء عن رسول‌اللَّه صلى الله عليه و آله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الطواف بالبيت وبين الصفا والمروة ورمي الجمار لإقامة ذكر اللَّه</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القرآن الكريم أنّ ذكر اللَّه تعالى باعث على طمأنينة القلب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ومع النظر إلى هذه المقدّمة وإلى ما قاله الإمام</w:t>
      </w:r>
    </w:p>
    <w:p>
      <w:pPr>
        <w:pStyle w:val="BookText"/>
        <w:rPr/>
      </w:pP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تسكين القلوب</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يتبيّن أن إحدى ثمرات الحجّ طمأنينة القلب،</w:t>
      </w:r>
    </w:p>
    <w:p>
      <w:pPr>
        <w:pStyle w:val="BookText"/>
        <w:rPr/>
      </w:pPr>
      <w:r>
        <w:rPr>
          <w:rFonts w:ascii="Amiri" w:hAnsi="Amiri" w:eastAsia="Amiri" w:cs="Amiri"/>
          <w:color w:val="111111"/>
          <w:sz w:val="28"/>
          <w:sz w:val="28"/>
          <w:szCs w:val="28"/>
          <w:rtl w:val="true"/>
          <w:lang w:bidi="ar-SA"/>
        </w:rPr>
        <w:t>التي تعدّ من أهمّ ما يحتاجه أبناء البشريّة في هذا اليوم</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73884_1067777946"/>
      <w:bookmarkStart w:id="146" w:name="_Toc55"/>
      <w:bookmarkEnd w:id="145"/>
      <w:r>
        <w:rPr/>
        <w:t>6</w:t>
      </w:r>
      <w:r>
        <w:rPr>
          <w:rtl w:val="true"/>
        </w:rPr>
        <w:t xml:space="preserve">- </w:t>
      </w:r>
      <w:r>
        <w:rPr>
          <w:rtl w:val="true"/>
        </w:rPr>
        <w:t>مجالسة النبيين والصالحين</w:t>
      </w:r>
      <w:r>
        <w:rPr>
          <w:rtl w:val="true"/>
        </w:rPr>
        <w:t>:</w:t>
      </w:r>
      <w:bookmarkEnd w:id="146"/>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حجّ موسى عليه السلام نزل عليه جبرئيل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لمن حجّ هذا البيت بنيّة صادقة ونفقة طيبة؟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اللَّه تعالى،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أجعله في الرفيق الأعلى</w:t>
      </w:r>
      <w:bookmarkStart w:id="147" w:name="pg10094_94422"/>
    </w:p>
    <w:p>
      <w:pPr>
        <w:pStyle w:val="BookText"/>
        <w:rPr/>
      </w:pPr>
      <w:bookmarkEnd w:id="147"/>
      <w:r>
        <w:rPr>
          <w:rFonts w:ascii="Amiri" w:hAnsi="Amiri" w:eastAsia="Amiri" w:cs="Amiri"/>
          <w:color w:val="111111"/>
          <w:sz w:val="28"/>
          <w:sz w:val="28"/>
          <w:szCs w:val="28"/>
          <w:rtl w:val="true"/>
          <w:lang w:bidi="ar-SA"/>
        </w:rPr>
        <w:t>مع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73886_1067777946"/>
      <w:bookmarkStart w:id="149" w:name="_Toc56"/>
      <w:bookmarkEnd w:id="148"/>
      <w:r>
        <w:rPr/>
        <w:t>7</w:t>
      </w:r>
      <w:r>
        <w:rPr>
          <w:rtl w:val="true"/>
        </w:rPr>
        <w:t xml:space="preserve">- </w:t>
      </w:r>
      <w:r>
        <w:rPr>
          <w:rtl w:val="true"/>
        </w:rPr>
        <w:t>الأمن من العذاب</w:t>
      </w:r>
      <w:r>
        <w:rPr>
          <w:rtl w:val="true"/>
        </w:rPr>
        <w:t>:</w:t>
      </w:r>
      <w:bookmarkEnd w:id="149"/>
    </w:p>
    <w:p>
      <w:pPr>
        <w:pStyle w:val="BookText"/>
        <w:rPr/>
      </w:pPr>
      <w:r>
        <w:rPr>
          <w:rFonts w:ascii="Amiri" w:hAnsi="Amiri" w:eastAsia="Amiri" w:cs="Amiri"/>
          <w:color w:val="111111"/>
          <w:sz w:val="28"/>
          <w:sz w:val="28"/>
          <w:szCs w:val="28"/>
          <w:rtl w:val="true"/>
          <w:lang w:bidi="ar-SA"/>
        </w:rPr>
        <w:t>روي عن الإمام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هذا البيت عارفاً بجميع ما أوجبه اللَّه عليه، كان آمناً في الآخرة من العذاب الدائم</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الصادق عليه السلام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الحرم من الناس مستجيراً به فهو آمن من سخط اللَّه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بحجّ هذا البيت فأدمنوه، فإنّ في إدمانكم الحجّ دفع مكاره الدنيا عنكم، وأهوال يوم القيامة</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173888_1067777946"/>
      <w:bookmarkStart w:id="151" w:name="_Toc57"/>
      <w:bookmarkEnd w:id="150"/>
      <w:r>
        <w:rPr/>
        <w:t>8</w:t>
      </w:r>
      <w:r>
        <w:rPr>
          <w:rtl w:val="true"/>
        </w:rPr>
        <w:t xml:space="preserve">- </w:t>
      </w:r>
      <w:r>
        <w:rPr>
          <w:rtl w:val="true"/>
        </w:rPr>
        <w:t>علوّ الدرجات في الجنّة</w:t>
      </w:r>
      <w:r>
        <w:rPr>
          <w:rtl w:val="true"/>
        </w:rPr>
        <w:t>:</w:t>
      </w:r>
      <w:bookmarkEnd w:id="151"/>
    </w:p>
    <w:p>
      <w:pPr>
        <w:pStyle w:val="BookText"/>
        <w:rPr/>
      </w:pPr>
      <w:r>
        <w:rPr>
          <w:rFonts w:ascii="Amiri" w:hAnsi="Amiri" w:eastAsia="Amiri" w:cs="Amiri"/>
          <w:color w:val="111111"/>
          <w:sz w:val="28"/>
          <w:sz w:val="28"/>
          <w:szCs w:val="28"/>
          <w:rtl w:val="true"/>
          <w:lang w:bidi="ar-SA"/>
        </w:rPr>
        <w:t>يقول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في ضمان اللَّه مقبلًا ومدبراً، فإن أصابه في سفره تعب أو نصب غفر اللَّه له بذلك سيئاته، وكان له بكلّ قدم يرفعه ألف ألف درجة في الجنّة، وبكلّ قطرة تصيبه من مطر أجر شهيد</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73890_1067777946"/>
      <w:bookmarkStart w:id="153" w:name="_Toc58"/>
      <w:bookmarkEnd w:id="152"/>
      <w:r>
        <w:rPr/>
        <w:t>9</w:t>
      </w:r>
      <w:r>
        <w:rPr>
          <w:rtl w:val="true"/>
        </w:rPr>
        <w:t xml:space="preserve">- </w:t>
      </w:r>
      <w:r>
        <w:rPr>
          <w:rtl w:val="true"/>
        </w:rPr>
        <w:t>استجابة الدعاء</w:t>
      </w:r>
      <w:r>
        <w:rPr>
          <w:rtl w:val="true"/>
        </w:rPr>
        <w:t>:</w:t>
      </w:r>
      <w:bookmarkEnd w:id="153"/>
    </w:p>
    <w:p>
      <w:pPr>
        <w:pStyle w:val="BookText"/>
        <w:rPr/>
      </w:pPr>
      <w:r>
        <w:rPr>
          <w:rFonts w:ascii="Amiri" w:hAnsi="Amiri" w:eastAsia="Amiri" w:cs="Amiri"/>
          <w:color w:val="111111"/>
          <w:sz w:val="28"/>
          <w:sz w:val="28"/>
          <w:szCs w:val="28"/>
          <w:rtl w:val="true"/>
          <w:lang w:bidi="ar-SA"/>
        </w:rPr>
        <w:t>ومن ثمرات الحجّ استجابة الدعاء،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دَعَواتٍ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الحاجِّ في تَخَلُّفِ أهلِهِ، ودُعاءُ المَريضِ فلا تؤذوهُ ولا تُضجِروهُ، ودُعاءُ المَظْلومِ</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حديث آخر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والعُمّارُ وَفْدُ اللَّهِ، دَعاهُمْ فَأَجابوهُ، وسَأَلُوهُ فَأعطاهُم</w:t>
      </w:r>
      <w:r>
        <w:rPr>
          <w:rFonts w:eastAsia="Amiri" w:cs="Amiri" w:ascii="Amiri" w:hAnsi="Amiri"/>
          <w:color w:val="111111"/>
          <w:sz w:val="28"/>
          <w:szCs w:val="28"/>
          <w:rtl w:val="true"/>
          <w:lang w:bidi="ar-SA"/>
        </w:rPr>
        <w:t xml:space="preserve">» </w:t>
      </w:r>
      <w:r>
        <w:rPr>
          <w:rStyle w:val="FootnoteAnchor"/>
          <w:rtl w:val="true"/>
        </w:rPr>
        <w:footnoteReference w:id="142"/>
      </w:r>
      <w:bookmarkStart w:id="154" w:name="pg10094_94423"/>
    </w:p>
    <w:p>
      <w:pPr>
        <w:pStyle w:val="Heading3"/>
        <w:numPr>
          <w:ilvl w:val="2"/>
          <w:numId w:val="1"/>
        </w:numPr>
        <w:rPr/>
      </w:pPr>
      <w:bookmarkStart w:id="155" w:name="__RefHeading___Toc173892_1067777946"/>
      <w:bookmarkStart w:id="156" w:name="_Toc59"/>
      <w:bookmarkEnd w:id="154"/>
      <w:bookmarkEnd w:id="155"/>
      <w:r>
        <w:rPr/>
        <w:t>10</w:t>
      </w:r>
      <w:r>
        <w:rPr>
          <w:rtl w:val="true"/>
        </w:rPr>
        <w:t xml:space="preserve">- </w:t>
      </w:r>
      <w:r>
        <w:rPr>
          <w:rtl w:val="true"/>
        </w:rPr>
        <w:t>نفي الفقر</w:t>
      </w:r>
      <w:r>
        <w:rPr>
          <w:rtl w:val="true"/>
        </w:rPr>
        <w:t>:</w:t>
      </w:r>
      <w:bookmarkEnd w:id="15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لَن تَفتَقِروا</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ما تَوَسَّلَ بِهِ المُتَوَسِّلونَ إلى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بِهِ وبِرَسولِهِ،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البَيْتِ واعتِمارُهُ، فإنَّهُما يَنفِيانِ الفَقْرَ ويَرْحَضانِ الذَّنْب</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73894_1067777946"/>
      <w:bookmarkStart w:id="158" w:name="_Toc60"/>
      <w:bookmarkEnd w:id="157"/>
      <w:r>
        <w:rPr/>
        <w:t>11</w:t>
      </w:r>
      <w:r>
        <w:rPr>
          <w:rtl w:val="true"/>
        </w:rPr>
        <w:t xml:space="preserve">- </w:t>
      </w:r>
      <w:r>
        <w:rPr>
          <w:rtl w:val="true"/>
        </w:rPr>
        <w:t>سلامة الأبدان</w:t>
      </w:r>
      <w:r>
        <w:rPr>
          <w:rtl w:val="true"/>
        </w:rPr>
        <w:t>:</w:t>
      </w:r>
      <w:bookmarkEnd w:id="158"/>
    </w:p>
    <w:p>
      <w:pPr>
        <w:pStyle w:val="BookText"/>
        <w:rPr/>
      </w:pPr>
      <w:r>
        <w:rPr>
          <w:rFonts w:ascii="Amiri" w:hAnsi="Amiri" w:eastAsia="Amiri" w:cs="Amiri"/>
          <w:color w:val="111111"/>
          <w:sz w:val="28"/>
          <w:sz w:val="28"/>
          <w:szCs w:val="28"/>
          <w:rtl w:val="true"/>
          <w:lang w:bidi="ar-SA"/>
        </w:rPr>
        <w:t>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واعتمروا تصحّ أبدانكم وتتسع أرزاقكم وتكفون مؤونات عيالكم</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73896_1067777946"/>
      <w:bookmarkStart w:id="160" w:name="_Toc61"/>
      <w:bookmarkEnd w:id="159"/>
      <w:r>
        <w:rPr/>
        <w:t>12</w:t>
      </w:r>
      <w:r>
        <w:rPr>
          <w:rtl w:val="true"/>
        </w:rPr>
        <w:t xml:space="preserve">- </w:t>
      </w:r>
      <w:r>
        <w:rPr>
          <w:rtl w:val="true"/>
        </w:rPr>
        <w:t>الوقاية من الهلاك والعذاب</w:t>
      </w:r>
      <w:r>
        <w:rPr>
          <w:rtl w:val="true"/>
        </w:rPr>
        <w:t>:</w:t>
      </w:r>
      <w:bookmarkEnd w:id="160"/>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وصيّة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حجّ بيت ربّكم فتهلكوا</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الصادق عليه السلام أيضاً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الناس الحجّ لما نوظروا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عليهم العذاب</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هي عاصمة الثقافة في العالم الإسلامي، وهي قاعدة قويّة ومحكمة لتطهير الروح وسموّ الأخلاق، فإذا أحسنّا الاستفادة من هذه</w:t>
      </w:r>
    </w:p>
    <w:p>
      <w:pPr>
        <w:pStyle w:val="BookText"/>
        <w:rPr/>
      </w:pPr>
      <w:r>
        <w:rPr>
          <w:rFonts w:ascii="Amiri" w:hAnsi="Amiri" w:eastAsia="Amiri" w:cs="Amiri"/>
          <w:color w:val="111111"/>
          <w:sz w:val="28"/>
          <w:sz w:val="28"/>
          <w:szCs w:val="28"/>
          <w:rtl w:val="true"/>
          <w:lang w:bidi="ar-SA"/>
        </w:rPr>
        <w:t>الفريضة العظيمة أمكننا بلوغ الأهداف المذكورة بكلّ يسر</w:t>
      </w:r>
    </w:p>
    <w:p>
      <w:pPr>
        <w:pStyle w:val="BookText"/>
        <w:rPr/>
      </w:pPr>
      <w:r>
        <w:rPr>
          <w:rFonts w:ascii="Amiri" w:hAnsi="Amiri" w:eastAsia="Amiri" w:cs="Amiri"/>
          <w:color w:val="111111"/>
          <w:sz w:val="28"/>
          <w:sz w:val="28"/>
          <w:szCs w:val="28"/>
          <w:rtl w:val="true"/>
          <w:lang w:bidi="ar-SA"/>
        </w:rPr>
        <w:t>وممّا تقدّم ذكره وما يستفاد من الروايات المتعلّقة بفلسفة الحجّ وأسرار أعماله المختلفة،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قبل السفر، ودفع الحقوق الماليّة، وتطهير الأموال، وتحصيل الإخلاص وإنجاز الأعمال للَّه، والتزوّد من أطيب الزاد، وإعانة الأصحاب، والاحتراز من العجلة، ومراعاة المرضى، واحترام الكبار، وحسن الخلق مع الصاحب في السفر، وعدم الإساءة إلى الآخرين، والتصدّق، وقراءة الدعاء عندالخروج من المنزل وعلى طول السفر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نستخلص أنّ الحجّ أحد القواعد المهمّة في تغيير الذات وإحداث التحوّل الروحي والأخلاقي للفرد المسلم، وأنّ مناسك الحجّ هي في الحقيقة مناسك الحياة الإسلاميّة الصحيحة، ففي الحجّ تتمثّل الحياة الدنيا والآخرة جنباً إلى جنب، فهو تربية وتهذيب للنفس، وتربية اجتماعية وسياسيّة، وهو باعث للشعور بالأخوّة، وتعلّم النظم والترتيب، وهو مجمع لتوحيد الآراء والقلوب في مجالات متعدّدة، وهو محور للقرب من الخالق والزلفى لديه تعالى، ولكلّ ذلك وغيره جعل اللَّه تعالى الحجّ مركزاً لاجتماع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مجمل ما ذكرناه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هي عاصمة الثقافة في العالم الإسلامي، وهي قاعدة قويّة ومحكمة لتطهير الروح وسموّ الأخلاق، فإذا أحسنّا الاستفادة من هذه الفريضة العظيمة أمكننا بلوغ الأهداف المذكورة بكلّ يسر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أخيراً، ولأجل حسن الختام لهذا المقال المتواضع، أذكر حديثين للإمام علي بن الحسين زين العابدين عليهم السلام والإمام جعفر بن محمد الصادق عليهم السلام يبيّنان طريق وأُسلوب الحجّ الصحيح، أو الحجّ المبرور، راجياً من اللَّه العزيز أن يوفّق الجميع للاستفادة من هذه الفريضة المعنوية الإلهيّة على النحو الأحسن والأفضل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زين العابدين عليه السلام حينما التقى الشبلي بعد أداء مشاعر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يَا شَبْلِيُّ؟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نَزَلْتَ الْمِيقَاتَ وَ تَجَرَّدْتَ عَنْ مَخِيطِ الثِّيَابِ وَ 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نَزَلْتَ الْمِيقَاتَ نَوَيْتَ أَنَّكَ خَلَعْتَ ثَوْبَ الْمَعْصِيَةِ وَلَبِسْتَ ثَوْبَ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تَجَرَّدْتَ عَنْ مَخِيطِ ثِيَابِكَ نَوَيْتَ أَنَّكَ تَجَرَّدْتَ مِنَ الرِّيَاءِ وَ النِّفَاقِ وَ الدُّخُولِ فِي الشُّبُهَاتِ؟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اغْتَسَلْتَ نَوَيْتَ أَنَّكَ اغْتَسَلْتَ مِنَ الْخَطَايَا وَ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الْمِيقَاتَ وَلا تَجَرَّدْتَ عَنْ مَخِيطِ الثِّيَابِ وَلا اغْتَسَلْتَ،</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تَنَظَّفْتَ وَ أَحْرَمْتَ وَ عَقَدْتَ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تَنَظَّفْتَ وَ أَحْرَمْتَ وَ عَقَدْتَ الْحَجَّ نَوَيْتَ أَنَّكَ تَنَظَّفْتَ بِنُورَةِ التَّوْبَةِ الْخَالِصَةِ للَّه‌تَعَالَى؟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أَحْرَمْتَ نَوَيْتَ أَنَّكَ حَرَّمْتَ عَلَى نَفْسِكَ كُلَ‌مُحَرَّمٍ حَرَّمَهُ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عَقَدْتَ الْحَجَّ نَوَيْتَ أَنَّكَ قَدْ حَلَلْتَ كُلَّ عَقْدٍ لِغَيْرِ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تَنَظَّفْتَ وَ لا أَحْرَمْتَ وَ لا عَقَدْتَ الْحَجَّ،</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الْمِيقَاتَ وَ صَلَّيْتَ رَكْعَتَيِ الْإِحْرَامِ وَ 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الْمِيقَاتَ نَوَيْتَ أَنَّكَ بِنِيَّةِ الزِّيَارَةِ؟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الرَّكْعَتَيْنِ نَوَيْتَ أَنَّكَ تَقَرَّبْتَ إِلَى اللَّه بِخَيْرِ الْأَعْمَالِ مِنَ الصَّلاةِ وَ أَكْبَرِ حَسَنَاتِ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فَحِينَ‌لَبَّيْتَ نَوَيْتَ أَنَّكَ نَطَقْتَ للَّه‌سُبْحَانَهُ بِكُلِّ طَاعَةٍ وَ صُمْتَ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الْمِيقَاتَ وَ لا صَلَّيْتَ وَلا 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دَخَلْتَ الْحَرَمَ وَ رَأَيْتَ الْكَعْبَةَ وَصَلَّيْتَ؟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الْحَرَمَ نَوَيْتَ أَنَّكَ حَرَّمْتَ عَلَى نَفْسِكَ كُلَّ غِيبَةٍ تَسْتَغِيبُهَا الْمُسْلِمِينَ مِنْ‌أَهْلِ مِلَّةِ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وَصَلْتَ مَكَّةَ نَوَيْتَ بِقَلْبِكَ أَنَّكَ قَصَدْتَ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دَخَلْتَ الْحَرَمَ وَ لا رَأَيْتَ الْكَعْبَةَ وَ لا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بِالْبَيْتِ وَ مَسَسْتَ الْأَرْكَانَ وَسَعَيْتَ؟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سَعَيْتَ نَوَيْتَ أَنَّكَ هَرَبْتَ إِلَى اللَّه، وَعَرَفَ مِنْكَ ذَلِكَ عَلَّامُ الْغُيُوبِ؟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طُفْتَ بِالْبَيْتِ وَلا مَسَسْتَ الْأَرْكَانَ وَلا سَعَيْتَ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 الْحَجَرَ وَ وَقَفْتَ بِمَقَامِ إِبْرَاهِيمَ عليه السلام وَ صَلَّيْتَ بِهِ رَكْعَتَيْنِ؟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فَصَاحَ عليه السلام صَيْحَةً كَادَ يُفَارِقُ الدُّنْيَا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آهِ</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صَافَحَ الْحَجَرَ الْأَسْوَدَ فَقَدْ صَافَحَ اللَّه تَعَالَى، فَانْظُرْ يَا مِسْكِينُ لا تُضَيِّعْ أَجْرَ مَا عَظُمَ حُرْمَتُهُ، وَتَنْقُض الْمُصَافَحَةِ، بِالْمُخَالَفَةِ، وَ قَبْضِ الْحَرَامِ نَظِيرَ أَهْلِ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حِينَ وَقَفْتَ عِنْدَ مَقَامِ إِبْرَاهِيمَ عليه السلام أَنَّكَ وَقَفْتَ عَلَى كُلِّ طَاعَةٍ وَتَخَلَّفْتَ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فِيهِ رَكْعَتَيْنِ نَوَيْتَ أَنَّكَ صَلَّيْتَ بِصَلاةِ إِبْرَاهِيمَ عليه السلام، وَ أَرْغَمْتَ بِصَلاتِكَ أَنْفَ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صَافَحْتَ الْحَجَرَ الْأَسْوَدَ وَ لا وَقَفْتَ عِنْدَ الْمَقَامِ وَ لا صَلَّيْتَ فِيهِ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عَلَى بِئْرِ زَمْزَمَ وَ شَرِبْتَ مِنْ مَائِهَا؟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أَشْرَفْتَ عَلَى الطَّاعَةِ، وَغَضَضْتَ طَرْفَكَ عَنِ الْمَعْصِيَةِ؟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bookmarkStart w:id="161" w:name="pg10094_94427"/>
    </w:p>
    <w:p>
      <w:pPr>
        <w:pStyle w:val="BookText"/>
        <w:rPr/>
      </w:pPr>
      <w:bookmarkEnd w:id="161"/>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أَشْرَفْتَ عَلَيْهَا وَ لا شَرِبْتَ 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أَسَعَيْتَ بَيْنَ الصَّفَا وَ الْمَرْوَةِ وَ مَشَيْتَ وَ تَرَدَّدْتَ بَيْنَهُمَا؟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بَيْنَ الرَّجَاءِ وَ 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سَعَيْتَ وَ لا مَشَيْتَ وَ لا تَرَدَّدْتَ بَيْنَ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فَطَفِقَ الشِّبْلِيُّ يَبْكِي عَلَى ما فَرَّطَهُ فِي حَجِّهِ، وَما زَالَ يَتَعَلَّمُ حَتَّى حَجَّ مِنْ قابِلٍ بِمَعْرِفَةٍ وَيَقينٍ </w:t>
      </w:r>
      <w:r>
        <w:rPr>
          <w:rStyle w:val="FootnoteAnchor"/>
          <w:rtl w:val="true"/>
        </w:rPr>
        <w:footnoteReference w:id="148"/>
      </w:r>
    </w:p>
    <w:p>
      <w:pPr>
        <w:pStyle w:val="Heading3"/>
        <w:numPr>
          <w:ilvl w:val="2"/>
          <w:numId w:val="1"/>
        </w:numPr>
        <w:rPr/>
      </w:pPr>
      <w:bookmarkStart w:id="162" w:name="__RefHeading___Toc173898_1067777946"/>
      <w:bookmarkStart w:id="163" w:name="_Toc62"/>
      <w:bookmarkEnd w:id="162"/>
      <w:r>
        <w:rPr/>
        <w:t>2</w:t>
      </w:r>
      <w:r>
        <w:rPr>
          <w:rtl w:val="true"/>
        </w:rPr>
        <w:t xml:space="preserve">- </w:t>
      </w:r>
      <w:r>
        <w:rPr>
          <w:rtl w:val="true"/>
        </w:rPr>
        <w:t>قال الصادق عليه السلام</w:t>
      </w:r>
      <w:r>
        <w:rPr>
          <w:rtl w:val="true"/>
        </w:rPr>
        <w:t>:</w:t>
      </w:r>
      <w:bookmarkEnd w:id="16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الْحَجَّ فَجَرِّدْ قَلْبَكَ للَّه‌تَعَالَى مِنْ كُلِّ شَاغِلٍ وَ حِجَابٍ وَ فَوِّضْ أُمُورَكَ إِلَى خَالِقِهَا، وَتَوَكَّلْ عَلَيْهِ فِي جَمِيعِ حَرَكَاتِكَ وَ سَكَنَاتِكَ، وَسَلِّمْ لِقَضَائِهِ وَحُكْمِهِ وَقَدَرِهِ، وَدَعِ الدُّنْيَا وَ الرَّاحَةَ وَ الْخَلْقَ وَ اخْرُجْ مِنْ حُقُوقٍ تَلْزِمُكَ مِنْ جِهَةِ الْمَخْلُوقِينَ، وَلا تَعْتَمِدْ عَلَى زَادِكَ وَ رَاحِلَتِكَ وَ أَصْحَابِكَ وَ قُوَّتِكَ وَ شَبَابِكَ وَ مَالِكَ مَخَافَةَ أَنْ يَصِيرَ ذَلِكَ عَدُوّاً وَوَبَالًا، فَإِنَّ مَنِ ادَّعَى رِضَى اللَّه وَ اعْتَمَدَ عَلَى مَا سِوَاهُ صَيَّرَهُ عَلَيْهِ وَبَالًا وَ عَدُوّاً لِيَعْلَمَ أَنَّهُ لَيْسَ لَهُ قُوَّةٌ وَ لا حِيلَةٌ وَ لا لِأَحَدٍ إِلَّا بِعِصْمَةِ اللَّه وَ تَوْفِيقِهِ، فَاسْتَعِدَّ اسْتِعْدَادَ مَنْ لا يَرْجُو الرُّجُوعَ وَ أَحْسِنِ الصُّحْبَةَ وَ رَاعِ أَوْقَاتَ فَرَائِضِ اللَّه وَ سُنَنِ نَبِيِّهِ صلى الله عليه و آله وَ مَا يَجِبُ عَلَيْكَ مِنَ الْأَدَبِ وَ الِاحْتِمَالِ وَالصَّبْرِ وَ الشُّكْرِ وَ الشَّفَقَةِ وَ السَّخَاوَةِ وَ إِيثَارِ الزَّادِ عَلَى دَوَامِ الْأَوْقَاتِ، ثُمَّ اغْسِلْ بِمَاءِ التَّوْبَةِ الْخَالِصَةِ ذُنُوبَكَ، وَالْبَسْ كِسْوَةَ الصِّدْقِ وَ الصَّفَا وَ الْخُضُوعِ وَالْخُشُوعِ، وَأَحْرِمْ مِنْ كُلِّ شَيْ‌ءٍ يَمْنَعُكَ عَنْ ذِكْرِ اللَّه وَ يَحْجُبُكَ عَنْ طَاعَتِهِ، وَلَبِّ بِمَعْنَى إِجَابَةٍ صَادِقَةٍ صَافِيَةٍ خَالِصَةٍ زَاكِيَةٍ للَّه‌سُبْحَانَهُ فِي دَعْوَتِكَ مُتَمَسِّكاً بِالْعُرْوَةِ الْوُثْقَى، وَطُفْ بِقَلْبِكَ مَعَ الْمَلائِكَةِ حَوْلَ الْعَرْشِ كَطَوَافِكَ مَعَ الْمُسْلِمِينَ بِنَفْسِكَ حَوْلَ الْبَيْتِ، وَهَرْوِلْ هَرَباً مِنْ هَوَاكَ وَ تَبَرَّأْ مِنْ حَوْلِكَ وَ قُوَّتِكَ وَ اخْرُجْ مِنْ</w:t>
      </w:r>
    </w:p>
    <w:p>
      <w:pPr>
        <w:pStyle w:val="BookText"/>
        <w:rPr/>
      </w:pPr>
      <w:r>
        <w:rPr>
          <w:rFonts w:ascii="Amiri" w:hAnsi="Amiri" w:eastAsia="Amiri" w:cs="Amiri"/>
          <w:color w:val="111111"/>
          <w:sz w:val="28"/>
          <w:sz w:val="28"/>
          <w:szCs w:val="28"/>
          <w:rtl w:val="true"/>
          <w:lang w:bidi="ar-SA"/>
        </w:rPr>
        <w:t>غَفْلَتِكَ وَ زَلَّاتِكَ بِخُرُوجِكَ إِلَى مِنًى، وَ لا تَتَمَنَّ مَا لا يَحِلُّ لَكَ وَ لا تَسْتَحِقُّهُ، وَاعْتَرِفْ بِالْخَطَايَا بِعَرَفَاتٍ، وَجَدِّدْ عَهْدَكَ عِنْدَ اللَّه بِوَحْدَانِيَّتِهِ وَ تَقَرَّبْ إِلَيْهِ وَاتَّقِهِ بِمُزْدَلِفَةَ، وَاصْعَدْ بِرُوحِكَ إِلَى الْمَلَإِ الْأَعْلَى بِصُعُودِكَ إِلَى الْجَبَلِ، وَاذْبَحْ حَنْجَرَةَ الْهَوَى وَ الطَّمَعِ عَنْكَ عِنْدَ الذَّبِيحَةِ، وَارْمِ الشَّهَوَاتِ وَالخَسَاسَةَ وَالدَّنَاءَةَ وَالذَّمِيمَةَ عِنْدَ رَمْيِ الْجِمَارِ، وَ احْلِقِ الْعُيُوبَ الظَّاهِرَةَ وَ الْبَاطِنَةَ بِحَلْقِ شَعْرِكَ، وَادْخُلْ فِي أَمَانِ اللَّه وَ كَنَفِهِ وَ سَتْرِهِ وَ كِلاءَتِهِ مِنْ مُتَابَعَةِ مُرَادِكَ بِدُخُولِ الْحَرَمِ وَ دُخُولِ الْبَيْتِ مُتَحَقِّقاً لِتَعْظِيمِ صَاحِبِهِ وَ مَعْرِفَةِ جَلالِهِ وَسُلْطَانِهِ، وَاسْتَلِمِ الْحَجَرَ رِضًى بِقِسْمَتِهِ وَخُضُوعاً لِعِزَّتِهِ، وَدَعْ مَا سِوَاهُ بِطَوَافِ الْوَدَاعِ، وَأَصْفِ رُوحَكَ وَ سِرَّكَ لِلِقَائِهِ يَوْمَ تَلْقَاهُ بِوُقُوفِكَ عَلَى الصَّفَا، وَكُنْ بِمَرْأًى مِنَ اللَّه نَقِيّاً عِنْدَ الْمَرْوَةِ، وَاسْتَقِمْ عَلَى شَرْطِ حَجَّتِكَ هَذِهِ وَ وَفَاءِ عَهْدِكَ الَّذِي عُوهِدْتَ بِهِ مَعَ رَبِّكَ وَأُوجِبْتَ لَهُ إِلَى يَوْمِ الْقِيَامَةِ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اللَّه لَمْ يَفْرِضِ الْحَجَّ وَ لَمْ يَخُصَّهُ مِنْ جَمِيعِ الطَّاعَاتِ بِالْإِضَافَةِ إِلَى نَفْسِهِ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شَرَعَ نَبِيُّهُ صلى الله عليه و آله سُنَّةً فِي خِلالِ الْمَنَاسِكِ عَلَى تَرْتِيبِ مَا شَرَعَهُ إِلّا لِلِاسْتِعْدَادِ وَ الْإِشَارَةِ إِلَى الْمَوْتِ وَ الْقَبْرِ وَ الْبَعْثِ وَ الْقِيَامَةِ وَ فَضْلِ بَيَانِ السَّبْقِ مِنْ دُخُولِ الْجَنَّةِ أَهْلُهَا وَ دُخُولِ النَّارِ أَهْلُهَا بِمُشَاهَدَةِ مَنَاسِكِ الْحَجِّ مِنْ أَوَّلِهَا إِلَى آخِرِهَا لِأُولِي الْأَلْبَابِ وَأُولِي النُّهَى</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164" w:name="pg10094_94429"/>
    </w:p>
    <w:p>
      <w:pPr>
        <w:pStyle w:val="Heading2"/>
        <w:numPr>
          <w:ilvl w:val="1"/>
          <w:numId w:val="1"/>
        </w:numPr>
        <w:rPr/>
      </w:pPr>
      <w:bookmarkStart w:id="165" w:name="__RefHeading___Toc173900_1067777946"/>
      <w:bookmarkStart w:id="166" w:name="_Toc63"/>
      <w:bookmarkEnd w:id="164"/>
      <w:bookmarkEnd w:id="165"/>
      <w:r>
        <w:rPr>
          <w:rtl w:val="true"/>
        </w:rPr>
        <w:t>فلسفة الحج موقعاً وعبادة في مدرسة أهل البيت عليهم السلام‌</w:t>
      </w:r>
      <w:bookmarkEnd w:id="166"/>
    </w:p>
    <w:p>
      <w:pPr>
        <w:pStyle w:val="Heading3"/>
        <w:numPr>
          <w:ilvl w:val="2"/>
          <w:numId w:val="1"/>
        </w:numPr>
        <w:rPr/>
      </w:pPr>
      <w:bookmarkStart w:id="167" w:name="__RefHeading___Toc173902_1067777946"/>
      <w:bookmarkStart w:id="168" w:name="_Toc64"/>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محسن الأسدي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فريضة سماوية مباركة، وتكليف إلهي عظيم، وركن عبادي متين، وضيافة للتائبين، وفرصة للمذنبين، وتذكير للغافلين، ودعوة مفتوحة مباركة لهم ولغيرهم من الناس أجمعين، ومؤتمر إسلامي مهم، وتجمع إيماني مهيب، وحشد اقتصادي تجاري كبير، ومدرسة تعارفية اجتماعية ثقافية كبرى، تتسم بمعان عالية وقيم شامخة ومبادئ رفيعة، وهي بالتالي مدرسة ميدانية واسعة واعدة واعية، ضمت شعوباً وقبائل وفدت إليها من كل حدب وصوب، وقد قيضت لها السماء مكاناً واحداً، موسماً واحداً، هدفاً واحداً، منسكاً واحداً، نراهم ينتظمون لأداء مفاصله المتعددة، و يتسابقون إلى إحراز مغفرة من اللَّه ورضوان، وإذا ما نظرنا إليها وجدناها جموعاً من شتى البقاع والأجناس والألوان رجالًا ونساءاً شيباً وشباناً، محتشدةً كأنها بنيان مرصوص يشد بعضه بعضاً، وقد ذاب كل ما يميزهم من حطام الدنيا ومعالمها، ومن حب الذات وعناوينها، ويترك هذا التجمع العظيم الرائد المهيب في قلوب الآخرين مهابة وإعجاباً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نفوس وقلوب أبنائه سكينة وطمأنينة و ثقة وقوة وعزة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يتحقق هذا والكثير غيره، فقد حظيت فريضة الحج بأهمية بالغة ومكانة كبيرة في الشريعة الإسلامية سواء أكانت تلك الأهمية وهذه المكانة في أحكامها أم في مناسكها أم في أهدافها ومقاصدها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w:t>
      </w:r>
    </w:p>
    <w:p>
      <w:pPr>
        <w:pStyle w:val="BookText"/>
        <w:rPr/>
      </w:pPr>
      <w:r>
        <w:rPr>
          <w:rFonts w:ascii="Amiri" w:hAnsi="Amiri" w:eastAsia="Amiri" w:cs="Amiri"/>
          <w:color w:val="111111"/>
          <w:sz w:val="28"/>
          <w:sz w:val="28"/>
          <w:szCs w:val="28"/>
          <w:rtl w:val="true"/>
          <w:lang w:bidi="ar-SA"/>
        </w:rPr>
        <w:t>هذا يدل على رعاية الشريعة لها وتأكيدها الدائم على استمرارها وإقامتها بشكل يتناسب مع روحها وجوهرها ومع الحكمة من وراء تشريعها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ينبغي لنا بل يجب علينا ونحن نؤدي هذا الفرض المبارك أن نعي معانيه و أهدافه ونعي مسؤولياتنا إزاءه، ويجب علينا أن نتعرف على ما يترتب على أداء مناسك الحج من التزامات سواء أكانت التزامات روحية أم أخلاقية، اجتماعية أم سياسية، وسواء أكانت مردوداتها لنفس الشخص الحاج أم للآخرين، وسواء أكانت ثمارها لمجتمع الحج وحده الذي شارك في أداء مناسكه أم للمجتمعات الأخرى، وعلينا أن لا نكتفي بمعرفة أحكام الحج الفقهية وكيفية أداء مناسكه وفق تلك الأحكام، وهو وإن كان أمراً مهماً وضرورياً، إلّاأن الاكتفاء به دون معرفة ودون إلمام بما ترمي إليه وبما تبتغيه هذه الفريضة يعد نقصاً صارخاً في التفاعل معها روحاً وأهدافاً ومقاصد، وفشلًا واضحاً يلحقنا في الاستفادة من خياراتها والاستزادة من بركاتها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ويترك هذا التجمع العظيم الرائد المهيب في قلوب الآخرين مهابة وإعجاباً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نفوس وقلوب أبنائه سكينة وطمأنينة و ثقة وقوة وعزة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تمت هذه المعرفة وتعمقت آثارها في النفوس وتجذرت ثمارها في السلوك، فسيجسد هذا الركن القويم من الشريعة الإيمان في سلوكنا عبادةً وعملًا وسلوكاً وقولًا، وسيصبح صورة رائعة من صور الجمال المعنوي والروحي ينبغي أن لا تفوتنا وأن لا نخسرها، وميداناً للكدح والجهاد، ينبغي أن تلاحق الحاج في أيامه وهو يؤدي هذه الفريضة، وفي أيامه التالية وهو يعيش حياته بين أهله وأحبائه، و هو يعيش مع أبناء مجتمعه الآخرين في عيشه وكسبه وأنشطته المتعددة هنا وهناك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كم هو عظيم موسم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غدا هذا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أن دوى أذان</w:t>
      </w:r>
    </w:p>
    <w:p>
      <w:pPr>
        <w:pStyle w:val="BookText"/>
        <w:rPr/>
      </w:pPr>
      <w:r>
        <w:rPr>
          <w:rFonts w:ascii="Amiri" w:hAnsi="Amiri" w:eastAsia="Amiri" w:cs="Amiri"/>
          <w:color w:val="111111"/>
          <w:sz w:val="28"/>
          <w:sz w:val="28"/>
          <w:szCs w:val="28"/>
          <w:rtl w:val="true"/>
          <w:lang w:bidi="ar-SA"/>
        </w:rPr>
        <w:t xml:space="preserve">نبي اللَّه إبراهيم الخليل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غدا موسماً عبادياً ما أعظم بركاته على تربية</w:t>
      </w:r>
    </w:p>
    <w:p>
      <w:pPr>
        <w:pStyle w:val="BookText"/>
        <w:rPr/>
      </w:pPr>
      <w:r>
        <w:rPr>
          <w:rFonts w:ascii="Amiri" w:hAnsi="Amiri" w:eastAsia="Amiri" w:cs="Amiri"/>
          <w:color w:val="111111"/>
          <w:sz w:val="28"/>
          <w:sz w:val="28"/>
          <w:szCs w:val="28"/>
          <w:rtl w:val="true"/>
          <w:lang w:bidi="ar-SA"/>
        </w:rPr>
        <w:t>النفوس و تزكية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وموسماً تجارياً ما أعظم منافعه التي يدرها على المسلمين عامة والحجاج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أعظمه من موسم بأيامه المعلومات امتزجت فيه العبادة والتجارة، فهي منافع في الدنيا ومنافع في الآخرة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لِيَشْهَدُوا مَنافِعَ لَهُمْ وَيَذْكُرُوا اسْمَ اللَّهِ فِي أَيَّامٍ مَعْلُوماتٍ</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هي جميلة تلك العبادة التي</w:t>
      </w:r>
    </w:p>
    <w:p>
      <w:pPr>
        <w:pStyle w:val="BookText"/>
        <w:rPr/>
      </w:pPr>
      <w:r>
        <w:rPr>
          <w:rFonts w:ascii="Amiri" w:hAnsi="Amiri" w:eastAsia="Amiri" w:cs="Amiri"/>
          <w:color w:val="111111"/>
          <w:sz w:val="28"/>
          <w:sz w:val="28"/>
          <w:szCs w:val="28"/>
          <w:rtl w:val="true"/>
          <w:lang w:bidi="ar-SA"/>
        </w:rPr>
        <w:t>تلاحق آثارها الإنسان وتترك بصماتها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إنّها ولادة جديدة وحياة أخرى غير تلك التي عاشها إن استطاع أن يحيا معاني الحج و يقتطف ثماره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وغيره هو ما نراه مجسداً في خطب وأحاديث وأدعية أئمة مدرسة أهل البيت عليهم السلام، وفي رؤاهم لمفاهيم هذه الفريضة ولحكمها وأهدافها، وفيما كتبه علماؤها وفقهاؤها، مكتفين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الكثير الذي ضمته مجلدات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يسمح به مجال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هنا بصدد الحديث عما تراه وتتبناه مدرسة أهل البيت عليهم السلام من نظرات وآراء ومواقف تتعلق بفريضة الحج من حيث ظرفها المكاني ومحورها العبادي بكل ما يحمله الأول من موقع جغرافي معروف بوعورة الأرض وصعوبتها وقسوة الطبيعة وشدتها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ما يحمله الثاني من مفاهيم عالية، ومضامين رفيعة، وقيم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ما يحملانه من ابتلاء شديد وامتحان أشد، وفرصة للمغفرة والرحمة ما أعظمها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ومناسبة لنيل رضا الله ما أوسعها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أيام قدرت لها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تكون معدودات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وهي أيام</w:t>
      </w:r>
    </w:p>
    <w:p>
      <w:pPr>
        <w:pStyle w:val="BookText"/>
        <w:rPr/>
      </w:pPr>
      <w:r>
        <w:rPr>
          <w:rFonts w:ascii="Amiri" w:hAnsi="Amiri" w:eastAsia="Amiri" w:cs="Amiri"/>
          <w:color w:val="111111"/>
          <w:sz w:val="28"/>
          <w:sz w:val="28"/>
          <w:szCs w:val="28"/>
          <w:rtl w:val="true"/>
          <w:lang w:bidi="ar-SA"/>
        </w:rPr>
        <w:t>التشريق، اليوم الحادي عشر والثاني عشر والثالث عشر من شهر ذي‌الحجة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الطباطبائي في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أن هذه الأيام بعد العشرة من ذي الحجة ذكر الحكم بعد الفراغ عن ذكر أيام الحج، والدليل على كونها ثلاثة أيام قوله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تعجل في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 التعجيل في يومين إنما يكون إذا كانت الأيام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ينفر فيه، ويومان يتعجل فيهما فهي ثلاثة، وقد فسرت في الروايات بذلك أيضاً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هنا بصدد الحديث عما تراه وتتبناه مدرسة أهل البيت عليهم السلام من نظرات وآراء ومواقف تتعلق بفريضة الحج من حيث ظرفها المكاني ومحورها العبادي بكل ما يحمله الأول من موقع جغرافي معروف بوعورة الأرض وصعوبتها وقسوة الطبيعة وشدتها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 ما يحمله الثاني من مفاهيم عالية، ومضامين رفيعة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تكون معلومات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يَذْكُرُوا اسْمَ اللَّهِ فِي أَيَّامٍ مَعْلُوماتٍ</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p>
    <w:p>
      <w:pPr>
        <w:pStyle w:val="BookText"/>
        <w:rPr/>
      </w:pPr>
      <w:r>
        <w:rPr>
          <w:rFonts w:ascii="Amiri" w:hAnsi="Amiri" w:eastAsia="Amiri" w:cs="Amiri"/>
          <w:color w:val="111111"/>
          <w:sz w:val="28"/>
          <w:sz w:val="28"/>
          <w:szCs w:val="28"/>
          <w:rtl w:val="true"/>
          <w:lang w:bidi="ar-SA"/>
        </w:rPr>
        <w:t>اختلفت الروايات في المراد منها كما اختلفت في الأيام المعدودات أيضاً، ولكننا نكتفي بما ذكره العلامة في تفسيره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المعنى روايات أخر عن الباقر والصادق عليهما السلام، فعن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ما يعارضها، كما يدل على أن الأيام المعلومات عشر ذي‌الحجة، والمعدودات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إلى أن الآية أشد ملائمة لما يدل على أن المراد بالمعلومات أيام التشريق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فالأيام المعدودات و الأيام</w:t>
      </w:r>
    </w:p>
    <w:p>
      <w:pPr>
        <w:pStyle w:val="BookText"/>
        <w:rPr/>
      </w:pPr>
      <w:r>
        <w:rPr>
          <w:rFonts w:ascii="Amiri" w:hAnsi="Amiri" w:eastAsia="Amiri" w:cs="Amiri"/>
          <w:color w:val="111111"/>
          <w:sz w:val="28"/>
          <w:sz w:val="28"/>
          <w:szCs w:val="28"/>
          <w:rtl w:val="true"/>
          <w:lang w:bidi="ar-SA"/>
        </w:rPr>
        <w:t xml:space="preserve">المعلومات عند العلامة هي أيام التشريق </w:t>
      </w:r>
      <w:r>
        <w:rPr>
          <w:rStyle w:val="FootnoteAnchor"/>
        </w:rPr>
        <w:footnoteReference w:id="15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الأيام المعدودات أو المعلومات هي بالتالي أيام اللَّه تعالى، كما سماها أمير المؤمنين علي عليه السلام، وهو ما جاء في كتابه إلى عامله على مكة قثم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للناس الحج، وذكّرهم بأيام اللَّه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هذه المدرسة مدرسة الإسلام الأولى علماً ومعرفةً بدين اللَّه تعالى وأحكامه ومعارفه ومقاصده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عظيم مسؤولياتها وانشغالها في مكافحة الأفكار المنحرفة الوافدة من هنا وهناك، وخطورة ما تعرضت له من ظلم وتعسف ومؤامرات حكام الجور والسائرين بركابهم، لإبعادها عن خطها ومنهجها الذي اختطته لها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ترعى هذه الفريضة وتتبناها، وتوضح معانيها ومقاصدها وأهدافها وحكمها بوعي كامل وحرص أكيد على استمرارها حيةً فاعلةً مؤثرةً، لهذا لم يترك أئمة هذه المدرسة الحج وهو يؤدى محتفظاً بإطاره الشكلي، الذي يكتفي به البسطاء من الناس، والذين قلّت معرفتهم بأهدافه ومقاصده قصوراً منهم أو تقصيراً، و الذي يركن إليه المنحرفون من حكام ومن مستفيدين ويشجعون عليه بل ويثقفون الرعية عليه، بعيداً عن روحه ومنهجه الذي انطلق مع أول نداء وجّهه اللَّه تعالى على لسان نبيه إبراهيم الخليل عليه السلام، يدعو الناس فيه إلى الحج</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 عَمِيقٍ لِيَشْهَدُوا مَنافِعَ لَهُمْ وَ يَذْكُرُوا اسْمَ اللَّهِ فِي أَيَّامٍ مَعْلُوماتٍ</w:t>
      </w:r>
    </w:p>
    <w:p>
      <w:pPr>
        <w:pStyle w:val="BookText"/>
        <w:rPr/>
      </w:pPr>
      <w:r>
        <w:rPr>
          <w:rFonts w:ascii="Amiri" w:hAnsi="Amiri" w:eastAsia="Amiri" w:cs="Amiri"/>
          <w:color w:val="111111"/>
          <w:sz w:val="28"/>
          <w:sz w:val="28"/>
          <w:szCs w:val="28"/>
          <w:rtl w:val="true"/>
          <w:lang w:bidi="ar-SA"/>
        </w:rPr>
        <w:t>عَلى ما رَزَقَهُمْ مِنْ بَهِيمَةِ اْلأَنْعامِ فَكُلُوا مِنْها وَ أَطْعِمُوا الْبائِسَ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وغدا وجوبه من ضروريات الإسلام بنص الآية الكريمة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وفي تأكيد وجوبه</w:t>
      </w:r>
    </w:p>
    <w:p>
      <w:pPr>
        <w:pStyle w:val="BookText"/>
        <w:rPr/>
      </w:pPr>
      <w:r>
        <w:rPr>
          <w:rFonts w:ascii="Amiri" w:hAnsi="Amiri" w:eastAsia="Amiri" w:cs="Amiri"/>
          <w:color w:val="111111"/>
          <w:sz w:val="28"/>
          <w:sz w:val="28"/>
          <w:szCs w:val="28"/>
          <w:rtl w:val="true"/>
          <w:lang w:bidi="ar-SA"/>
        </w:rPr>
        <w:t>والتحذير من عواقب تركه، جاء في الخبر النبوي بطريق أهل البيت عليهم السلام فيمن وجب عليه الحج ولم يحج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فليمت إن شاء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ويقول</w:t>
      </w:r>
    </w:p>
    <w:p>
      <w:pPr>
        <w:pStyle w:val="BookText"/>
        <w:rPr/>
      </w:pPr>
      <w:r>
        <w:rPr>
          <w:rFonts w:ascii="Amiri" w:hAnsi="Amiri" w:eastAsia="Amiri" w:cs="Amiri"/>
          <w:color w:val="111111"/>
          <w:sz w:val="28"/>
          <w:sz w:val="28"/>
          <w:szCs w:val="28"/>
          <w:rtl w:val="true"/>
          <w:lang w:bidi="ar-SA"/>
        </w:rPr>
        <w:t>رسول‌اللَّه صلى الله عليه و آله مخاطباً الإمام علياً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تارك الحج وهو مستطيع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ويستدل بالآية الكريمة لتأكيد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ولم يكتف بهذا، بل واصل خطابه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سوّف الحج حتى يموت، بعثه اللَّه يوم القيامة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 زين العابدين عليه السلام وهو المعروف بكثرة حجه بيت اللَّه الحرام، فقد راح يبين أثر هذه الفريضة المباشر على الإيمان، فكان يوصي أصحابه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واعتمروا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إيمانكم</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التشديد على أداء هذه الفريضة والترغيب فيها، وهذا النكير على من تعمد تركها، أدلة واضحة على أهميتها وعلو مكانتها وقدسيتها، فهي تتوفر على جميع العبادات الأخرى، وهناك مصالح وغايات عالية المضامين تترتب على أدائها في بناء شخصية الإنسان المؤمن نفسه وتكامل إيمانه ورقيه في سلم التقوى، التي هي أساس كل شي‌ء، وما يترتب على ذلك من كون الإنسان المؤمن شخصية مطلوبة للَّه‌سبحانه وتعالى، يمكن أن تؤدي دورها المرسوم لها في الحياة الدنيا، ويتجلى هذا الدور في كونه خليفة اللَّه تعالى في أرضه بكل ما تعنيه هذه الخلافة من</w:t>
      </w:r>
    </w:p>
    <w:p>
      <w:pPr>
        <w:pStyle w:val="BookText"/>
        <w:rPr/>
      </w:pPr>
      <w:r>
        <w:rPr>
          <w:rFonts w:ascii="Amiri" w:hAnsi="Amiri" w:eastAsia="Amiri" w:cs="Amiri"/>
          <w:color w:val="111111"/>
          <w:sz w:val="28"/>
          <w:sz w:val="28"/>
          <w:szCs w:val="28"/>
          <w:rtl w:val="true"/>
          <w:lang w:bidi="ar-SA"/>
        </w:rPr>
        <w:t>دور إيجابي وعمل فاعل مغير في واقع الحياة على جميع أصعدتها الإيمانية والأخلاقية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فالهدف الأسمى للشرائع السماوية عامة والشريعة الإسلامية خاصة هو خلق إنسان اجتماعي مؤمن ملتزم يألف الآخرين ويتآلف معهم، يودهم ويودونه يحبهم ويحبونه، مبشراً بالخير منذراً الذين في قلوبهم مرض، فيكون بذلك مثالًا طيباً ونموذجاً رائعاً لما تريده السماء وتهدف إليه، ويكون جديراً بتحمل أعباء الأمانة ومسؤوليات الخلافة، التي أعدته السماء لها ويحسن أداءها والحفاظ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الأحاديث المنقولة بطرق مختلفة عن رسول اللَّه صلى الله عليه و آله وعن أئمة أهل البيت عليهم السلام، التي أضافت عنصراً عظيماً لهذه الفريضة، حيث جعلتها ميداناً تدريبياً تربوياً، لخوض الميادين الكبرى في الحياة</w:t>
      </w:r>
    </w:p>
    <w:p>
      <w:pPr>
        <w:pStyle w:val="BookText"/>
        <w:rPr/>
      </w:pPr>
      <w:r>
        <w:rPr>
          <w:rFonts w:ascii="Amiri" w:hAnsi="Amiri" w:eastAsia="Amiri" w:cs="Amiri"/>
          <w:color w:val="111111"/>
          <w:sz w:val="28"/>
          <w:sz w:val="28"/>
          <w:szCs w:val="28"/>
          <w:rtl w:val="true"/>
          <w:lang w:bidi="ar-SA"/>
        </w:rPr>
        <w:t>من هنا، راحت جهود أئمة هذه المدرسة تنصب على تحريك مضامينه ومقاصده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الأمة، فضلًا عن توضيح أحكامه عبر مواقفهم و نصوصهم الكثيرة جداً، فهناك الأحاديث المنقولة بطرق مختلفة عن رسول اللَّه صلى الله عليه و آله وعن أئمة أهل البيت عليهم السلام، التي أضافت عنصراً عظيماً لهذه الفريضة، حيث جعلتها ميداناً تدريبياً تربوياً، لخوض الميادين الكبرى في الحياة، في العبادة وفي الكدح والجهاد، والتي منها جهاد النفس، بل جعلته الجهاد بعينه، أو ساوت بينه وبين الجهاد القتالي دفاعاً عن الإسلام وبيضته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الأحاديث ما جاء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الجهاد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الغازي في سبيل اللَّه والحاج والمعتمر وفد اللَّه دعاهم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قربان كل تقي، والحج جهاد كل ضعيف</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جهاد الضعفاء</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جهاد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الصادق عليه السلام أنّه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محملًا</w:t>
      </w:r>
    </w:p>
    <w:p>
      <w:pPr>
        <w:pStyle w:val="BookText"/>
        <w:rPr/>
      </w:pPr>
      <w:r>
        <w:rPr>
          <w:rFonts w:ascii="Amiri" w:hAnsi="Amiri" w:eastAsia="Amiri" w:cs="Amiri"/>
          <w:color w:val="111111"/>
          <w:sz w:val="28"/>
          <w:sz w:val="28"/>
          <w:szCs w:val="28"/>
          <w:rtl w:val="true"/>
          <w:lang w:bidi="ar-SA"/>
        </w:rPr>
        <w:t>للحج كان كمن ارتبط فرساً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لا يقوى على الجهاد يكون الحج جهاده عوضاً له عن ذلك الجهاد الذي ينوء به، لضعفٍ اعتراه، أو لمانعٍ يقف حائلًا دون خوضه وأدائه، والذي لا تصبر أو تتصابر نفسه على تحمل أعباء الجهاد ومستلزماته وهو أعظم درجة عند اللَّه، فإن الحج له دورة تمهيدية تدريبية على تعويد النفس وتدريبها على التحمل والصبر والمثابرة والبذل والعطاء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أحاديث أخرى راحت تميز بين حجين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يراد به وجه اللَّه تعالى وبالتالي الفوز برضاه وأجره وثوابه، وحج آخر بعيد عن حكمة تشريع الحج وأهدافه، التي أولها وأهمها وأساسها أن يؤدى قربة إلى اللَّه سبحانه وتعالى بكامل ما تعنيه هذه القربة من التزامات وواجبات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حجان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حج للَّه، كان ثوابه على اللَّه الجنة، ومن حج للناس، كان ثوابه على الناس يوم القيامة</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فالحج بذاته يجب أن تتحقق رسالته الإنسانية في حياتنا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يتحقق دوره في وجودنا بصدق توكلنا عليه تعالى، وإخلاصنا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فرقت مدرسة أهل البيت بين حجين آخرين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الوسيلة، فعن عبد الرحمن بن كثير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حججت مع أبي عبد اللَّه عليه السلام، فلما</w:t>
      </w:r>
    </w:p>
    <w:p>
      <w:pPr>
        <w:pStyle w:val="BookText"/>
        <w:rPr/>
      </w:pPr>
      <w:r>
        <w:rPr>
          <w:rFonts w:ascii="Amiri" w:hAnsi="Amiri" w:eastAsia="Amiri" w:cs="Amiri"/>
          <w:color w:val="111111"/>
          <w:sz w:val="28"/>
          <w:sz w:val="28"/>
          <w:szCs w:val="28"/>
          <w:rtl w:val="true"/>
          <w:lang w:bidi="ar-SA"/>
        </w:rPr>
        <w:t>صرنا في بعض الطريق، صعد على جبل فأشرف فنظر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الضجيج وأقل الحجيج</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فئة كثيرة، ولكن ليس لها من حجها إلا الصياح</w:t>
      </w:r>
    </w:p>
    <w:p>
      <w:pPr>
        <w:pStyle w:val="BookText"/>
        <w:rPr/>
      </w:pPr>
      <w:r>
        <w:rPr>
          <w:rFonts w:ascii="Amiri" w:hAnsi="Amiri" w:eastAsia="Amiri" w:cs="Amiri"/>
          <w:color w:val="111111"/>
          <w:sz w:val="28"/>
          <w:sz w:val="28"/>
          <w:szCs w:val="28"/>
          <w:rtl w:val="true"/>
          <w:lang w:bidi="ar-SA"/>
        </w:rPr>
        <w:t>والصراخ والتعب والتزاحم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فالأعداد الكثيرة والحشود الكبيرة والتدافع و الضجيج والصراخ شي‌ء، والفئة القليلة الواعية المتمتمة ألسنتها الصادقة بالدعاء، والملبية تلبية نابعة من سلامة القلوب وإخلاص النوايا شي‌ء آخر، فأولئك هم الخاسرون، وهؤلاء هم الفائزون قال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 بذاته يجب أن تتحقق رسالته الإنسانية في حياتنا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يتحقق دوره في وجودنا بصدق توكلنا عليه تعالى، وإخلاصنا ونحن نؤدي مناسكه ونرتل قرآنه ونقرأ دعاءه، وهكذا العبادات الأخرى، فهي والحج وسائل و دورات تدريبية، الهدف منها بناء الشخصية الإيمانية وتكاملها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هذا الكثير من الروايات عن هذه المدرسة بدءاً برسول اللَّه صلى الله عليه و آله، فعن النبي صلى الله عليه و آله بطريق الإمام جعفر بن محمد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هذا البيت بنية صادقة، جعله اللَّه تعالى من الرفيق الأعلى من النبيين والشهداء والصالحين، وحسن أولئك رفيقاً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 الله عليه و آله بالطريق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ثوابها الجنة، والعمرة كفارة كل ذنب</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إذا توجهت إلى سبيل الحج، ثم ركبت راحلتك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ومضت بك الراحلة، لم تضع راحلتك خفاً ولم ترفع خفاً إلا كتب اللَّه لك بكل خطوة حسنة، ومحا عنك سيئة، فإذا أحرمت ولبيت، كتب اللَّه لك بكل تلبية عشر حسنات، ومحا عنك عشر سيئات، فإذا طفت أسبوعاً كان لك بذلك عند اللَّه عهد وذكر يستحي أن يعذبك بعده، فإذا صليت ركعتين عند المقام كتب اللَّه لك بهما ألف ركعة مقبولة، وإذا سعيت بين الصفا والمروة سبعة أشواط كان لك عند اللَّه عز وجل مثل أجر من حج ماشياً من بلاده ومثل أجر من أعتق سبعين رقبة مؤمنة، وإذا وقفت بعرفات إلى غروب الشمس فلو كان عليك من الذنوب مثل رمل عالج وزبد البحر لغفرها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رميت الجمار كتب اللَّه لك بكل حصاة 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ذبحت هديك كتب اللَّه لك بكل قطرة من دمها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طفت بالبيت أسبوعاً للزيارة، وصليت عند المقام ركعتين، ضرب ملك كريم بين كتفيك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مضى فقد غفر لك، فاستأنف العمل فيما بينك وبين عشرين ومائة</w:t>
      </w:r>
    </w:p>
    <w:p>
      <w:pPr>
        <w:pStyle w:val="BookText"/>
        <w:rPr/>
      </w:pP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الحج، فجرد قلبك من قبل عزمك من كل شاغل وحجاب حاجب، وفوض أمورك كلها إلى خالقك، وتوكل عليه في جميع ما يظهر من حركاتك وسكناتك، وسلم لقضائه وحكمه وقدره، ودع الدنيا والراحة</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والحوار الذي دار بين الإمام زين العابدين عليه السلام والشبلي مليئ بأسرار هذه الفريضة المباركة، وبعلو مضامينها، ودور كل من النية الصادقة والجهد المخلص الدؤوب والتفكر الواعي العارف في اكتساب مقاصدها الرفيعة في كل منسك وفي كل موقف تتضمنه هذه الفريضة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الاطلاع على هذا الحوار القيم بتفاصيله الواضحة، فما عليه إلا الرجوع إلى ما كتبه أخونا الأستاذ سماحة الشيخ محمد علي المقدادي في العدد الرابع من هذه المجلة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راحت هذه المدرسة تؤكد مضامين الحج وما يتوفر عليه من معان جميلة وآداب جليلة وقيم رفيعة، ينبغي للحجيج بل يجب عليهم التحلي بها والالتزام بها وتحويلها إلى سلوك متحرك وفاعل في حياتهم الفردية والاجتماعية، وتستنكر على أولئك الذين انحصر همّهم بشكل الحج دون الاهتمام بمحتواه، وإطار الحج دون رعاية مضامينه، ودون التأثر بآثاره والتقيد بأحكامه، وتغيير مسيرة حياتهم على ضوء أهداف هذه الفريضة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الباقر عليه السلام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أعول أهل بيت من المسلمين أشبع جوعتهم و أكسو عريهم وأكف وجوههم عن الناس، أحب إليّ من أن أحج حجة وحجة وحجة حتى انتهى إلى عشرة ومثلها حتى انتهى إلى</w:t>
      </w:r>
      <w:bookmarkStart w:id="169" w:name="pg10094_94439"/>
    </w:p>
    <w:p>
      <w:pPr>
        <w:pStyle w:val="BookText"/>
        <w:rPr/>
      </w:pPr>
      <w:bookmarkEnd w:id="169"/>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الوعي الأكمل للعبادة ومفاهيمها العالية، وإنّه الإحساس</w:t>
      </w:r>
    </w:p>
    <w:p>
      <w:pPr>
        <w:pStyle w:val="BookText"/>
        <w:rPr/>
      </w:pPr>
      <w:r>
        <w:rPr>
          <w:rFonts w:ascii="Amiri" w:hAnsi="Amiri" w:eastAsia="Amiri" w:cs="Amiri"/>
          <w:color w:val="111111"/>
          <w:sz w:val="28"/>
          <w:sz w:val="28"/>
          <w:szCs w:val="28"/>
          <w:rtl w:val="true"/>
          <w:lang w:bidi="ar-SA"/>
        </w:rPr>
        <w:t>الأعمق بآلام الآخرين والاهتمام الأمثل بشؤونهم، وإنه التربية الأخلاقية الرفيعة للعبادات ومنها تكليف الحج، التي تؤكدها هذه المدرسة الطاهرة بخلق إنسان اجتماعي عبر أدائه لمناسك الحج، يكون همه الإحسان للناس واللطف بهم بتفقد حاجاتهم وقضائها أو على الأقل السعي لقضائها، وإشباع ضروريا تهم وإغاثة ملهوفهم وحفظ حرمتهم وكرامتهم ومصالحهم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ما فائدة العبادة إن كانت لا تتعدى أنشطة تؤدى وفعاليات رتيبة اعتدنا على فعلها، ولا تتجاوزها إلى سلوك عملي نافع، و فعل اجتماعي طيب مؤثر، وإلى فضيلة متحركة مغيرة، وإلى أمر بمعروف ونهي عن منكر؟</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73904_1067777946"/>
      <w:bookmarkStart w:id="171" w:name="_Toc65"/>
      <w:bookmarkEnd w:id="170"/>
      <w:r>
        <w:rPr>
          <w:rtl w:val="true"/>
        </w:rPr>
        <w:t>الإمتحان أرضاً وبناءً</w:t>
      </w:r>
      <w:bookmarkEnd w:id="171"/>
    </w:p>
    <w:p>
      <w:pPr>
        <w:pStyle w:val="BookText"/>
        <w:rPr/>
      </w:pPr>
      <w:r>
        <w:rPr>
          <w:rFonts w:ascii="Amiri" w:hAnsi="Amiri" w:eastAsia="Amiri" w:cs="Amiri"/>
          <w:color w:val="111111"/>
          <w:sz w:val="28"/>
          <w:sz w:val="28"/>
          <w:szCs w:val="28"/>
          <w:rtl w:val="true"/>
          <w:lang w:bidi="ar-SA"/>
        </w:rPr>
        <w:t>إن الحج، مع كونه شرع رحمة للناس، ومكان دعاء لا يقنط العباد من استجابة اللَّه تعالى لهم فيه، ودار ضيافة موائدها كلها خير وعطاء، إلا أنّه، مع ذلك كله، امتحان شاق للعباد، واختبار دقيق للمؤمنين، راحت تعد له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ولحكمة بالغة قد لا تدرك العقول جل مقاصدها وإن جهدت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وصفته الآية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بِوادٍ غَيْرِ ذِي 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ووصفه أمير المؤمنين علي عليه السلام بهذا النص الرائع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 اللَّه سبحانه اختبر الأولين من لدن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p>
    <w:p>
      <w:pPr>
        <w:pStyle w:val="BookText"/>
        <w:rPr/>
      </w:pPr>
      <w:r>
        <w:rPr>
          <w:rFonts w:ascii="Amiri" w:hAnsi="Amiri" w:eastAsia="Amiri" w:cs="Amiri"/>
          <w:color w:val="111111"/>
          <w:sz w:val="28"/>
          <w:sz w:val="28"/>
          <w:szCs w:val="28"/>
          <w:rtl w:val="true"/>
          <w:lang w:bidi="ar-SA"/>
        </w:rPr>
        <w:t>إلى الآخرين من هذا العالم بأحجار لا تضر ولا تنفع، ولا تبصر ولا تسمع، فجعلها بيته الذي جعله للناس 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وصف للبناء وما يتكون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أحجار صماء خالية من كل شعور وإحساس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موقع هذه الأحجار فهو بقعة أرض وعرة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عبر عنها أمير المؤمنين سلام اللَّه عليه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وضعه بأوعر بقاع الأرض حجراً، وأقل نتائق الدنيا مدراً، وأضيق بطون الأودية قطراً، بين جبال خشنة، ورمال دمثة، وعيون وشلة، وقرى</w:t>
      </w:r>
    </w:p>
    <w:p>
      <w:pPr>
        <w:pStyle w:val="BookText"/>
        <w:rPr/>
      </w:pPr>
      <w:r>
        <w:rPr>
          <w:rFonts w:ascii="Amiri" w:hAnsi="Amiri" w:eastAsia="Amiri" w:cs="Amiri"/>
          <w:color w:val="111111"/>
          <w:sz w:val="28"/>
          <w:sz w:val="28"/>
          <w:szCs w:val="28"/>
          <w:rtl w:val="true"/>
          <w:lang w:bidi="ar-SA"/>
        </w:rPr>
        <w:t>منقطعة، لا يزكو بها خف، ولا حافر ولا ظلف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صورت الآية وكلمات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لا يعدو كون أرضه أرضاً جرداء موحشة، وبنيته من طوب ومدر، وبالتالي فالبيت موقعاً وبناء لا يرى من حوله ممن يطوفون به، ولا يسمع دعاءً منهم ولا قراءةً ولا تكبيراً ولا تلبيةً، ولا توسلًا منهم ولا 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ضرراً قد ينزل بهم،</w:t>
      </w:r>
    </w:p>
    <w:p>
      <w:pPr>
        <w:pStyle w:val="BookText"/>
        <w:rPr/>
      </w:pPr>
      <w:r>
        <w:rPr>
          <w:rFonts w:ascii="Amiri" w:hAnsi="Amiri" w:eastAsia="Amiri" w:cs="Amiri"/>
          <w:color w:val="111111"/>
          <w:sz w:val="28"/>
          <w:sz w:val="28"/>
          <w:szCs w:val="28"/>
          <w:rtl w:val="true"/>
          <w:lang w:bidi="ar-SA"/>
        </w:rPr>
        <w:t>إن الحج، مع كونه شرع رحمة للناس، ومكان دعاء لا يقنط العباد من استجابة اللَّه تعالى لهم فيه، ودار ضيافة موائدها كلها خير وعطاء، إلا أنّه، مع ذلك كله، امتحان شاق للعباد، واختبار دقيق للمؤمنين</w:t>
      </w:r>
    </w:p>
    <w:p>
      <w:pPr>
        <w:pStyle w:val="BookText"/>
        <w:rPr/>
      </w:pPr>
      <w:r>
        <w:rPr>
          <w:rFonts w:ascii="Amiri" w:hAnsi="Amiri" w:eastAsia="Amiri" w:cs="Amiri"/>
          <w:color w:val="111111"/>
          <w:sz w:val="28"/>
          <w:sz w:val="28"/>
          <w:szCs w:val="28"/>
          <w:rtl w:val="true"/>
          <w:lang w:bidi="ar-SA"/>
        </w:rPr>
        <w:t>ولا يدفع سوءاً قد يلم بهم، ولا يقدم لهم نفعاً ولا يمنحهم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كانوا يعبدون أصناماً صنعت أيضاً من طوب ومدر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اعتقدوا أنها تسمع وترى، وتضر وتنفع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كبير جداً بين عبادة الأصنام، التي يعبدونها وظلوا لها عاكفين في جاهليتهم، والتي لا تضر ولا تنفع، ولا تميت ولا 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عبادة اللَّه تعالى وهو الحي القيوم، فيما أمرهم به من مناسك وشعائر، شاءت إرادته وحكمته تعالى أن تؤدى في هذا الوادي وبين جبال صماء وأرض صحراءٍ ملتهبة، فكان طوافهم وكان سعيهم وكانت مناسكهم الأخرى، التي راحوا يؤدونها وهم بكامل وعيهم وإرادتهم، وبشوق لا ينطفئ، ولهفة لا تخبو، وقد هجروا الأهل والأحبة والأموال، وعيونهم مشرئبة نحو السماء تنتظر منها العوض بالعفو والمغفرة والرضا، يكتنفهم الحب للَّه‌تعالى وحده، وهم يعيشون أجواء التوحيد الخالص، والعبودية الخالصة والانقياد التام لخالق السموات والأرض وما بينهما، وإن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تعيش في هكذا محيط مبني من الأحجار ومن الطين وسعف 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لقادرة على أن تكون منقادة إلى اللَّه سبحانه وحده، كافرة بكل ما يدعى من أنداد 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الرواية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الحرام، وحاذيت الحجر الأسود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إلا اللَّه وحده لا شريك له، واشهد أن محمداً</w:t>
      </w:r>
    </w:p>
    <w:p>
      <w:pPr>
        <w:pStyle w:val="BookText"/>
        <w:rPr/>
      </w:pPr>
      <w:r>
        <w:rPr>
          <w:rFonts w:ascii="Amiri" w:hAnsi="Amiri" w:eastAsia="Amiri" w:cs="Amiri"/>
          <w:color w:val="111111"/>
          <w:sz w:val="28"/>
          <w:sz w:val="28"/>
          <w:szCs w:val="28"/>
          <w:rtl w:val="true"/>
          <w:lang w:bidi="ar-SA"/>
        </w:rPr>
        <w:t>عبده ورسوله، آمنت باللَّه وكفرت بالطاغوت وباللات والعزى وبعبادة الشيطان وبعبادة كل ند يدعى من دون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مجسدةً ما تردده في أغلب أوقاتها في موسم الحج وهي تؤدي شعائره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خلصت في انقيادها له جل اسمه وفي طاعتها وفي استسلامها لأوامره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اختبار عظيم، وابتلاء خطير، وتمحيص شديد وفتنة تتصف بالدقة حتى يعلم اللَّه تعالى الذين صدقوا ويعلم الكاذبين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شرح مختصر لما ورد في المقطع الأول الذي ذكرناه أعلاه من خطبة الإمام علي عليه السلام، وقد وصف فيه الكعبة أرضاً وبناءً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 للناس 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وهذا اقتباس من الآية المباركة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والقيام هنا يحتمل أن يكون مصدر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الكعبة سبباً لقيام الناس إليها، أي لزيارتها والحج إليها، أو لأنها يصلح عندها أمر دين الناس ودنياهم فهم فيها يقومون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الطبرسي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 اللَّه حج الكعبة أو نصب الكعبة قياماً للناس، أي لمعايش الناس ومكاسبهم، لأنّه مصدر قاموا كأن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بنصبه ذلك لهم، فاستثبتت معايشهم بذلك، واستقامت أحوالهم به لما يحصل لهم في زيارتها من التجارة وأنواع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الطبرسي رواية عن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هذا البيت يريد شيئاً للدنيا والآخرة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عمّا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المروي عن أبي عبد اللَّه عليه السلام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أردفها برواية رواها علي بن إبراهيم عنهم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دامت الكعبة يحج</w:t>
      </w:r>
    </w:p>
    <w:p>
      <w:pPr>
        <w:pStyle w:val="BookText"/>
        <w:rPr/>
      </w:pPr>
      <w:r>
        <w:rPr>
          <w:rFonts w:ascii="Amiri" w:hAnsi="Amiri" w:eastAsia="Amiri" w:cs="Amiri"/>
          <w:color w:val="111111"/>
          <w:sz w:val="28"/>
          <w:sz w:val="28"/>
          <w:szCs w:val="28"/>
          <w:rtl w:val="true"/>
          <w:lang w:bidi="ar-SA"/>
        </w:rPr>
        <w:t>الناس إليها، لم يهلكوا، فإذا هدمت، فتركوا الحج هلكوا</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السيد الطباطبائي فقد قال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تعليق الكلام بالكعبة ثم بيانه بالبيت بأنه حرام، وكذا توصيف الشهر بالحرام ثم ذكر الهدي والقلائد اللذين يرتبط شأنهما بحرمة البيت، كل ذلك يدل على أن الملاك فيما يبين اللَّه سبحانه في هذه الآية من الأمر إنما 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هذا البيت يريد شيئاً للدنيا والآخرة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والقيام ما يقوم به الشي‌ء،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والقيام والقوام اسم لما يقوم به الشي‌ء، أي يثبت كالعماد والسناد لما يعمد ويسند به كقوله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أي جعلها مما يمسككم، وقوله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أي قواماً لهم يقوم به معاشهم ومعادهم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معنى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إلى أنّه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ما زال للسيد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الكعبة بيتاً حراماً احترمه، وجعل بعض الشهور حراماً، ووصل بينهما حكماً كالحج في ذي‌الحجة الحرام، وجعل هناك أموراً تناسب الحرمة كالهدي والقلائد، كل ذلك لتعتمد عليه حياة الناس الاجتماعية السعيدة، فإنه جعل البيت الحرام قبلةً يوجه إليه الناس وجوههم في صلواتهم ويوجهون إليه ذبائحهم وأمواتهم، ويدوم به دينهم، ويحجّون إليه من مختلف الأقطار وأقاصي الآفاق، فيشهدون منافع لهم، ويسلكون به طرق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ويهدى باسمه وبذكره والنظر إليه والتقرب به والتوجه إليه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بينه اللَّه تعالى بوجه آخر قريب من هذا بقوله</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إذن، فالكعبة موضوع مهم بما يحمله من آثار طيبة ومعان جميلة في دنيا المؤمنين وفي أخراهم، تتكامل من خلالها عباداتهم، وتسمو بأجوائها نفوسهم، وتقوى بها شوكتهم، وتتآزر بسببها أواصرهم، وتتعمق علاقاتهم بكل مفاصلها الاجتماعية والاقتصادية والثقافية والإعلامية، لهذا ولغيره صارت الكعبة قياماً وعلماً ورايةً خفاقةً تحمل كل مجد وعزة للإسلام وللمسلمين، وهو قول علي عليه السلام عن بيت اللَّه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اللَّه سبحانه وتعالى للإسلام علماً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كلمة أخرى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تقربة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إنه مكان لتقريب الآخرين للإسلام، ومكان دعوة إليه بعرض أفكاره ومبادئه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 اللَّه اختبر الأوّلين من لدن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اللافت أن هذا المقطع وبالذات السطر الأول منه يقرر شيئاً تاريخياً مهماً، وهو أن إبراهيم عليه السلام لم يكن هو المؤسس الأول للكعبة المشرفة، وإنما كانت في زمن آدم عليه السلام وربما كانت سابقة عليه، ولم يبق منها إلا قواعدها أو أسسها، وكل ما قام به نبي اللَّه إبراهيم عليه السلام أن رفع تلك القواعد بأن بنى عليها بناءه الذي شيده وابنه إسماعيل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على هذا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قرآنية وأخرى روائية، جاءت بها كتب الفريقين، وما دامت مقالتنا تختص بما تراه مدرسة أهل البيت عليهم السلام، نذكر بعض رواياتهم، بعد الآيات الكريمة التالية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وجود شي‌ء سابق، وهي اسم مكان الحضور حقيقة كما تقول جلست عند زيد، ومجازاً نحو عند زيد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من وجهين ذكرهما الشيخ الطبرسي في تفسيره للآية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سماه بيتاً ولم يبنه إبراهيم عليه السلام بعد؟ والجواب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من المعلوم أنه يبنيه، سماه بيتاً، والمراد عند بيتك الذي مضى في سابق علمك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البيت قد كان قبل ذلك وإنما خربه طسم وجديس </w:t>
      </w:r>
      <w:r>
        <w:rPr>
          <w:rStyle w:val="FootnoteAnchor"/>
          <w:rtl w:val="true"/>
        </w:rPr>
        <w:footnoteReference w:id="17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رفعه اللَّه إلى السماء أيام الطوفان</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قاعدة، وهي الأساس والأصل لما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w:t>
      </w:r>
    </w:p>
    <w:p>
      <w:pPr>
        <w:pStyle w:val="BookText"/>
        <w:rPr/>
      </w:pP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البناء عليها، لأنها إذا بني عليها نقلت من هيئة الانخفاض إلى هيئة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القاعدة من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أساسه وجمعها 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القاعدة بمعنى الضابط أو الأمر الكلي ينطبق على جزئياته وهذا ليس محل كلامنا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فالقواعد كانت موجودة، وهو ما يفهم من الآية، وأن كلًا من إبراهيم وإسماعيل عملا على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قوله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يراه العلامة أن ما ورد من الروايات من أن الكعبة أول بيت بمعنى أول بقعة من الأرض، وأنّه يستظهر من قوله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ما تشتمل عليه الروايات التي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قبله بيوت، ولكنه أول بيت وضع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البيوت قبله، ولكنه كان أول بيت وضع للعبادة للعالمين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وبدلالة ذيل الرواية، فإن الحطيم وبالتالي الكعبة</w:t>
      </w:r>
      <w:bookmarkStart w:id="172" w:name="pg10094_94445"/>
    </w:p>
    <w:p>
      <w:pPr>
        <w:pStyle w:val="BookText"/>
        <w:rPr/>
      </w:pPr>
      <w:bookmarkEnd w:id="172"/>
      <w:r>
        <w:rPr>
          <w:rFonts w:ascii="Amiri" w:hAnsi="Amiri" w:eastAsia="Amiri" w:cs="Amiri"/>
          <w:color w:val="111111"/>
          <w:sz w:val="28"/>
          <w:sz w:val="28"/>
          <w:szCs w:val="28"/>
          <w:rtl w:val="true"/>
          <w:lang w:bidi="ar-SA"/>
        </w:rPr>
        <w:t>كانت موجودة في عهد آدم عليه السلام</w:t>
      </w:r>
    </w:p>
    <w:p>
      <w:pPr>
        <w:pStyle w:val="BookText"/>
        <w:rPr/>
      </w:pPr>
      <w:r>
        <w:rPr>
          <w:rFonts w:ascii="Amiri" w:hAnsi="Amiri" w:eastAsia="Amiri" w:cs="Amiri"/>
          <w:color w:val="111111"/>
          <w:sz w:val="28"/>
          <w:sz w:val="28"/>
          <w:szCs w:val="28"/>
          <w:rtl w:val="true"/>
          <w:lang w:bidi="ar-SA"/>
        </w:rPr>
        <w:t>وعن الإمام الصادق عليه السلام حيث سئل عن 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بين الحجر الأسود والباب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الحطيم؟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يحطم بعضهم بعضاً، وهو الموضع الذي تاب فيه اللَّه على آدم عليه السلام</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وبدلالة ذيل الرواية، فإن الحطيم وبالتالي</w:t>
      </w:r>
    </w:p>
    <w:p>
      <w:pPr>
        <w:pStyle w:val="BookText"/>
        <w:rPr/>
      </w:pPr>
      <w:r>
        <w:rPr>
          <w:rFonts w:ascii="Amiri" w:hAnsi="Amiri" w:eastAsia="Amiri" w:cs="Amiri"/>
          <w:color w:val="111111"/>
          <w:sz w:val="28"/>
          <w:sz w:val="28"/>
          <w:szCs w:val="28"/>
          <w:rtl w:val="true"/>
          <w:lang w:bidi="ar-SA"/>
        </w:rPr>
        <w:t>الكعبة كانت موجودة في عهد آدم عليه السلام</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73906_1067777946"/>
      <w:bookmarkStart w:id="174" w:name="_Toc66"/>
      <w:bookmarkEnd w:id="173"/>
      <w:r>
        <w:rPr>
          <w:rtl w:val="true"/>
        </w:rPr>
        <w:t>قدم الكعبة ودحو الأرض</w:t>
      </w:r>
      <w:r>
        <w:rPr>
          <w:rtl w:val="true"/>
        </w:rPr>
        <w:t>:</w:t>
      </w:r>
      <w:bookmarkEnd w:id="174"/>
    </w:p>
    <w:p>
      <w:pPr>
        <w:pStyle w:val="BookText"/>
        <w:rPr/>
      </w:pPr>
      <w:r>
        <w:rPr>
          <w:rFonts w:ascii="Amiri" w:hAnsi="Amiri" w:eastAsia="Amiri" w:cs="Amiri"/>
          <w:color w:val="111111"/>
          <w:sz w:val="28"/>
          <w:sz w:val="28"/>
          <w:szCs w:val="28"/>
          <w:rtl w:val="true"/>
          <w:lang w:bidi="ar-SA"/>
        </w:rPr>
        <w:t>والدحو لغةً من دحا الشي‌ء أي بسطه ووسعه وبابه عدا، ومنه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بسطها و أوسعها أو مدها لسكنى أهلها أو</w:t>
      </w:r>
    </w:p>
    <w:p>
      <w:pPr>
        <w:pStyle w:val="BookText"/>
        <w:rPr/>
      </w:pPr>
      <w:r>
        <w:rPr>
          <w:rFonts w:ascii="Amiri" w:hAnsi="Amiri" w:eastAsia="Amiri" w:cs="Amiri"/>
          <w:color w:val="111111"/>
          <w:sz w:val="28"/>
          <w:sz w:val="28"/>
          <w:szCs w:val="28"/>
          <w:rtl w:val="true"/>
          <w:lang w:bidi="ar-SA"/>
        </w:rPr>
        <w:t xml:space="preserve">جعلها دحية وهي البيضة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كل من شيخ الطائفة الطوسي وتبعه الشيخ</w:t>
      </w:r>
    </w:p>
    <w:p>
      <w:pPr>
        <w:pStyle w:val="BookText"/>
        <w:rPr/>
      </w:pPr>
      <w:r>
        <w:rPr>
          <w:rFonts w:ascii="Amiri" w:hAnsi="Amiri" w:eastAsia="Amiri" w:cs="Amiri"/>
          <w:color w:val="111111"/>
          <w:sz w:val="28"/>
          <w:sz w:val="28"/>
          <w:szCs w:val="28"/>
          <w:rtl w:val="true"/>
          <w:lang w:bidi="ar-SA"/>
        </w:rPr>
        <w:t>الطبرسي في تفسيرهما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والدحو أي البسط ومعنى دحاها أي بسطها، وهي لغتان دحا يدحو دحواً ودحيت أدحي دحياً، قال أمية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دحاها ثم أعمر بابها وأقام بالأخرى التي هي أمجد وقال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ينفي الحصى عن جديد الأرض مبترك كأنه فاحص أو لاعب داح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فيما ذكر العلامة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بسطها ومدّها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الدحو بمعنى الدحرجة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ناسباً هذا القول إلى بعضهم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يراه العلامة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في دحو الأرض من</w:t>
      </w:r>
    </w:p>
    <w:p>
      <w:pPr>
        <w:pStyle w:val="BookText"/>
        <w:rPr/>
      </w:pPr>
      <w:r>
        <w:rPr>
          <w:rFonts w:ascii="Amiri" w:hAnsi="Amiri" w:eastAsia="Amiri" w:cs="Amiri"/>
          <w:color w:val="111111"/>
          <w:sz w:val="28"/>
          <w:sz w:val="28"/>
          <w:szCs w:val="28"/>
          <w:rtl w:val="true"/>
          <w:lang w:bidi="ar-SA"/>
        </w:rPr>
        <w:t>تحت الكعبة كثيرة وليست مخالفة للكتاب ولا أن هناك برهاناً يدفع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الروايات التي نقلت لنا عن أهل البيت عليهم السلام فهي كثيرة، والتي تتحدث عن دحو الأرض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ذي القعدة الحرام من تحت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أراد اللَّه أن يخلق الأرض، أمر الرياح فضربن متن الماء حتى صار موجاً، ثم أزبد فصار زبداً واحداً فجمعه في موضع البيت، ثم جعله جبلًا من زبد، ثم دحا الأرض من تحته،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فأول بقعة خلقت من الأرض الكعبة، ثم مدت الأرض منها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العلامة الطبرسي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فيها دلالة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قبله بيت مبني، وإنما دحيت الأرض من تحتها، وهو أول بيت ظهر على وجه الماء عند خلق اللَّه تعالى السماء والأرض من تحتها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هذا يتضح لنا أن الكعبة تاريخياً لها عمق بعيد جداً قد يتجاوز وجود الإنسان الأول المتمثل بآدم عليه السلام قليلًا أو كثيراً، وقد يتزامن معه، فالأمر متروك للبحث التاريخي ودقة أدواته، ولكن الذي يبدو ثابتاً ومن خلال فهم المتيسر من الأدلة أن الكعبة كان لها وجودها المبارك قبل نبي اللَّه إبراهيم عليه السلام، وأن المتيقن من النصوص القرآنية أنه قام وابنه إسماعيل ببنائها بأمر من اللَّه تعالى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وإن الذي يبدو من روايات مدرسة أهل البيت عليهم السلام أن جبريل عليه السلام هو أول من بنى البيت الحرام، وأن الملائكة هي أول من طاف بهذا البيت، وهكذا صار الطواف حول البيت سنة الأنبياء بدءاً بآدم عليه وعليهم السلام،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بني لها بيت في السماء يسمى الضراح بإزاء العرش فهي تطوف به، وأن هذا البيت أي البيت الحرام، بناه آدم بإزاء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إبراهيم وابنه</w:t>
      </w:r>
    </w:p>
    <w:p>
      <w:pPr>
        <w:pStyle w:val="BookText"/>
        <w:rPr/>
      </w:pPr>
      <w:r>
        <w:rPr>
          <w:rFonts w:ascii="Amiri" w:hAnsi="Amiri" w:eastAsia="Amiri" w:cs="Amiri"/>
          <w:color w:val="111111"/>
          <w:sz w:val="28"/>
          <w:sz w:val="28"/>
          <w:szCs w:val="28"/>
          <w:rtl w:val="true"/>
          <w:lang w:bidi="ar-SA"/>
        </w:rPr>
        <w:t xml:space="preserve">إسماعيل عليهما السلام فهما اللذان عمرا البيت، بأن رفعا قواعده بعد ذلك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الأرض التي اختيرت للكعبة وأنشأت عليها، فيصفها الإمام علي عليه السلام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أوعر بقاع الأرض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أصعبها، ومكان وعر بالتسكين، صعب المسلك أو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أقل نتائق الأرض مدراً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هذه اللفظة من قولهم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منتاق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كثيرة الحبل والولادة،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ضيعة منتاق أي كثيرة الريع، فجعل عليه السلام الضياع ذوات المدر التي للحرث نتائق، فكان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أقلها صلاحاً للزرع، لأن أرضها 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النتائق جمع نتيقة وهي البقاع المرتفعة، ومكة مرتفعة بالنسبة لما انحط عنها من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الطين اليابس، وأقل الأرض مدراً، لا ينبت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رمال دمثة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سهلة، وكلما كان الرمل أسهل، كان أبعد عن أن ينبت، أو أنها تكون لينة فيصعب السير فيها والاستنبات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يبدو من روايات مدرسة أهل البيت عليهم السلام أن جبريل عليه السلام هو أول من بنى البيت الحرام، وأن الملائكة هي أول من طاف بهذا البيت، وهكذا صار الطواف حول البيت سنة الأنبياء</w:t>
      </w:r>
    </w:p>
    <w:p>
      <w:pPr>
        <w:pStyle w:val="BookText"/>
        <w:rPr/>
      </w:pPr>
      <w:r>
        <w:rPr>
          <w:rFonts w:ascii="Amiri" w:hAnsi="Amiri" w:eastAsia="Amiri" w:cs="Amiri"/>
          <w:color w:val="111111"/>
          <w:sz w:val="28"/>
          <w:sz w:val="28"/>
          <w:szCs w:val="28"/>
          <w:rtl w:val="true"/>
          <w:lang w:bidi="ar-SA"/>
        </w:rPr>
        <w:t>وعيون وشلة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أنها قليلة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والوشل بفتح الشين هو الماء القليل،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وشل الماء وشلاناً أي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يزكو بها خف ولا ظلف</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تزيد الإبل فيها أي لا تسمن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 ههنا هو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الحافر فهو الخيل والحمير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والظلف الشاة،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مرعى يرعاه الغنم فتسمن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 والحافر والظلف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عن الحيوان بما ركبت عليه قوائمه</w:t>
      </w:r>
      <w:r>
        <w:rPr>
          <w:rFonts w:eastAsia="Amiri" w:cs="Amiri" w:ascii="Amiri" w:hAnsi="Amiri"/>
          <w:color w:val="111111"/>
          <w:sz w:val="28"/>
          <w:szCs w:val="28"/>
          <w:rtl w:val="true"/>
          <w:lang w:bidi="ar-SA"/>
        </w:rPr>
        <w:t>.</w:t>
      </w:r>
      <w:bookmarkStart w:id="175" w:name="pg10094_94448"/>
    </w:p>
    <w:p>
      <w:pPr>
        <w:pStyle w:val="BookText"/>
        <w:rPr/>
      </w:pPr>
      <w:bookmarkEnd w:id="175"/>
      <w:r>
        <w:rPr>
          <w:rFonts w:ascii="Amiri" w:hAnsi="Amiri" w:eastAsia="Amiri" w:cs="Amiri"/>
          <w:color w:val="111111"/>
          <w:sz w:val="28"/>
          <w:sz w:val="28"/>
          <w:szCs w:val="28"/>
          <w:rtl w:val="true"/>
          <w:lang w:bidi="ar-SA"/>
        </w:rPr>
        <w:t>الأحب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واقع البيت أرضاً وبناءً وضحته هذه الكلمات البليغة، إلا أنه الأحب من جميع بقاع المعمورة إلى اللَّه سبحانه وتعالى، والأفضل والأكرم عنده تعالى، وهو حرمه وبيته، ويكفيه منزلة عظيمة، وشرفاً كبيراً أنه أضيف إليه تعالى فهو بيت اللَّه وهو حرم اللَّه، إضافة إلى أن النظر إليه جعلته الشريعة عبادة يثاب عليها المؤمن ويغفر اللَّه تعالى له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نجده فيما تظافر من روايات مدرسة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الصدوق عن سعيد بن جبير عن أبي عبد اللَّه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الأرض إلى اللَّه تعالى مكة، وما تربة أحب إلى اللَّه عز وجل من تربتها، ولا حجر أحب إلى اللَّه من حجرها، ولا شجر أحب إلى اللَّه من شجرها، ولا جبال أحب إلى اللَّه من جبالها</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عز وجل بقعة في الأرض أحب إليه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بيده نحو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أكرم على اللَّه عز وجل منها، لها حرّم اللَّه عزّوجل الأشهر الحرم في كتابه، يوم خلق السموات والأرض ثلاثة متوالية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وذو الحجة، وشهر مفرد للعمرة، رجب</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73908_1067777946"/>
      <w:bookmarkStart w:id="177" w:name="_Toc67"/>
      <w:bookmarkEnd w:id="176"/>
      <w:r>
        <w:rPr>
          <w:rtl w:val="true"/>
        </w:rPr>
        <w:t>النظر إليها</w:t>
      </w:r>
      <w:r>
        <w:rPr>
          <w:rtl w:val="true"/>
        </w:rPr>
        <w:t>:</w:t>
      </w:r>
      <w:bookmarkEnd w:id="177"/>
    </w:p>
    <w:p>
      <w:pPr>
        <w:pStyle w:val="BookText"/>
        <w:rPr/>
      </w:pPr>
      <w:r>
        <w:rPr>
          <w:rFonts w:ascii="Amiri" w:hAnsi="Amiri" w:eastAsia="Amiri" w:cs="Amiri"/>
          <w:color w:val="111111"/>
          <w:sz w:val="28"/>
          <w:sz w:val="28"/>
          <w:szCs w:val="28"/>
          <w:rtl w:val="true"/>
          <w:lang w:bidi="ar-SA"/>
        </w:rPr>
        <w:t>وجعل اللَّه تعالى النظر إليها من منازل رحمته، فعن معاوية بن عمار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جعل حول الكعبة عشرين ومائة رحمة، منها ستون للطائفين، وأربعون للمصلين، وعشرون للناظرين</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عبد اللَّه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الكعبة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الكعبة كتبت له حسنة، ومحيت عنه عشر سيئات</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وعنه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w:t>
      </w:r>
      <w:bookmarkStart w:id="178" w:name="pg10094_94449"/>
    </w:p>
    <w:p>
      <w:pPr>
        <w:pStyle w:val="BookText"/>
        <w:rPr/>
      </w:pPr>
      <w:bookmarkEnd w:id="178"/>
      <w:r>
        <w:rPr>
          <w:rFonts w:ascii="Amiri" w:hAnsi="Amiri" w:eastAsia="Amiri" w:cs="Amiri"/>
          <w:color w:val="111111"/>
          <w:sz w:val="28"/>
          <w:sz w:val="28"/>
          <w:szCs w:val="28"/>
          <w:rtl w:val="true"/>
          <w:lang w:bidi="ar-SA"/>
        </w:rPr>
        <w:t>إلى الكعبة لم يزل تكتب له حسنة، وتمحى عنه سيئة حتى ينصرف ببصره عنها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وعنه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أيسر ما يعطى من ينظر إلى الكعبة أن يعطيه اللَّه بكل نظرة حسنة، وتمحى عنه سيئة وترفع له درجة</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173910_1067777946"/>
      <w:bookmarkStart w:id="180" w:name="_Toc68"/>
      <w:bookmarkEnd w:id="179"/>
      <w:r>
        <w:rPr>
          <w:rtl w:val="true"/>
        </w:rPr>
        <w:t>المنزلة المباركة</w:t>
      </w:r>
      <w:r>
        <w:rPr>
          <w:rtl w:val="true"/>
        </w:rPr>
        <w:t>:</w:t>
      </w:r>
      <w:bookmarkEnd w:id="180"/>
    </w:p>
    <w:p>
      <w:pPr>
        <w:pStyle w:val="BookText"/>
        <w:rPr/>
      </w:pPr>
      <w:r>
        <w:rPr>
          <w:rFonts w:ascii="Amiri" w:hAnsi="Amiri" w:eastAsia="Amiri" w:cs="Amiri"/>
          <w:color w:val="111111"/>
          <w:sz w:val="28"/>
          <w:sz w:val="28"/>
          <w:szCs w:val="28"/>
          <w:rtl w:val="true"/>
          <w:lang w:bidi="ar-SA"/>
        </w:rPr>
        <w:t>ثم انتقل الإمام علي عليه السلام بعد ذلك و في الخطبة نفسها، ليصوغ بعبارات أخرى غنية بالمعاني والبيان ما آلت إليه هذه البنية المتواضعة من منزلة عظيمة مباركة في السماء، و من موقع مقدس في القلوب، ومن مكانة كبيرة في النفوس، ومن حضور حي في وجدان المؤمنين وفي أرواح الموحدين لا يخبو نوره ولاينطفئ ضياؤه ولا ينضب معينه ولا تموت 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آدم عليه السلام وولده أن يثنوا أعطافهم نحوه، فصار مثابة لمنتجع أسفارهم، وغاية لملقى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إليه ثمار الأفئدة من مفاوز قفار سحيقة، ومهاوي فجاج عميقة، وجزائر بحار منقطعة، حتى يهزوا مناكبهم ذللًا، يهللون للَّه حوله، ويرملون على أقدامهم، شعثاً غبراً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نبذوا السرابيل وراء ظهورهم، و شوهوا بإعفاء الشعور محاسن خلقهم، ابتلاءً عظيماً، وامتحاناً شديداً، واختباراً مبيناً، وتمحيصاً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سبباً لرحمته، ووصلةً إلى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قفراء جدبة وعرة 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مثابةً وأمناً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 لمنتجع أسفارهم، وغاية لملقى رحالهم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لنقف قليلًا عند شرح هذا المقطع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هذا لا بد من أن نردف هذا المقطع بمقطع آخر للإمام عليه السلام أيضاً يشبهه،</w:t>
      </w:r>
    </w:p>
    <w:p>
      <w:pPr>
        <w:pStyle w:val="BookText"/>
        <w:rPr/>
      </w:pPr>
      <w:r>
        <w:rPr>
          <w:rFonts w:ascii="Amiri" w:hAnsi="Amiri" w:eastAsia="Amiri" w:cs="Amiri"/>
          <w:color w:val="111111"/>
          <w:sz w:val="28"/>
          <w:sz w:val="28"/>
          <w:szCs w:val="28"/>
          <w:rtl w:val="true"/>
          <w:lang w:bidi="ar-SA"/>
        </w:rPr>
        <w:t>حيث يصف فيه حال الوافدين إلى الكعبة الطائفين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عليكم حج بيته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وفي آخر هذه الخطبة في الصفحة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 لصبحي الصالح، قال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حجه، و أوجب حقه، وكتب وفادته،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جعله قبلة للأنام، يردونه ورود الأنعام، ويألهون إليه ولوه الحمام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يلوذون به ويعكفون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سبحانه علامة لتواضعهم لعظمته وإذعانهم لعزته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راح عليه السلام يصف و يثني على من اختارته السماء وكانوا بحق وحقيقة حجاج بيته الطائفين به والعاكفين فيه والقائمين والركع السجود، فاستحقوا بذلك أن يقول علي عليه السلام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من خلقه سماعاً، أجابوا إليه دعوته، وصدقوا كلمته، ووقفوا مواقف أنبيائه، وتشبهوا بملائكته المطيفين بعرشه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هم الذين من أجلهم جاء أمر اللَّه تعالى لنبيه إبراهيم الخليل عبر آيتين قرآنيتين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 بَيْتِيَ لِلطَّائِفِينَ وَالْقائِمِينَ وَالرُّكَّعِ السُّجُودِ</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تطهير من الأوثان والأصنام، التي كانوا يعلقونها على باب</w:t>
      </w:r>
    </w:p>
    <w:p>
      <w:pPr>
        <w:pStyle w:val="BookText"/>
        <w:rPr/>
      </w:pPr>
      <w:r>
        <w:rPr>
          <w:rFonts w:ascii="Amiri" w:hAnsi="Amiri" w:eastAsia="Amiri" w:cs="Amiri"/>
          <w:color w:val="111111"/>
          <w:sz w:val="28"/>
          <w:sz w:val="28"/>
          <w:szCs w:val="28"/>
          <w:rtl w:val="true"/>
          <w:lang w:bidi="ar-SA"/>
        </w:rPr>
        <w:t xml:space="preserve">البيت، أو من الفرث والدم الذي يطرحه المشركون عند البيت قبل أن يصير بيد إبراهيم وإسماعيل، أو طهراه بنياناً بكماله على الطهارة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ورد في تفسير</w:t>
      </w:r>
    </w:p>
    <w:p>
      <w:pPr>
        <w:pStyle w:val="BookText"/>
        <w:rPr/>
      </w:pPr>
      <w:r>
        <w:rPr>
          <w:rFonts w:ascii="Amiri" w:hAnsi="Amiri" w:eastAsia="Amiri" w:cs="Amiri"/>
          <w:color w:val="111111"/>
          <w:sz w:val="28"/>
          <w:sz w:val="28"/>
          <w:szCs w:val="28"/>
          <w:rtl w:val="true"/>
          <w:lang w:bidi="ar-SA"/>
        </w:rPr>
        <w:t>القمي عن الإمام الصادق عليه السلام أنه قال في تفسير هذه الآية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طَهِّرا بَيْتِيَ لِلطَّائِفِينَ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 عنه المشركين</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يتوقف سلام اللَّه عليه عند هذا، بل بين لنا ما كانوا يهدفون إليه في صدق عبادتهم وإخلاص نواياهم، وما كانوا يجنونه من ذلك فقال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يحرزون الأرباح في متجر عبادته، ويتبادرون عند موعد مغفرته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أعظمها من تجارة وما أزكاها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أطيبها من أرباح وأحلاها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راحوا يتسابقون إلى اقتطافها، ويسارعون إلى اقتنائها بلهفة عالية وشوق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هذه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تكمن هذه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الأعظم ثواباً والأكبر أجراً، إنها التوبة والمغفرة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هناك حيث الجنة، التي عرضها السموات والأرض أعدّت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الإلهي كان تكليفاً لآدم عليه السلام وولده، وبالتالي فهو دليل على وجود البيت في زمانه، وإلا كيف يؤمرون بزيارته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يثنوا أعطافهم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ثنى عطفه إليه، أي مال وتوجه إليه، أي يقصدوه ويحجوه، وعطفا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مثابة،</w:t>
      </w:r>
    </w:p>
    <w:p>
      <w:pPr>
        <w:pStyle w:val="BookText"/>
        <w:rPr/>
      </w:pPr>
      <w:r>
        <w:rPr>
          <w:rFonts w:ascii="Amiri" w:hAnsi="Amiri" w:eastAsia="Amiri" w:cs="Amiri"/>
          <w:color w:val="111111"/>
          <w:sz w:val="28"/>
          <w:sz w:val="28"/>
          <w:szCs w:val="28"/>
          <w:rtl w:val="true"/>
          <w:lang w:bidi="ar-SA"/>
        </w:rPr>
        <w:t>أي يثاب إليه ويرجع نحوه مرة بعد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لمنتجع أسفارهم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لنجعتها، والنجعة هي طلب الكلا في الأصل، ثم سمي كل من يروم النفع منه منتجعاً، أي محل الفائدة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لملقى رحالهم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البيت صار هو الغرض وهو المقصد، وعنده تلقى الرحال، بأن تحط رحال الإبل عن ظهورها، ويبطل السفر، لانهم قد انتهوا إلى الغاية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وملقى مصدر ميمي، أي نهاية حصر حالهم عن ظهور إبلهم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تهوي إليه ثمار الأفئدة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سويداء القلب، ومنه قولهم للولد هو ثمرة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وتهوي إليه أي تتشوقه وتحنّ نحوه، أو تسرع سيراً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بالثمار هنا الأرواح، وهو ما يذهب إليه صبحي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والفلاة سميت مفازة إما لأنها مهلكة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 الرجل أي هلك، وإما تفاؤلًا بالسلامة والفوز، والرواية المشهورة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مفاوز قفار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مفاوز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بفتح الزاء، لانه لا ينصرف، ولم يضيفوا، جعلوا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الفلاة التي لا ماء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المساقط أو الهوات، أي منخفضات 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الفجاج فهو جمع فج، وهو الطريق بين الجبلين، أو الطرق الواسعة بين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يهزوا مناكبهم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يحركهم الشوق نحوه، إلى أن يسافروا إليه، فكنى عن السفر بهز المناكب وهي رؤوس أكتافهم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يرملون،</w:t>
      </w:r>
    </w:p>
    <w:p>
      <w:pPr>
        <w:pStyle w:val="BookText"/>
        <w:rPr/>
      </w:pP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فوق المشي قليلًا، فهو ضرب من السير فوق المشي ودون 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شعثاً غبراً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يتعهدون شعورهم، فشعورهم منتشرة ملبدة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لا يهتمون بثيابهم ولا بأبدانهم، التي علاها الغبار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وشوهوا بإعفاء الشعور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غيّروا محاسن صورهم، بأن أعفوا شعورهم، فلم يحلقوا ما فضل منها وسقط على الوجه، ونبت في غيره من الأعضاء، التي جرت العادة بإزالتها عنها، فتركوها بلا حلق ولا 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وتمحيصاً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التمحيص هو التطهير من محصت الذهب بالنار إذا صفيته مما يشوبه، ويأتي التمحيص بمعنى الامتحان والاختبار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الإمام عليه السلام ذكر كلا منهما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وامتحاناً شديداً واختباراً مبيناً، فالمناسب أن نأخذ بالمعنى الأول أي تطهيراً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اللَّه سببا لرحمته، ووصلة إلى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نتيجة من يجتازون ذلك الامتحان، إنها الخاتمة التي يمنّ اللَّه تعالى بها على عباده الفائزين باختبار السماء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هذا البيت بترابه و بأحجاره وبأجوائه قاعة امتحانية اختبارية تمحيصية كبرى لكل النفوس والأرواح والأجسام، التي أوت إليها وقد وطنت جهدها وكدحها ومالها وفراق أهلها وأحبتها لاجتياز ذلك الامتحان والفوز بما هيأته</w:t>
      </w:r>
    </w:p>
    <w:p>
      <w:pPr>
        <w:pStyle w:val="BookText"/>
        <w:rPr/>
      </w:pPr>
      <w:r>
        <w:rPr>
          <w:rFonts w:ascii="Amiri" w:hAnsi="Amiri" w:eastAsia="Amiri" w:cs="Amiri"/>
          <w:color w:val="111111"/>
          <w:sz w:val="28"/>
          <w:sz w:val="28"/>
          <w:szCs w:val="28"/>
          <w:rtl w:val="true"/>
          <w:lang w:bidi="ar-SA"/>
        </w:rPr>
        <w:t>السماء من درجات عالية ورتب 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رحمة اللَّه سبحانه، التي وسعت كل شي‌ء، وإنها جنة اللَّه عز وجل، التي عرضها السموات والأرض 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إنه سبب ما أعظمه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إنه وصلة ما أجلها وأجملها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إنهما طريقان مباركان ينتهيان برحمة اللَّه تعالى وجنته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إنه دار ضيافة ما أكرم صاحبها وما أطيب موائدها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إنها رحلة عطاء، وأي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عطاء السماء الذي لا حدود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إنه جزاء ما أعدله جاء على قدر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جعفر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بيت استعبد اللَّه به خلقه، ليختبر طاعتهم في إتيانه، فحثّهم على تعظيمه وزيارته، وقد جعله محل الأنبياء وقبلة المصلين، فهو شعبة من رضوانه وطريق يؤدي إلى غفرانه، منصوب على استواء الكمال، ومجتمع العظمة والجلال</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تلتقي كلماتهم عليهم السلام في</w:t>
      </w:r>
    </w:p>
    <w:p>
      <w:pPr>
        <w:pStyle w:val="BookText"/>
        <w:rPr/>
      </w:pPr>
      <w:r>
        <w:rPr>
          <w:rFonts w:ascii="Amiri" w:hAnsi="Amiri" w:eastAsia="Amiri" w:cs="Amiri"/>
          <w:color w:val="111111"/>
          <w:sz w:val="28"/>
          <w:sz w:val="28"/>
          <w:szCs w:val="28"/>
          <w:rtl w:val="true"/>
          <w:lang w:bidi="ar-SA"/>
        </w:rPr>
        <w:t>كون البيت وضع للاختبار والابتلاء، وانه باب رحمة ونجاة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المقطع يتناول الإمام عليه السلام موقعاً آخر مغايراً للموقع الأول، وما لو قدّر أن يكون موضعاً للكعبة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لو كانت مواد بنائها غير تلك التي بنيت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سيترتب على هذا التغيير؟ إنه سؤال كبير وخطير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سنرى جوابه، الذي لا يقل أهمية عنه، وسنراه فيما بعد الفقرات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وسهل وقرار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في مكان بدرجة من السهولة يستطيع معها الناس الاستقرار فيه، ولا ينالهم من المقام به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والقرار يأتي أيضاً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 الأشجار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كثير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داني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ملتف البنى</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مشتبك العمران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من البر، وهو</w:t>
      </w:r>
    </w:p>
    <w:p>
      <w:pPr>
        <w:pStyle w:val="BookText"/>
        <w:rPr/>
      </w:pP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أجودها، الأرياف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الخصبة، أو الخصب والمرعى في الأصل وهو ههنا السواد والمزارع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عرصة، الساحة التي ليس بها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غزيرة، والغدق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نضارة ورونق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يخص موقع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يخص بناءه، فيقول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الأساس المحمول عليها، والأحجار المرفوع بها، بين زمردة خضراء، وياقوتة حمراء، ونور وضياء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حجر نفيس أخضر اللون شديد الخضرة شفاف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وأشده خضرة أجوده وأصفاه جوهراً، واحدته زمردة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كريم ذو ألوان كثيرة، أشهرها الأخضر المصري والأصفر القبرصي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من الأحجار الكريمة، معرب، وهو أكثر المعادن صلابة بعد الماس، ولونه في الغالب شفاف مشرب بالحمرة أو الزرقة أو الصفرة، وأجوده الأحمر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أو القطعة منه ياقوتة،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تكمن الإجابة عن السؤال، الذي ذكر أعلاه، والإجابة التي ذكرها الإمام عليه السلام تتوفر على عبارتين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 سبحانه أن يضع بيته الحرام، ومشاعره العظام بين جنات وأنهار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قد صغر قدر الجزاء على حسب ضعف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يتعلق كما هو واضح بالأجر والثواب، وأن الأجر والثواب يأتي على قدر المشقة التي تواكب التكليف المراد من المؤمن إنجازه والقيام به، والتكليف هنا هو مناسك هذه الفريضة المباركة ومشاعرها في الديار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كانت التكاليف متعباً أداؤها، كلما تعاظم أجرها، وعظم 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كانت البلوى والاختبار أعظم، كانت المثوبة والجزاء أجزل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بعد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الأساس المحمول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لخفف ذلك مصارعة الشك في الصدور، ولوضع مجاهدة إبليس عن القلوب، ولنفى معتلج الريب من الناس، ولكن اللَّه يختبر عباده بأنواع الشدائد، ويتعبدهم بأنواع</w:t>
      </w:r>
    </w:p>
    <w:p>
      <w:pPr>
        <w:pStyle w:val="BookText"/>
        <w:rPr/>
      </w:pPr>
      <w:r>
        <w:rPr>
          <w:rFonts w:ascii="Amiri" w:hAnsi="Amiri" w:eastAsia="Amiri" w:cs="Amiri"/>
          <w:color w:val="111111"/>
          <w:sz w:val="28"/>
          <w:sz w:val="28"/>
          <w:szCs w:val="28"/>
          <w:rtl w:val="true"/>
          <w:lang w:bidi="ar-SA"/>
        </w:rPr>
        <w:t>المجاهد، ويبتليهم بضروب المكاره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فمصارعة الشك، وروي مضارعة الشك بالضاد المعجمة، ومعناه مقارنة الشك ودنوه من النفس، وأصله من مضارعة القدر بكسر القاف وتسكين الدال، أي إذا حان إدراكها، ومن مضارعة الشمس إذا دنت للمغيب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ابن ابي الحديد، في تفسيره لهذه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مضارعة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مماثلته ومشابهته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 أبي الحديد يستبعد هذا لأنه لا معنى للمماثلة والمشابهة هاهنا، كما يذهب أيضاً إلى أن الصحيح مصارعة الشك بالصاد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ولنفى معتلج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اعتلاجه، ومعتلج مصدر ميمي من الاعتلاج أي الالتطام، اعتلجت الأموال أي التطمت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تلاطم الريب والشك من صدور الناس، أو لنفى اضطراب الشك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يجيب أمير المؤمنين عليه السلام عن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إخراجاً للتكبر من قلوبهم، وإسكاناًللتذلل في نفوسهم، وليجعل ذلك أبواباً فتحاً إلى فضله، وأسباباً ذللًا لعفوه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هي النتيجة لكل هذا الامتحان والاختبار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أعظمها من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أجملها من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أبواب إلى فضله وأسباب إلى 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ونبذ للباس التكبر وهوخلق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ردي‌ء، وتثبيت للتواضع في النفوس وهو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يجعل فريضة الحج موقعاً ومناسك مدرسة تربوية أخلاقية ميدانية رائعة، لاتجد لها مثيلًا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هدفها الأكبر وغايتها العظمى تربية الإنسان فرداً ومجتمعاً، فيعود إلى أهله ومجتمعه مبلغاً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فتتواصل عملية البناء في المجتمعات الإسلامية وفيما بينها وتنمو، وتتكامل النفوس وتتعزز الأواصر وتتمتّن العلاقات على أسس إيمانية واعية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راحت كلمات أمير المؤمنين عليه السلام ترسم الحكمة العظيمة والفلسفة الرائعة لموسم الحج، وقد امتحن اللَّه تعالى عباده بهذه المواقع، فراحوا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نفوساً وأجساداً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بها خاشعة أرواحهم آمنة مطمئنة، وهي تتزاحم لاستلامها والتبرك بها،</w:t>
      </w:r>
    </w:p>
    <w:p>
      <w:pPr>
        <w:pStyle w:val="BookText"/>
        <w:rPr/>
      </w:pPr>
      <w:r>
        <w:rPr>
          <w:rFonts w:ascii="Amiri" w:hAnsi="Amiri" w:eastAsia="Amiri" w:cs="Amiri"/>
          <w:color w:val="111111"/>
          <w:sz w:val="28"/>
          <w:sz w:val="28"/>
          <w:szCs w:val="28"/>
          <w:rtl w:val="true"/>
          <w:lang w:bidi="ar-SA"/>
        </w:rPr>
        <w:t>لا يرتابها القنوط من رحمته تعالى، وكيف يداخلها اليأس من رحمته وهي في ضيافته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يقرأون ويسمعون قوله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ويقرأون ويسمعون أيضاً قوله 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يَقْنَطُ مِنْ رَحْمَةِ رَبِّهِ إِلَّا الضَّالُّونَ</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الانقياد الخالص للَّه‌تعالى والتسليم له والطاعة المطلقة</w:t>
      </w:r>
    </w:p>
    <w:p>
      <w:pPr>
        <w:pStyle w:val="BookText"/>
        <w:rPr/>
      </w:pPr>
      <w:r>
        <w:rPr>
          <w:rFonts w:ascii="Amiri" w:hAnsi="Amiri" w:eastAsia="Amiri" w:cs="Amiri"/>
          <w:color w:val="111111"/>
          <w:sz w:val="28"/>
          <w:sz w:val="28"/>
          <w:szCs w:val="28"/>
          <w:rtl w:val="true"/>
          <w:lang w:bidi="ar-SA"/>
        </w:rPr>
        <w:t>لإرادته والامتثال لأوامره والتطبيق الجاد الكامل لها، والثقة العالية بعفوه ورحمته ورضاه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الحكمة البالغة أن يبتلي اللَّه عز وجل عباده ببذل المال والجهد للوصول إلى بيته المكرم للطواف به والتعبد عنده والتضرع بجواره، وهو لم يكن من زمردة خضراء و لم يكن من ياقوتة حمراء ولم يكن من نور وضياء، وهي نفائس تستحق أن يشدّ لها الرحال، وتستحق أن يتحمل من أجلها الإنسان العناء والمخاطر، وبذل المال، وفراق الأهل والأحبة، إذا ما قسنا الأمور بالموازين الدنيوية، وأن الإنسان ميّال للمال وللمتعة والراحة والدعة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لِحُبِّ الْخَيْرِ لَشَدِيدٌ</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أما أن يتحمل الحاج كل ذلك للمجي‌ء إلى بناء من البساطة بدرجة</w:t>
      </w:r>
    </w:p>
    <w:p>
      <w:pPr>
        <w:pStyle w:val="BookText"/>
        <w:rPr/>
      </w:pPr>
      <w:r>
        <w:rPr>
          <w:rFonts w:ascii="Amiri" w:hAnsi="Amiri" w:eastAsia="Amiri" w:cs="Amiri"/>
          <w:color w:val="111111"/>
          <w:sz w:val="28"/>
          <w:sz w:val="28"/>
          <w:szCs w:val="28"/>
          <w:rtl w:val="true"/>
          <w:lang w:bidi="ar-SA"/>
        </w:rPr>
        <w:t>كبيرة متكون من أحجار وصخور وطوب، ضمته أرض جرداء تحيطها جبال صماء، كل شي‌ء فيها يتصف بالجفاف والشحوب بل وحتى بالذبول، ليعبد ربه ويستغفره ويتضرع إليه في تلك الأيام التي باركتها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يحتاج إلى رصيد إيماني راسخ ويقين ثابت وقناعة بما يترتب على ذلك من أجر وثواب، ويحتاج أيضاً إلى صبر ومثابرة ومجالدة لهوى النفس ومجاهدة لرغباتها في الدعة والاسترخاء، وبغضها للمتاعب وركوب المخاطر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إرادة اللَّه تعالى في أن تكون نوايا القاصدين والذين يؤمّون بيته الحرام نابعة من وعي وإيمان، ومن معاناة صادقة خالصة من كل شائبة مادية ودوافع</w:t>
      </w:r>
    </w:p>
    <w:p>
      <w:pPr>
        <w:pStyle w:val="BookText"/>
        <w:rPr/>
      </w:pPr>
      <w:r>
        <w:rPr>
          <w:rFonts w:ascii="Amiri" w:hAnsi="Amiri" w:eastAsia="Amiri" w:cs="Amiri"/>
          <w:color w:val="111111"/>
          <w:sz w:val="28"/>
          <w:sz w:val="28"/>
          <w:szCs w:val="28"/>
          <w:rtl w:val="true"/>
          <w:lang w:bidi="ar-SA"/>
        </w:rPr>
        <w:t>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قدر أن يكون موقع الكعبة كما يصفه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جنات وأنهار، وسهل وقرار، داني الثمار، ملتف البنى، متصل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فقط بل هو أيضاً كما يصفه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برة سمراء، وروضة خضراء، وأرياف محدقة، وعراص مغدقة، ورياض ناضرة، وطرق عامرة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قدر أن يكون بناؤها من أحجار غير تلك الأحجار التي هي عليها، أي من أحجار معروفة بنفاستها كالتي ذكرها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زمردة خضراء، وياقوتة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عليها شيئاً آخر ألا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 وضياء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اكتملت هاتان الصورتان صورة الموقع وصورة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ستكون عليه الكعبة من مزرعة رائعة الجمال، و من بريق وهاج، ومن رونق جذاب يأخذ بالقلوب والأبصار، وعندئذ تكون منتجعاً تستروحه الأفئدة والأبدان، وتستجمله النفوس والأجسام، ومكاناً للاسترخاء والدعة والطمأنينة، يستريح فيه القادمون من وعثاء الطريق ومشاق الرحلة، وبالتالي يغدو مكاناً للنزهة والاستجمام لا ميداناً للاختبار والامتحان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فإن نفاسة هذه الأحجار هي التي تشكل الدافع القوي بل الأول لتصديقهم واعتقادهم بأن هذا البيت هو بيت اللَّه، ثم تدفعهم إلى الطواف حوله والمكوث عنده، وهو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لخفف ذلك مصارعة الشك في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ثالثة، فإن زيارة الكعبة تكون بسبب إعجابهم وانبهارهم بدررها ونفاسة أحجارها، ولكي يتمتعوا بمنظر البيت وزينته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لا يكون دافعهم وقصدهم مجاهدة إبليس، الذي يدعوهم إلى ترك حج هذا البيت، والذي يشجعهم على اختيار الدعة والراحة والسلامة وهو مبدؤه ومبتغاه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جاء قول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ولوضع مجاهدة إبليس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ناحية رابعة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قصة الابتلاء والامتحان والاختبار والتمحيص، التي تؤدي بدورها ونهايتها إلى نتيجة كبيرة طالما انتظرتها النفوس الصابرة وتشوقت إليها القلوب المؤمنة، وتلهفت إليها الأرواح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رحمة اللَّه تعالى، والوصول إلى جنته</w:t>
      </w:r>
    </w:p>
    <w:p>
      <w:pPr>
        <w:pStyle w:val="BookText"/>
        <w:rPr/>
      </w:pPr>
      <w:r>
        <w:rPr>
          <w:rFonts w:ascii="Amiri" w:hAnsi="Amiri" w:eastAsia="Amiri" w:cs="Amiri"/>
          <w:color w:val="111111"/>
          <w:sz w:val="28"/>
          <w:sz w:val="28"/>
          <w:szCs w:val="28"/>
          <w:rtl w:val="true"/>
          <w:lang w:bidi="ar-SA"/>
        </w:rPr>
        <w:t>التي عرضها السموات والأرض 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المعادلة العادلة بين عظمة الابتلاء وعظمة الجزاء، حقاً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كانت البلوى والاختبار أعظم كانت المثوبة والجزاء أجزل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التشابه في الابتلاءات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إرادة اللَّه عز وجل ومشيئته هنا في ابتلائه الناس بالكعبة بموقعها وأحجارها، كما هي إرادته ومشيئته في أن يخلق نبيه آدم عليه السلام من طين لا من نور وطيب كما هو قول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 اللَّه أن يخلق آدم من نور يخطف الأبصار ضياؤه، ويبهر العقول رواؤه، وطيب يأخذ الأنفاس عرفه،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أما التعليل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فعل لظلّت له الأعناق خاضعة، ولخفت البلوى فيه على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الإمام عليه السلام حقيقة هذا الابتلاء، التي تنفعنا في هذا المورد وفي غيره من موارد الابتلاء الأخرى، والتي منها موضوع مقالتنا وهو الكعبة، التي نجهل الكثير من حكمة وجودها والاختبار والتمحيص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سبحانه يبتلي خلقه ببعض ما يجهلون أصله، تمييزاً بالاختبار لهم، ونفياً للاستكبار عنهم، وإبعاداً للخيلاء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وذاك هو عين الحكمة في أن الأنبياء والرسل عاشوا في ضعف وفقر وعوز، وهو ما يتناوله الإمام عليه السلام مبيناً ما سيؤول إليه ذلك لو كان كما في النص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الأنبياء أهل قوة لا ترام، وعزة لا تضام، وملك تمتد نحوه أعناق الرجال، وتشتد إليه عقد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ذلك أهون على الخلق في الاعتبار، وأبعد لهم في الاستكبار، ولآمنوا عن رهبة قاهرة لهم، أو رغبة مائلة بهم، فكانت النيات مشتركة، والحسنات مقتسمة</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يشبه اختبارات</w:t>
      </w:r>
    </w:p>
    <w:p>
      <w:pPr>
        <w:pStyle w:val="BookText"/>
        <w:rPr/>
      </w:pPr>
      <w:r>
        <w:rPr>
          <w:rFonts w:ascii="Amiri" w:hAnsi="Amiri" w:eastAsia="Amiri" w:cs="Amiri"/>
          <w:color w:val="111111"/>
          <w:sz w:val="28"/>
          <w:sz w:val="28"/>
          <w:szCs w:val="28"/>
          <w:rtl w:val="true"/>
          <w:lang w:bidi="ar-SA"/>
        </w:rPr>
        <w:t>أخرى تمر على العباد وهي تحمل الهدية والبشرى، أتعلمون لمن هذه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للصابرين وهم الذين خرجوا من قاعة الاختبار بأنواعه المتعددة فائزين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لَنَبْلُوَنَّكُمْ بِشَيْ‌ءٍ مِنَ الْخَوْفِ وَ الْجُوعِ وَ نَقْصٍ مِنَ اْلأَمْوالِ وَ اْلأَنْفُسِ</w:t>
      </w:r>
      <w:bookmarkStart w:id="181" w:name="pg10094_94459"/>
    </w:p>
    <w:p>
      <w:pPr>
        <w:pStyle w:val="BookText"/>
        <w:rPr/>
      </w:pPr>
      <w:bookmarkEnd w:id="181"/>
      <w:r>
        <w:rPr>
          <w:rFonts w:ascii="Amiri" w:hAnsi="Amiri" w:eastAsia="Amiri" w:cs="Amiri"/>
          <w:color w:val="111111"/>
          <w:sz w:val="28"/>
          <w:sz w:val="28"/>
          <w:szCs w:val="28"/>
          <w:rtl w:val="true"/>
          <w:lang w:bidi="ar-SA"/>
        </w:rPr>
        <w:t>وَ الثَّمَراتِ وَ بَشِّرِ الصَّابِرِينَ</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سنة السماء في الاختبار</w:t>
      </w:r>
    </w:p>
    <w:p>
      <w:pPr>
        <w:pStyle w:val="BookText"/>
        <w:rPr/>
      </w:pPr>
      <w:r>
        <w:rPr>
          <w:rFonts w:ascii="Amiri" w:hAnsi="Amiri" w:eastAsia="Amiri" w:cs="Amiri"/>
          <w:color w:val="111111"/>
          <w:sz w:val="28"/>
          <w:sz w:val="28"/>
          <w:szCs w:val="28"/>
          <w:rtl w:val="true"/>
          <w:lang w:bidi="ar-SA"/>
        </w:rPr>
        <w:t xml:space="preserve">ليتبين الحق من الباطل والخالص من الشائب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فريضة الحج تعد اختباراً عظيماً يدخله المؤمن ولو مرة واحدة في حياته، فطوبى للذين قبلت السماء حجهم فهم الصابرون الناجحون بالامتحان الرباني الفائزون بالثواب العظيم</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73912_1067777946"/>
      <w:bookmarkStart w:id="183" w:name="_Toc69"/>
      <w:bookmarkEnd w:id="182"/>
      <w:r>
        <w:rPr>
          <w:rtl w:val="true"/>
        </w:rPr>
        <w:t>وقفة</w:t>
      </w:r>
      <w:r>
        <w:rPr>
          <w:rtl w:val="true"/>
        </w:rPr>
        <w:t>:</w:t>
      </w:r>
      <w:bookmarkEnd w:id="183"/>
    </w:p>
    <w:p>
      <w:pPr>
        <w:pStyle w:val="BookText"/>
        <w:rPr/>
      </w:pPr>
      <w:r>
        <w:rPr>
          <w:rFonts w:ascii="Amiri" w:hAnsi="Amiri" w:eastAsia="Amiri" w:cs="Amiri"/>
          <w:color w:val="111111"/>
          <w:sz w:val="28"/>
          <w:sz w:val="28"/>
          <w:szCs w:val="28"/>
          <w:rtl w:val="true"/>
          <w:lang w:bidi="ar-SA"/>
        </w:rPr>
        <w:t>هذا و أن ما نلا حظه اليوم في الكعبة خاصة و عموم مكة والمدينة وباقي المدن من وضع عمراني ملفت جامع لوسائل الراحة، ومن أبنية للعيش والسكن والاستقرار،، وما نراه من مؤسسات ومراكز لرعاية الحجيج وتسهيل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تطور وسائل النقل بين دول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كل هذه وغيرها توفير الأمان والسلامة والراحة وتخفيف معاناة المسافرين والقادمين لأداء فريضة الحج والزيارة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أستطيع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عادت رحلة الحج متعبة وشاقة كما كانت عليه، بل إن سفرة الحج في عصرنا غدت سفرة ممتعة، لا يمسنا فيها نصب ولا يمسنا فيها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كل هذا سبباً في تقليل الأجر والثواب إذا ما لاحظنا بأن الثواب على قدر المشقة كما يذكر، وأن هناك مدخلية للمشقة في زيادة الأجر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المتاعب والمشقة و بسبب ما ذكرناه أعلاه قد تنعدم أو</w:t>
      </w:r>
      <w:bookmarkStart w:id="184" w:name="pg10094_94460"/>
    </w:p>
    <w:p>
      <w:pPr>
        <w:pStyle w:val="BookText"/>
        <w:rPr/>
      </w:pPr>
      <w:bookmarkEnd w:id="184"/>
      <w:r>
        <w:rPr>
          <w:rFonts w:ascii="Amiri" w:hAnsi="Amiri" w:eastAsia="Amiri" w:cs="Amiri"/>
          <w:color w:val="111111"/>
          <w:sz w:val="28"/>
          <w:sz w:val="28"/>
          <w:szCs w:val="28"/>
          <w:rtl w:val="true"/>
          <w:lang w:bidi="ar-SA"/>
        </w:rPr>
        <w:t>تقل كثيراً، وبالتالي قد ينقص الثواب، فما علينا والحالة هذه إلا مزيداً من الصدق والإخلاص في أداء المناسك، وإلا مضاعفة الأعمال التي ترضي اللَّه سبحانه، والإكثار من عبادته صلاةً ودعاءً وطوافاً وسعياً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تضييع الوقت بغير النافع في هذه المناسبة التي قد لا تعود أو لا نوفق لمثلها والعياذ باللَّه، حتى لا يفوتنا الأجر الأكمل والثواب الأعظم، ولعل ما نقدمه من عبادات بصدق يعوضنا عما قد يفوتنا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العالم وهو الغني الكريم</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73914_1067777946"/>
      <w:bookmarkStart w:id="186" w:name="_Toc70"/>
      <w:bookmarkEnd w:id="185"/>
      <w:r>
        <w:rPr>
          <w:rtl w:val="true"/>
        </w:rPr>
        <w:t>الحجر الأسود الناطق الشاهد</w:t>
      </w:r>
      <w:r>
        <w:rPr>
          <w:rtl w:val="true"/>
        </w:rPr>
        <w:t>:</w:t>
      </w:r>
      <w:bookmarkEnd w:id="186"/>
    </w:p>
    <w:p>
      <w:pPr>
        <w:pStyle w:val="BookText"/>
        <w:rPr/>
      </w:pPr>
      <w:r>
        <w:rPr>
          <w:rFonts w:ascii="Amiri" w:hAnsi="Amiri" w:eastAsia="Amiri" w:cs="Amiri"/>
          <w:color w:val="111111"/>
          <w:sz w:val="28"/>
          <w:sz w:val="28"/>
          <w:szCs w:val="28"/>
          <w:rtl w:val="true"/>
          <w:lang w:bidi="ar-SA"/>
        </w:rPr>
        <w:t>صحيح أن هذه التي يطوف بها الناس أبنية من أحجار صماء لا تضر ولا تنفع، ولكن هذا لا يمنعها من أن تنطلق لتشهد بإذن ربها لمن وافاها ولمن عاهدها، فهي ليست بعيدة عن ملكوت السماء، وعما أثبتته لها السماء من حكم ومعان ودور ينتظرها هناك، فقد تختزن هي والمناسك من حولها أسراراً وأموراً ووظائف عهدت إليها، وقد خبئت أو أخفيت عنا لمصالح اللَّه أعلم بها، أو صعبت علينا معرفتها ونحن بها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لنا هناك 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يَوْمَ تَبْيَضُّ وُجُوهٌ وَتَسْوَدُّ وُجُوهٌ</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 وعند مليك مقتدر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أَنْطَقَ كُلَّ شَيْ‌ءٍ</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أحاديث عديدة عن مدرسة أهل البيت عليهم السلام بخصوص الحجر الأسود دون غيره من الأحجار، لما يتمتع به من امتيازات لا تتوفر في غيره من الأحجار والصخور في الكعبة أو في المواقع الأخرى من الحرم الشريف، وهذه الخصوصية للحجر الأسود من أنه يمين اللَّه تعالى في الأرض، وأنه ناطق شاهد يوم القيامة على من زاره ووافاه وعاهده كما صرحت به روايات هذه المدرسة، هذه الخصوصية لم أجدها لغيره، ولعله اختص بها دونه، وكيف لا تكون له هذه الميزة وهذه الفضيلة والطواف يبدأ منه وينتهي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ينطلق لسانه بتلك</w:t>
      </w:r>
    </w:p>
    <w:p>
      <w:pPr>
        <w:pStyle w:val="BookText"/>
        <w:rPr/>
      </w:pPr>
      <w:r>
        <w:rPr>
          <w:rFonts w:ascii="Amiri" w:hAnsi="Amiri" w:eastAsia="Amiri" w:cs="Amiri"/>
          <w:color w:val="111111"/>
          <w:sz w:val="28"/>
          <w:sz w:val="28"/>
          <w:szCs w:val="28"/>
          <w:rtl w:val="true"/>
          <w:lang w:bidi="ar-SA"/>
        </w:rPr>
        <w:t>الشهادة ويستحب للحاج أن يقول عنده إذا ما استلمه أو قبله أو أشار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أمانتي أديتها وميثاقي تعاهدته، لتشهد لي بالموافاة، اللهم تصديقاً بكتابك، وعلى سنة نبيّك، أشهد أن لا اله إلا اللَّه وحده لا شريك له، وأن محمداً عبده ورسوله، آمنت باللَّه وكفرت بالجبت والطاغوت وباللات والعزى وعبادة الشيطان، وعبادة كل ندّ يدعى من دون اللَّه</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عن الإمام الصادق عليه السلام، أن عمر بن الخطاب مر على الحجر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حجر إنا لنعلم أنك لا تضر ولا تنفع، إلا أنا رأينا رسول‌اللَّه صلى الله عليه و آله يحبك فنحن نحبك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ليبعثنه اللَّه يوم القيامة وله لسان وشفتان، فيشهد لمن وافاه، وهو يمين اللَّه عز وجل في أرضه يبايع بها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أبقانا اللَّه في بلد لا يكون فيه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اللَّه بن سنان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نحن في الطواف إذ مر رجل من آل عمر، فأخذ بيده رجل فاستلم الحجر فانتهره وأغلظ 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حجك، إن الذي تستلمه حجر لا يضر ولا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ثم كذب ثم كذب، إن للحجر لساناً ذلقاً يوم القيامة يشهد لمن وافاه بالموافاة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حديث خلق آدم وأخذ الميثاق على ذريته، وأن الحجر التقم الميثاق من الخلق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اجل ذلك أمرتم أن تقولوا إذا استلمتم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أمانتي أديتها وميثاقي تعاهدته لتشهد لي بالموافاة يوم القيامة، آمنت باللَّه وكفرت بالجبت والطاغوت واللات والعزى وعبادة الشيطان وعبادة الأوثان وعبادة كل ند يدعى من دون اللَّه عزّوجل</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الاستلام أو التقبيل تعبيراً عن تجديد للبيعة أو للعهد والميثاق، ولهذا راح الحجاج يتزاحمون بشدة على استلامه وتقبيله ومسحه، وإن لم يتيسر</w:t>
      </w:r>
      <w:bookmarkStart w:id="187" w:name="pg10094_94462"/>
    </w:p>
    <w:p>
      <w:pPr>
        <w:pStyle w:val="BookText"/>
        <w:rPr/>
      </w:pPr>
      <w:bookmarkEnd w:id="187"/>
      <w:r>
        <w:rPr>
          <w:rFonts w:ascii="Amiri" w:hAnsi="Amiri" w:eastAsia="Amiri" w:cs="Amiri"/>
          <w:color w:val="111111"/>
          <w:sz w:val="28"/>
          <w:sz w:val="28"/>
          <w:szCs w:val="28"/>
          <w:rtl w:val="true"/>
          <w:lang w:bidi="ar-SA"/>
        </w:rPr>
        <w:t>ذلك يشار إليه باليد، مع أن هذا كله ليس بواجب وإنما هو مستحب لا أكثر، ولهذا يجيب الإمام الصادق عليه السلام من كان يستغرب منه تركه استلام الحجر الأسود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أن أؤذي ضعيفاً أو أتأذى</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عليه السلام عن سؤال وجه إليه عن امرأة حجت وهي حبلى يزاحم بها حتى تستلم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تغرروا بها</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وضع عن</w:t>
      </w:r>
    </w:p>
    <w:p>
      <w:pPr>
        <w:pStyle w:val="BookText"/>
        <w:rPr/>
      </w:pPr>
      <w:r>
        <w:rPr>
          <w:rFonts w:ascii="IRNazanin" w:hAnsi="IRNazanin" w:eastAsia="IRNazanin"/>
          <w:color w:val="111111"/>
          <w:sz w:val="28"/>
          <w:sz w:val="28"/>
          <w:szCs w:val="28"/>
          <w:rtl w:val="true"/>
          <w:lang w:bidi="fa-IR"/>
        </w:rPr>
        <w:t>النساء أربعاً، وعدّ منهن استلام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ولزيادة الاطلاع حول الحجر الأسود في قصته التاريخية والفقهية والروائية في المذاهب الإسلامية، تراجع مقالتنا في العدد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المجلة،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73916_1067777946"/>
      <w:bookmarkStart w:id="189" w:name="_Toc71"/>
      <w:bookmarkEnd w:id="188"/>
      <w:r>
        <w:rPr>
          <w:rtl w:val="true"/>
        </w:rPr>
        <w:t>الدعاء</w:t>
      </w:r>
      <w:r>
        <w:rPr>
          <w:rtl w:val="true"/>
        </w:rPr>
        <w:t>:</w:t>
      </w:r>
      <w:bookmarkEnd w:id="18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اتخذت مدرسة أهل البيت عليهم السلام من الدعاء وسيلة بل أعطته دوراً كبيراً ورئيسياً لتحقيق الأهداف والمقاصد المترتبة على وجود هذا البناء المقدس بكل مفاصله، التي أوجبت السماء على المكلفين بالحج والمعتمرين ارتيادها وتأدية ما عليهم من أعمال ترافقها الأدعية، التي لا تجد مكاناً يخلو منها، ولا مفصلًا عبادياً إلا وهي غذاؤه، بل لا تجد لساناً إلا ويتمتم بها، أو يكون غير هذا والدعاء لب العبادة أو مخها، ومن خلاله يتم التسامي الروحي والتعلق بعالم الغيب، وتثبيت الإيمان به، وتركيز التوحيد وتعظيمه، والفوز برضا الرحمن، واتباع سنة الأنبياء والأئمة عليهم صلوات اللَّه وسلامه، وقبول الأعمال، وغفران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أدعية كثيرة عن أهل البيت عليهم السلام، اكتظت بها كتب الحديث، واحتلت مكانة كبيرة في مناسك هذه الفريضة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طاقة جيدة منها سماحة الأخ الأستاذ الشيخ محمد علي المقدادي في مقالته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أدعية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المنشورة في العدد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المجلة</w:t>
      </w:r>
      <w:r>
        <w:rPr>
          <w:rFonts w:eastAsia="Amiri" w:cs="Amiri" w:ascii="Amiri" w:hAnsi="Amiri"/>
          <w:color w:val="111111"/>
          <w:sz w:val="28"/>
          <w:szCs w:val="28"/>
          <w:rtl w:val="true"/>
          <w:lang w:bidi="ar-SA"/>
        </w:rPr>
        <w:t>.</w:t>
      </w:r>
      <w:bookmarkStart w:id="190" w:name="pg10094_94463"/>
    </w:p>
    <w:p>
      <w:pPr>
        <w:pStyle w:val="Heading2"/>
        <w:numPr>
          <w:ilvl w:val="1"/>
          <w:numId w:val="1"/>
        </w:numPr>
        <w:rPr/>
      </w:pPr>
      <w:bookmarkStart w:id="191" w:name="__RefHeading___Toc173918_1067777946"/>
      <w:bookmarkStart w:id="192" w:name="_Toc72"/>
      <w:bookmarkEnd w:id="190"/>
      <w:bookmarkEnd w:id="191"/>
      <w:r>
        <w:rPr>
          <w:rtl w:val="true"/>
        </w:rPr>
        <w:t>موعد مع إبراهيم الحج مرآة التاريخ البشري‌</w:t>
      </w:r>
      <w:bookmarkEnd w:id="192"/>
    </w:p>
    <w:p>
      <w:pPr>
        <w:pStyle w:val="Heading3"/>
        <w:numPr>
          <w:ilvl w:val="2"/>
          <w:numId w:val="1"/>
        </w:numPr>
        <w:rPr/>
      </w:pPr>
      <w:bookmarkStart w:id="193" w:name="__RefHeading___Toc173920_1067777946"/>
      <w:bookmarkStart w:id="194" w:name="_Toc73"/>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عبدالجبّار الرفاعي</w:t>
      </w:r>
    </w:p>
    <w:p>
      <w:pPr>
        <w:pStyle w:val="BookText"/>
        <w:rPr/>
      </w:pPr>
      <w:r>
        <w:rPr>
          <w:rFonts w:ascii="Amiri" w:hAnsi="Amiri" w:eastAsia="Amiri" w:cs="Amiri"/>
          <w:color w:val="111111"/>
          <w:sz w:val="28"/>
          <w:sz w:val="28"/>
          <w:szCs w:val="28"/>
          <w:rtl w:val="true"/>
          <w:lang w:bidi="ar-SA"/>
        </w:rPr>
        <w:t xml:space="preserve">إن استيعاب مضامين الحج يتوقف على معرفة النبي إبراهيم عليه السلام، بل إن اكتشاف الأديان السماوية، وهكذا دين الإسلام، لا يمكن أن يتحقق من دون التعرف على روح دين إبراهيم، ونمط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الابراهيمية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إبراهيم هو أبرز داعية للتوحيد في التاريخ، فهو الذي حطم الأوثان، وأشاد الكعبة المشرفة، وسواها من معالم التوحيد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وباتت مسيرته وخطواته ومفهوماته تطبع دعوة التوحيد، وتظل حية، فاعلة، لاتنضب روافدها، ولاتضمحل أوتذبل أبداً</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هذا ما يقوله الدكتور علي شريعتي، ويشدد عليه في مواضع مختلفة من آثاره، معتبراً وعي الدور الإبراهيمي في حياة البشرية مدخلًا أساسياً لدراسة رحلة البشرية الطويلة، وأديانها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يعتقد بأن الحج مرآة يتجلى فيها تاريخ الإنسان، عبر ممثلين تنتخبهم السماء، بدءاً بآدم، وإبراهيم وإسماعيل، ثمّ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ترتسم خطاهم في البيت الحرام والمشاهد المشرفة في مكة المكرمة، عانق مساراً آخر للإنسان، طمسته مدونات المؤرخين، ولم تتحدث عنه بقايا الحضارات التليدة، وآثارها</w:t>
      </w:r>
      <w:r>
        <w:rPr>
          <w:rFonts w:eastAsia="Amiri" w:cs="Amiri" w:ascii="Amiri" w:hAnsi="Amiri"/>
          <w:color w:val="111111"/>
          <w:sz w:val="28"/>
          <w:szCs w:val="28"/>
          <w:rtl w:val="true"/>
          <w:lang w:bidi="ar-SA"/>
        </w:rPr>
        <w:t>.</w:t>
      </w:r>
      <w:bookmarkStart w:id="195" w:name="pg10094_94464"/>
    </w:p>
    <w:p>
      <w:pPr>
        <w:pStyle w:val="BookText"/>
        <w:rPr/>
      </w:pPr>
      <w:bookmarkEnd w:id="195"/>
      <w:r>
        <w:rPr>
          <w:rFonts w:ascii="Amiri" w:hAnsi="Amiri" w:eastAsia="Amiri" w:cs="Amiri"/>
          <w:color w:val="111111"/>
          <w:sz w:val="28"/>
          <w:sz w:val="28"/>
          <w:szCs w:val="28"/>
          <w:rtl w:val="true"/>
          <w:lang w:bidi="ar-SA"/>
        </w:rPr>
        <w:t xml:space="preserve">ويحاول شريعتي صياغة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محورها حركة الأنبياء، وإبراهيم خاصة، وتجربته الإيمانية العميقة، وطبيعة المنعطفات الهامة في حياته، لاسيما الحقبة المكية منها، التي تضافرت جهوده فيها مع زوجه هاجر، وولده إسماعيل</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73922_1067777946"/>
      <w:bookmarkStart w:id="197" w:name="_Toc74"/>
      <w:bookmarkEnd w:id="196"/>
      <w:r>
        <w:rPr>
          <w:rtl w:val="true"/>
        </w:rPr>
        <w:t>البيئة الثقافية لشريعتي‌</w:t>
      </w:r>
      <w:bookmarkEnd w:id="197"/>
    </w:p>
    <w:p>
      <w:pPr>
        <w:pStyle w:val="BookText"/>
        <w:rPr/>
      </w:pPr>
      <w:r>
        <w:rPr>
          <w:rFonts w:ascii="Amiri" w:hAnsi="Amiri" w:eastAsia="Amiri" w:cs="Amiri"/>
          <w:color w:val="111111"/>
          <w:sz w:val="28"/>
          <w:sz w:val="28"/>
          <w:szCs w:val="28"/>
          <w:rtl w:val="true"/>
          <w:lang w:bidi="ar-SA"/>
        </w:rPr>
        <w:t xml:space="preserve">ولد شريعتي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لمدينة مشهد في خراسان سنة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وخراسان بحكم موقعها الجغرافي، وتاريخها، والسياقات الثقافية والاجتماعية لها، بمثابة عالم مصغر للحياة الدينية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الحج مرآة يتجلى فيها تاريخ الإنسان، عبر ممثلين تنتخبهم السماء، بدءاً بآدم، وإبراهيم وإسماعيل، ثمّ محمد عليهم السلام</w:t>
      </w:r>
    </w:p>
    <w:p>
      <w:pPr>
        <w:pStyle w:val="BookText"/>
        <w:rPr/>
      </w:pPr>
      <w:r>
        <w:rPr>
          <w:rFonts w:ascii="Amiri" w:hAnsi="Amiri" w:eastAsia="Amiri" w:cs="Amiri"/>
          <w:color w:val="111111"/>
          <w:sz w:val="28"/>
          <w:sz w:val="28"/>
          <w:szCs w:val="28"/>
          <w:rtl w:val="true"/>
          <w:lang w:bidi="ar-SA"/>
        </w:rPr>
        <w:t>أما والد شريعتي فهو محمد تقي، أحد أساتذة التيار الاسلامي المستنير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انخرط شريعتي الأب في الحوزة العلمية في مشهد سنة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وعمل فيما بعد معلّماً في مدارسها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واهتم بتأسيس منتدى ثقافي إسلامي، يعنى باحتضان الشباب ورعايتهم، وتعليمهم حقائق الإسلام، ويتلمس لهم سبل مواءمة الإسلام مع العصر، والتغلب على الإشكالات، والإجابة عن مايتوالد لديهم من أسئلة لاهوتية جديدة، لم يألفها علم الكلام أوالفقه من قبل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تمحور حول محمد تقي شريعتي نخبة من الشباب، ممن كانوا يدرسون في الجامعة والحوزة العلمية في مشهد، وطفقوا يبحثون عن معلم أومرشد ينفتح على أفكارهم، ولا تستفزه استفهاماتهم، ولا تفزعه رؤاهم النقدية للتراث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شريعتي الأب يحاول أن يصغي إليهم باهتمام، ويقدم لهم تفسيراً للقرآن، لايكرر آراء السلف، ويوظف بعض مكاسب العلم الحديث في استنطاق النص، ويسعى لوصل الواقع بالقرآن، والقرآن بالواقع، متجاوزاً ماراكمه المفسرون من قطيعة بينهما، بعد إغراق المفسرين مصنفاتهم بمباحث لغوية</w:t>
      </w:r>
    </w:p>
    <w:p>
      <w:pPr>
        <w:pStyle w:val="BookText"/>
        <w:rPr/>
      </w:pPr>
      <w:r>
        <w:rPr>
          <w:rFonts w:ascii="Amiri" w:hAnsi="Amiri" w:eastAsia="Amiri" w:cs="Amiri"/>
          <w:color w:val="111111"/>
          <w:sz w:val="28"/>
          <w:sz w:val="28"/>
          <w:szCs w:val="28"/>
          <w:rtl w:val="true"/>
          <w:lang w:bidi="ar-SA"/>
        </w:rPr>
        <w:t>بيانية، ومفاهيم كلامية ميتافيزيقية، تتحدث عن عوالم الملكوت، فيما تهمل الإنسان وهمومه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البيئة العائلية نشأ علي شريعتي، وترعرع في المحيط الثقافي الذي شكّله والده، واتسع ليضم جماعة من طليعة الإسلاميين في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وتدرج في مراحل الدراسة، وظهرت مبكراً موهبته، وتفتقت عقليته النقدية، وروحه المتوثبة، عندما كان طالباً في المرحلة الثانوية، فانحاز للتيار الوطني الذي تزعمه الدكتور محمد مصدق، سنة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دخل كلية الآداب بجامعة مشهد، وتخرج فيها بدرجة امتياز في اللغة والأدب الفارسي سنة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 ثم واصل دراسته في جامعة باريس، وحصل على الدكتوراه في علم الاجتماع، ودكتوراه أخرى في تاريخ الأديان، سنة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أيام باريس أخصب فترة في تكوينه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ونشاطه السياسي، فقد درس الاتجاهات الفكرية الراهنة في فرنسا والغرب، وتعلم على يد بعض المفكرين المعروفين ذلك الحين في باريس، وتعرف على آخرين ممن لم يتلمذ عليهم، وظل مثابراً على التواصل معهم، كماتعززت علاقاته بالثوار الجزائريين، واشترك في نشاطاتهم، وارتبط بعلاقة مع المفكر والمناضل فرانتس فانون، الذي ترجم للفارسية شيئاً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ايران، فسجن لمدة ستة أشهر، بسبب مساهماته في نشاطات مناهضة للشاه خارج إيران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سنة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أستاذاً مساعداً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جامعة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 في السنوات التالية للمراقبة والملاحقة من الشرطة السرية، واعتقل مرات عديدة، وفصل من عمله، ومنع من أن يحاضر أويشارك في ندوات، ولبث في السنين الأخيرة من حياته في وطنه تحت مراقبة مكثفة، أعاقت حركته، فاضطر للهجرة إلى لندن، وتوفي هناك</w:t>
      </w:r>
      <w:bookmarkStart w:id="198" w:name="pg10094_94466"/>
    </w:p>
    <w:p>
      <w:pPr>
        <w:pStyle w:val="BookText"/>
        <w:rPr/>
      </w:pPr>
      <w:bookmarkEnd w:id="198"/>
      <w:r>
        <w:rPr>
          <w:rFonts w:ascii="Amiri" w:hAnsi="Amiri" w:eastAsia="Amiri" w:cs="Amiri"/>
          <w:color w:val="111111"/>
          <w:sz w:val="28"/>
          <w:sz w:val="28"/>
          <w:szCs w:val="28"/>
          <w:rtl w:val="true"/>
          <w:lang w:bidi="ar-SA"/>
        </w:rPr>
        <w:t xml:space="preserve">في السادس من حزيران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بعد فترة وجيزة من وصوله، وأحاطت بموته ظروف مبهمة غامضة، تنوعت تفسيراتها، ودفعت أنصاره ومريديه للقول بتدبير السافاك مؤامرة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شريعتي الأب المعلم الأول لشريعتي الإبن، فكانت رؤيا الأب الحرة الجريئة تضي‌ء عقل الإبن، وتوقد وعيه، وتقحم تفكيره حقولًا لم يفكر فيها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التحاق علي شريعتي في مطلع حياته بالصراع السياسي، وإصراره على مواصلة الدرب فيما بعد، واطلاعه على التراث، وتخصصه في علم الاجتماع ومقارنة الأديان، وعلاقاته المميزة مع مجموعة من المفكرين، وسعيه الحثيث لمواكبة معطيات الدراسات الإنسانية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أتاح له إمكانات، ومنحه مهارات مميزة في دراسة المجتمعات الإسلامية، والانطلاق من مجتمعه والظواهر السائدة فيه، بوصفه أنموذجاً لدراسة الاجتماع الإسلامي</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73924_1067777946"/>
      <w:bookmarkStart w:id="200" w:name="_Toc75"/>
      <w:bookmarkEnd w:id="199"/>
      <w:r>
        <w:rPr>
          <w:rtl w:val="true"/>
        </w:rPr>
        <w:t>علم اجتماع الدين‌</w:t>
      </w:r>
      <w:bookmarkEnd w:id="200"/>
    </w:p>
    <w:p>
      <w:pPr>
        <w:pStyle w:val="BookText"/>
        <w:rPr/>
      </w:pP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شريعتي كان من أبرز خبراء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اجتماع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الإسلامي، في العقدين السادس والسابع من القرن العشرين، ذلك أن آثاره، بما تشتمل عليه من كتابات ومحاضرات، تعالج قضايا ترتبط بشكل مباشر أوغير مباشر، بهذا الحقل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التكوين العلمي لشريعتي هو الذي وفر له عدة معرفية لخوض مغامرة البحث في هذا الحقل، الذي كان وقفاً على المستشرقين، والباحثين الغربيين المهتمين بالاجتماع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نعود إلى تراثه نجده يستعير جملة أدوات منهاجية، وأفكاراً حديثة، من مفكرين فرنسيين وألمان، فقد تأثر برؤى ريمون آرون، وجاك بيرك، وهنري كوربان، وفرانتس فانون، وروجيه</w:t>
      </w:r>
    </w:p>
    <w:p>
      <w:pPr>
        <w:pStyle w:val="BookText"/>
        <w:rPr/>
      </w:pPr>
      <w:r>
        <w:rPr>
          <w:rFonts w:ascii="Amiri" w:hAnsi="Amiri" w:eastAsia="Amiri" w:cs="Amiri"/>
          <w:color w:val="111111"/>
          <w:sz w:val="28"/>
          <w:sz w:val="28"/>
          <w:szCs w:val="28"/>
          <w:rtl w:val="true"/>
          <w:lang w:bidi="ar-SA"/>
        </w:rPr>
        <w:t>لقد استقى شريعتي أدواته التحليلية من علم الاجتماع، وعلم الاقتصاد، وفلسفة التاريخ، والانثروبولوجيا، والميثولوجيا، وهيمنت على عقله الفلسفة الاجتماعية الفرنسية والألمانية أكثر من سواها، لكنه ظل أقل تعاطياً مع مقولات الفلسفة والآراء الفلسفية، ربما بسبب تخصصه ودراساته في الاجتماع ومقارنة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غارودي، وجورج كوروتيش، ولويس ماسينيون، وجان بول سارتر، والبير كامو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 في كتاباته إشارات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هيغل، وماركس، وهوسرل، وياسبرس، وهايدغر، وماركوزه، تدلل على أن لمناهج ومفاهيم هؤلاء المفكرين تأثيراً بالغاً في صياغة عقليته ونسقه الفكر 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استعار شريعتي بعض آراء المثالية التاريخية لهيغل، كما أخذ من ماركس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التحتي والفوقي، والصراع الطبقي، والأيديولوجيا، والاغتراب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واقتبس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هايدغر، وعممها إلى ما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ضم إليها سجون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الطبيعة، والمجتمع،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استفاد من ظاهريات هوسرل </w:t>
      </w:r>
      <w:r>
        <w:rPr>
          <w:rStyle w:val="FootnoteAnchor"/>
          <w:rtl w:val="true"/>
        </w:rPr>
        <w:footnoteReference w:id="212"/>
      </w:r>
      <w:r>
        <w:rPr>
          <w:rFonts w:ascii="Amiri" w:hAnsi="Amiri" w:eastAsia="Amiri" w:cs="Amiri"/>
          <w:color w:val="111111"/>
          <w:sz w:val="28"/>
          <w:sz w:val="28"/>
          <w:szCs w:val="28"/>
          <w:rtl w:val="true"/>
          <w:lang w:bidi="ar-SA"/>
        </w:rPr>
        <w:t>، واهتم بسارتر، وأفاد من وجوديته في تحليل بعض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حاول أن يتوكأ على فكرةالاعتراض التي‌قررهاالبير كامو،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أعترض، إذن أنا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شريعتي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اتخذت من كلمة البير كامو هذه درساً لحياتي، على أساس نفس الرسالة والمسؤولية الصغيرة التي أحس بها، بالنسبة لوعيي وإحساسي وعقيدتي</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استقى شريعتي أدواته التحليلية من علم الاجتماع، وعلم</w:t>
      </w:r>
    </w:p>
    <w:p>
      <w:pPr>
        <w:pStyle w:val="BookText"/>
        <w:rPr/>
      </w:pPr>
      <w:r>
        <w:rPr>
          <w:rFonts w:ascii="Amiri" w:hAnsi="Amiri" w:eastAsia="Amiri" w:cs="Amiri"/>
          <w:color w:val="111111"/>
          <w:sz w:val="28"/>
          <w:sz w:val="28"/>
          <w:szCs w:val="28"/>
          <w:rtl w:val="true"/>
          <w:lang w:bidi="ar-SA"/>
        </w:rPr>
        <w:t>الاقتصاد، وفلسفة التاريخ، والانثروبولوجيا، والميثولوجيا، وهيمنت على عقله الفلسفة الاجتماعية الفرنسية والألمانية أكثر من سواها، لكنه ظل أقل تعاطياً مع مقولات الفلسفة والآراء الفلسفية، ربما بسبب تخصصه ودراساته في الاجتماع ومقارنة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يدرك أنه اجترح درباً لم يمهد من قبل لدى الدارسين في ديارنا، فالدراسات الإسلامية في الحواضر العلمية المعروفة، وكليات الدراسات الشرعية تستعين بالمناهج والأدوات الموروثة، ولاتتقن، وربما تخشى، التعاطي مع مناهج العلوم الاجتماعية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روح الاقتحام التي اتسمت بها شخصية شريعتي، هي ماحفزه للسير في ذلك الدرب، والمغامرة بالمضي فيه حتى النهاية، بالرغم من الهجاء البالغ القسوة الذي تعرض له، وشتى ألوان التهم، وفتاوى تفسيقه وضلاله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مدركاً بما يحف بمغامراته من مخاطر، وما يكتنفها من مزالق، باعتباره يدشن نمطاً جديداً في دراسة الدين والاجتماع الإسلامي، مستنداً إلى مفاهيم ومناهج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تحدث عن ذلك بصراحة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 درس استطيع أن أعطيه لطلابي كمعلم، هو أن عليهم، لأجل معرفة عميقة بالدين، انتهاج سبيل العلماء غير المتدينين، بل المناهضين للدين، أوحتى من كان ينشد محاربة الدين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أسلك هذا السبيل، وأتحدث بنفس اللغة المنددة بالدين، والمتنكرة لدعائمه الغيبية، تحت 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 والاقتصاد، وفلسفة التاريخ، وعلم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أتحدث بهذا المنهج الذي أعتبره أفضل المناهج لمعالجة المسائل العلمية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المنهج ذاته الذي نهجته أوروبا منذ القرن الثامن عشر، لدراسة مشكلاتها الإنسانية بجميع أبعادها، ومناوءة الدين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أعالج قضايا الدين حتى من منظور طبقي اقتصادي، لكن بموضوعية، ومن دون تعصب وتحيز ما استطعت</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حسم شريعتي خياره، وقرر استخدام المناهج الغربية في دراسة الدين والاجتماع الإسلامي، ولم يتوقف عند الجدل الواسع الذي لما يزل محتدماً، حول مشروعية دراسة الدين والمجتمعات الإسلامية، بمناهج مستوردة من أديان ومجتمعات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فبدلًا من اصطفافه بجنب أحد فرقاء الصراع، واستنزاف تفكيره في التدليل على مشروعية أو عدم مشروعية ذلك، بادر لحشد مختلف المناهج في دراساته، ولم يتردد في انتقاء واستخدام أي مصطلح أومفهوم، يحسبه مناسباً لحقل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بمغامرته هذه، أراد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السبيل الأمثل لاختبار المناهج وأدواتها هو بتطبيقها مباشرة على ميادين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اكتشاف ماتتمخض عنه عملية التطبيق من معطيات، هو معيار اختبارها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نتائج التطبيق ستقودنا إلى استئناف النظر في بعض المناهج، وإمكانية تمثلها في سياقات حضارية أخرى، فنستبعد منها أونختزل مالايتسق مع بيئتنا، أو لايمكن توطينه ودمجه في محيطنا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شريعتي بأنه يعمل في دراساته على صياغة رؤية اجتماعية من منظور إسلامي، فمثلًا يلمح إلى محاولته هذه بإشارة دالة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تخصصي العلمي هو في علم اجتماع الدين، وهذا التخصص منسجم مع عملي، فإنّي أسعى لتدوين نوع من علم الاجتماع المرتكز على الإسلام والمصطلحات المستوحاة من القرآن والحديث</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في مناسبة أخرى يوضح أن دراساته لاتتناول المفاهيم المودعة في المصنفات التراثية، مثلما لاتهمه طبيعة هذه المفاهيم في وعاء الذهن، وإنّما تنصب جهوده على تمثلها في التاريخ، وأنماط تجليها في الاجتماع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يتحدث عن التوحيد الذي يتناوله في دراساته بقوله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بالتوحيد حضوره في التاريخ والمجتمع، لا مفهوم التوحيد في عالم الكتب، أو عالم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حديثي بشأن التوحيد الذي تحدث</w:t>
      </w:r>
      <w:bookmarkStart w:id="201" w:name="pg10094_94470"/>
    </w:p>
    <w:p>
      <w:pPr>
        <w:pStyle w:val="BookText"/>
        <w:rPr/>
      </w:pPr>
      <w:bookmarkEnd w:id="201"/>
      <w:r>
        <w:rPr>
          <w:rFonts w:ascii="Amiri" w:hAnsi="Amiri" w:eastAsia="Amiri" w:cs="Amiri"/>
          <w:color w:val="111111"/>
          <w:sz w:val="28"/>
          <w:sz w:val="28"/>
          <w:szCs w:val="28"/>
          <w:rtl w:val="true"/>
          <w:lang w:bidi="ar-SA"/>
        </w:rPr>
        <w:t>عنه القرآن، ومحمد صلى الله عليه و آله، وعلي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مايهمني الآن هو التوحيد في المجتمع والتاريخ، والأمر هكذا لدي دائماً</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ويحاول شريعتي استخدام مختلف المنهجيات، والاستعانة بما يطلع عليه من أفكار في العلوم الإنسانية الجديدة، ليوظفها في حقل دراساته، فلا يتردد في الاستعانة بالمعطيات الراهنة في حقل الميثولوجيا، والنماذج الرمزية، أوغيرها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 سياق استعارته لتلك المعطيات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شخصياً أهتم بدراسة الأساطير، ولي علاقة دائمة بالأساطير والنماذج الأسطورية</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 فترة وأنا أعمل في حقل الأساطير، لشغفي بالأسطورة أشد من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أن ما تشي به الأسطورة من حقائق أوفر من التاريخ، فالأسطورة حكاية وجدت في فكر الإنسان، أمّا التاريخ فهو حقائق أوجدها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الأسطورة تحكي التاريخ كما ينبغي أن يكون</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ويمكننا ملاحظة التفسير الرمزي واستعمال الأساليب الحديثة في البحث الميثولوجي في مواضع عديدة من آثار شريعتي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وتظل محاولة شريعتي، مع جرأتها وريادتها، عرضة لعدد من الإشكالات والأسئلة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توظف أدوات منهاجية متنوعة في دراسة الظواهر الدينية، من دون أن تتنبه إلى أن الأبعاد الميتافيزيقية، التي تنفرد بها تلك الظواهر، ليس بوسعنا إدراكها، واستكناه مضمونها، بوسائل العلوم الاجتماعية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طائفة من العناصر المنهجية والمفاهيم والمصطلحات التراثية المولدة في سياق نشأة وتطور الاجتماع الإسلامي، يمكن استخدامها، مباشرة، أوبعد تهذيبها، أوتفكيكها، وإعادة إنتاجها</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73926_1067777946"/>
      <w:bookmarkStart w:id="203" w:name="_Toc76"/>
      <w:bookmarkEnd w:id="202"/>
      <w:r>
        <w:rPr>
          <w:rtl w:val="true"/>
        </w:rPr>
        <w:t>الإسلام من ثقافة إلى أيديولوجيا</w:t>
      </w:r>
      <w:bookmarkEnd w:id="20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 شريعتي في عصر طغى فيه صوت النضال، وتسابق المثقفون لتأييد ومساندة الانتفاضات والحركات الثورية، وفي بداية حياته أغواه بريق الشعارات، وشغف بفعل الاحتجاج والاعتراض، فتضامن مع</w:t>
      </w:r>
    </w:p>
    <w:p>
      <w:pPr>
        <w:pStyle w:val="BookText"/>
        <w:rPr/>
      </w:pPr>
      <w:r>
        <w:rPr>
          <w:rFonts w:ascii="Amiri" w:hAnsi="Amiri" w:eastAsia="Amiri" w:cs="Amiri"/>
          <w:color w:val="111111"/>
          <w:sz w:val="28"/>
          <w:sz w:val="28"/>
          <w:szCs w:val="28"/>
          <w:rtl w:val="true"/>
          <w:lang w:bidi="ar-SA"/>
        </w:rPr>
        <w:t>استغاثات الكادحين، ولوعة المحرومين، وأنين المعذبين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وتلاحم في شخصيته المثقف والداعية والباحث والمناضل، وذابت الحدود في وجدانه بين النموذجين، بل أمسى الوجه الحقيقي للمثقف في وعيه هو الداعية، وتحولت الثقافة إلى أيديولوجيا، وتمحورت جهوده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أدلجة الدين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شريعتي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سألني أحد رفاق الدرب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برأيك أهم حدث وأسمى إنجاز استطعنا تحقيقه خلال السنوات الماضية؟ 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واحدة، هو تحويل الإسلام من ثقافة إلى أيديولوجيا</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الذي يقصده بالأيديولوجيا؟</w:t>
      </w:r>
    </w:p>
    <w:p>
      <w:pPr>
        <w:pStyle w:val="BookText"/>
        <w:rPr/>
      </w:pPr>
      <w:r>
        <w:rPr>
          <w:rFonts w:ascii="Amiri" w:hAnsi="Amiri" w:eastAsia="Amiri" w:cs="Amiri"/>
          <w:color w:val="111111"/>
          <w:sz w:val="28"/>
          <w:sz w:val="28"/>
          <w:szCs w:val="28"/>
          <w:rtl w:val="true"/>
          <w:lang w:bidi="ar-SA"/>
        </w:rPr>
        <w:t>وهل يستطيع أن يحتفظ بموقفه المعرفي كباحث، في الوقت نفسه الذي يوسع دائرة الأيديولوجيا، لتشمل الدين والثقافة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الإشارة إلى ذلك نقتبس نصاً مطولًا من آثاره، يضي‌ء هذا المفهوم، ويحدّد ملامحه في وعيه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الأيديولوجيا عبارة عن عقيدة ومعرفة 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بالمعنى الاصطلاحي، رؤية ووعي خاص يتوفر عليه الإنسان فيما يتصل بنفسه، ومكانته الطبقية، ومنزلته الاجتماعية، وواقعه الوطني، وقدره العالمي والتاريخي، وفئته الاجتماعية التي ينتمي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المسوّغة لهذه الأمور، والتي ترسم له مسؤولياته وحلوله وتوجهاته ومواقفه ومبادءه وأحكامه، وتدفعه بالتالي إلى الإيمان بأخلاق وسلوك ومنظومة قيم خاصة، فعلى أساس رؤيتك الكونية، وابتناءً على نمط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تحمله، يمكن تحديد ما هي عقيدتك في الحياة، وفي علاقتك بنفسك وبالآخرين وبالعالم؟ كيف ينبغي العيش، وما الذي يجب فعله؟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مجتمع يتعين بناؤه، وكيف يتوجب تغيير نظام اجتماعي بشكل أنموذجي، وما هي مسؤولية كل فرد حيال المجموع؟ وما هي صراعاته، وأواصره، وأشواقه، ومثله العليا، وحاجاته، ومرتكزاته العقيدية،</w:t>
      </w:r>
    </w:p>
    <w:p>
      <w:pPr>
        <w:pStyle w:val="BookText"/>
        <w:rPr/>
      </w:pPr>
      <w:r>
        <w:rPr>
          <w:rFonts w:ascii="Amiri" w:hAnsi="Amiri" w:eastAsia="Amiri" w:cs="Amiri"/>
          <w:color w:val="111111"/>
          <w:sz w:val="28"/>
          <w:sz w:val="28"/>
          <w:szCs w:val="28"/>
          <w:rtl w:val="true"/>
          <w:lang w:bidi="ar-SA"/>
        </w:rPr>
        <w:t>وقيمه الإيجابية والسلبية، وسلوكه الاجتماعي، ومعايير الخير والشر لديه، وبالتالي ما هي طبيعة الإنسان وهويته الاجتماعية؟ وعلى هذا فالأيديولوجيا هي عقيدة تحدد الاتجاه الاجتماعي والوطني والطبقي للإنسان، وتفسر نظامه القيمي والاجتماعي، وشكل الحياة، والوضع المثالي للفرد والمجتمع، والحياة الإنسانية بكل أبعادها، وتجيب عن الأسئلة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ينبغي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يجب ان نكون؟</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الأيديولوجيا تقنية يستعين الإنسان بها وبالمعرفة لتوظيف التاريخ والمجتمع حسب مايشاء</w:t>
      </w:r>
    </w:p>
    <w:p>
      <w:pPr>
        <w:pStyle w:val="BookText"/>
        <w:rPr/>
      </w:pPr>
      <w:r>
        <w:rPr>
          <w:rFonts w:ascii="Amiri" w:hAnsi="Amiri" w:eastAsia="Amiri" w:cs="Amiri"/>
          <w:color w:val="111111"/>
          <w:sz w:val="28"/>
          <w:sz w:val="28"/>
          <w:szCs w:val="28"/>
          <w:rtl w:val="true"/>
          <w:lang w:bidi="ar-SA"/>
        </w:rPr>
        <w:t>لكن‌ماهي‌حدود الأيديولوجيا؟</w:t>
      </w:r>
    </w:p>
    <w:p>
      <w:pPr>
        <w:pStyle w:val="BookText"/>
        <w:rPr/>
      </w:pPr>
      <w:r>
        <w:rPr>
          <w:rFonts w:ascii="Amiri" w:hAnsi="Amiri" w:eastAsia="Amiri" w:cs="Amiri"/>
          <w:color w:val="111111"/>
          <w:sz w:val="28"/>
          <w:sz w:val="28"/>
          <w:szCs w:val="28"/>
          <w:rtl w:val="true"/>
          <w:lang w:bidi="ar-SA"/>
        </w:rPr>
        <w:t>وماهي علاقتها بالعلوم والمعرفة التقنية؟ يجيب شريعتي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الأيديولوجيا تهدي للإنسان ماتمنحه له الإمكانات التقنية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التقنية إلّامجموعة الجهود الإنسانية الرامية إلى توظيف الطبيعة لتحطيم هيمنتها وجبرها، وفرض احتياجاتنا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الأيديولوجيا تقنية يستعين الإنسان بها وبالمعرفة لتوظيف التاريخ والمجتمع حسب مايشاء</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ويتداخل مفهوما التقنية والأيديولوجيا لديه، بنحو 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التقنية عبارة عن فرض إرادة الإنسان على قوانين الطبيعة، أوهي استخدام العلم من قبل الإرادة الإنسانية الواعية، للوصول إلى مبتغاه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هو مسعى إنساني لفهم الطبيعة واكتشاف مافيها، والتقنية هي سعيه لتطويع الطبيعة واستخدامها، واصطناع ماليس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لهذا التعريف تكون الأيديولوجيا بالمعنى الأخص للكلمة، تقنية بالمعنى الأعم للكلمة</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الهموم النضالية لشريعتي، ومحاولاته الواسعة لأنسنة الدين، والتشديد على المضامين الاجتماعية للإسلام، هي الباعث لمسعاه في تحويل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ثقافة إلى أيديولوجيا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تأثر شريعتي بأطروحات جماعة لاهوت التحرير،</w:t>
      </w:r>
    </w:p>
    <w:p>
      <w:pPr>
        <w:pStyle w:val="BookText"/>
        <w:rPr/>
      </w:pPr>
      <w:r>
        <w:rPr>
          <w:rFonts w:ascii="Amiri" w:hAnsi="Amiri" w:eastAsia="Amiri" w:cs="Amiri"/>
          <w:color w:val="111111"/>
          <w:sz w:val="28"/>
          <w:sz w:val="28"/>
          <w:szCs w:val="28"/>
          <w:rtl w:val="true"/>
          <w:lang w:bidi="ar-SA"/>
        </w:rPr>
        <w:t>ودعواتهم لتحويل الدين إلى أيديولوجيا لمناهضة الاستعمار، وتحرير الأرض، وتنمية المجتمع، بعيداً عن مشاغل اللاهوت الكلاسيكي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ريب فيه أن هيمنة الأيديولوجيا على وعي الباحث ولاوعيه، تحول بينه وبين الوصول الى نتائج علمية، أكثر موضوعية وحياداً في تفكيره وبحثه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الأيديولوجيا تقود أية عملية تفكير وتوجهها الوجهة التي تنشدها، وتضاعف التحيزات والمفروضات القبلية في ذهن الباحث، وتسوقه دائماً إلى مواقف ونتائج محددة سلفاً، باعتبار التفكير الأيديولوجي يسعى إلى تغيير العالم لاتفسيره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وينشغل أنصار الأيديولوجيا في سكب المجتمع في قوالبها ورؤيتها الخاصة، ولذلك ينددون بالتعددية، ويُكرهون الناس على تفسير رسمي للمعتقدات الدينية والاجتماعية والسياسية، ويخنقون الأسئلة الكبرى، ويعملون على ترسيخ الجزمية واليقين، وبالتالي بناء مجتمع مقلد مغلق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وتكمن المفارقة في أن شريعتي الذي أعلن عن مطمحه في الانتقال بالإسلام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ثقافة إلى إيديولوجيا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تسودكتاباته نزعةتفكير حرة، ترفض المجتمع المغلق، وتدعو إلى إصلاح الفكر الإسلامي، والانفتاح على مختلف الأديان والثقافات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وتحكي آثاره ذائقة فنان، وروح شاعر، وعقلية ناقد، ونزعة متمرد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السمات في الشخصية يتعذر على الأيديو لوجيا الانسجام والتوافق معها</w:t>
      </w:r>
      <w:r>
        <w:rPr>
          <w:rFonts w:eastAsia="Amiri" w:cs="Amiri" w:ascii="Amiri" w:hAnsi="Amiri"/>
          <w:color w:val="111111"/>
          <w:sz w:val="28"/>
          <w:szCs w:val="28"/>
          <w:rtl w:val="true"/>
          <w:lang w:bidi="ar-SA"/>
        </w:rPr>
        <w:t>.</w:t>
      </w:r>
      <w:bookmarkStart w:id="204" w:name="pg10094_94474"/>
    </w:p>
    <w:p>
      <w:pPr>
        <w:pStyle w:val="BookText"/>
        <w:rPr/>
      </w:pPr>
      <w:bookmarkEnd w:id="204"/>
      <w:r>
        <w:rPr>
          <w:rFonts w:ascii="Amiri" w:hAnsi="Amiri" w:eastAsia="Amiri" w:cs="Amiri"/>
          <w:color w:val="111111"/>
          <w:sz w:val="28"/>
          <w:sz w:val="28"/>
          <w:szCs w:val="28"/>
          <w:rtl w:val="true"/>
          <w:lang w:bidi="ar-SA"/>
        </w:rPr>
        <w:t>والمفروض أن مثقفاً كشريعتي يدرك مثل هذا التهافت، ويعي الالتباس بين الشخصية الأيديولوجية، وشخصية المثقف، والشاعر، والفنان، والناقد، لكن موقفه ظل ملتبساً بين شفافية الفنان الرومانسي، وبين أحلام وتطلعات المناضل</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73928_1067777946"/>
      <w:bookmarkStart w:id="206" w:name="_Toc77"/>
      <w:bookmarkEnd w:id="205"/>
      <w:r>
        <w:rPr>
          <w:rtl w:val="true"/>
        </w:rPr>
        <w:t>العدة المعرفية للحاج علي شريعتي‌</w:t>
      </w:r>
      <w:bookmarkEnd w:id="206"/>
    </w:p>
    <w:p>
      <w:pPr>
        <w:pStyle w:val="BookText"/>
        <w:rPr/>
      </w:pPr>
      <w:r>
        <w:rPr>
          <w:rFonts w:ascii="Amiri" w:hAnsi="Amiri" w:eastAsia="Amiri" w:cs="Amiri"/>
          <w:color w:val="111111"/>
          <w:sz w:val="28"/>
          <w:sz w:val="28"/>
          <w:szCs w:val="28"/>
          <w:rtl w:val="true"/>
          <w:lang w:bidi="ar-SA"/>
        </w:rPr>
        <w:t xml:space="preserve">تكرر ذهاب شريعتي إلى ديار الرحمن عدة مرات، فقد أدى العمرة ثلاث مرات، فيما أدى الحج أكثر من مرة، في عامي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وكانت المشاعر المشرفة في مكة المكرمة، والمشاهد الكريمة في المدينة المنورة، مصدر إلهام لجملة من أفكاره، وانطباعاته، وتأملاته، وإشراقاته الروحية، التي أفاضها في محاضرات وكتابات احتلت مئات الصفحات من آثاره المنشورة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وتحتل هذه المجموعة من الآثار أهمية فائقة، ليس لحجمها الواسع، وتنّوع ماتناولته من موضوعات، تتصل بفلسفة التاريخ، وفلسفة العبادة، ومقاصد الشريعة، وأهدافها العامة، فقط، وإنّما لأنها تعبر عن تجربة مميزة في أدب الحج، وعموم الإنتاج الفكري حول الحج والعمرة، باعتبار صاحبها من القلائل الذين توفروا على عدّة معرفية، تجمع بين التخصص الأكاديمي في علم الاجتماع وتاريخ الأديان، والاطلاع على تراث وآداب الشعوب الإسلامية، ووعي العصر، وواقع المجتمعات الإسلامية، وأحوال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نجد من يتوافر في نفس الوقت على ذائقة فنان، وخيال شاعر، وانفعال إنسان رومانسي، وخبرة في العلوم الإنسانية الجديدة، واطلاع واسع على التراث والواقع، وداعية ومناضل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شخصية علي شريعتي نلمح عدة أبعاد، تمثل، المفكر، والباحث، والمثقف، والفنان، والناقد، والمتمرد، والداعية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أبعاد ربما يبدو بعضها منافياً للبعض، لاتجتمع وتتوحد في إنسان إلّافي حالات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هي المواهب الذاتية، والإمكانات الخاصة، والأدوات المعرفية، التي يمتلكها شريعتي، وفتحت له أبواباً ونوافذ لتأمل وتحليل التجربة الدينية للحاج؟</w:t>
      </w:r>
    </w:p>
    <w:p>
      <w:pPr>
        <w:pStyle w:val="BookText"/>
        <w:rPr/>
      </w:pPr>
      <w:r>
        <w:rPr>
          <w:rFonts w:ascii="Amiri" w:hAnsi="Amiri" w:eastAsia="Amiri" w:cs="Amiri"/>
          <w:color w:val="111111"/>
          <w:sz w:val="28"/>
          <w:sz w:val="28"/>
          <w:szCs w:val="28"/>
          <w:rtl w:val="true"/>
          <w:lang w:bidi="ar-SA"/>
        </w:rPr>
        <w:t>ودراسة العناصر الرمزية في المناسك، وأنماط التحولات الروحية والأنثروبولوجية للمسلم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نلتقي في ضيوف الرحمن مع مبدعين، وشعراء، وفنانين، ومفكرين، ومثقفين، وأكاديميين، وسياسيين، وعلماء دين، وعرفاء ومتصوفة، ولكن قليلًا ما نشاهد أحداً تتجاور في شخصه وتلتحم مجموعة من تلك المواهب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ولاريب في أن الفنان تتجسد المناسك في وجدانه بصورة تحكي الألوان، والتشكيلات، والحركات، والأصوات، وكأنها لوحة متناسقة خلابة، في أطياف ألوانها، وملامحها الجمالية، وأنغامها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تبدو المناسك في عيون السياسي، باعتبارها أنموذجاً لوحدة الأمة وتضامنها، ومظهراً لعزتها واقتدارها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تتجلى المناسك بصورة ثالثة لدى العارف والمتصوف،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تكاملت مجموعة من هذه القابليات والإمكانات في فرد واحد، فسوف تتسع رؤيته، لتلامس طائفة من المعاني والدلالات الرمزية العميقة التي تشي بها الفاعليات المتنوعة للحج، والمواضع المتعددة للمشاعر، يصعب على غيره استلهامها والتعرف عليها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وظف شريعتي كل عدته المعرفية، وثقافته الواسعة، وخياله الرحب في استجلاء المقاصد الكامنة وراء مناسك الحج، وأشار إلى أن الوجه الظاهر للمناسك بوسعنا وعيه بما نتداوله من أدوات إدراك، لكن الوجه الخفي يتعذر علينا وعيه بهذه الأدوات، لأنه خلاصة لتجربة وجدانية باطنية، لايمكن قياسها أو اكتشافها بمفهوماتنا المتعارفة، كما لانستطيع التعبير عنها بوضوح، لقصور اللغة عن حكاية الأنطولوجيا الذاتية، ومايضي‌ء النفس من نور جوّاني</w:t>
      </w:r>
      <w:r>
        <w:rPr>
          <w:rFonts w:eastAsia="Amiri" w:cs="Amiri" w:ascii="Amiri" w:hAnsi="Amiri"/>
          <w:color w:val="111111"/>
          <w:sz w:val="28"/>
          <w:szCs w:val="28"/>
          <w:rtl w:val="true"/>
          <w:lang w:bidi="ar-SA"/>
        </w:rPr>
        <w:t>.</w:t>
      </w:r>
      <w:bookmarkStart w:id="207" w:name="pg10094_94476"/>
    </w:p>
    <w:p>
      <w:pPr>
        <w:pStyle w:val="Heading3"/>
        <w:numPr>
          <w:ilvl w:val="2"/>
          <w:numId w:val="1"/>
        </w:numPr>
        <w:rPr/>
      </w:pPr>
      <w:bookmarkStart w:id="208" w:name="__RefHeading___Toc173930_1067777946"/>
      <w:bookmarkStart w:id="209" w:name="_Toc78"/>
      <w:bookmarkEnd w:id="207"/>
      <w:bookmarkEnd w:id="208"/>
      <w:r>
        <w:rPr>
          <w:rtl w:val="true"/>
        </w:rPr>
        <w:t>الحج يخلع معنى على ما لا معنى له‌</w:t>
      </w:r>
      <w:bookmarkEnd w:id="209"/>
    </w:p>
    <w:p>
      <w:pPr>
        <w:pStyle w:val="BookText"/>
        <w:rPr/>
      </w:pPr>
      <w:r>
        <w:rPr>
          <w:rFonts w:ascii="Amiri" w:hAnsi="Amiri" w:eastAsia="Amiri" w:cs="Amiri"/>
          <w:color w:val="111111"/>
          <w:sz w:val="28"/>
          <w:sz w:val="28"/>
          <w:szCs w:val="28"/>
          <w:rtl w:val="true"/>
          <w:lang w:bidi="ar-SA"/>
        </w:rPr>
        <w:t xml:space="preserve">يعترف شريعتي بأنه عندما يتحدث عن الحج إنما يلخص فهمه، وتجربته الخاصة، وما أدركه من معان، وهي بالتأكيد ليست كل المعاني، فهو يصف كتابته عن الحج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نتاج قدرته المحدودة على التحليل والتلخيص لعرض رمزي معجز، ذلك أن المهيمن على خشبة المسرح في الحج هو ذاته المهيمن على الكون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حاولت أن أسكب بحراً في 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مرة أذهب إلى الحج أحاول أن أعود لتقييم ما استوحيته من المرة السابقة، لكي تنضج رؤيتي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فأكتشف آفاقاً وعبراً جديدة</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ويمثل برغسون العالم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بمثابة موشور زجاجي، لامتناهي الأبعاد، وقادر على تفكيك وعكس مالانهاية له من 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إنسان يقتبس ماهو مستعد لإدراكه من تلك الأبعاد والألوان، حسب شفافية قلبه، وتسامي روحه، وعلى أية حال فهو لايستطيع إدراك تمام الألوان والأبعاد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هو الحج، فإنّه مشبع بالمعاني والدلالات، وهو كما يقول شريعتي، معلقا على رأي برغسون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مجموعة من الإشارات، وأجلى وعي للحج هو وعي أولئك القادرين على إدراك ما ترمز إليه تلك الإشارات</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مناسك الحج كأنها شكل زجاجي شفاف، متعدد الزوايا والأضلاع، وكل إنسان عندما ينعكس نوره على ضلع من أضلاع هذا الشكل الزجاجي، يتحلل هذا النور إلى مئات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معنى أحادي لمناسك الحج، وكل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أن المهيمن على خشبة المسرح في الحج هو ذاته المهيمن على الكون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حاولت أن أسكب بحراً في 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مرة أذهب إلى الحج أحاول أن أعود لتقييم ما استوحيته من المرة السابقة، لكي تنضج رؤيتي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فأكتشف آفاقاً وعبراً جديدة</w:t>
      </w:r>
    </w:p>
    <w:p>
      <w:pPr>
        <w:pStyle w:val="BookText"/>
        <w:rPr/>
      </w:pPr>
      <w:r>
        <w:rPr>
          <w:rFonts w:ascii="Amiri" w:hAnsi="Amiri" w:eastAsia="Amiri" w:cs="Amiri"/>
          <w:color w:val="111111"/>
          <w:sz w:val="28"/>
          <w:sz w:val="28"/>
          <w:szCs w:val="28"/>
          <w:rtl w:val="true"/>
          <w:lang w:bidi="ar-SA"/>
        </w:rPr>
        <w:t xml:space="preserve">إنسان تبعاً لذوقه، ومشاعره، وروحيته، تسطع على مرآة روحه إشعاعات ماتفيضه المناسك من أنوار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وبالتالي ليس من الصواب أن يزعم أحد بأنه وعى كل مقاصد الحج، وتعرف على أهدافه وفلسفته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ليس هناك معنى أومقصد سوى ماوعاه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ليس ضريبة مالية على الثروة، وإنما هو فريضة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ومدلول الاستطاعة هو القدرة، والفهم والحكمة، بنحو تدرك ماتفعله، والاستطاعة شرط عام لكل الممارسات الدينية المناطة بالإنسان</w:t>
      </w:r>
    </w:p>
    <w:p>
      <w:pPr>
        <w:pStyle w:val="BookText"/>
        <w:rPr/>
      </w:pPr>
      <w:r>
        <w:rPr>
          <w:rFonts w:ascii="Amiri" w:hAnsi="Amiri" w:eastAsia="Amiri" w:cs="Amiri"/>
          <w:color w:val="111111"/>
          <w:sz w:val="28"/>
          <w:sz w:val="28"/>
          <w:szCs w:val="28"/>
          <w:rtl w:val="true"/>
          <w:lang w:bidi="ar-SA"/>
        </w:rPr>
        <w:t>إنّ اللاجدوى، واللامعنى، واللاهدف، والحيرة، والارتياب والشك، من أعقد المشكلات التي تعاني منها أعداد غفيرة من البشر منذ فجر التاريخ، والدور الأعظم للدين في الحياة، أنه يحرر الإنسان من حيرته، وارتيابه، ويخلع معنى على مالامعنى له في نظره، كما يضع أهدافاً عظمى للحياة، ويخلص البشر من الشعور بالعبث واللاجدوى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أحد أهم الشعائر التي تبعث في المسلم الحيوية والفاعلية، وترسخ القيم الفاضلة، والأهداف الخيرة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يذهب المسلم إلى الحج يجب أن يكون مستطيعاً لأداء هذه الفريضة، والاستطاعة، كما يفهمها شريعتي، لاتعني الثراء وامتلاك المال اللازم للسفر، ذلك أن الحج ليس ضريبة مالية على الثروة، وإنما هو فريضة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ومدلول الاستطاعة هو القدرة، والفهم والحكمة، بنحو تدرك ماتفعله، والاستطاعة شرط عام لكل الممارسات الدينية المناطة بالإنسان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ويختلط في مفهوم عامة الناس الحج بالزيارة، فيفهمون الحج بأنه زيارة إلى بيت اللَّه الحرام، غير أن صاحبنا يرفض هذا الفهم، باعتبار الزيارة تنتهي عادة عند المقصد والغاية، أما الحج فهو عملية ديناميكية، وحراك متواصل، وأشواق روحية، وسعي متوثب،</w:t>
      </w:r>
    </w:p>
    <w:p>
      <w:pPr>
        <w:pStyle w:val="BookText"/>
        <w:rPr/>
      </w:pPr>
      <w:r>
        <w:rPr>
          <w:rFonts w:ascii="Amiri" w:hAnsi="Amiri" w:eastAsia="Amiri" w:cs="Amiri"/>
          <w:color w:val="111111"/>
          <w:sz w:val="28"/>
          <w:sz w:val="28"/>
          <w:szCs w:val="28"/>
          <w:rtl w:val="true"/>
          <w:lang w:bidi="ar-SA"/>
        </w:rPr>
        <w:t>وصيرورة تكاملية، لطي منازل ومقامات في مدارج التكامل المعنوي، والارتقاء من مرتبة إلى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حركة دائبة، مستديمة، متوثبة، من منزل إلى منزل، يواكب فيها التسامي المعنوي الانتقال من مشعل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 يبدأ حيث يهبط المسلم في الميقات ويباشر الإحرام، ويظل يتصاعد الحاج روحياً مع توالي أدائه للمناسك، ومكوثه في المشاعر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المزايا التي ينفرد بها الحج، أنه مؤتمر لا كالمؤتمرات المعروفة، فعادة ما يأتلف المؤتمر من جماعة تشترك في مواصفات ترتبط بالموضوع الذي ينعقد هذا الاجتماع لأجله، وهي عادة ماتضم النخبة من ذوي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الحج ملتقى واسع، يجمع مختلف أصناف المجتمع، وتسوده أعمال عبادية شاملة، ينخرط فيها كافة الحجاج، من دون نظر إلى أعراقهم، ومواقعهم الطبقية، ومستوياتهم الثقافية، ومراتبهم الاجتماعية والوظيفية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لقاءً بشرياً من هذا النوع لا تعرفه أية مؤتمرات أو ندوات أخرى، ولا تحصد مكاسبه الكثير من الملتقيات في العالم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ويرجع شريعتي الحج إلى شكل من أشكال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هجرة مزدوجة، فهو من جهة هجرة ذاتية أنفسية، يغادر فيها المسلم عالمه الخاص، أولاده، مقتنياته، منزله، ممتلكاته، كذلك يتحرّر من خطاياه، وموبقاته، ونوازع الشر، والأهواء في نفسه، ويتطهر من الأحقاد، والأغلال، والكراهية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يوفي كافة ديونه، والديون هنا لاتقتصر على الأموال المقترضة، وإنما تتجاوزها إلى انتهاكات حقوق الناس ومظالمهم، وهي الديون الأهم في عنق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الهجرة الذاتية الأنفسية، وبموازاتها يهاجر الحاج هجرة أخرى في عالم الإنسان، هجرة خارجية آفاقية، ليتعاطى مع الكثير من الناس، الذين يعاشرهم لأول مرة، ويتوغل في عالمهم، وثقافاتهم، وتقاليدهم، وطبائعهم، ويتفاعل</w:t>
      </w:r>
    </w:p>
    <w:p>
      <w:pPr>
        <w:pStyle w:val="BookText"/>
        <w:rPr/>
      </w:pPr>
      <w:r>
        <w:rPr>
          <w:rFonts w:ascii="Amiri" w:hAnsi="Amiri" w:eastAsia="Amiri" w:cs="Amiri"/>
          <w:color w:val="111111"/>
          <w:sz w:val="28"/>
          <w:sz w:val="28"/>
          <w:szCs w:val="28"/>
          <w:rtl w:val="true"/>
          <w:lang w:bidi="ar-SA"/>
        </w:rPr>
        <w:t>معهم، مكتشفاً آفاقاً متنوعةً، وخصائص عديدة، وظواهر مختلفة، في الاجتماع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رحلة وهجرة في عمق الاجتماع الإسلامي، تسهم في إخصاب وعي المسلم، وتدمجه بمحيطه الثقافي والاجتماعي الشامل، وتقتلع من نفسه مشاعر الاغتراب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وتكتسب الهجرة مدلولًا خاصاً في الوعي التاريخي لشريعتي، ذلك أنّه يرتقي بها إلى مستوى القانون الفلسفي والاجتماعي،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 عامل من عوامل التطور والتمدن طوال التاريخ، فمجموعة المدنيات السبع والعشرين</w:t>
      </w:r>
    </w:p>
    <w:p>
      <w:pPr>
        <w:pStyle w:val="BookText"/>
        <w:rPr/>
      </w:pPr>
      <w:r>
        <w:rPr>
          <w:rFonts w:ascii="Amiri" w:hAnsi="Amiri" w:eastAsia="Amiri" w:cs="Amiri"/>
          <w:color w:val="111111"/>
          <w:sz w:val="28"/>
          <w:sz w:val="28"/>
          <w:szCs w:val="28"/>
          <w:rtl w:val="true"/>
          <w:lang w:bidi="ar-SA"/>
        </w:rPr>
        <w:t>إن شعائر الحج هي مذكرات هاجر وإبراهيم، وملخص مافعلته هاجر هو الهجرة، والانتقال من مرحلة ماقبل الحضارة إلى الحضارة، وإن أية هجرة من نوع هجرتها هي حركة باتجاه الحضارة</w:t>
      </w:r>
    </w:p>
    <w:p>
      <w:pPr>
        <w:pStyle w:val="BookText"/>
        <w:rPr/>
      </w:pPr>
      <w:r>
        <w:rPr>
          <w:rFonts w:ascii="Amiri" w:hAnsi="Amiri" w:eastAsia="Amiri" w:cs="Amiri"/>
          <w:color w:val="111111"/>
          <w:sz w:val="28"/>
          <w:sz w:val="28"/>
          <w:szCs w:val="28"/>
          <w:rtl w:val="true"/>
          <w:lang w:bidi="ar-SA"/>
        </w:rPr>
        <w:t>في التاريخ التي نعرفها إلى الآن، كلها وليدة هجرات تمت من قبل، ولايوجد استثناء واحد لهذه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الناحية لاتوجد قبيلة واحدة كانت بدائية، ثم تمكنت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تتحضر، وتغيرت ثقافتها، وأوجدت ثقافة جديدة متقدمة، من دون أن تتحرك وتهاجر من أرضها إلى أرض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الحضارات في العالم، سواء كانت آخرها وأحدثها، وهي حضارة أمريكا الحديثة، أو أقدم الحضارات التي نعرفها، وهي الحضارة السومرية، إنما وجدت كلها على أثر هجرات، مما يعني أن المجتمع البدائي ظل بدائياً طيلة بقائه في أرضه، وتمكن أن يتحضر، وتغيرت حالته جذرياً، بعدما هاجر إلى أرض ثانية وأقام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الحضارات كانت وليدة هجرة المجتمعات البدائية</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وتحليل مضمون الحج على أنه نوع من الهجرة، يعني أن للحج وظيفة تمدينية حضارية، مثلما هي الهجرة ودورها في صناعة الحضارة في التاريخ</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شعائر الحج هي مذكرات هاجر وإبراهيم، وملخص مافعلته</w:t>
      </w:r>
      <w:bookmarkStart w:id="210" w:name="pg10094_94480"/>
    </w:p>
    <w:p>
      <w:pPr>
        <w:pStyle w:val="BookText"/>
        <w:rPr/>
      </w:pPr>
      <w:bookmarkEnd w:id="210"/>
      <w:r>
        <w:rPr>
          <w:rFonts w:ascii="Amiri" w:hAnsi="Amiri" w:eastAsia="Amiri" w:cs="Amiri"/>
          <w:color w:val="111111"/>
          <w:sz w:val="28"/>
          <w:sz w:val="28"/>
          <w:szCs w:val="28"/>
          <w:rtl w:val="true"/>
          <w:lang w:bidi="ar-SA"/>
        </w:rPr>
        <w:t xml:space="preserve">هاجر هو الهجرة، والانتقال من مرحلة ماقبل الحضارة إلى الحضارة، وإن أية هجرة من نوع هجرتها هي حركة باتجاه الحضارة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ويكرّس شريعتي عدته المعرفية، وثقافته المتنوعة، ومفهوماته الخاصة 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كأدوات تفسيرية لأعمال الحاج، ومايؤديه في مناسكه من ممارسات، ومايمتنع عنه من محظورات، بحيث تغدو هذه الممارسات نحواً من الهجرة الأنفسية الآفاقية عند الفحص والتدبر</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73932_1067777946"/>
      <w:bookmarkStart w:id="212" w:name="_Toc79"/>
      <w:bookmarkEnd w:id="211"/>
      <w:r>
        <w:rPr>
          <w:rtl w:val="true"/>
        </w:rPr>
        <w:t>الحج خلاصة دعوة إبراهيم ومعاناة هاجر</w:t>
      </w:r>
      <w:bookmarkEnd w:id="212"/>
    </w:p>
    <w:p>
      <w:pPr>
        <w:pStyle w:val="BookText"/>
        <w:rPr/>
      </w:pPr>
      <w:r>
        <w:rPr>
          <w:rFonts w:ascii="Amiri" w:hAnsi="Amiri" w:eastAsia="Amiri" w:cs="Amiri"/>
          <w:color w:val="111111"/>
          <w:sz w:val="28"/>
          <w:sz w:val="28"/>
          <w:szCs w:val="28"/>
          <w:rtl w:val="true"/>
          <w:lang w:bidi="ar-SA"/>
        </w:rPr>
        <w:t>يحشد شريعتي تحليلات مفصلة لكل منسك من مناسك الحج، مواكباً رحلة الحاج، منذ أن يتأهب من منزله مستعداً لهذه الرحلة المباركة، استجابةً لنداء إبراهيم عليه السلام، حتى يعود إلى أهله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الميقات، يخلع الحاج لباسه، ويرتدي ثياباً هي بمثابة الكفن، في لونها ومواصفاتها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يتكشف الوجه الآخر للوظيفة الرمزية للباس في حياة الإنسان، وما تشير إليه الأزياء، في ألوانها، وتشكيلاتها، وتصاميمها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يقتصر دور اللباس على الستر، والزينة، وحماية الإنسان من المؤثرات المناخية، كالحر والبرد والرياح، وإنما ترمز أزياء الناس إلى مكانتهم، وطبقتهم، وموقعهم، وتشير إلى وجهة تفكيرهم، وما يميزهم عن سواهم، في معظم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يكرس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 بالمختلف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الإحرام الذي يرتديه كل حاج، ويخضع لشروط صارمة تضبط بساطته، وتنفي عنه أية زخارف، أو ألوان، وأشكال، فهو تدريب عملي لتربية الإنسان المسلم على تجاوز 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والعبد، والقوي والضعيف، والشريف والوضيع، والمتحضر والبدوي، والعربي والأعجمي، والشرقي والغربي، والغني والفقير، والمتخم والجائع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التجرد من الثياب في الميقات، يتضمن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يرمز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الأقنعة، التي تختفي وراءها جملة من نزعات الكراهية، الكامنة لدى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تجرد من قناع الوحشية، والمكر، والخديعة، والخنوع، والذلة، والجبن، والهوان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منابع الشر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لحظة الميقات لحظة يولد فيها الإنسان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وقتئذ تتجلى الذات على حقيقتها، متحررة من الأعراف والتقاليد، ومن سائر الأسماء والألقاب، التي تضج بها الحياة، وتغطي الأشخاص بطبقات</w:t>
      </w:r>
    </w:p>
    <w:p>
      <w:pPr>
        <w:pStyle w:val="BookText"/>
        <w:rPr/>
      </w:pPr>
      <w:r>
        <w:rPr>
          <w:rFonts w:ascii="Amiri" w:hAnsi="Amiri" w:eastAsia="Amiri" w:cs="Amiri"/>
          <w:color w:val="111111"/>
          <w:sz w:val="28"/>
          <w:sz w:val="28"/>
          <w:szCs w:val="28"/>
          <w:rtl w:val="true"/>
          <w:lang w:bidi="ar-SA"/>
        </w:rPr>
        <w:t>إن التجرد من الثياب في الميقات، يتضمن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يرمز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الأقنعة، التي تختفي وراءها جملة من نزعات الكراهية، الكامنة لدى الإنسان</w:t>
      </w:r>
    </w:p>
    <w:p>
      <w:pPr>
        <w:pStyle w:val="BookText"/>
        <w:rPr/>
      </w:pPr>
      <w:r>
        <w:rPr>
          <w:rFonts w:ascii="Amiri" w:hAnsi="Amiri" w:eastAsia="Amiri" w:cs="Amiri"/>
          <w:color w:val="111111"/>
          <w:sz w:val="28"/>
          <w:sz w:val="28"/>
          <w:szCs w:val="28"/>
          <w:rtl w:val="true"/>
          <w:lang w:bidi="ar-SA"/>
        </w:rPr>
        <w:t xml:space="preserve">وحجب، شديدة الكثافة، تتستر على حقيقة الإنسان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يردد الحاج التلبية بعد ارتداء الإحرام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والنعمة لك والملك، لا شريك لك لبيك</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والتلبية تتضمن اعترافاً وإقراراً بالتوحيد، ونبذاً للشرك بكافة أنواعه، فالشرك منبع اغتراب الإنسان في العالم، والشرك يمسخ الإنسان، ويكرس استلابه، ويبرر الانقسامات، والصراعات، والتمييز العنصري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الاعتقاد بتعددية الآلهة، يبرر تعددية المخلوقات، ويسوغ تقديس بعضها، ويصورها كأنها حقائق خالدة 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الاعتقاد بوجود تناقض بين الآلهة، يصور الصراعات والتناقضات في الحياة بمثابة أمر طبيعي وإلهي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w:t>
      </w:r>
    </w:p>
    <w:p>
      <w:pPr>
        <w:pStyle w:val="BookText"/>
        <w:rPr/>
      </w:pPr>
      <w:r>
        <w:rPr>
          <w:rFonts w:ascii="Amiri" w:hAnsi="Amiri" w:eastAsia="Amiri" w:cs="Amiri"/>
          <w:color w:val="111111"/>
          <w:sz w:val="28"/>
          <w:sz w:val="28"/>
          <w:szCs w:val="28"/>
          <w:rtl w:val="true"/>
          <w:lang w:bidi="ar-SA"/>
        </w:rPr>
        <w:t>التوحيد الذي يعني رفض كل أشكال الشرك، ينظر إلى كلّ ذرة وظاهرة في الوجود على أنها تندرج في حركة متسقة باتجاه هدف واحد</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التلبية فاعلية جوّانية، يفصح عنها اللسان، بهذه الصيغة، بغية تطهير جوانح الإنسان من كافة ألوان الشرك، وتعميق التوحيد في 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الكعبة الشريفة، فيشتق لها شريعتي أسماء، يستنبط شيئاً منها من القرآن الكريم، وماورد من أوصاف لها في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يسميها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ككل هم ممثلو اللَّه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يبدأ باسم اللَّه وينتهي</w:t>
      </w:r>
    </w:p>
    <w:p>
      <w:pPr>
        <w:pStyle w:val="BookText"/>
        <w:rPr/>
      </w:pPr>
      <w:r>
        <w:rPr>
          <w:rFonts w:ascii="Amiri" w:hAnsi="Amiri" w:eastAsia="Amiri" w:cs="Amiri"/>
          <w:color w:val="111111"/>
          <w:sz w:val="28"/>
          <w:sz w:val="28"/>
          <w:szCs w:val="28"/>
          <w:rtl w:val="true"/>
          <w:lang w:bidi="ar-SA"/>
        </w:rPr>
        <w:t>إنّ هجرة إبراهيم، ورحلته الطويلة مابين بلاد الرافدين وفلسطين ومكة، كانت هجرة تمدينية، تهدف إلى إرساء قواعد ومعالم شاخصة للحضارة، ومحطات يأوي إليها الناس، حين تضيق الأرض عليهم</w:t>
      </w:r>
    </w:p>
    <w:p>
      <w:pPr>
        <w:pStyle w:val="BookText"/>
        <w:rPr/>
      </w:pPr>
      <w:r>
        <w:rPr>
          <w:rFonts w:ascii="Amiri" w:hAnsi="Amiri" w:eastAsia="Amiri" w:cs="Amiri"/>
          <w:color w:val="111111"/>
          <w:sz w:val="28"/>
          <w:sz w:val="28"/>
          <w:szCs w:val="28"/>
          <w:rtl w:val="true"/>
          <w:lang w:bidi="ar-SA"/>
        </w:rPr>
        <w:t>باسم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يطلق القرآن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شريعتي أن الآيات القرآنية التي نسبت الملكية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تقرضوا اللَّه قرضاً حسناً</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المقصود من كلمة اللَّه فيها هو الناس، وإلّا فما حاجته إلى المال؟</w:t>
      </w:r>
    </w:p>
    <w:p>
      <w:pPr>
        <w:pStyle w:val="BookText"/>
        <w:rPr/>
      </w:pPr>
      <w:r>
        <w:rPr>
          <w:rFonts w:ascii="Amiri" w:hAnsi="Amiri" w:eastAsia="Amiri" w:cs="Amiri"/>
          <w:color w:val="111111"/>
          <w:sz w:val="28"/>
          <w:sz w:val="28"/>
          <w:szCs w:val="28"/>
          <w:rtl w:val="true"/>
          <w:lang w:bidi="ar-SA"/>
        </w:rPr>
        <w:t>وفي حالات متعددة يمكننا وضع كلمة اللَّه حيثما كانت كلمة الناس أوالعكس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تبقى الآية مفهومة وصحيحة </w:t>
      </w:r>
      <w:r>
        <w:rPr>
          <w:rStyle w:val="FootnoteAnchor"/>
          <w:rtl w:val="true"/>
        </w:rPr>
        <w:footnoteReference w:id="237"/>
      </w:r>
      <w:r>
        <w:rPr>
          <w:rFonts w:ascii="Amiri" w:hAnsi="Amiri" w:eastAsia="Amiri" w:cs="Amiri"/>
          <w:color w:val="111111"/>
          <w:sz w:val="28"/>
          <w:sz w:val="28"/>
          <w:szCs w:val="28"/>
          <w:rtl w:val="true"/>
          <w:lang w:bidi="ar-SA"/>
        </w:rPr>
        <w:t>، وهكذا يتحد سبيل اللَّه مع سبيل الناس، بمعنى أنه لكي تقترب من اللَّه عليك أن تقترب أولًا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الوصول إلى اللَّه إنما يجري من خلال نفع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من نفع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وخدمة الناس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بنى إبراهيم الكعبة، أرادها أن تكون بيتاً لمن لا بيت لهم، ومأوى لكل الذين لامأوى لهم، هي مظلة لمن تعرض للطرد والنفي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ملاذ للمعذبين والمستضعفين في الأرض، وملجأ للمشردين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مصباح يضي‌ء في ظلام الطغيان الذي</w:t>
      </w:r>
    </w:p>
    <w:p>
      <w:pPr>
        <w:pStyle w:val="BookText"/>
        <w:rPr/>
      </w:pPr>
      <w:r>
        <w:rPr>
          <w:rFonts w:ascii="Amiri" w:hAnsi="Amiri" w:eastAsia="Amiri" w:cs="Amiri"/>
          <w:color w:val="111111"/>
          <w:sz w:val="28"/>
          <w:sz w:val="28"/>
          <w:szCs w:val="28"/>
          <w:rtl w:val="true"/>
          <w:lang w:bidi="ar-SA"/>
        </w:rPr>
        <w:t>يعانيه من اتخذوا إبراهيم أسوة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عانى إبراهيم التشريد من قبل، بعد أن حطم الأوثان، وأراد أن يحرر الناس من عبوديتها، وعبودية النمرود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طاف الأرض باحثاً عن الحريّة، ومحاولًا أن يبني للناس بيتاً لتحريرهم، بديلًا عن معابد الأصنام، التي تشيع الشرك، والذي هو أبرز رافد تستقي منه عبودية الإنسان للآلهة المزيفة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هجرة إبراهيم، ورحلته الطويلة مابين بلاد الرافدين وفلسطين ومكة، كانت هجرة تمدينية، تهدف إلى إرساء قواعد ومعالم شاخصة للحضارة، ومحطات يأوي إليها الناس، حين تضيق الأرض عليهم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شريعتي يشدد على اشتقاق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 البيت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فيغدو بيتاً يفيض الحرية على الوافدين إليه،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البيت العتيق يتساوى الحر والعبد، والأبيض والأسود، والعربي والأعجمي، وتتلاشى كافة الأسماء، والألقاب، والعناوين، والأعراق، وكل مايميز الناس، ويصنفهم إلى طبقات، ومراتب، ودرجات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 بمثابة بوصلة تحدد وجهة السير، وترسم الاتجاه الذي ينبغي أن يسعى الجميع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تشكل محور اللقاء، وتشير إلى الهدف الشامل للمسلمين بأسرهم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كالشمس في المركز، والناس كالأجرام تسبح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ترمز لخلود اللَّه ودوامه، وحركة الطائفين الدائرية تمثل النشاط الدائم، والسعي المتواصل، والحركة المستمرة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يتمحورون حول الكعبة كشخصية معنوية واحدة، توحد غاياتهم، وتضي‌ء لهم دروب الحياة، وتحذرهم من مزالق الطريق ومنعرجاته، بينما خارج محيط الكعبة يتشرذم الناس، وتصبح لكل منهم وجهة هو موليها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وطوافهم حول البيت هو معراج يلتحمون فيه ويندمجون، هو معراج من أجل الناس، والحركة الأبدية باتجاه الحق، وفي طريق الخير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الطواف نهر يفيض بالحب والخير للبشرية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استئناف</w:t>
      </w:r>
    </w:p>
    <w:p>
      <w:pPr>
        <w:pStyle w:val="BookText"/>
        <w:rPr/>
      </w:pPr>
      <w:r>
        <w:rPr>
          <w:rFonts w:ascii="Amiri" w:hAnsi="Amiri" w:eastAsia="Amiri" w:cs="Amiri"/>
          <w:color w:val="111111"/>
          <w:sz w:val="28"/>
          <w:sz w:val="28"/>
          <w:szCs w:val="28"/>
          <w:rtl w:val="true"/>
          <w:lang w:bidi="ar-SA"/>
        </w:rPr>
        <w:t xml:space="preserve">لمسيرة إبراهيم رائد الحب والخير والحرية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شريعتي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العام الماضي حين كنت أطوف في شدة الزحام، تعرضت مراراً لتدافع شديد، فثرت منفعلًا، غاضباً من هذا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شعرت بالأسى والندم، ذلك أن الإنسان في هذه الحالة ينبغي أن ينسلخ من الأنا والذات، بينما ما زالت الأنا غاطسة في داخلي</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الطواف والسعي خلاصة شديدة لهجرة هاجر، ورحلتها الشاقة المضنية من أجل تشييد قواعد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اللَّه تعالى هاجر الأَمَة، التي تقع في أدنى سلم الألقاب والمقامات، ومايسبغه الناس من تسميات وعناوين، تصنف المجتمع إلى طبقات ومراتب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اختارها لمهمة ربانية، تعد من أعظم المهمات في مسار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دلالة صريحة على أن منظومة القيم والمعايير الربانية، لاتتطابق مع ماينشده الناس، ويتواضعون على تبنّيه في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وتظل البشرية عبر الأجيال تقتفي خطى هاجر، وتكرّر مسعاها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أطياف هاجر، وظلالها، وأنفاسها، وزفراتها، يتردد صداها على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السعي يترسم الحاج درب هاجر، ويستلهم تجربتها، ويحرص على استئناف مسيرتها، ومحاكاتها بحذافيرها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الذي يحكي ظمأ هاجر، هو تعبير عن ظمأ البشرية الأبدي للإيمان والحق، والعدل، والإحسان، والصدق، والحكمة، والحرية، والأمن، والجمال، والإيثار، والفداء، والحب، والتواضع، وكل قيم الخير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وافتقار البشرية إلى هذه القيم، واضمحلالها يعني انحطاطها وتفسخ مجتمعاتها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 ممارسة، وإعداد تربوي، وتدريب عملي على تجذير هذه القيم، وتنميتها، وترسيخها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عالج شريعتي كافّة مايؤديه الحاج من شعائر، برؤية تتداخل فيها العقلية التحليلية الناقدة، ومخيلة الفنان، وأحاسيس الشاعر، وذوق المتصوف، وأشواق العارف، فاستغرق في تحليلات شتى، قد لا</w:t>
      </w:r>
      <w:bookmarkStart w:id="213" w:name="pg10094_94485"/>
    </w:p>
    <w:p>
      <w:pPr>
        <w:pStyle w:val="BookText"/>
        <w:rPr/>
      </w:pPr>
      <w:bookmarkEnd w:id="213"/>
      <w:r>
        <w:rPr>
          <w:rFonts w:ascii="Amiri" w:hAnsi="Amiri" w:eastAsia="Amiri" w:cs="Amiri"/>
          <w:color w:val="111111"/>
          <w:sz w:val="28"/>
          <w:sz w:val="28"/>
          <w:szCs w:val="28"/>
          <w:rtl w:val="true"/>
          <w:lang w:bidi="ar-SA"/>
        </w:rPr>
        <w:t>نلتفت إليها في نظرة سريعة خاطفة، أو ملاحظة عامة ساذجة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إنه راح يغرقنا أحياناً في تفسير إشاري باطني، لا يلامس وعي وإدراك عامة الناس، ويعمد إلى استخدام مختلف الأدوات، المنتقاة من العلوم الإنسانية الحديثة، فضلًا عن خبرته، وذوقه الخاص، من أجل تأويله الرمزي للحج ومناسكه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تبقى رؤيته معبرة عن تجربته الخاصة، وهي لاتعبر بالضرورة عما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لكل تجربة شروطها، وظروفها، والعناصر المكوّنة لها، والمنابع التي تستقي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تشترك التجارب الروحية في قواسم عامة، لكنها لن تتطابق</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73934_1067777946"/>
      <w:bookmarkStart w:id="215" w:name="_Toc80"/>
      <w:bookmarkEnd w:id="214"/>
      <w:r>
        <w:rPr>
          <w:rtl w:val="true"/>
        </w:rPr>
        <w:t>دعاء</w:t>
      </w:r>
      <w:bookmarkEnd w:id="215"/>
    </w:p>
    <w:p>
      <w:pPr>
        <w:pStyle w:val="BookText"/>
        <w:rPr/>
      </w:pPr>
      <w:r>
        <w:rPr>
          <w:rFonts w:ascii="Amiri" w:hAnsi="Amiri" w:eastAsia="Amiri" w:cs="Amiri"/>
          <w:color w:val="111111"/>
          <w:sz w:val="28"/>
          <w:sz w:val="28"/>
          <w:szCs w:val="28"/>
          <w:rtl w:val="true"/>
          <w:lang w:bidi="ar-SA"/>
        </w:rPr>
        <w:t>فيما يلي مقتطفات من دعاء بصياغة شريعتي، تتجلى فيه بوضوح أحلامه ومايطمح إليه من قيم وأخلاقيات، وما ينشده من نزعات معنوية وإنسانية ينبغي أن تسود الاجتماع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مكني من احتمال العقيدة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هبني إيمان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لكي أخوض عالم العصيان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أجج فيّ 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المقدسة، حتّى إذا أحرقت 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نقشوه في داخلي، تشرق البسمة الحنون على شفتي فجر اليقين الذي لاغبار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ليس بشجرة تحيا من غير وعي منها في الطبيعة والتاريخ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مجتمعي بأن السبيل إليك، إنما يكون من الأرض، واهدني يا إلهي، إلى السبيل الذي يختصر المسافات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المتدينين بأن الإنسان من تراب، وأن ظاهرةً من مادة تفسر اللَّه بقدر ظاهرة من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وجود في الدنيا يساوي وجوده في الآخرة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لقنهم أن الدين إن لم يسبق الموت فلا</w:t>
      </w:r>
      <w:bookmarkStart w:id="216" w:name="pg10094_94486"/>
    </w:p>
    <w:p>
      <w:pPr>
        <w:pStyle w:val="BookText"/>
        <w:rPr/>
      </w:pPr>
      <w:bookmarkEnd w:id="216"/>
      <w:r>
        <w:rPr>
          <w:rFonts w:ascii="Amiri" w:hAnsi="Amiri" w:eastAsia="Amiri" w:cs="Amiri"/>
          <w:color w:val="111111"/>
          <w:sz w:val="28"/>
          <w:sz w:val="28"/>
          <w:szCs w:val="28"/>
          <w:rtl w:val="true"/>
          <w:lang w:bidi="ar-SA"/>
        </w:rPr>
        <w:t>معنى له ولافائدة فيه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روح المسؤولية للعلماء، والعلم للجاهلين، والنور للمؤمنين، والإيمان للمفكرين، والتفهم للمتعصبين، والتعصب للفاهمين، والحس للنساء، والشرف للرجال، والوعي للشيوخ، والأصالة للشباب، والعقيدة للمربين، واليقظة للغافلين، والإرادة للمتيقظين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الحقيقة للدعاة والمبلغين، والدين للمتدينين، والالتزام للكتّاب، والمعاناة للفنانين، والشعور للشعراء، والأمل لليائسين، والقوة للضعفاء، والجرأة للمحافظين المترددين، والقيام للقاعدين، والحركة للراكدين، والحياة للأموات، والبصر للعميان، والصحة للمعاقين، والصراخ للصامتين، والقرآن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الوحدة لديننا، والشفاء لحسّادنا، والموضوعية للأنانييين والمغرورين منا، والأدب للسبابين منا، والصبر للمجاهدين، والوعي لعامة الناس، وهب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الهمة والتصميم والاستعداد للفداء من أجل التحرر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اهدني كي أقيم مجتمعي على هذه القواعد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والميزان، والحديد، اللهم اجعل قلبي فياضاً بالحق والخير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زدني إرادةً، وعلماً، وتمرداً، وغناً، وحيرةً، ووحدةً، وفداءً، وشفافية روح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173936_1067777946"/>
      <w:bookmarkStart w:id="218" w:name="_Toc81"/>
      <w:bookmarkEnd w:id="217"/>
      <w:r>
        <w:rPr>
          <w:rtl w:val="true"/>
        </w:rPr>
        <w:t>الهوامش‌</w:t>
      </w:r>
      <w:bookmarkStart w:id="219" w:name="pg10094_94488"/>
      <w:bookmarkEnd w:id="218"/>
    </w:p>
    <w:p>
      <w:pPr>
        <w:pStyle w:val="Heading2"/>
        <w:numPr>
          <w:ilvl w:val="1"/>
          <w:numId w:val="1"/>
        </w:numPr>
        <w:rPr/>
      </w:pPr>
      <w:bookmarkStart w:id="220" w:name="__RefHeading___Toc173938_1067777946"/>
      <w:bookmarkStart w:id="221" w:name="_Toc82"/>
      <w:bookmarkEnd w:id="219"/>
      <w:bookmarkEnd w:id="220"/>
      <w:r>
        <w:rPr>
          <w:rtl w:val="true"/>
        </w:rPr>
        <w:t>الحج والحجاج في كتب المستشرقين‌</w:t>
      </w:r>
      <w:bookmarkEnd w:id="221"/>
    </w:p>
    <w:p>
      <w:pPr>
        <w:pStyle w:val="Heading3"/>
        <w:numPr>
          <w:ilvl w:val="2"/>
          <w:numId w:val="1"/>
        </w:numPr>
        <w:rPr/>
      </w:pPr>
      <w:bookmarkStart w:id="222" w:name="__RefHeading___Toc173940_1067777946"/>
      <w:bookmarkStart w:id="223" w:name="_Toc83"/>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خالد الطويلي</w:t>
      </w:r>
    </w:p>
    <w:p>
      <w:pPr>
        <w:pStyle w:val="BookText"/>
        <w:rPr/>
      </w:pPr>
      <w:r>
        <w:rPr>
          <w:rFonts w:ascii="Amiri" w:hAnsi="Amiri" w:eastAsia="Amiri" w:cs="Amiri"/>
          <w:color w:val="111111"/>
          <w:sz w:val="28"/>
          <w:sz w:val="28"/>
          <w:szCs w:val="28"/>
          <w:rtl w:val="true"/>
          <w:lang w:bidi="ar-SA"/>
        </w:rPr>
        <w:t>بدأ اهتمام الغرب ببلاد العرب منذ القرن الخامس قبل الميلاد في كتب هيرودوتس وثيوفرست تلميذ أرسطو، ولاحقاً في القرنين الأول والثاني للميلاد عند الجغرافي اليوناني سترابون، والمؤرخ الروماني بليني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لم يضف الكثير على ما كتب آنذاك، حتى جاء القرن الخامس عشر الميلادي وبدأ تدفق الرحّالة الأوروبيين إلى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مكة المكرمة منذ نشأتها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الملامح لغير العرب الذين كانوا يحجون إليها، وعصية على الغزو الأجنبي رغم محاولات أباطرة الروم وملوك فارس في حقب مختلفة، وكان عدم توافر معلومات واضحة عن الصحاري العربية من أهم الأسباب التي أحبطت أولئك الغزاة الذين راودتهم فكرة الغزو</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وخلال حقبة انتشار الإسلام في أوروبا، تفاقم ذلك الغموض الذي كان يحيط بمكة المكرمة وبالمدينة النبوية خصوصاً بالنسبة إلى أولئك الذين أرادوا معرفة ما يمكن عن منشأ الإسلام الذي ساق الجيوش إلى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ولأنهم كانوا ممنوعين من دخولها، ولبعد المسافة ومشقة السفر وخطورة المغامرة، تمكنت المدينتان من الاحتفاظ بأسرارهما وغموضهما عبر كل ذلك التاريخ المتقلّب، وبقي</w:t>
      </w:r>
    </w:p>
    <w:p>
      <w:pPr>
        <w:pStyle w:val="BookText"/>
        <w:rPr/>
      </w:pPr>
      <w:r>
        <w:rPr>
          <w:rFonts w:ascii="Amiri" w:hAnsi="Amiri" w:eastAsia="Amiri" w:cs="Amiri"/>
          <w:color w:val="111111"/>
          <w:sz w:val="28"/>
          <w:sz w:val="28"/>
          <w:szCs w:val="28"/>
          <w:rtl w:val="true"/>
          <w:lang w:bidi="ar-SA"/>
        </w:rPr>
        <w:t>حب المعرفة يدغدغ فضول المهتمين لاختراق حاجز سريتها ضمن مناطق جغرافية أخرى في المشرق اهتم بها تيار فكري غربي سمي بالاستشراق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وبتنوع خلفيات هؤلاء المهتمين وأهدافهم وتوجهاتهم وسبلهم ظل الحج الوسيلة الأمثل لتغلغلهم إلى داخل هذا المجتمع المنغلق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أتقنوا اللغة العربية وانتحلوا شخصيات إسلامية في سبيل هذه المعلومات رغم المخاطر التي كانت تحيط بهذا النوع من التسلل الذي أثار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روايات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ريبة أهل البلد وكاد يجلب الهلاك لهم، ولم يكن الفضول وحسب هو الذي أتى بهم جميعاً، فقد كان منهم الرحالة المستشرقون، وكان منهم الجواسيس، ومنهم من ساقتهم ظروف مختلفة كالعبودية وخلافها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عرفنا منهم من تسنَّت له العودة إلى بلده من دون أن يهلك وأن ينشر مذكراته عن تلك الرحلات، ومنهم الكثير ممن لم تصلنا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ولبعد المسافة ومشقة السفر وخطورة المغامرة، تمكنت المدينتان من الاحتفاظ بأسرارهما وغموضهما عبر كل ذلك التاريخ المتقلّب، وبقي حب المعرفة يدغدغ فضول المهتمين لاختراق حاجز سريتها ضمن مناطق جغرافية أخرى في المشرق اهتم بها تيار فكري غربي سمي بالاستشراق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وبتنوع خلفيات هؤلاء المهتمين وأهدافهم وتوجهاتهم وسبلهم ظل الحج الوسيلة الأمثل لتغلغلهم إلى داخل هذا المجتمع المنغلق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أتقنوا اللغة العربية وانتحلوا شخصيات إسلامية في سبيل هذه المعلومات رغم المخاطر التي كانت تحيط بهذا النوع من التسلل</w:t>
      </w:r>
    </w:p>
    <w:p>
      <w:pPr>
        <w:pStyle w:val="BookText"/>
        <w:rPr/>
      </w:pPr>
      <w:r>
        <w:rPr>
          <w:rFonts w:ascii="Amiri" w:hAnsi="Amiri" w:eastAsia="Amiri" w:cs="Amiri"/>
          <w:color w:val="111111"/>
          <w:sz w:val="28"/>
          <w:sz w:val="28"/>
          <w:szCs w:val="28"/>
          <w:rtl w:val="true"/>
          <w:lang w:bidi="ar-SA"/>
        </w:rPr>
        <w:t>بدأ تدفق الرحالة المستشرقين إلى المنطقة خلال القرن الخامس عشر الميلادي في إطار لايمكن عزله عن التطورات الدولية السياسية والعسكرية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كتاباتهم عنها متباينة من حيث الالتزام بالموضوعية والحياد، ولكنها كانت تعكس اهتمام الأوروبيين المتزايد بالشرق عندما بدأت البوادر الأولى للصراع من</w:t>
      </w:r>
      <w:bookmarkStart w:id="224" w:name="pg10094_94490"/>
    </w:p>
    <w:p>
      <w:pPr>
        <w:pStyle w:val="BookText"/>
        <w:rPr/>
      </w:pPr>
      <w:bookmarkEnd w:id="224"/>
      <w:r>
        <w:rPr>
          <w:rFonts w:ascii="Amiri" w:hAnsi="Amiri" w:eastAsia="Amiri" w:cs="Amiri"/>
          <w:color w:val="111111"/>
          <w:sz w:val="28"/>
          <w:sz w:val="28"/>
          <w:szCs w:val="28"/>
          <w:rtl w:val="true"/>
          <w:lang w:bidi="ar-SA"/>
        </w:rPr>
        <w:t>أجل السيطرة والتوسع، والذي بدأته إسبانيا والبرتغال، ثم هولندا وفرنسا وبريطانيا بوصفها قوى بحرية استطاعت الوصول إلى الشرق العربي والجزيرة العربية</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73942_1067777946"/>
      <w:bookmarkStart w:id="226" w:name="_Toc84"/>
      <w:bookmarkEnd w:id="225"/>
      <w:r>
        <w:rPr>
          <w:rtl w:val="true"/>
        </w:rPr>
        <w:t>طلائعهم</w:t>
      </w:r>
      <w:r>
        <w:rPr>
          <w:rtl w:val="true"/>
        </w:rPr>
        <w:t xml:space="preserve">: </w:t>
      </w:r>
      <w:r>
        <w:rPr>
          <w:rtl w:val="true"/>
        </w:rPr>
        <w:t>مماليك أو في لباسهم‌</w:t>
      </w:r>
      <w:bookmarkEnd w:id="22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أول من ادّعى الوصول إلى مكة المكرمة من المستشرقين جون كابوت عام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من سقوط الأندلس واكتشاف أمريكا، ولكن لم يصل إلينا أي شي‌ء مما كتب عن تلك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 سجلّ وصلنا حول رحلة مستشرق إلى الحج فكان حول رجل إيطالي يدعى لودفيجودي فارتيما عام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دخلها بوصفه جندياً في حرس المماليك وانتحل لنفسه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ويبدو أن تقمص شخصية المملوك لفارتيما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ذكره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أكثر سهولة، كون كثير من المماليك كانوا من المسيحيين الذين اعتنقوا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أبحر فارتيما من البندقية عام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وزار كلًا من الاسكندرية وطرابلس وأنطاكية وبيروت ودمشق، وسارع منذ وصوله دمشق، إلى تعلّم اللغة العربية، واستعدّ لاستئناف الرحلة جنوباً، ثمّ أمّن لنفسه مكاناً في القافلة الذاهبة إلى مكة المكرمة، بعد أن عمل على عقد عُرى الصداقة مع أحد زعماء المماليك الذي عيّنه حارساً من حرّاس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الثامن من أبريل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تحرّك فارتيما إلى مكة المكرمة بزي جندي مملوك، وحينما وصل إلى المدينة بقي فيها ثلاثة أيام، ودخل الحرم الشريف، الذي يصفه وصفاً موجزاً،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مسجد مقبّب يدخل إليه من بابين كبيرين، ويحمل سقفه حوالي أربعمائة عمود من الآجر الأبيض، وفيه عدد كبير من المصابيح 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يناهز الثلاثة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ويشير إلى وجود عدد من الكتب، في جهة من جهات المسجد التي تحتوي على تعاليم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وينتهز فارتيما الفرصة لتصحيح الاعتقاد الشائع في أوروبا آنذاك من أن جثمان النبي محمّد صلى الله عليه و آله معلّق في الفضاء،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بخصوص هذه الأخبار فأنا أخالفها تماماً، وأؤكّد أن هذا ليس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في الفصل الذي يتطرّق فيه إلى مكة المكرمة وتشييدها وإنشائها أنها مدينة جميلة تكتظ بالسكان، لأنّها تحتوي على ستة آلاف 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ودورها حسنة للغاية،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دور الإيطاليين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حد تعبيره، ويذكر كذلك أن مكة المكرمة لم تكن مسوّرة، لأن أسوارها هي الجبال الطبيعية التي تحيط بها، ولها أربعة مداخل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اندهش فارتيما من كثرة الحجاج الهائلة وتعدد جنسياتهم وقومياتهم، ممّا دفعه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يجد مطلقاً، من قبل، مثل هذا العدد من الناس يجتمع في بقعة واحدة من الأرض</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ويمضي الرحالة في نقل انطباعاته ومشاهداته، فيذكر في الفصل المخصص للحج من رحلته أن مركز مكة المكرمة يوجد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جداً، على حدّ</w:t>
      </w:r>
    </w:p>
    <w:p>
      <w:pPr>
        <w:pStyle w:val="BookText"/>
        <w:rPr/>
      </w:pPr>
      <w:r>
        <w:rPr>
          <w:rFonts w:ascii="Amiri" w:hAnsi="Amiri" w:eastAsia="Amiri" w:cs="Amiri"/>
          <w:color w:val="111111"/>
          <w:sz w:val="28"/>
          <w:sz w:val="28"/>
          <w:szCs w:val="28"/>
          <w:rtl w:val="true"/>
          <w:lang w:bidi="ar-SA"/>
        </w:rPr>
        <w:t>تعبيره، مبني من اللبن المشوي، وللمسجد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المعبد كما 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باب، ثم يشير إلى وجود الكعبة الشريفة في الوسط من دون أن يذكر اسمها، ثم يصف بئر زمزم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ستة أو سبعة رجال يقفون عادة حول البئر ليستقوا الماء للناس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يريقون ثلاثة أسطل من ماء زمزم فوق كل حاج من الحجاج، فيتبلل به من قمّة الرأس إلى أخمص القدم، ولوكان لباسه من 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ويظل القرن السادس عشر الذي كاد يطبع بصبغة برتغالية، شاهداً على محاولات أخرى، على هذا الصعيد وفي السياق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يوليو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حجّ إلى مكة المكرمة مملوك برتغالي الأصل مجهول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وصفاً دقيقاً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اختصاره واقتضاب ما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اكتشف ماكتبه هذا المملوك في حاشية كتاب عربي موجود في مكتبة الفاتيكان برقم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نفسه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إلى مكة المكرمة رجل ألماني يسمى هانس وايلد كان الأتراك قد أخذوه أسيراً في هنغاريا، وسيق إلى مكة المكرمة، فلم يعد إلى ألمانيا إلّاسنة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بسنوات قليلة أسر فتىً بندقي يدعى ماركو دي لومباردو وهو يعبر البحر الأبيض المتوسط بصحبة عمّه القبطان، فبُعث به إلى مكة المكرمة من مصر مصاحباً لابن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دوّن أشياء طريفة عن سفرته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جوزيف بيتس فهو شاب انجليزي يافع من أهالي أوكسفورد، وقصته طريفة وغير 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هذا البريطاني شديد التعلّق بالبحر، وعندما بلغ الخامسة عشرة من عمره التحق بسفينة كانت متوجهة إلى أمريكا عام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وفي طريق العودة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مقربة من الشواطى‌ء الإسبانية، هاجم قراصنة جزائريون السفينة وأسروا أعضاء الطاقم ونقلوهم إلى العاصمة الجزائرية، حيث بيعوا في السوق عبيداً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بيتس برفقة سيده الجزائري بالحج إلى مكة والمدينة في أواخر القرن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تمكّن من الفرار، ونشر قصة رحلته تلك في بريطانيا سنة</w:t>
      </w:r>
    </w:p>
    <w:p>
      <w:pPr>
        <w:pStyle w:val="BookText"/>
        <w:rPr/>
      </w:pP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وهي قصة فيها بعض الأخطاء والمبالغات الشائعة في الكتب المعاصرة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الكتاب وعنوانه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أمين لديانة وأخلاق المحمديين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اجتذب اهتماماً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بيتس من أوائل الإنجليز الذين دخلوا شبه الجزيرة العربية ووصفوا شعبها، والأماكن المقدسة فيها، وشعائر الحج في مكة، وقد زار كذلك قبر النبي صلى الله عليه و آله، ونفى كما فعل فارتيما من قبله حكاية أن القبر معلّق في الهواء، ويبدو أن هذه القصة كانت شائعة في أوروبا عن الجسد الشريف حتى أتى على نفيها أكثر من رحالة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ويمضي بيتس في وصف قافلة الحجاج، وهو ينتقل بمعيّة سيده من القاهرة إلى السويس، ومنها إلى مرفأ صغير بين ينبع وجدة، ومن هناك استخدما الجمال للوصول إلى مكة المكرمة ودامت إقامتهما هناك شهرين، وكان بيتس يرافق معلمه كل يوم في جولة حول المدينة، ويسجّل في ذهنه صور المباني وعادات الأهالي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الجهد الذي بذله لتسجيل كل هذه التفاصيل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ويقدم بيتس انطباعاته حول مكة المكرمة،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يجد فيها شيئاً مثيراً أو مبهجاً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يعجبه سكان مكة أيضاً، فهم فقراء ميالون إلى النحافة والهزال، ثم استرعى انتباهه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المتصوفون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يعيشون حياة الزهد والتنسّك ويسافرون من أدنى البلاد إلى أقصاها، وهم يعيشون على صدقات الآخرين، يلبس الواحد منهم قفطاناً أبيض وقبعة طويلة بيضاء وعلى ظهر الواحد منهم جلد ضأن أو ماعز يرقد عليه، وفي يده يحمل عصا طويلة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وصفه للحج ومناسكه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سلطان مكة يقوم شخصياً بغسل الكعبة بماء زمزم، ثم بالماء المطيّب المعطّر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وحينما يقومون بهذه العملية ترفع السلالم التي تؤدّي إلى بيت اللَّه، ولذلك يحتشد الناس تحت الباب ليدفع ماء الغسيل</w:t>
      </w:r>
      <w:bookmarkStart w:id="227" w:name="pg10094_94494"/>
    </w:p>
    <w:p>
      <w:pPr>
        <w:pStyle w:val="BookText"/>
        <w:rPr/>
      </w:pPr>
      <w:bookmarkEnd w:id="227"/>
      <w:r>
        <w:rPr>
          <w:rFonts w:ascii="Amiri" w:hAnsi="Amiri" w:eastAsia="Amiri" w:cs="Amiri"/>
          <w:color w:val="111111"/>
          <w:sz w:val="28"/>
          <w:sz w:val="28"/>
          <w:szCs w:val="28"/>
          <w:rtl w:val="true"/>
          <w:lang w:bidi="ar-SA"/>
        </w:rPr>
        <w:t>عليهم حتى يتبللوا به من الرأس إلى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تقطع المكانس التي يكنس بها البيت قطعاً صغيرة، وترمى عليهم فيتلاقفونها، ومن يفز بقطعة منها يحتفظ بها كأثر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مكة كان فيها ماء كثير، لكنها خالية من العشب والزرع إلا في بعض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وجد فيها عدّة أنواع من الفاكهة متوافرة للناس مثل العنب والبطيخ والخيار والقرع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يُؤتى بها في العادة من مكان يقع على مسيرة يومين أو ثلاثة ربما قصد به الطائف</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73944_1067777946"/>
      <w:bookmarkStart w:id="229" w:name="_Toc85"/>
      <w:bookmarkEnd w:id="228"/>
      <w:r>
        <w:rPr>
          <w:rtl w:val="true"/>
        </w:rPr>
        <w:t>الرحلات المحضّرة بعناية</w:t>
      </w:r>
      <w:bookmarkEnd w:id="229"/>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وصل الحجاز رجل إسباني الأصل يُدعى دومنيكو باديا أي ليبليج، لينتحل اسماً ونسباً عربياً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بك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تضاربت الآراء في حقيقة هذا الرجل، فقد يكون عميلًا للفرنسيين أو البرتغاليين أو ربّما الإنجليز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يذهب إلى أنه كان جاسوساً لسلطان مصر محمد علي باشا، الذي كان يجهّز لحملة على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فإن علي بك العباسي كان أول أوروبي احتك بالناس عن قرب من موقع لم يثر حساسيتهم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لادعائه النسب العباسي، وتأكيده لشريف مكة بأنه كان واحداً من عائلتهم الوجه الذي دخل به قلوب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سعى علي بك إلى توخي الدقّة في كتاباته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يصف بالتفصيل الأروقة المعمدة والقباب والمآذن في المسجد الحرام، ويخبرنا عن الأماكن المبلّطة والأماكن ذات الأرض الرملية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ويميّز الأمكنة التي تخص أتباع كل مذهب من المذاهب الأربعة في أرجاء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بعد ذلك على إيراد تفاصيل أخرى عن مناسك الحج، فيُحدّث قرّاءه عن رمي الجمرات ويشرح رمزيتها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علي بك بزيارته الأولى، فغادر دمشق عام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متجهاً إلى</w:t>
      </w:r>
    </w:p>
    <w:p>
      <w:pPr>
        <w:pStyle w:val="BookText"/>
        <w:rPr/>
      </w:pPr>
      <w:r>
        <w:rPr>
          <w:rFonts w:ascii="Amiri" w:hAnsi="Amiri" w:eastAsia="Amiri" w:cs="Amiri"/>
          <w:color w:val="111111"/>
          <w:sz w:val="28"/>
          <w:sz w:val="28"/>
          <w:szCs w:val="28"/>
          <w:rtl w:val="true"/>
          <w:lang w:bidi="ar-SA"/>
        </w:rPr>
        <w:t>زيارة مكة المكرمة للمرة الثانية ولكنه توفي على الطريق، وتقول التقارير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وفاته كانت بسبب مرض الديزنتاريا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التقارير الفرنسية تؤكد بأنه قتل مسموماً من قبل البريطانيين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أن نشير إلى أن رحلات علي بك قد طبعت بالإنجليزية عام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رحلات علي بك في المغرب وطرابلس وقبرص ومصر والجزيرة العربية وسوريا وتركيا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وأعيد طبعها في لندن عام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الرحالة الثاني الذي قام بمهمّة مشابهة، فهو الألماني أولريخ سيتزن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المعلومات عنه موجزة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ونجهل الكثير عن نشأته وحياته، وكل ما نعرفه أنه قضى عشرين سنة يدرس ويتأهّب لرحلته إلى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إلى سوريا سنة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وأقام فيها بضع سنين، وكتب في رحلته كتاباً قيّماً باللغة الألمانية قبل أن يعلن إسلامه ويتوجه إلى أداء فريضة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فسافر إلى الحجاز، في زيّ درويش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ودخل مكة حاجاً سنة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وزار الحجاز عدد آخر من الأوروبيين الرحالة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حملة الخديوي محمد علي باشا على الحجاز، سبباً في دخول عدد من الأوروبيين مع الجيوش المصرية إلى الأراضي المقدّسة وزيارتهم مكة والمدينة، ومنهم السويسري بيركهارت، والإيطالي فيناتي، والجندي الأسكتلندي توماس</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فيناتي، فهو رجل من أهالي فيرارا في إيطاليا، وقد قدّر له بعد مغامرات عدة، أن يحجّ إلى مكة المكرّمة في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وقد اتخذ محمداً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مالدينا من معلومات عنه، أنه سيق إلى الجندية في بلدته سنة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 منها إلى ألبانيا، وعمل عند أحد الباشوات الأتراك فيها، واعتنق الإسلام</w:t>
      </w:r>
      <w:r>
        <w:rPr>
          <w:rFonts w:eastAsia="Amiri" w:cs="Amiri" w:ascii="Amiri" w:hAnsi="Amiri"/>
          <w:color w:val="111111"/>
          <w:sz w:val="28"/>
          <w:szCs w:val="28"/>
          <w:rtl w:val="true"/>
          <w:lang w:bidi="ar-SA"/>
        </w:rPr>
        <w:t>.</w:t>
      </w:r>
      <w:bookmarkStart w:id="230" w:name="pg10094_94496"/>
    </w:p>
    <w:p>
      <w:pPr>
        <w:pStyle w:val="BookText"/>
        <w:rPr/>
      </w:pPr>
      <w:bookmarkEnd w:id="230"/>
      <w:r>
        <w:rPr>
          <w:rFonts w:ascii="Amiri" w:hAnsi="Amiri" w:eastAsia="Amiri" w:cs="Amiri"/>
          <w:color w:val="111111"/>
          <w:sz w:val="28"/>
          <w:sz w:val="28"/>
          <w:szCs w:val="28"/>
          <w:rtl w:val="true"/>
          <w:lang w:bidi="ar-SA"/>
        </w:rPr>
        <w:t xml:space="preserve">ثمّ توجّه إلى اسطنبول، وبعد مغامرات وتقلبات عدّة وصل إلى القاهرة في عام </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وانخرط في سلك الحرس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 من الجندية عام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وتوجه إلى مكة المكرمة، فحجّ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عن ما شاهده بالتفصيل، ومنه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كنت مسروراً لنجاحي في الفرار، كنت في وضع فكري يتقبّل الكثير من الانطباعات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تأثرت كثيراً بجميع ما رأيت عندما دخلت البلدة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وان لم تكن واسعة ولا جميلة بحدّ ذاتها، فقد كان فيها شي‌ء يبعث على الرهبة والاندهاش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يلاحظ على الأخصّ عند الظهيرة، حينما يهدأ كل شي‌ء تمام الهدوء، إلا المؤذّن الذي يدعو الناس إلى الصلاة من فوق المأذنة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الوقت الذي كان فيه فيناتي يقوم برحلة الحج إلى مكة، كان هناك مستشرق آخر يُعدّ من أشهر رحالي القرن التاسع عشر وأغزرهم علماً وثقافة وأبعدهم صيتاً وشهرة، يشارك في موسم الحج ذاته، متخفياً تحت اسم مستعار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الرحالة السويسري جون لويس بيركهارت</w:t>
      </w:r>
    </w:p>
    <w:p>
      <w:pPr>
        <w:pStyle w:val="BookText"/>
        <w:rPr/>
      </w:pPr>
      <w:r>
        <w:rPr>
          <w:rFonts w:ascii="Amiri" w:hAnsi="Amiri" w:eastAsia="Amiri" w:cs="Amiri"/>
          <w:color w:val="111111"/>
          <w:sz w:val="28"/>
          <w:sz w:val="28"/>
          <w:szCs w:val="28"/>
          <w:rtl w:val="true"/>
          <w:lang w:bidi="ar-SA"/>
        </w:rPr>
        <w:t>ويمضي فيناتي في وصف البيت الحرام والكعبة معلقاً على ازدحام الناس في مكة، وكثرة الحجّاج فيها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 إلى مكة، منذ أن أتيتُ إليها، قافلتان كبيرتان، إحداهما من آسيا والأخرى من إفريقيا، يبلغ عدد القادمين فيهما حوالي أربعين ألف شخص، كان يبدو عليهم كلهم مقدار ما يكنّونه في نفوسهم من الاحترام والتقديس للبيت الحرام</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73946_1067777946"/>
      <w:bookmarkStart w:id="232" w:name="_Toc86"/>
      <w:bookmarkEnd w:id="231"/>
      <w:r>
        <w:rPr>
          <w:rtl w:val="true"/>
        </w:rPr>
        <w:t>عصر كبار المستشرقين‌</w:t>
      </w:r>
      <w:bookmarkEnd w:id="23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الوقت الذي كان فيه فيناتي يقوم برحلة الحج إلى مكة، كان هناك مستشرق آخر يُعدّ من أشهر رحالي القرن التاسع عشر وأغزرهم علماً وثقافة وأبعدهم صيتاً وشهرة، يشارك في موسم الحج ذاته، متخفياً تحت اسم مستعار</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الرحالة السويسري جون لويس بيركهارت الذي نزل في جدة في الثامن عشر من يوليو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منها إلى الطائف لمقابلة الخديوي محمد علي باشا، ثم قصد مكة المكرمة لأداء فريضة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يرحل بيركهارت إلى الحج، قرر أن يعدّ نفسه إعداداً كافياً لتلك الحياة المليئة بالمصاعب والاختبارات والمحن التي تنتظره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 بجامعة كمبردج عام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لدراسة اللغة العربية والطب وعلم الفلك وعلوم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قصد حلب حيث قرأ القرآن وتفقه في الدين الإسلامي، ثم اعتنقه عام </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وتسمّى بإبراهيم بن عبداللَّه، وراح يعوّد نفسه على الحياة الصعبة، فهجر حياة الترف، وبات ينام على الأرض</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بيركهارت إلى مكة،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وكانت معرفته باللغة العربية، واطلاعه التام على أحوال المسلمين وعاداتهم قد ساعداه على إنجاز مهامه بنجاح، حتى استطاع أن يعيش في مكة خلال موسم الحج كلّه، ويشترك في مناسكه وشعائره، من دون أن يثير أية 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بيركهارت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بقايا المماليك الذين قضى عليهم محمّد علي باشا في مصر، حينما كان يُسأل عن هويته، وشخصية المملوكي والدرويش كانت مناسبة للتخفي بين الحجيج بالنسبة لرجل أوروبي كما فعل فارتيما من قبل، والملاحظ مما كتبه بيركهارت نفسه أن إقامته في مكة كانت</w:t>
      </w:r>
    </w:p>
    <w:p>
      <w:pPr>
        <w:pStyle w:val="BookText"/>
        <w:rPr/>
      </w:pPr>
      <w:r>
        <w:rPr>
          <w:rFonts w:ascii="Amiri" w:hAnsi="Amiri" w:eastAsia="Amiri" w:cs="Amiri"/>
          <w:color w:val="111111"/>
          <w:sz w:val="28"/>
          <w:sz w:val="28"/>
          <w:szCs w:val="28"/>
          <w:rtl w:val="true"/>
          <w:lang w:bidi="ar-SA"/>
        </w:rPr>
        <w:t>مريحة جداً،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خلال جميع رحلاتي في الشرق، لم أتمتع براحة كالتي عشتها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وسأحتفظ بذكريات جميلة عن إقامتي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بيركهارت لم يُضع وقته سُدى، إذ وضع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الملاحظات والوصف الدقيق للمدينة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وصفاً مفصلًا لبيت اللَّه الحرام، خلال ليالي شهر رمضان عندما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تلتمع آلاف الفوانيس في أعمدته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تنعشنا النسمة الباردة فيه، بعد يوم طويل وحار من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مكة مفتوحة من جميع الجهات، لكن الجبال المحيطة بها تشكلّ مانعاً حصيناً ضد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لها في الزمن القديم ثلاثة أسوار تحمي جوانبها</w:t>
      </w:r>
    </w:p>
    <w:p>
      <w:pPr>
        <w:pStyle w:val="BookText"/>
        <w:rPr/>
      </w:pPr>
      <w:r>
        <w:rPr>
          <w:rFonts w:ascii="Amiri" w:hAnsi="Amiri" w:eastAsia="Amiri" w:cs="Amiri"/>
          <w:color w:val="111111"/>
          <w:sz w:val="28"/>
          <w:sz w:val="28"/>
          <w:szCs w:val="28"/>
          <w:rtl w:val="true"/>
          <w:lang w:bidi="ar-SA"/>
        </w:rPr>
        <w:t>ومن طريف ما يورده بيركهارت، في هذا الفصل، قائمة بأسماء الأبواب الموجودة في المسجد الحرام تحتوي على تسعة وثلاثين اسماً حديثاً، تقابلها الأسماء القديمة لبعض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في وصفه لمكة المكرمة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يمكن أن تعتبر بلدة جميلة، لأن شوارعها أعرض من شوارع المدن الشرقية الأخرى بوجه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وبيوتها عالية مبنية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عدد من الشبابيك التي تطلُّ على الشوارع فتسبغ عليها منظراً مليئاً بالحيوية، بخلاف الدور في مصر وسوريا، التي لا تطلّ على الطرق في الغالب، وهي مثل جدة، تحتوي على عدد من الدور ذوات ثلاثة طوابق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مكة مفتوحة من جميع الجهات، لكن الجبال المحيطة بها تشكلّ مانعاً حصيناً ضد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لها في الزمن القديم ثلاثة أسوار تحمي جوانبها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ويمضي بيركهارت في التطرّق إلى العديد من التفصيلات، كالماء الذي يعتمد عليه سكان مكة، وبئر زمزم، وقناة زبيدة التي يسهب في سرد تاريخها وما شهدته</w:t>
      </w:r>
    </w:p>
    <w:p>
      <w:pPr>
        <w:pStyle w:val="BookText"/>
        <w:rPr/>
      </w:pPr>
      <w:r>
        <w:rPr>
          <w:rFonts w:ascii="Amiri" w:hAnsi="Amiri" w:eastAsia="Amiri" w:cs="Amiri"/>
          <w:color w:val="111111"/>
          <w:sz w:val="28"/>
          <w:sz w:val="28"/>
          <w:szCs w:val="28"/>
          <w:rtl w:val="true"/>
          <w:lang w:bidi="ar-SA"/>
        </w:rPr>
        <w:t>من ترميم وإصلاح على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يصف محلات مكة التجارية وأسواقها وأدق التفصيلات الأخرى عن حاراتها ومطوّفيها وسفوحها، وأجهزتها الإدارية، وأماكنها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بيركهارت عدد سكان مكة في غير مواسم الحج، بخمسة وعشرين إلى ثلاثين ألف نسمة،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مكة كان بوسعها، في تلك الأيام، أن تسكن ثلاثة أضعاف هذا العدد من الحجاج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في حديثه عن السكان أن جلّهم غرباء وأجانب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أهالي اليمن و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يليهم في العدد أبناء الهنود والمصريين والسوريين والمغاربة والأتراك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أيضاً مكّيون من أصل إيراني وتاتاري وبخاري وكردي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بلد مسلم آخر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منتصف يناير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غادر بيركهارت مكة المكرمة إلى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سوء حظه أنه وقع مريضاً بمرض البرداء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أصابه اليأس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أنه سيقضي نحبه في المدينة فيقبر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 ذلك استطاع أن يكتب عدّة فصول عنها في الجزء الثاني من رحلته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هذه الكتابات بقيت أقل شموليّة من كتاباته عن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صبيحة يوم الخامس والعشرين من يوليو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وصل المدينة المنورة بريطاني متنكِّر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ليغدو هو الآخر أحد أبرز الرحّالة الأوروبيين الذين استشرقوا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السير ريتشارد فرنسيس بيرتون الذي كان يعمل موظفاً في شركة الهند الشرقية المعروفة، ورحل إلى إفريقيا والهند وسوريا وشمال إفريقيا والبرازيل وجزيرة العرب التي ظلّت بين هذه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هو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البلاد التي تولّعت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استعدّ بيرتون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بيركهارت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يقدم على رحلته الخطرة بأشهر عديدة، واتخذ جميع التدابير اللازمة للقيام بمهمته خير قيام، حتى أنه عمد إلى الاختتان وهو يومئذ فى الثانية والثلاثين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وخلع عنه ثيابه الأوروبية، واستبدلها بملابس مسلم أفغاني في طريقه إلى أداء فريضة الحج، وتسمّى باسم الحاج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لنا بيرتون بدقّة رحلته هذه في كتاب ممتع من جزأين ضخمين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إلى المدينة ومكة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طريقه إلى الشرق، كان بيرتون يعمل على إتقان دوره كمسلم في تفاصيل الحياة اليومية للمسلم، منتحلًا شخصية نبيل فارسي بداية الأمر، ثمّ شخصية درويش متجوّل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سبب إقدامه على هذه 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بيرتون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هنالك من شخصية مناسبة للتخفّي في العالم الإسلامي أكثر من شخصية الدرويش، فهذه الشخصية يمكن لأي‌رجل من أية طبقة أن يتلبّسها، من أي عمر أو من أي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يسمح للدراويش بتجاوز أو تجاهل أصول الأدب والمعاملة كأشخاص قد انسلخوا عن المجتمع، وتوقّفوا عن الظهور على مسرح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بيرتون إلى المدينة المنورة أولًا، وكتب عن تشكيلات خدم الحرم النبوي، وما يلبث أن يقارنها بما قرأه عند بيركهارت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ويعلمنا بيرتون أن حجم المدينة المنورة حين زارها كان أكبر بمرة وثلث من حجم مدينة السويس، أو بقدر نصف حجم مكة، وهي عبارة عن مكان مسوّر يؤلّف شكلًا بيضاوياً غير منتظم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ولها أربع بوّابات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عمارات ضخمة وأبراج مزدوجة 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داخل المدينة الظليل ترى الجنود يحرسون المدينة، وأصحاب الجمال يتشاجرون، وكثيراً من الرجال الذين لا عمل لهم يتسكّعون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يصف البنايات العامة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أربع خانات كبيرة وبضع مقاه صغيرة، وحماماً ممتازاً، ويقدّر السكّان 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المستشرقين الذين قاموا بالحج بغرض التجسس، أو التعرف على أحوال مواطني مستعمرات بلادهم، الهولندي سنوك هورخنيه الذي كان أستاذاً للغة العربية في جامعة لندن</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وصل بيرتون إلى مكة المكرمة بعد رحلة متعبة حافلة بالمخاطر؛ ليستقر به المقام في بيت مرافقه محمّد البسيوني الذي كان دليله ومرافقه منذ بداية 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بيرتون عن مكة حينما وصلها لأول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يجد فيها ذلك الجمال الرشيق المتناسق الذي يتجلّى في آثار اليونان وإيطاليا،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دليل على التحول الذي طرأ على معمار مكة في الفترة ما بين زيارة فارتيما الذي وصف دورها بأنها تشبه الدور الإيطالية، وبين زيارة بيرتون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الفخامة المتجلّية في أبنية الهند، ومع هذا فقد كان المنظر غريباً فريداً بالنسبة إليه، 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لكنني لم أرَ مثل هذه المشاهد المهيبة والرائعة في أي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المستشرقين الذين قاموا بالحج بغرض التجسس، أو التعرف على أحوال مواطني مستعمرات بلادهم، الهولندي سنوك هورخنيه الذي كان أستاذاً للغة العربية في جامعة لندن، وعاش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في جزر الهند الشرقية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أندونيسيا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زار مكة وبقي فيها ستة أشهر بين العامين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وتزامنت هذه الزيارة مع قيام حركات مقاومة للاستعمار الهولندي في تلك الجزر الآسيوية التي يحج منها عشرات الآلاف إلى مكة سنوياً، وكان الهدف منها التعرف على المؤثرات التي تدفع الثوار إلى العصيان بشكل خاص بعد عودتهم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والتقط هورخنيه آنذاك كمية كبيرة من الصور الفوتوغرافية لمواطني هذه الجزر إضافة إلى أماكن عديدة في مكة وجوارها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قائمة الأوروبيين الذين زاروا مكة المكرمة طويلة في الحقيقة، إذ تضم إضافة إلى المشاهير الذين ذكرناهم عدداً أكبر ممن هم أقل شهرة، وبشكل عام</w:t>
      </w:r>
    </w:p>
    <w:p>
      <w:pPr>
        <w:pStyle w:val="BookText"/>
        <w:rPr/>
      </w:pP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ملاحظات هؤلاء اختلفت بمرور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الأوائل منهم أكثر اهتماماً بشرح تفاصيل الدين ومناسك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وتعبيراتهم تطبعها الدهشة وأحياناً الانبهار وأحياناً التعصب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الأوائل ركزوا على دحض الأخطاء والخرافات الرائجة في أوروبا عن الدين الإسلامي ومقدساته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قائمة الأوروبيين الذين زاروا مكة المكرمة طويلة في الحقيقة، إذ تضم إضافة إلى المشاهير الذين ذكرناهم عدداً أكبر ممن هم أقل شهرة</w:t>
      </w:r>
    </w:p>
    <w:p>
      <w:pPr>
        <w:pStyle w:val="BookText"/>
        <w:rPr/>
      </w:pPr>
      <w:r>
        <w:rPr>
          <w:rFonts w:ascii="Amiri" w:hAnsi="Amiri" w:eastAsia="Amiri" w:cs="Amiri"/>
          <w:color w:val="111111"/>
          <w:sz w:val="28"/>
          <w:sz w:val="28"/>
          <w:szCs w:val="28"/>
          <w:rtl w:val="true"/>
          <w:lang w:bidi="ar-SA"/>
        </w:rPr>
        <w:t>أما المتأخرون منهم، فقد ذهبوا إلى وصف أدقّ لحال سكان مكة والمدينة، والحجاج وتركيباتهم الإثنية وأعدادهم وطبقاتهم وأحوالهم المادية والسياسية والاجتماعية، كما تركّز وصفهم للمدينتين على ذكر تحصيناتهما مصادر المؤونة والماء فيهما، كما استغل رحالة كل بلد أوروبي فرصة الحج للتجسّس على حجاج مستعمرات بلده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هناك بضع عوامل مشتركة بين هؤلاء الرحالة الأوائل منهم أو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شاع بينهم تقمّص شخصيات يسهل لهم التسلل عبرها و تبرير سحنتهم الأوروبية من خلالها مثل جنود المماليك، أو تصرفاتهم الغريبة مثل الدراويش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جميعهم تعلّم اللغة العربية وأجادها واستعدّ للرحلة وتعلم الدروس ممن سبقوه إليها بفطنة شديدة</w:t>
      </w:r>
      <w:r>
        <w:rPr>
          <w:rFonts w:eastAsia="Amiri" w:cs="Amiri" w:ascii="Amiri" w:hAnsi="Amiri"/>
          <w:color w:val="111111"/>
          <w:sz w:val="28"/>
          <w:szCs w:val="28"/>
          <w:rtl w:val="true"/>
          <w:lang w:bidi="ar-SA"/>
        </w:rPr>
        <w:t>.</w:t>
      </w:r>
      <w:bookmarkStart w:id="233" w:name="pg10094_94503"/>
    </w:p>
    <w:p>
      <w:pPr>
        <w:pStyle w:val="Heading2"/>
        <w:numPr>
          <w:ilvl w:val="1"/>
          <w:numId w:val="1"/>
        </w:numPr>
        <w:rPr/>
      </w:pPr>
      <w:bookmarkStart w:id="234" w:name="__RefHeading___Toc173948_1067777946"/>
      <w:bookmarkStart w:id="235" w:name="_Toc87"/>
      <w:bookmarkEnd w:id="233"/>
      <w:bookmarkEnd w:id="234"/>
      <w:r>
        <w:rPr>
          <w:rtl w:val="true"/>
        </w:rPr>
        <w:t>الصحابي عبد اللَّه بن رواحة</w:t>
      </w:r>
      <w:bookmarkEnd w:id="235"/>
    </w:p>
    <w:p>
      <w:pPr>
        <w:pStyle w:val="Heading3"/>
        <w:numPr>
          <w:ilvl w:val="2"/>
          <w:numId w:val="1"/>
        </w:numPr>
        <w:rPr/>
      </w:pPr>
      <w:bookmarkStart w:id="236" w:name="__RefHeading___Toc173950_1067777946"/>
      <w:bookmarkStart w:id="237" w:name="_Toc88"/>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من الذين صدقوا ما عاهدوا اللَّه عليه</w:t>
      </w:r>
    </w:p>
    <w:p>
      <w:pPr>
        <w:pStyle w:val="BookText"/>
        <w:rPr/>
      </w:pPr>
      <w:r>
        <w:rPr>
          <w:rFonts w:ascii="Amiri" w:hAnsi="Amiri" w:eastAsia="Amiri" w:cs="Amiri"/>
          <w:color w:val="111111"/>
          <w:sz w:val="28"/>
          <w:sz w:val="28"/>
          <w:szCs w:val="28"/>
          <w:rtl w:val="true"/>
          <w:lang w:bidi="ar-SA"/>
        </w:rPr>
        <w:t>محمد سليمان</w:t>
      </w:r>
    </w:p>
    <w:p>
      <w:pPr>
        <w:pStyle w:val="BookText"/>
        <w:rPr/>
      </w:pPr>
      <w:r>
        <w:rPr>
          <w:rFonts w:ascii="Amiri" w:hAnsi="Amiri" w:eastAsia="Amiri" w:cs="Amiri"/>
          <w:color w:val="111111"/>
          <w:sz w:val="28"/>
          <w:sz w:val="28"/>
          <w:szCs w:val="28"/>
          <w:rtl w:val="true"/>
          <w:lang w:bidi="ar-SA"/>
        </w:rPr>
        <w:t>ظلّت ومازالت الصحبة ومدرستها النبويّة المقدّسة شجرةً طيبة تؤتي أكلها كلّ حين بإذن ربّها، وظلّ الصحابي الصادق المخلص ومازال غصناً يانعاً مباركاً، وينبوعاً لا يعرف النضوب، ومادام ملتزماً بمبادى‌ء هذه المدرسة الربانية وبسيرتها وأخلاقها ومناهجها، ومادام وفيّاً لصاحبها ومؤسسها رسول الرحمة محمد بن عبداللَّه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فالصحبة نبع ثرّ وبضاعة لا تبور، تغني تراثنا وأجيالنا وموائدنا العلمية والعبادية والأدبية والأخلاقية من خزينها وما ورّثته لنا من خير عميم وعطاء جزيل وعلم نافع وتضحية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يمكننا الاستغناء عنها وعن تاريخها الحافل بكلّ معنى جميل وقيمة عالية، أما روّاد هذه المدرسة فقد اختلفت منازلهم، فشأنهم شأن كل التلاميذ والطلبة، منهم الجاد والمخلص في استيعاب دروسها ومبادئها، ومنهم دون ذلك، ومنهم المتخلّف عنها حتى صار عالةً عليها بل ظلّ مسيئاً إليها، فالصحابة ليسوا كلّهم في الفضل سواء وإن زعمنا هذا فهو ظلم للمدرسة ولصاحبها ولرّوادها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نزعم هذا لهم وقد فضّل اللَّه تعالى الرسل بعضهم على بعض وهم الأفضل والأكرم والأقرب إليه تعالى من غيرهم،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والتفضيل حالة توافق طبيعة</w:t>
      </w:r>
    </w:p>
    <w:p>
      <w:pPr>
        <w:pStyle w:val="BookText"/>
        <w:rPr/>
      </w:pPr>
      <w:r>
        <w:rPr>
          <w:rFonts w:ascii="Amiri" w:hAnsi="Amiri" w:eastAsia="Amiri" w:cs="Amiri"/>
          <w:color w:val="111111"/>
          <w:sz w:val="28"/>
          <w:sz w:val="28"/>
          <w:szCs w:val="28"/>
          <w:rtl w:val="true"/>
          <w:lang w:bidi="ar-SA"/>
        </w:rPr>
        <w:t>الأشياء، فما من شي‌ء في الدنيا إلّاوالتفاضل جارٍ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هذه المدرسة السماوية بل ولا يفيدها من انحرف عنها وشطّت به قدماه بعيداً عن أسسها ومتبنياتها، كما لا يضر ذلك في سمعة الصحابة الآخرين الذين أجزم أنّ بعضهم كان صناعة خاصة، أعدّتهم السماء واختارتهم وتفضّلت بهم علينا جميعاً؛ ليصوغوا لنا تأريخاً مليئاً بكلّ معاني الخير، وحاضراً كلّه عطاء، ومستقبلًا زاهراً بالأمل مشرقاً بالحب، بعيداً عن العداوة والبغضاء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بحقّ جيلٌ قد لا يكون له نظير فيما مضى من تأريخ الرسالات وفيما هو آت إلّاعند القلّة القليلة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فهيّئتهم هذه المدرسة، وصاغتهم لتبليغ أعظم رسالة سماوية وأعظم دين خاتم للديانات، فغيّروا أمة جاهلية بل غيروا أمماً أخرى فتغيّر وجه التاريخ، فاستحقوا بذلك العظيم في الدنيا والآخرة، وغدوا من ورثة جنة النعيم، يتبّوأون فيها غرفاً، وينعمون بها، ويمرحون في بحبوحة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غرابة في ذلك بعد أن أحبوا اللَّه ورسوله، وطلبوا رضوانه تعالى وملئوا شوقاً إلى لقائه، يطلبون الموت ويتحاثّون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كانت تربيتك يا رسول‌اللَّه لهذه النخبة الطيبة نافعة 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كان حبّهم واحتفاؤهم بك يا رسول اللَّه عظيماً صادقاً حتى شهد به أبو سفيان وهو يعيش العداء كلّه والكراهية كلّها لرسول اللَّه ودينه وصحبه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من الناس أحداً يحبّ أحداً كما يحبّ أصحاب</w:t>
      </w:r>
    </w:p>
    <w:p>
      <w:pPr>
        <w:pStyle w:val="BookText"/>
        <w:rPr/>
      </w:pPr>
      <w:r>
        <w:rPr>
          <w:rFonts w:ascii="Amiri" w:hAnsi="Amiri" w:eastAsia="Amiri" w:cs="Amiri"/>
          <w:color w:val="111111"/>
          <w:sz w:val="28"/>
          <w:sz w:val="28"/>
          <w:szCs w:val="28"/>
          <w:rtl w:val="true"/>
          <w:lang w:bidi="ar-SA"/>
        </w:rPr>
        <w:t>محمّدٍ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ما إن ننتهي من تاريخ واحد منهم حتى ندخل تأريخ آخر يكمل الصورة المشرقة لهذه المدرسة ولهذه الصحبة ولما تتوفر عليه من مبادى‌ء وقيم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والصحابي الذي بين أيدينا هو واحد من الذين لم يفتأ سيفهم يطارد فلول الوثنية المقهورة وأذيالهم المدحورة، وانجلت فروسيته ومضاؤه في معارك الإسلام الكبرى في معركة بدر وفي معركة أحد وفي الخندق ويوم الحديبية وخيبر، وهو ينتضي سيفيه الباترين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يعبر السيد الجميلي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في يده، وآخر في لسانه، فأخذ يحصد أعداءَه ويضرب الباطل فيهم على أمّ رأسه في غير هوادة أو رحمة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الصحابي الجليل، المؤمن المجاهد، والكاتب الشاعر،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رواحة بن ثعلبة بن امرى‌ء القيس بن عمرو بن امرى‌ء القيس الأكبر بن مالك بن ثعلبة بن كعب بن الخزرج بن الحارث، هذا نسبه من أبيه وقد وقع فيه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كانت تربيتك يا رسول اللَّه لهذه النخبة الطيبة نافعة 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كان حبّهم واحتفاؤهم بك يا رسول اللَّه عظيماً صادقاً حتى شهد به أبو سفيان وهو يعيش العداء كلّه والكراهية كلّها لرسول اللَّه ودينه وصحبه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من الناس أحداً يحبّ أحداً كما يحبّ أصحاب محمّدٍ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نسبه من أمّه، فهي كبشة بنت واقد بن عمرو بن الإطنابة ابن عامر بن زيد مناة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كنيته فهو 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رواحة، ويقال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الأنصاري</w:t>
      </w:r>
      <w:r>
        <w:rPr>
          <w:rFonts w:eastAsia="Amiri" w:cs="Amiri" w:ascii="Amiri" w:hAnsi="Amiri"/>
          <w:color w:val="111111"/>
          <w:sz w:val="28"/>
          <w:szCs w:val="28"/>
          <w:rtl w:val="true"/>
          <w:lang w:bidi="ar-SA"/>
        </w:rPr>
        <w:t>.</w:t>
      </w:r>
      <w:bookmarkStart w:id="238" w:name="pg10094_94506"/>
    </w:p>
    <w:p>
      <w:pPr>
        <w:pStyle w:val="Heading3"/>
        <w:numPr>
          <w:ilvl w:val="2"/>
          <w:numId w:val="1"/>
        </w:numPr>
        <w:rPr/>
      </w:pPr>
      <w:bookmarkStart w:id="239" w:name="__RefHeading___Toc173952_1067777946"/>
      <w:bookmarkStart w:id="240" w:name="_Toc89"/>
      <w:bookmarkEnd w:id="238"/>
      <w:bookmarkEnd w:id="239"/>
      <w:r>
        <w:rPr>
          <w:rtl w:val="true"/>
        </w:rPr>
        <w:t>إسلامه‌</w:t>
      </w:r>
      <w:bookmarkEnd w:id="240"/>
    </w:p>
    <w:p>
      <w:pPr>
        <w:pStyle w:val="BookText"/>
        <w:rPr/>
      </w:pPr>
      <w:r>
        <w:rPr>
          <w:rFonts w:ascii="Amiri" w:hAnsi="Amiri" w:eastAsia="Amiri" w:cs="Amiri"/>
          <w:color w:val="111111"/>
          <w:sz w:val="28"/>
          <w:sz w:val="28"/>
          <w:szCs w:val="28"/>
          <w:rtl w:val="true"/>
          <w:lang w:bidi="ar-SA"/>
        </w:rPr>
        <w:t>كان من الذين منَّ اللَّه تعالى عليهم، يوم العقبة الأولى، حيث شهدها مبايعاً رسول اللَّه صلى الله عليه و آله مع نخبة من الخزرج، وشهدها نقيباً حيث كان من الاثني عشر نقيباً، ولم يكتف بهذا، بل شهد العقبة الثانية مع جمع كبير من الأنصار والذين كانوا ثلاثة وسبعين رجلًا وامرأتين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واحداً ممّن اعترضوا ناقة رسول اللَّه حين وازنت دار بني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يوم اعتراض القبائل في يثرب لناقة رسول اللَّه صلى الله عليه و آله تبتغي نزولها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فاعترضها منهم سعد بن الربيع، وخارجة بن زيد، وعبداللَّه بن رواحة في رجال من بني الحارث بن الخزرج،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هلّم إلينا، إلى العدد والعدّة والمنعة،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سبيلها، فإنها مأمورة، فخلوا سبيلها، فانطلقت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موقف آخر يتصف بالقوّة والرغبة العظيمة في سماع آيات القرآن وما يبشر به رسول اللَّه صلى الله عليه و آله وينذر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زيد بن حارثة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رسول اللَّه صلى الله عليه و آله إلى سعد بن عبادة يعوده من شكوٍ أصابه على حمار عليه إكاف، فوقه قطيفة فدكية، مختطمة بحبل من ليف، وأردفني رسول اللَّه صلى الله عليه و آله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بعبد اللَّه بن أبي، وهو في ظلّ مُزاحمٍ أطمه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الحصن، وأطام المدينة سطوحها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وحوله رجال من قومه، فلما رآه رسول‌اللَّه صلى الله عليه و آله تذمم أي استنكف واستحيا من أن يجاوزه حتى ينزل، فنزل فسلم، ثمّ جلس قليلًا فتلا القرآن ودعا إلى اللَّه عزّ وجلّ وذكّر باللَّه وحذّر، وبشر وأنذر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زامّ لا يتكلم، حتى إذا فرغ رسول اللَّه صلى الله عليه و آله من مقالته،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إنّه لا أحسن من حديثك هذا، إن كان حقاً فاجلس في بيتك، فمن جاءك له فحدّثه إياه، ومن لم يأتك فلا تغتَّه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تثقل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تأته في مجلسه بما يكره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انبرى عبداللَّه بن رواحة قائلًا في رجال كانوا عنده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فاغشنا به، وائتنا في مجالسنا ودورنا وبيوتنا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واصل كلامه هذا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واللَّه ممّا نحبّ، وممّا أكرمنا اللَّه به وهدانا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عبداللَّه بن أبي حيث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مقالة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خلاف قومه ما رأى، إلّاأن أنشد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ما يكُن مولاك خصمُك لا تزل تذِلّ ويصرعك الذين تصارع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ينهض البازي بغير جناحه وإن جُذّ يوماً ريشه فهو واقع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وكان عبد اللَّه بن رواحة ممّن شهدوا معركة بدر، وهو من الفتية من الأنصار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ومعوّذ بن الحارث وأمّهما عفراء، وعبداللَّه بن رواحة خرجوا لمقاتلة عتبة بن ربيعة وشيبة بن ربيعة والوليد بن عتبة من رجال قريش المشركين الذين دعوا المسلمين إلى المبارزة في أول وقعة بدر الكبرى،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 من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بكم من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اللَّه بن رواحة ممّن شهدوا معركة بدر، وهو من الفتية من الأنصار</w:t>
      </w:r>
    </w:p>
    <w:p>
      <w:pPr>
        <w:pStyle w:val="BookText"/>
        <w:rPr/>
      </w:pPr>
      <w:r>
        <w:rPr>
          <w:rFonts w:ascii="Amiri" w:hAnsi="Amiri" w:eastAsia="Amiri" w:cs="Amiri"/>
          <w:color w:val="111111"/>
          <w:sz w:val="28"/>
          <w:sz w:val="28"/>
          <w:szCs w:val="28"/>
          <w:rtl w:val="true"/>
          <w:lang w:bidi="ar-SA"/>
        </w:rPr>
        <w:t>ثم نادى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إلينا أكفاءنا من 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وكأنهم لم يروا في فتية الأنصار أكفاء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عبيدة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 يا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 يا عليّ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قاموا ودنوا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أكفاء كرام، فبارز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أسنّ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وبارز حمزة شيبة بن ربيعة، وبارز علي 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حمزة فلم يمهل شيبة أن قتله، وأمّا علي فلم</w:t>
      </w:r>
      <w:bookmarkStart w:id="241" w:name="pg10094_94508"/>
    </w:p>
    <w:p>
      <w:pPr>
        <w:pStyle w:val="BookText"/>
        <w:rPr/>
      </w:pPr>
      <w:bookmarkEnd w:id="241"/>
      <w:r>
        <w:rPr>
          <w:rFonts w:ascii="Amiri" w:hAnsi="Amiri" w:eastAsia="Amiri" w:cs="Amiri"/>
          <w:color w:val="111111"/>
          <w:sz w:val="28"/>
          <w:sz w:val="28"/>
          <w:szCs w:val="28"/>
          <w:rtl w:val="true"/>
          <w:lang w:bidi="ar-SA"/>
        </w:rPr>
        <w:t>يمهل الوليد أن قتله، واختلف عبيدة وعتبة بينهما ضربتين، كلاهما أثبت صاحبه، وكرّ حمزة وعلي بأسيافهما على عتبة فذفّقا عليه أي أسرعا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واحتملا صاحبهما فحازاه الى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 عتبة بن ربيعة قال للفتية من الأنصار وكان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رواحة حين انتسبوا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أكفاء كرام، إنما نريد قومنا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خاض الجميع معركة بدر</w:t>
      </w:r>
    </w:p>
    <w:p>
      <w:pPr>
        <w:pStyle w:val="BookText"/>
        <w:rPr/>
      </w:pPr>
      <w:r>
        <w:rPr>
          <w:rFonts w:ascii="Amiri" w:hAnsi="Amiri" w:eastAsia="Amiri" w:cs="Amiri"/>
          <w:color w:val="111111"/>
          <w:sz w:val="28"/>
          <w:sz w:val="28"/>
          <w:szCs w:val="28"/>
          <w:rtl w:val="true"/>
          <w:lang w:bidi="ar-SA"/>
        </w:rPr>
        <w:t>وحققوا نصراً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معارك الإسلام الأخرى، معركة أحد ومعركة الخندق ويوم الحديبية وخيبر مقاتلًا عنيداً، وشهد مؤتة في غزوة الأمراء أميراً ثمّ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الصحابي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كونه شاعراً بارزاً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كاتباً، فهو من القلّة الذين يجيدون الكتابة في الجاهلية حيث كانت الكتابة في العرب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ابن رواحة، كان أينما أدركته الصلاة أناخ</w:t>
      </w:r>
    </w:p>
    <w:p>
      <w:pPr>
        <w:pStyle w:val="BookText"/>
        <w:rPr/>
      </w:pPr>
      <w:r>
        <w:rPr>
          <w:rFonts w:ascii="Amiri" w:hAnsi="Amiri" w:eastAsia="Amiri" w:cs="Amiri"/>
          <w:color w:val="111111"/>
          <w:sz w:val="28"/>
          <w:sz w:val="28"/>
          <w:szCs w:val="28"/>
          <w:rtl w:val="true"/>
          <w:lang w:bidi="ar-SA"/>
        </w:rPr>
        <w:t>وقد كلّفه رسول اللَّه صلى الله عليه و آله بمسؤوليات عديدة، منها أنّه قدّمه في بدر يبشّر أهل العالية بما فتح اللَّه عليه، والعالية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عمرو بن عوف وخطمة ووائل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واستخلفه رسول اللَّه صلى الله عليه و آله على المدينة حين خرج إلى غزوة بدر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وبعثه رسول اللَّه صلى الله عليه و آله سريّة في ثلاثين راكباً إلى أسير بن زارم اليهودي بخيبر فقتله، ثمّ بعثه الى خيبر خارصاً كما يأتينا</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73954_1067777946"/>
      <w:bookmarkStart w:id="243" w:name="_Toc90"/>
      <w:bookmarkEnd w:id="242"/>
      <w:r>
        <w:rPr>
          <w:rtl w:val="true"/>
        </w:rPr>
        <w:t>وممّا قاله رسول اللَّه صلى الله عليه و آله فيه</w:t>
      </w:r>
      <w:r>
        <w:rPr>
          <w:rtl w:val="true"/>
        </w:rPr>
        <w:t>:</w:t>
      </w:r>
      <w:bookmarkEnd w:id="243"/>
    </w:p>
    <w:p>
      <w:pPr>
        <w:pStyle w:val="BookText"/>
        <w:rPr/>
      </w:pPr>
      <w:r>
        <w:rPr>
          <w:rFonts w:ascii="Amiri" w:hAnsi="Amiri" w:eastAsia="Amiri" w:cs="Amiri"/>
          <w:color w:val="111111"/>
          <w:sz w:val="28"/>
          <w:sz w:val="28"/>
          <w:szCs w:val="28"/>
          <w:rtl w:val="true"/>
          <w:lang w:bidi="ar-SA"/>
        </w:rPr>
        <w:t>رحم اللَّه ابن رواحة، كان أينما أدركته الصلاة أناخ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سيلقى حجّته، فعن أنس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آله في سفر فأصابنا مطر ورِداغ</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والردغ والردَغة والردّغة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والطين والوحل الكثير الشديد، والجمع، رِداغ وردغ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p>
    <w:p>
      <w:pPr>
        <w:pStyle w:val="BookText"/>
        <w:rPr/>
      </w:pP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ردغ</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فأمرنا رسول اللَّه صلى الله عليه و آله أن نصلي على ظهور رواحلنا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ونزل ابن رواحة فصلى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فسعى به رجل من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 الناس يصلّون على ظهور رواحلهم ففعلوا، ونزل ابن رواحة فصلى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ليأتينكم وقد لقي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رواحة، أمرتُ الناس أن يصلّوا على ظهور رواحلهم، نزلت وصليت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لأنّك تسعى في رقبة قد فكّها اللَّه، وإنما أنا نزلت لأسعى في رقبة لم تفكّ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إنّه سيلقى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أنّ رسول اللَّه صلى الله عليه و آله خرج في سريّة، فأدركته الصلاة وهو على ظهر، فصلّى رسول اللَّه صلى الله عليه و آله على ظهر، ونزل ابن رواحة فصلّى بالأرض، ثمّ أتى النبيّ صلى الله عليه و آله،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رواحة، أرغبت عن صلاتي؟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مثلك، إنّك تسعى في عِتقٍ ونحن نسعى في رقّ، فلم يَعِبْ عليه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فرّق أو ميّز رسول اللَّه صلى الله عليه و آله في هذا بين ابن رواحة ورجل آخر، حين خرج رسول اللَّه صلى الله عليه و آله في سرية فصلّى بأصحابه على ظهر، فاقتحم رجل من الناس فصلى على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خالف اللَّه به، فما مات حتى خرج من الإسلام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وفرق كبير بين هذا وذاك، فذاك رجل اختبر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 وإخلاصه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ظهر نفاق هذا وبعده عن الإيمان</w:t>
      </w:r>
      <w:r>
        <w:rPr>
          <w:rFonts w:eastAsia="Amiri" w:cs="Amiri" w:ascii="Amiri" w:hAnsi="Amiri"/>
          <w:color w:val="111111"/>
          <w:sz w:val="28"/>
          <w:szCs w:val="28"/>
          <w:rtl w:val="true"/>
          <w:lang w:bidi="ar-SA"/>
        </w:rPr>
        <w:t>.</w:t>
      </w:r>
      <w:bookmarkStart w:id="244" w:name="pg10094_94510"/>
    </w:p>
    <w:p>
      <w:pPr>
        <w:pStyle w:val="Heading3"/>
        <w:numPr>
          <w:ilvl w:val="2"/>
          <w:numId w:val="1"/>
        </w:numPr>
        <w:rPr/>
      </w:pPr>
      <w:bookmarkStart w:id="245" w:name="__RefHeading___Toc173956_1067777946"/>
      <w:bookmarkStart w:id="246" w:name="_Toc91"/>
      <w:bookmarkEnd w:id="244"/>
      <w:bookmarkEnd w:id="245"/>
      <w:r>
        <w:rPr>
          <w:rtl w:val="true"/>
        </w:rPr>
        <w:t>ابن رواحة وآيات قرآنية</w:t>
      </w:r>
      <w:r>
        <w:rPr>
          <w:rtl w:val="true"/>
        </w:rPr>
        <w:t>:</w:t>
      </w:r>
      <w:bookmarkEnd w:id="246"/>
    </w:p>
    <w:p>
      <w:pPr>
        <w:pStyle w:val="BookText"/>
        <w:rPr/>
      </w:pP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والشعراء يتّبعهم الغاوون</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قال عبداللَّه بن</w:t>
      </w:r>
    </w:p>
    <w:p>
      <w:pPr>
        <w:pStyle w:val="BookText"/>
        <w:rPr/>
      </w:pPr>
      <w:r>
        <w:rPr>
          <w:rFonts w:ascii="Amiri" w:hAnsi="Amiri" w:eastAsia="Amiri" w:cs="Amiri"/>
          <w:color w:val="111111"/>
          <w:sz w:val="28"/>
          <w:sz w:val="28"/>
          <w:szCs w:val="28"/>
          <w:rtl w:val="true"/>
          <w:lang w:bidi="ar-SA"/>
        </w:rPr>
        <w:t>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أنّي منهم، فأنزل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إلّاالذين آمنوا وعملوا الصالحات</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ختم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أنّ الآية المباركة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إلّاالذين آمنوا وعملوا الصالحات وذكروا اللَّه كثيراً وانتصروا من بعد ما ظلموا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في جماعة كان منهم عبداللَّه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انقبضت أسارير وجهه حيث نزول الآية الأولى، واغتمّ غمّاً عظيماً وذهبت به الظنون كلّ مذهب حتى نزلت الآية الاخرى، التي أزالت عن صدره هذه الظنون وذلك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مالا تفعلون كبر مقتاً عند اللَّه أن تقولوا مالا تفعلون إنّ اللَّه يحبّ الذين يقاتلون في سبيله صفاً كأنّهم بنيانٌ مرصوص</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الأنصار منهم عبداللَّه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أي الأعمال أحبّ إلى اللَّه عزّ وجلّ لعملنا به حتى نموت، فلما نزلت فيهم، قال 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أزال حبيساً في سبيل اللَّه عزّ وجلّ حتى أموت، فقتل شهيداً رحمة اللَّه عليه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أنّ رسول اللَّه صلى الله عليه و آله دفع إلى نفر من أصحابه فيهم عبداللَّه بن رواحة يذكرهم اللَّه، فلما رأى رسول اللَّه صلى الله عليه و آله سكت،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أصحابك،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أحقّ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الذين أمرني اللَّه أن أصبر نفسي معهم، ثمّ تلا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نفسك مع الذين يدعون ربّهم</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قعد عِدتكم قط يذكرون اللَّه إلّاقعد معهم عددهم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حمدوا اللَّه حمدوه، وإن استغفروا اللَّه أمّنوا، ثمّ عرجوا إلى ربّهم، فسألهم وهو أعلم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ومن أين؟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عبيد لك من أهل الأرض ذكروك فذكرناك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حمدوك،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عُبد وآخر من 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مدحي لا ينبغي لأحد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الكبرياء في السموات والأرض وأنا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استغفروك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أشهدكم أني قد غفرت لهم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فيهم فلان وفلان؟</w:t>
      </w:r>
      <w:r>
        <w:rPr>
          <w:rFonts w:eastAsia="Amiri" w:cs="Amiri" w:ascii="Amiri" w:hAnsi="Amiri"/>
          <w:color w:val="111111"/>
          <w:sz w:val="28"/>
          <w:szCs w:val="28"/>
          <w:rtl w:val="true"/>
          <w:lang w:bidi="ar-SA"/>
        </w:rPr>
        <w:t>!</w:t>
      </w:r>
      <w:bookmarkStart w:id="247" w:name="pg10094_94512"/>
    </w:p>
    <w:p>
      <w:pPr>
        <w:pStyle w:val="BookText"/>
        <w:rPr/>
      </w:pPr>
      <w:bookmarkEnd w:id="24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القوم لا يشقى بهم جليسهم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لأمَةٌ مؤمنةٌ خيرٌ من مشركةٍ ولو أعجبتكم</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أنّها نزلت في عبداللَّه بن رواحة، وكانت له أمَة سوداء، وإنّه غضب عليها فلطمها، ثم إنه فزع فأتى النبيّ صلى الله عليه و آله فأخبره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يا عبداللَّه؟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تصوم، وتصلي، وتحسن الوضوء، وتشهد أن لا إله إلّااللَّه وأنك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هذه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بعثك بالحق لأعتقنّها ولأتزوجنّها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فطعن عليه ناسٌ من المسلمين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 أَمَة، وكانوا يريدون أن يُنكحوا إلى المشركين ويُنكحوهم رغبةً في أحسابهم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ولأمَة مؤمنة خير من مشركة ولو أعجبتكم</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73958_1067777946"/>
      <w:bookmarkStart w:id="249" w:name="_Toc92"/>
      <w:bookmarkEnd w:id="248"/>
      <w:r>
        <w:rPr>
          <w:rtl w:val="true"/>
        </w:rPr>
        <w:t>ابن رواحة ثالث ثلاثة شعراء</w:t>
      </w:r>
      <w:bookmarkEnd w:id="24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رواحة شاعراً مجيداً، وقد نقل لنا الرواة مقاطع من شعره، و عَدّوه واحداً من ثلاثة شعراء عرفتهم الصحبة النبوية المباركة، ونالوا منها حظاً وافراً، وموقعاً إعلامياً ضرورياً، لا تستغني عنه أي حركة تغييرية خاصة في بيئة كتلك التي احتلّ فيها الأدب والشعر بالذات مكانةً مرموقةً، بل دخل كلّ معالم ومفاصل حياتهم ونواحيها المتعددة حتى غدا وسيلتهم الإعلامية الأولى والمحببة، التي يتجاوبون ويتفاعلون معها، فهي التي تخاطب عقولهم وقلوبهم ومشاعرهم، كما أنهما، أي الشعر والنثر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الى أنهما وسيلتان إعلاميتان مهمتان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مدرستان تثقيفيتان متنقلتان تربيان النفوس، بما تحملانه من معان حسنة أو سيئة؛ لهذا ولغيره راحت المدرسة النبويّة تستثمرهما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تهذيبهما من شوائب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خدمة الإسلام ودعوته الخالدة وبأيامها ومواقعها المشهودة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عبداللَّه بن رواحة وهو الذي عرف في أوساطهم بكونه شاعراً من الطراز الأول، راحت كتب التأريخ والأدب تذكر لنا شعره وأراجيزه وهو يقاتل، وهو يطوف، وهو يدعو إلى اللَّه تعالى، وهو يهاجم أعداء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من ثلاثة شعراء عرفتهم الصحبة النبوية وعرفهم العصر الأول للإسلام ودعوته،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وكعب بن مالك، وثالثهم الصحابي الجليل ابن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جوابه عن سؤال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وجهه له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الشعر؟</w:t>
      </w:r>
    </w:p>
    <w:p>
      <w:pPr>
        <w:pStyle w:val="BookText"/>
        <w:rPr/>
      </w:pPr>
      <w:r>
        <w:rPr>
          <w:rFonts w:ascii="Amiri" w:hAnsi="Amiri" w:eastAsia="Amiri" w:cs="Amiri"/>
          <w:color w:val="111111"/>
          <w:sz w:val="28"/>
          <w:sz w:val="28"/>
          <w:szCs w:val="28"/>
          <w:rtl w:val="true"/>
          <w:lang w:bidi="ar-SA"/>
        </w:rPr>
        <w:t>كان ابن رواحة شاعراً مجيداً، وقد نقل لنا الرواة مقاطع من شعره، و عَدّوه واحداً من ثلاثة شعراء عرفتهم الصحبة النبوية المباركة، ونالوا منها حظاً وافراً، وموقعاً إعلامياً ضرورياً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يختلج في صدر الرجل، فيخرجه على لسانه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تستطيع أن تقول شيئاً الآن؟</w:t>
      </w:r>
    </w:p>
    <w:p>
      <w:pPr>
        <w:pStyle w:val="BookText"/>
        <w:rPr/>
      </w:pPr>
      <w:r>
        <w:rPr>
          <w:rFonts w:ascii="Amiri" w:hAnsi="Amiri" w:eastAsia="Amiri" w:cs="Amiri"/>
          <w:color w:val="111111"/>
          <w:sz w:val="28"/>
          <w:sz w:val="28"/>
          <w:szCs w:val="28"/>
          <w:rtl w:val="true"/>
          <w:lang w:bidi="ar-SA"/>
        </w:rPr>
        <w:t>فنظر في وجه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فأنشد من البسيط ثمانية 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توسمت فيك الخير نافلةً واللَّه يعلم إني ثابت البصر</w:t>
      </w:r>
    </w:p>
    <w:p>
      <w:pPr>
        <w:pStyle w:val="BookText"/>
        <w:rPr/>
      </w:pPr>
      <w:r>
        <w:rPr>
          <w:rFonts w:ascii="Amiri" w:hAnsi="Amiri" w:eastAsia="Amiri" w:cs="Amiri"/>
          <w:color w:val="111111"/>
          <w:sz w:val="28"/>
          <w:sz w:val="28"/>
          <w:szCs w:val="28"/>
          <w:rtl w:val="true"/>
          <w:lang w:bidi="ar-SA"/>
        </w:rPr>
        <w:t>فثبت اللَّه ما آتاك من حسن تثبيت موسى ونصراً كالذي نصروا</w:t>
      </w:r>
    </w:p>
    <w:p>
      <w:pPr>
        <w:pStyle w:val="BookText"/>
        <w:rPr/>
      </w:pPr>
      <w:r>
        <w:rPr>
          <w:rFonts w:ascii="Amiri" w:hAnsi="Amiri" w:eastAsia="Amiri" w:cs="Amiri"/>
          <w:color w:val="111111"/>
          <w:sz w:val="28"/>
          <w:sz w:val="28"/>
          <w:szCs w:val="28"/>
          <w:rtl w:val="true"/>
          <w:lang w:bidi="ar-SA"/>
        </w:rPr>
        <w:t>وعنه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بالنبيّ صلى الله عليه و آله وهو جالس في نفر من أصحابه، فأضب القوم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تكلموا متتابعاً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بن رواحة، يا عبداللَّه بن رواحة، فعرفت أنّ رسول اللَّه صلى الله عليه و آله دعاني، فانطلقت إليهم مسرعاً، فسلّمت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فجلست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يتعجب من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الشعر إذا قلت؟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في ذلك ثمّ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أكن أعددت شيئاً، فأنشدته، فلما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فخيّروني أثمان العَباءِ متى كنتم بطاريق أو دانت لكم مضرُ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عرفت في وجه رسول اللَّه صلى الله عليه و آله الكراهية أن جعلت قومه أثمان العباء،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نُجالد الناس عن عُرضٍ فنأسِرُهم فينا النبي وفينا تُنزل السور</w:t>
      </w:r>
    </w:p>
    <w:p>
      <w:pPr>
        <w:pStyle w:val="BookText"/>
        <w:rPr/>
      </w:pPr>
      <w:r>
        <w:rPr>
          <w:rFonts w:ascii="Amiri" w:hAnsi="Amiri" w:eastAsia="Amiri" w:cs="Amiri"/>
          <w:color w:val="111111"/>
          <w:sz w:val="28"/>
          <w:sz w:val="28"/>
          <w:szCs w:val="28"/>
          <w:rtl w:val="true"/>
          <w:lang w:bidi="ar-SA"/>
        </w:rPr>
        <w:t>وقد علمتهم بأنّا ليس يغلبنا حيّ من الناس إن عَزّوا وإن كثروا</w:t>
      </w:r>
    </w:p>
    <w:p>
      <w:pPr>
        <w:pStyle w:val="BookText"/>
        <w:rPr/>
      </w:pPr>
      <w:r>
        <w:rPr>
          <w:rFonts w:ascii="Amiri" w:hAnsi="Amiri" w:eastAsia="Amiri" w:cs="Amiri"/>
          <w:color w:val="111111"/>
          <w:sz w:val="28"/>
          <w:sz w:val="28"/>
          <w:szCs w:val="28"/>
          <w:rtl w:val="true"/>
          <w:lang w:bidi="ar-SA"/>
        </w:rPr>
        <w:t>يا هاشم الخير إنّ اللَّه فضّلكم على البريّة فضلًا ماله غيرُ</w:t>
      </w:r>
    </w:p>
    <w:p>
      <w:pPr>
        <w:pStyle w:val="BookText"/>
        <w:rPr/>
      </w:pPr>
      <w:r>
        <w:rPr>
          <w:rFonts w:ascii="Amiri" w:hAnsi="Amiri" w:eastAsia="Amiri" w:cs="Amiri"/>
          <w:color w:val="111111"/>
          <w:sz w:val="28"/>
          <w:sz w:val="28"/>
          <w:szCs w:val="28"/>
          <w:rtl w:val="true"/>
          <w:lang w:bidi="ar-SA"/>
        </w:rPr>
        <w:t>إني تفرّست فيك الخير أعرفه فراسةً خالفتهم في الذي نظروا</w:t>
      </w:r>
    </w:p>
    <w:p>
      <w:pPr>
        <w:pStyle w:val="BookText"/>
        <w:rPr/>
      </w:pPr>
      <w:r>
        <w:rPr>
          <w:rFonts w:ascii="Amiri" w:hAnsi="Amiri" w:eastAsia="Amiri" w:cs="Amiri"/>
          <w:color w:val="111111"/>
          <w:sz w:val="28"/>
          <w:sz w:val="28"/>
          <w:szCs w:val="28"/>
          <w:rtl w:val="true"/>
          <w:lang w:bidi="ar-SA"/>
        </w:rPr>
        <w:t>ولو سألت او استنصرت بعضهم في جلّ أمرك ما آوَوا ولا نُصروا</w:t>
      </w:r>
    </w:p>
    <w:p>
      <w:pPr>
        <w:pStyle w:val="BookText"/>
        <w:rPr/>
      </w:pPr>
      <w:r>
        <w:rPr>
          <w:rFonts w:ascii="Amiri" w:hAnsi="Amiri" w:eastAsia="Amiri" w:cs="Amiri"/>
          <w:color w:val="111111"/>
          <w:sz w:val="28"/>
          <w:sz w:val="28"/>
          <w:szCs w:val="28"/>
          <w:rtl w:val="true"/>
          <w:lang w:bidi="ar-SA"/>
        </w:rPr>
        <w:t>فثّبت اللَّه ما آتاك من حسن تثبيت موسى ونصراً كالذي نصروا</w:t>
      </w:r>
    </w:p>
    <w:p>
      <w:pPr>
        <w:pStyle w:val="BookText"/>
        <w:rPr/>
      </w:pPr>
      <w:r>
        <w:rPr>
          <w:rFonts w:ascii="Amiri" w:hAnsi="Amiri" w:eastAsia="Amiri" w:cs="Amiri"/>
          <w:color w:val="111111"/>
          <w:sz w:val="28"/>
          <w:sz w:val="28"/>
          <w:szCs w:val="28"/>
          <w:rtl w:val="true"/>
          <w:lang w:bidi="ar-SA"/>
        </w:rPr>
        <w:t>فأقبل عليّ بوجهه متبسّماً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فثبت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وتصدى ثلاثة من كفار قريش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الحارث، وعمرو بن العاص، وابن الزبيري ليهجوا رسول اللَّه صلى الله عليه و آله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 عنا هؤلاء القوم الذين قد هجونا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 لي رسول اللَّه صلى الله عليه و آله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أتأذن لعلي كيما يهجو عنا هؤلاء القوم الذين قد هجونا؟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القوم الذين قد نصروا رسول‌اللَّه صلى الله عليه و آله بسلاحهم وأنفسهم أن ينصروه بألسنتهم؟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يا رسول اللَّه وأخذ بطرف 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يسرني به مقولًا بين بصرى وصنعاء</w:t>
      </w:r>
      <w:r>
        <w:rPr>
          <w:rFonts w:eastAsia="Amiri" w:cs="Amiri" w:ascii="Amiri" w:hAnsi="Amiri"/>
          <w:color w:val="111111"/>
          <w:sz w:val="28"/>
          <w:szCs w:val="28"/>
          <w:rtl w:val="true"/>
          <w:lang w:bidi="ar-SA"/>
        </w:rPr>
        <w:t>.</w:t>
      </w:r>
      <w:bookmarkStart w:id="250" w:name="pg10094_94515"/>
    </w:p>
    <w:p>
      <w:pPr>
        <w:pStyle w:val="BookText"/>
        <w:rPr/>
      </w:pPr>
      <w:bookmarkEnd w:id="250"/>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تهجوهم وأنا منهم؟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أسلُّك منهم كما تُسلّ الشعرة من العجين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يهجوهم ثلاثة من الأنصار يجيبونهم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وكعب بن مالك، وعبداللَّه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حسان بن ثابت وكعب بن مالك يعارضانهم بمثل قولهم بالوقائع والأيام والمآثر ويعيّرانهم بالمثالب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عبداللَّه بن رواحة يعيّرهم بالكفر وينسبهم إلى الكفر، ويعلم أنّه ليس فيهم شرّ من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في ذلك الزمان أشدّ القول عليهم قول حسان بن ثابت وكعب بن مالك، وأهون القول قول عبداللَّه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أسلموا وفقهوا الإسلام كان أشدَّ القول عليهم قول عبداللَّه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الخندق، حيث كان رسول اللَّه صلى الله عليه و آله ينقل التراب حتّى وارى التراب شعر صدره المبارك، راح عبداللَّه بن رواحة هذا الصحابي الجليل يرتجز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لولا أنت ما اهتدينا ولا تصدقنا ولا صلينا</w:t>
      </w:r>
    </w:p>
    <w:p>
      <w:pPr>
        <w:pStyle w:val="BookText"/>
        <w:rPr/>
      </w:pPr>
      <w:r>
        <w:rPr>
          <w:rFonts w:ascii="Amiri" w:hAnsi="Amiri" w:eastAsia="Amiri" w:cs="Amiri"/>
          <w:color w:val="111111"/>
          <w:sz w:val="28"/>
          <w:sz w:val="28"/>
          <w:szCs w:val="28"/>
          <w:rtl w:val="true"/>
          <w:lang w:bidi="ar-SA"/>
        </w:rPr>
        <w:t>فأنزلنْ سكينةً علينا وثبّت الأقدام إن لاقينا</w:t>
      </w:r>
    </w:p>
    <w:p>
      <w:pPr>
        <w:pStyle w:val="BookText"/>
        <w:rPr/>
      </w:pPr>
      <w:r>
        <w:rPr>
          <w:rFonts w:ascii="Amiri" w:hAnsi="Amiri" w:eastAsia="Amiri" w:cs="Amiri"/>
          <w:color w:val="111111"/>
          <w:sz w:val="28"/>
          <w:sz w:val="28"/>
          <w:szCs w:val="28"/>
          <w:rtl w:val="true"/>
          <w:lang w:bidi="ar-SA"/>
        </w:rPr>
        <w:t>إنّ الأُولى قد بغوا علينا وإن أرادوا فتنةً أبينا</w:t>
      </w:r>
    </w:p>
    <w:p>
      <w:pPr>
        <w:pStyle w:val="BookText"/>
        <w:rPr/>
      </w:pPr>
      <w:r>
        <w:rPr>
          <w:rFonts w:ascii="Amiri" w:hAnsi="Amiri" w:eastAsia="Amiri" w:cs="Amiri"/>
          <w:color w:val="111111"/>
          <w:sz w:val="28"/>
          <w:sz w:val="28"/>
          <w:szCs w:val="28"/>
          <w:rtl w:val="true"/>
          <w:lang w:bidi="ar-SA"/>
        </w:rPr>
        <w:t>وكان ارتجازه هذا تلبية لأمر رسول اللَّه صلى الله عليه و آله حينما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فحرك بنا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أنشد أرجوزته المذكورة دعا رسول اللَّه صلى الله عليه و آله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شعره وهو يمدح رسول اللَّه صلى الله عليه و آله 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وفينا رسول اللَّه يتلو كتابَهُ إذا انشقّ معروف من الفجر ساطع</w:t>
      </w:r>
    </w:p>
    <w:p>
      <w:pPr>
        <w:pStyle w:val="BookText"/>
        <w:rPr/>
      </w:pPr>
      <w:r>
        <w:rPr>
          <w:rFonts w:ascii="Amiri" w:hAnsi="Amiri" w:eastAsia="Amiri" w:cs="Amiri"/>
          <w:color w:val="111111"/>
          <w:sz w:val="28"/>
          <w:sz w:val="28"/>
          <w:szCs w:val="28"/>
          <w:rtl w:val="true"/>
          <w:lang w:bidi="ar-SA"/>
        </w:rPr>
        <w:t>يبيتُ يجافي جنبه عن فراشه إذا استثقلت بالمشركين المضاجع</w:t>
      </w:r>
    </w:p>
    <w:p>
      <w:pPr>
        <w:pStyle w:val="BookText"/>
        <w:rPr/>
      </w:pPr>
      <w:r>
        <w:rPr>
          <w:rFonts w:ascii="IRNazanin" w:hAnsi="IRNazanin" w:eastAsia="IRNazanin"/>
          <w:color w:val="111111"/>
          <w:sz w:val="28"/>
          <w:sz w:val="28"/>
          <w:szCs w:val="28"/>
          <w:rtl w:val="true"/>
          <w:lang w:bidi="fa-IR"/>
        </w:rPr>
        <w:t>أرانا الهدى بعد العمى فقلوبنا به موقنات أنّ ما قال واقع</w:t>
      </w:r>
    </w:p>
    <w:p>
      <w:pPr>
        <w:pStyle w:val="Heading3"/>
        <w:numPr>
          <w:ilvl w:val="2"/>
          <w:numId w:val="1"/>
        </w:numPr>
        <w:rPr/>
      </w:pPr>
      <w:bookmarkStart w:id="251" w:name="__RefHeading___Toc173960_1067777946"/>
      <w:bookmarkStart w:id="252" w:name="_Toc93"/>
      <w:bookmarkEnd w:id="251"/>
      <w:r>
        <w:rPr>
          <w:rtl w:val="true"/>
        </w:rPr>
        <w:t>هذا لعمري من معاريض الكلام</w:t>
      </w:r>
      <w:r>
        <w:rPr>
          <w:rtl w:val="true"/>
        </w:rPr>
        <w:t>...</w:t>
      </w:r>
      <w:bookmarkEnd w:id="252"/>
    </w:p>
    <w:p>
      <w:pPr>
        <w:pStyle w:val="BookText"/>
        <w:rPr/>
      </w:pPr>
      <w:r>
        <w:rPr>
          <w:rFonts w:ascii="Amiri" w:hAnsi="Amiri" w:eastAsia="Amiri" w:cs="Amiri"/>
          <w:color w:val="111111"/>
          <w:sz w:val="28"/>
          <w:sz w:val="28"/>
          <w:szCs w:val="28"/>
          <w:rtl w:val="true"/>
          <w:lang w:bidi="ar-SA"/>
        </w:rPr>
        <w:t>ونسب لهذا الصحابي لطائف أضحكت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كانت لعبداللَّه بن رواحة جارية يستسرّها سرّاً عن أهله، فبصرت به أمرأته يوماً قد خلا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اخترتَ أمَتك على حُرّتك، فجاحدها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صادقاً فاقرأ آية من القرآن،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عهدته لا يقرأ القرآن وهو جنب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شهدتُ بأنّ وعدَ اللَّه حقٌّ وأنّ النار مثوى الكافرينا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فزدني آية أخرى،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العرشَ فوقَ الماء طافٍ وفوق العرشِ ربُّ العالمينا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آية أخرى،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وتحملُهُ ملائكةٌ كرامٌ ملائكةُ الإلهِ مقرَّبينا</w:t>
      </w:r>
    </w:p>
    <w:p>
      <w:pPr>
        <w:pStyle w:val="BookText"/>
        <w:rPr/>
      </w:pPr>
      <w:r>
        <w:rPr>
          <w:rFonts w:ascii="Amiri" w:hAnsi="Amiri" w:eastAsia="Amiri" w:cs="Amiri"/>
          <w:color w:val="111111"/>
          <w:sz w:val="28"/>
          <w:sz w:val="28"/>
          <w:szCs w:val="28"/>
          <w:rtl w:val="true"/>
          <w:lang w:bidi="ar-SA"/>
        </w:rPr>
        <w:t>وفي 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وكذبت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ابن رواحة رسول اللَّه صلى الله عليه و آله فحدّثه، فضحك رسول اللَّه صلى الله عليه و آله ولم يغيّر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رواية بمعناه،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قرأت القرآن فإنّي قد عرفت أنه مكذوب عليك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فافتقدته ذات ليلة، فلم تجده على فراشها، فحبست نفسها، فلم تزل تطلبه حتى قدرت عليه في ناحية الدار،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صدقت فيما بلغني، فجحدها،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الآيات من القرآن إن كنت صادقاً، فإنك إن كنت جنباً لم تقرأ، فقال</w:t>
      </w:r>
      <w:bookmarkStart w:id="253" w:name="pg10094_94517"/>
    </w:p>
    <w:p>
      <w:pPr>
        <w:pStyle w:val="BookText"/>
        <w:rPr/>
      </w:pPr>
      <w:bookmarkEnd w:id="253"/>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وفينا رسول اللَّه يتلو كتابه إذا انشقّ معروف من الصبح ساطعُ</w:t>
      </w:r>
    </w:p>
    <w:p>
      <w:pPr>
        <w:pStyle w:val="BookText"/>
        <w:rPr/>
      </w:pPr>
      <w:r>
        <w:rPr>
          <w:rFonts w:ascii="Amiri" w:hAnsi="Amiri" w:eastAsia="Amiri" w:cs="Amiri"/>
          <w:color w:val="111111"/>
          <w:sz w:val="28"/>
          <w:sz w:val="28"/>
          <w:szCs w:val="28"/>
          <w:rtl w:val="true"/>
          <w:lang w:bidi="ar-SA"/>
        </w:rPr>
        <w:t>لبيت يجافى جنبه عن فراشه إذا استثقلت بالكافرين المضاجعُ</w:t>
      </w:r>
    </w:p>
    <w:p>
      <w:pPr>
        <w:pStyle w:val="BookText"/>
        <w:rPr/>
      </w:pPr>
      <w:r>
        <w:rPr>
          <w:rFonts w:ascii="IRNazanin" w:hAnsi="IRNazanin" w:eastAsia="IRNazanin"/>
          <w:color w:val="111111"/>
          <w:sz w:val="28"/>
          <w:sz w:val="28"/>
          <w:szCs w:val="28"/>
          <w:rtl w:val="true"/>
          <w:lang w:bidi="fa-IR"/>
        </w:rPr>
        <w:t>أتى بالهدى بعد العمى فقلوبنا له موقنات أن ما قال واقعُ</w:t>
      </w:r>
    </w:p>
    <w:p>
      <w:pPr>
        <w:pStyle w:val="BookText"/>
        <w:rPr/>
      </w:pPr>
      <w:r>
        <w:rPr>
          <w:rFonts w:ascii="Amiri" w:hAnsi="Amiri" w:eastAsia="Amiri" w:cs="Amiri"/>
          <w:color w:val="111111"/>
          <w:sz w:val="28"/>
          <w:sz w:val="28"/>
          <w:szCs w:val="28"/>
          <w:rtl w:val="true"/>
          <w:lang w:bidi="ar-SA"/>
        </w:rPr>
        <w:t>وأعلم علماً ليس بالظنّ أنني إلى اللَّه محشورٌ هناك وراجعُ</w:t>
      </w:r>
    </w:p>
    <w:p>
      <w:pPr>
        <w:pStyle w:val="BookText"/>
        <w:rPr/>
      </w:pPr>
      <w:r>
        <w:rPr>
          <w:rFonts w:ascii="Amiri" w:hAnsi="Amiri" w:eastAsia="Amiri" w:cs="Amiri"/>
          <w:color w:val="111111"/>
          <w:sz w:val="28"/>
          <w:sz w:val="28"/>
          <w:szCs w:val="28"/>
          <w:rtl w:val="true"/>
          <w:lang w:bidi="ar-SA"/>
        </w:rPr>
        <w:t>فحدث رسول اللَّه صلى الله عليه و آله بذلك، فاستضحك حتى ردّ يده على فيه،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لعمري من معاريض الكلام، يغفر اللَّه لك يابن رواحة، إن خياركم خيركم لنسائكم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ماالذي ردّت عليك، حيث قلت ما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بيني وبينك، أما إذ قرأت القرآن فإني أتهم ظني وأصدقك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وجدتها ذات فقه في الدين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173962_1067777946"/>
      <w:bookmarkStart w:id="255" w:name="_Toc94"/>
      <w:bookmarkEnd w:id="254"/>
      <w:r>
        <w:rPr>
          <w:rtl w:val="true"/>
        </w:rPr>
        <w:t>ابن رواحة في عمرة القضاء</w:t>
      </w:r>
      <w:bookmarkEnd w:id="255"/>
    </w:p>
    <w:p>
      <w:pPr>
        <w:pStyle w:val="BookText"/>
        <w:rPr/>
      </w:pPr>
      <w:r>
        <w:rPr>
          <w:rFonts w:ascii="Amiri" w:hAnsi="Amiri" w:eastAsia="Amiri" w:cs="Amiri"/>
          <w:color w:val="111111"/>
          <w:sz w:val="28"/>
          <w:sz w:val="28"/>
          <w:szCs w:val="28"/>
          <w:rtl w:val="true"/>
          <w:lang w:bidi="ar-SA"/>
        </w:rPr>
        <w:t>بعد رجوعه صلى الله عليه و آله إلى المدينة من خيبر منتصراً، أقام في المدينة شهري ربيع وجُمادَيين ورجباً وشعبان ورمضان وشوالًا، ثمانية أشهر، وكان يبعث فيما بين ذلك من غزوه وسراياه صلى الله عليه و آله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بعدها خرج صلى الله عليه و آله من المدينة في شهر ذي القعدة من سنة سبع للهجرة النبوية، قاصداً مكة معتمراً عمرة القضاء، بعد أن صدّه مشركو مكة عنها عام الفتح في شهر ذي القعدة سنة ستّ، وسمّي شهر الصدّ، وهو من الأشهر الأربعة الحرم، ثلاثة سردٌ أي متتابعة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ذوالقعدة وذوالحجّة والمحرم، وواحد فرد وهو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سمّيت عمرة شهر ذي القعدة من العام السابع بعمرة القِصاص، لأنّ المشركين صدّوا</w:t>
      </w:r>
    </w:p>
    <w:p>
      <w:pPr>
        <w:pStyle w:val="BookText"/>
        <w:rPr/>
      </w:pPr>
      <w:r>
        <w:rPr>
          <w:rFonts w:ascii="Amiri" w:hAnsi="Amiri" w:eastAsia="Amiri" w:cs="Amiri"/>
          <w:color w:val="111111"/>
          <w:sz w:val="28"/>
          <w:sz w:val="28"/>
          <w:szCs w:val="28"/>
          <w:rtl w:val="true"/>
          <w:lang w:bidi="ar-SA"/>
        </w:rPr>
        <w:t>رسول اللَّه صلى الله عليه و آله في شهر ذي القعدة في الشهر الحرام من سنة ستّ، فاقتص رسول اللَّه صلى الله عليه و آله منهم، فدخل مكة في الشهر نفسه الذي صدّوه فيه من سنة سبع، وقد أنزل اللَّه تعالى في ذلك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والحرمات قِصاص</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مع رسول اللَّه صلى الله عليه و آله المسلمون ممّن كان صدّ معه في عمرته، وعدّتهم كانت ألفين سوى النساء والصبيان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دخل رسول اللَّه صلى الله عليه و آله مكة في عُمرة القضاء هذه دخلها وكان الصحابي الجليل عبداللَّه بن رواحة آخذاً بخطام ناقة رسول اللَّه وهو يرتجز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بني الكفار عن سبيله خلّوا فكلّ الخير في رسوله</w:t>
      </w:r>
    </w:p>
    <w:p>
      <w:pPr>
        <w:pStyle w:val="BookText"/>
        <w:rPr/>
      </w:pPr>
      <w:r>
        <w:rPr>
          <w:rFonts w:ascii="Amiri" w:hAnsi="Amiri" w:eastAsia="Amiri" w:cs="Amiri"/>
          <w:color w:val="111111"/>
          <w:sz w:val="28"/>
          <w:sz w:val="28"/>
          <w:szCs w:val="28"/>
          <w:rtl w:val="true"/>
          <w:lang w:bidi="ar-SA"/>
        </w:rPr>
        <w:t xml:space="preserve">يا ربّ إنّي مؤمن بقيله </w:t>
      </w:r>
      <w:r>
        <w:rPr>
          <w:rStyle w:val="FootnoteAnchor"/>
          <w:rtl w:val="true"/>
        </w:rPr>
        <w:footnoteReference w:id="256"/>
      </w:r>
      <w:r>
        <w:rPr>
          <w:rFonts w:ascii="Amiri" w:hAnsi="Amiri" w:eastAsia="Amiri" w:cs="Amiri"/>
          <w:color w:val="111111"/>
          <w:sz w:val="28"/>
          <w:sz w:val="28"/>
          <w:szCs w:val="28"/>
          <w:rtl w:val="true"/>
          <w:lang w:bidi="ar-SA"/>
        </w:rPr>
        <w:t>أعرف حقّ اللَّه في قبوله</w:t>
      </w:r>
    </w:p>
    <w:p>
      <w:pPr>
        <w:pStyle w:val="BookText"/>
        <w:rPr/>
      </w:pPr>
      <w:r>
        <w:rPr>
          <w:rFonts w:ascii="Amiri" w:hAnsi="Amiri" w:eastAsia="Amiri" w:cs="Amiri"/>
          <w:color w:val="111111"/>
          <w:sz w:val="28"/>
          <w:sz w:val="28"/>
          <w:szCs w:val="28"/>
          <w:rtl w:val="true"/>
          <w:lang w:bidi="ar-SA"/>
        </w:rPr>
        <w:t xml:space="preserve">نحن قتلناكم على تأويله كما قتلناكم على تنزيله </w:t>
      </w:r>
      <w:r>
        <w:rPr>
          <w:rStyle w:val="FootnoteAnchor"/>
          <w:rtl w:val="true"/>
        </w:rPr>
        <w:footnoteReference w:id="25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ضرباً يزيل الهام عن مِقيله ويُذهل الخليل عن خليله</w:t>
      </w:r>
    </w:p>
    <w:p>
      <w:pPr>
        <w:pStyle w:val="BookText"/>
        <w:rPr/>
      </w:pPr>
      <w:r>
        <w:rPr>
          <w:rFonts w:ascii="Amiri" w:hAnsi="Amiri" w:eastAsia="Amiri" w:cs="Amiri"/>
          <w:color w:val="111111"/>
          <w:sz w:val="28"/>
          <w:sz w:val="28"/>
          <w:szCs w:val="28"/>
          <w:rtl w:val="true"/>
          <w:lang w:bidi="ar-SA"/>
        </w:rPr>
        <w:t xml:space="preserve">والذي يبدو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قتلناكم على تأيله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ويذهل الخليل عن خليله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للصحابي الجليل عمار بن ياسر رضوان اللَّه عليه، ارتجز بهما في غير هذا اليوم أي يوم معركة صفين التي دارت رحاها بين جيش الإمام عليّ عليه السلام وجيش البغاة بقيادة معاوية بن أبي سفيان، وقد استشهد فيها عمار بن ياسر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هذا، وهو ما ذكره ابن هشام صاحب السيرة، أنّ ابن رواحة إنما أراد المشركين، والمشركون لم يقرّوا بالتنزيل وإنّما يُقتل على التأويل من أقرّ بالتنزيل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رواحة، في حرم اللَّه وبين يدي رسول‌اللَّه صلى الله عليه و آله تقول هذا الشعر؟</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يا عمر، فوالذي نفسي بيده لكلامه أشدّ عليهم من وقع النبل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وبينما كان رسول اللَّه صلى الله عليه و آله يطوف بالبيت في عمرة القضاء على بعير له، يستلم الركن بمحجن، كان عبداللَّه بن رواحة آخذاً بغرزه وينشد بين يديه من أرجازه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يارب لولا أنت ما اهتدينا ولا تصدّقنا ولا صلينا</w:t>
      </w:r>
    </w:p>
    <w:p>
      <w:pPr>
        <w:pStyle w:val="BookText"/>
        <w:rPr/>
      </w:pPr>
      <w:r>
        <w:rPr>
          <w:rFonts w:ascii="Amiri" w:hAnsi="Amiri" w:eastAsia="Amiri" w:cs="Amiri"/>
          <w:color w:val="111111"/>
          <w:sz w:val="28"/>
          <w:sz w:val="28"/>
          <w:szCs w:val="28"/>
          <w:rtl w:val="true"/>
          <w:lang w:bidi="ar-SA"/>
        </w:rPr>
        <w:t>فأنزلن سكينةً علينا وثبت الأقدام إن لاقينا</w:t>
      </w:r>
    </w:p>
    <w:p>
      <w:pPr>
        <w:pStyle w:val="BookText"/>
        <w:rPr/>
      </w:pPr>
      <w:r>
        <w:rPr>
          <w:rFonts w:ascii="Amiri" w:hAnsi="Amiri" w:eastAsia="Amiri" w:cs="Amiri"/>
          <w:color w:val="111111"/>
          <w:sz w:val="28"/>
          <w:sz w:val="28"/>
          <w:szCs w:val="28"/>
          <w:rtl w:val="true"/>
          <w:lang w:bidi="ar-SA"/>
        </w:rPr>
        <w:t>إنّ الذين قد بغوا علينا وإن أرادوا فتنةً أبينا</w:t>
      </w:r>
    </w:p>
    <w:p>
      <w:pPr>
        <w:pStyle w:val="BookText"/>
        <w:rPr/>
      </w:pPr>
      <w:r>
        <w:rPr>
          <w:rFonts w:ascii="Amiri" w:hAnsi="Amiri" w:eastAsia="Amiri" w:cs="Amiri"/>
          <w:color w:val="111111"/>
          <w:sz w:val="28"/>
          <w:sz w:val="28"/>
          <w:szCs w:val="28"/>
          <w:rtl w:val="true"/>
          <w:lang w:bidi="ar-SA"/>
        </w:rPr>
        <w:t>هذا ما ذكره السيد الجميلي في كتابه صحابة النبي صلى الله عليه و آله دون أن يذكر مصدر هذا الشعر، فيما ذكر صاحب مختصر تاريخ دمشق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الأبيات كانت لابن رواحة 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ذكرناها في حفر الخندق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فعبد اللَّه بن رواحة كان حاضراً عمرة القضاء، ولم يحضر فتح مكة في</w:t>
      </w:r>
      <w:bookmarkStart w:id="256" w:name="pg10094_94520"/>
    </w:p>
    <w:p>
      <w:pPr>
        <w:pStyle w:val="BookText"/>
        <w:rPr/>
      </w:pPr>
      <w:bookmarkEnd w:id="256"/>
      <w:r>
        <w:rPr>
          <w:rFonts w:ascii="Amiri" w:hAnsi="Amiri" w:eastAsia="Amiri" w:cs="Amiri"/>
          <w:color w:val="111111"/>
          <w:sz w:val="28"/>
          <w:sz w:val="28"/>
          <w:szCs w:val="28"/>
          <w:rtl w:val="true"/>
          <w:lang w:bidi="ar-SA"/>
        </w:rPr>
        <w:t xml:space="preserve">شهر رمضان سنة ثمان من الهجرة، لأنّه استشهد في جمادى الأولى من السنة نفسها في معركة مؤتة فما نسب إليه من أشعار كان خطأً، والذي يبدو أن كعب بن مالك هو الذي كان يرتجز بين يدي رسول اللَّه صلى الله عليه و آله في فتح مكة وليس عبداللَّه بن رواحة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73964_1067777946"/>
      <w:bookmarkStart w:id="258" w:name="_Toc95"/>
      <w:bookmarkEnd w:id="257"/>
      <w:r>
        <w:rPr>
          <w:rtl w:val="true"/>
        </w:rPr>
        <w:t>من حكمه رضوان اللَّه عليه‌</w:t>
      </w:r>
      <w:bookmarkEnd w:id="258"/>
    </w:p>
    <w:p>
      <w:pPr>
        <w:pStyle w:val="BookText"/>
        <w:rPr/>
      </w:pPr>
      <w:r>
        <w:rPr>
          <w:rFonts w:ascii="Amiri" w:hAnsi="Amiri" w:eastAsia="Amiri" w:cs="Amiri"/>
          <w:color w:val="111111"/>
          <w:sz w:val="28"/>
          <w:sz w:val="28"/>
          <w:szCs w:val="28"/>
          <w:rtl w:val="true"/>
          <w:lang w:bidi="ar-SA"/>
        </w:rPr>
        <w:t>اتّسمت مواقفه وأحاديثه بالحكمة والموعظة الحسنة، وطالما كان يذكر إخوانه وأصحابه بما يرضي اللَّه تعالى، وبما يشدّهم إلى ذكره سبحانه، فعن أبي الدرداء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أن يأتي عليّ يوم، لا أذكر فيه عبداللَّه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أبو الدرداء يواصل حديثه عن إيمان ابن رواحة وحبّه لمجالس التفكر والذكر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إذا لقيني مقبلًا، ضرب بين ثدييّ، وإذا لقيني مدبراً ضرب بين كتفيّ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عويمر، اجلس بنا فلنؤمن ساعة، فنجلس فنذكر اللَّه ما شاء،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عُويمر، هذه مجالس الإيمان، إن مثل الإيمان مثل قميصك؛ بينا أنت قد نزعته إذ لبسته، وبينا أنت قد لبسته إذ نزعته، يا عُويمر، للقلب أسرع تقلّباً من القدر إذا استجمعت غلياً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غزوة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مرض مرضاً شديداً، حتى أغمي عليه، فكانت أخته عمرة تعدّد مآثره وتبكيه، فلما أفاق، قال لأخته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فيّ شيئاً إلّاأنبوني ووبخوني، أي فلا تنبغي النياحة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أنّه في مرضه هذا، عاده النبيّ صلى الله عليه و آله وهو مغمى عليه،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أجله قد حضر، فيسر عليه وإلّا فاشفه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 خفّةً وأفاق</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ملكاً قد رفع مرزبة من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ردّ على نياحة أخته</w:t>
      </w:r>
      <w:bookmarkStart w:id="259" w:name="pg10094_94521"/>
    </w:p>
    <w:p>
      <w:pPr>
        <w:pStyle w:val="BookText"/>
        <w:rPr/>
      </w:pPr>
      <w:bookmarkEnd w:id="259"/>
      <w:r>
        <w:rPr>
          <w:rFonts w:ascii="Amiri" w:hAnsi="Amiri" w:eastAsia="Amiri" w:cs="Amiri"/>
          <w:color w:val="111111"/>
          <w:sz w:val="28"/>
          <w:sz w:val="28"/>
          <w:szCs w:val="28"/>
          <w:rtl w:val="true"/>
          <w:lang w:bidi="ar-SA"/>
        </w:rPr>
        <w:t>وتعدادها لمناقبه ومآثره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كذا؟</w:t>
      </w:r>
    </w:p>
    <w:p>
      <w:pPr>
        <w:pStyle w:val="BookText"/>
        <w:rPr/>
      </w:pP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لقمعني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كان دليلًا على عدم رضاه عن ذكر مناقبه، وكان دليلًا على تواضعه وزهده في شأن الدنيا ومراتبها حتى وإن كان جديراً بها وأنّه ينالها بحقّ</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73966_1067777946"/>
      <w:bookmarkStart w:id="261" w:name="_Toc96"/>
      <w:bookmarkEnd w:id="260"/>
      <w:r>
        <w:rPr>
          <w:rtl w:val="true"/>
        </w:rPr>
        <w:t>موقفان لابن رواحة مع يهود خيبر</w:t>
      </w:r>
      <w:bookmarkEnd w:id="261"/>
    </w:p>
    <w:p>
      <w:p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غزا عبداللَّه بن رواحة يهود خيبر بأمر من رسول اللَّه صلى الله عليه و آله، وقد أصاب فيها يُسير بن رزام، الذي كان يبذل جهوداً كبيرة في تجميع قبائل غطفان، استعداداً لغزو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رسول‌اللَّه صلى الله عليه و آله إلّاأن بعث إليه عبداللَّه بن رواحة في نفر من أصحابه، منهم عبداللَّه بن أنيس حليف بني سلمة، فلما قدموا عليه كلّموه وواعدوه وقرّبوا له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قدمت على رسول اللَّه صلى الله عليه و آله استعملك وأكرمك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غزا عبداللَّه بن رواحة يهود خيبر بأمر من رسول اللَّه صلى الله عليه و آله، وقد أصاب فيها يُسير بن رزام، الذي كان يبذل جهوداً كبيرة في تجميع قبائل غطفان، استعداداً لغزو رسول اللَّه صلى الله عليه و آله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يزالوا به حتى خرج معهم في نفر من يهود، فحمله عبداللَّه بن أنيس على بعيره وردفه، حتى إذا كان بالقرقرة من خيبر، على ستة أميال، ندم اليسير بن رزام على مسيره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ففطن له عبداللَّه بن أنيس وهو يريد السيف، فاقتحم به، ثمّ ضربه بالسيف فقطع رجله، وضربه اليسير بمخرش في يده من شوقط، فأمّه في رأسه، وقتل اللَّه يُسيراً، ومال كل رجل من أصحاب رسول‌اللَّه صلى الله عليه و آله على صاحبه من يهود فقتله، إلّارجلًا واحداً أفلت على رجليه أو على راحلته، فلما قدم عبداللَّه بن أنيس على رسول اللَّه صلى الله عليه و آله تفل أي بصق بصاقاً خفيفاً على شجّته فلم تقح ولم تؤذه</w:t>
      </w:r>
      <w:r>
        <w:rPr>
          <w:rFonts w:eastAsia="Amiri" w:cs="Amiri" w:ascii="Amiri" w:hAnsi="Amiri"/>
          <w:color w:val="111111"/>
          <w:sz w:val="28"/>
          <w:szCs w:val="28"/>
          <w:rtl w:val="true"/>
          <w:lang w:bidi="ar-SA"/>
        </w:rPr>
        <w:t>.</w:t>
      </w:r>
      <w:bookmarkStart w:id="262" w:name="pg10094_94522"/>
    </w:p>
    <w:p>
      <w:pPr>
        <w:pStyle w:val="BookText"/>
        <w:rPr/>
      </w:pPr>
      <w:bookmarkEnd w:id="262"/>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كان ابن رواحة عظيماً في إيمانه شجاعاً في جهاده، كان عظيماً في عفّته، شجاعاً في عدله وزهده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أنّ رسول اللَّه صلى الله عليه و آله قاتل أهل خيبر حتى ألجأهم إلى قصرهم،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عبداللَّه بن رواحة يأتيهم بأمرٍ من رسول اللَّه صلى الله عليه و آله في كلّ عام فيُخرصها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ثمّ يضمنهم الشطر، فشكوا إلى رسول اللَّه صلى الله عليه و آله شدّة خرصه، وأرادوا أن يرشوه،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تطعموني السُّحت، واللَّه لقد جئتكم من عند أحبّ الناس إلي، وأنتم أبغض إلي من عدَّتكم من القردة والخنازير، ولا يحملني بغضي إياكم وحبّي إياه على أن لا أعدل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جوابهم أن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هناك رواية أخرى بهذا الخصوص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جمعوا حُليّاً من حُليّ نسائهم،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 وخفّف عنا وتجاوز في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جواب بن رواحة، الذي اتّسم موقفه هذا، كما مواقفه الأخرى بالشدّة المتصفة بالعدل والحق، إلّاأن أجابهم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يهود، واللَّه إنكم لمن أبغض خلق اللَّه إليّ، وما ذلك بحاملي على أن أحيف عليكم، وأمّا الذي عرضتم عليَّ من الرشوة، فإنها سُحتٌ وإنّا لا نأكلها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قامت السماوات والأرض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63" w:name="__RefHeading___Toc173968_1067777946"/>
      <w:bookmarkStart w:id="264" w:name="_Toc97"/>
      <w:bookmarkEnd w:id="263"/>
      <w:r>
        <w:rPr>
          <w:rtl w:val="true"/>
        </w:rPr>
        <w:t>ابن رواحة ثالث ثلاثة أمراء</w:t>
      </w:r>
      <w:r>
        <w:rPr>
          <w:rtl w:val="true"/>
        </w:rPr>
        <w:t>!</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إن شاء اللَّه الشهادة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جمادى الأولى سنة ثمان للهجرة النبوية، وفي قرية من أرض البلقاء من</w:t>
      </w:r>
    </w:p>
    <w:p>
      <w:pPr>
        <w:pStyle w:val="BookText"/>
        <w:rPr/>
      </w:pPr>
      <w:r>
        <w:rPr>
          <w:rFonts w:ascii="Amiri" w:hAnsi="Amiri" w:eastAsia="Amiri" w:cs="Amiri"/>
          <w:color w:val="111111"/>
          <w:sz w:val="28"/>
          <w:sz w:val="28"/>
          <w:szCs w:val="28"/>
          <w:rtl w:val="true"/>
          <w:lang w:bidi="ar-SA"/>
        </w:rPr>
        <w:t>الشام، وقعت معارك طاحنة اتّسمت بالضراوة والشدّة بين جيش المسلمين وتعداده ثلاثة آلاف تحت إمرةِ ثلاثة من الأمراء المسلمين حتى سميت هذه الغزوة بغزوة جيش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خاضوا معركة لم يخض المسلمون معركة مثلها كما وصفت، وكان أعداء المسلمين من المشركين الروم قد ادّرعوا بالعتاد والأعداء ما يملأ السهل والجبل وما لا طاقة للمسلمين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الصحابي عبداللَّه بن رواحة أحد أمراء هذا الجيش المسلم الثلاثة، الذين عينهم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بعثة إلى مؤتة في جمادى الأولى سنة ثمان، واستعمل عليهم زيدَ بن حارثة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أُصيب زيد فجعفر بن أبي طالب على الناس، فإن أُصيب جعفر فعبد اللَّه بن رواحة على الناس، وزاد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 فليتربص المسلمون برجل من بينهم يجعلونه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فتجّهز الناس ثمّ تهيئوا للخروج، وهم ثلاثة آلاف، فلما حضر خروجهم ودّع الناسُ أمراء رسول اللَّه صلى الله عليه و آله وسلّموا عليهم، فلما ودّع عبداللَّه بن رواحة مع من ودع من أمراء رسول اللَّه صلى الله عليه و آله بكى؛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 يابن رواحة؟ أو أنهم زعموا أنّ ابن رواحة بكى حين أراد الخروج إلى مؤتة، فبكى أهله حين رأوه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بي حبُّ الدنيا ولا صبابة بكم، أو واللَّه ما بكيت جزعاً من الموت ولاصبابة لكم، ولكني سمعت رسول اللَّه صلى الله عليه و آله يقرأ آيةً من كتاب اللَّه عزّ وجلّ، يذكر فيها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منكم إلّاواردها كان على ربك حتماً مقضيّاً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أنيّ بكيت من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أني وارد النار ولا أدري أو فلستُ أدري كيف لي بالصَّدر بعد الورود؛ أو فأيقنت أنّي واردها ولم أدرِ أنجو منها أو لا؟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صحبكم اللَّه ودفع عنكم، وردّكم إلينا 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أنشد عبداللَّه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لكنني أسأل الرحمن مغفرةً وضربة ذات فرغ تقذف الزبدا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أو طعنةً بيدي حرّان مُجهزةً بحربة تُنفذ الأحشاءَ والكبدا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حتى يُقال إذا مرّوا على جَدَثي أرشده اللَّه من غازٍ وقد رشدا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ثمّ إن القوم تهيّئوا للخروج، فأتى عبداللَّه بن رواحة رسول اللَّه صلى الله عليه و آله فودعه،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اللَّه ما آتاك من حَسَنٍ تثبيت موسى ونصراً كالذي نُصروا</w:t>
      </w:r>
    </w:p>
    <w:p>
      <w:pPr>
        <w:pStyle w:val="BookText"/>
        <w:rPr/>
      </w:pPr>
      <w:r>
        <w:rPr>
          <w:rFonts w:ascii="Amiri" w:hAnsi="Amiri" w:eastAsia="Amiri" w:cs="Amiri"/>
          <w:color w:val="111111"/>
          <w:sz w:val="28"/>
          <w:sz w:val="28"/>
          <w:szCs w:val="28"/>
          <w:rtl w:val="true"/>
          <w:lang w:bidi="ar-SA"/>
        </w:rPr>
        <w:t>إني تفرّست فيك الخيرَ نافلةً اللَّهُ يعلم أني ثابت البصر</w:t>
      </w:r>
    </w:p>
    <w:p>
      <w:pPr>
        <w:pStyle w:val="BookText"/>
        <w:rPr/>
      </w:pPr>
      <w:r>
        <w:rPr>
          <w:rFonts w:ascii="Amiri" w:hAnsi="Amiri" w:eastAsia="Amiri" w:cs="Amiri"/>
          <w:color w:val="111111"/>
          <w:sz w:val="28"/>
          <w:sz w:val="28"/>
          <w:szCs w:val="28"/>
          <w:rtl w:val="true"/>
          <w:lang w:bidi="ar-SA"/>
        </w:rPr>
        <w:t>أنت الرسول فمن يُحرم نوافله والوجهَ منه فقد أزرى به القدر</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الرسول فمن يحرم نوافله والوجهَ منه فقد أزرى به القدر</w:t>
      </w:r>
    </w:p>
    <w:p>
      <w:pPr>
        <w:pStyle w:val="BookText"/>
        <w:rPr/>
      </w:pPr>
      <w:r>
        <w:rPr>
          <w:rFonts w:ascii="Amiri" w:hAnsi="Amiri" w:eastAsia="Amiri" w:cs="Amiri"/>
          <w:color w:val="111111"/>
          <w:sz w:val="28"/>
          <w:sz w:val="28"/>
          <w:szCs w:val="28"/>
          <w:rtl w:val="true"/>
          <w:lang w:bidi="ar-SA"/>
        </w:rPr>
        <w:t>فثبت اللَّه ما آتاك من حسنٍ في المرسلين ونصراً كالذي نُصروا</w:t>
      </w:r>
    </w:p>
    <w:p>
      <w:pPr>
        <w:pStyle w:val="BookText"/>
        <w:rPr/>
      </w:pPr>
      <w:r>
        <w:rPr>
          <w:rFonts w:ascii="Amiri" w:hAnsi="Amiri" w:eastAsia="Amiri" w:cs="Amiri"/>
          <w:color w:val="111111"/>
          <w:sz w:val="28"/>
          <w:sz w:val="28"/>
          <w:szCs w:val="28"/>
          <w:rtl w:val="true"/>
          <w:lang w:bidi="ar-SA"/>
        </w:rPr>
        <w:t>إني تفرّست فيك الخيرَ نافلةً فراسةً خالفت فيك الذي نظروا</w:t>
      </w:r>
    </w:p>
    <w:p>
      <w:pPr>
        <w:pStyle w:val="BookText"/>
        <w:rPr/>
      </w:pPr>
      <w:r>
        <w:rPr>
          <w:rFonts w:ascii="Amiri" w:hAnsi="Amiri" w:eastAsia="Amiri" w:cs="Amiri"/>
          <w:color w:val="111111"/>
          <w:sz w:val="28"/>
          <w:sz w:val="28"/>
          <w:szCs w:val="28"/>
          <w:rtl w:val="true"/>
          <w:lang w:bidi="ar-SA"/>
        </w:rPr>
        <w:t>يعني المشركين، وهذه الأبيات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القوم، وخرج رسول اللَّه صلى الله عليه و آله حتى إذا ودّعهم وانصرف عنهم، قال عبداللَّه بن رواحة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 السلامُ على امرى‌ء ودّعته في النخل خيرَ مُشيّع وخليل</w:t>
      </w:r>
    </w:p>
    <w:p>
      <w:pPr>
        <w:pStyle w:val="BookText"/>
        <w:rPr/>
      </w:pPr>
      <w:r>
        <w:rPr>
          <w:rFonts w:ascii="Amiri" w:hAnsi="Amiri" w:eastAsia="Amiri" w:cs="Amiri"/>
          <w:color w:val="111111"/>
          <w:sz w:val="28"/>
          <w:sz w:val="28"/>
          <w:szCs w:val="28"/>
          <w:rtl w:val="true"/>
          <w:lang w:bidi="ar-SA"/>
        </w:rPr>
        <w:t>لمّا ودع رسول اللَّه صلى الله عليه و آله عبداللَّه بن رواحة، قال 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مرني بشي‌ء أحفظه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قادم غداً بلداً، السجود فيه قليل، فأكثر السجود، قال عبداللَّه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 فإنه عون لك على ما تطالب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من عنده، حتى إذا مضى ذاهباً، رجع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وتر يحب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رواحة، ما عجزت فلا تعجزن إن أسأت عشراً أن تحسن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 عن شي‌ء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زيد بن أرقم، وكان يتيماً في حجر عبداللَّه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والي يتيم خيراً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 معه فحمله على حقيبة رحله، وخرج به غازياً إلى مؤتة، فسمعه زيد وهو يتمثل أبياته التي قال فيها مخاطباً 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أدنيتني وحملت رحلي مسيرة أربع بعد الحِساء </w:t>
      </w:r>
      <w:r>
        <w:rPr>
          <w:rStyle w:val="FootnoteAnchor"/>
          <w:rtl w:val="true"/>
        </w:rPr>
        <w:footnoteReference w:id="26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فشأنك فانعمي وخلاكِ ذمٌّ ولا أرجع إلى أهلي ورائي</w:t>
      </w:r>
    </w:p>
    <w:p>
      <w:pPr>
        <w:pStyle w:val="BookText"/>
        <w:rPr/>
      </w:pPr>
      <w:r>
        <w:rPr>
          <w:rFonts w:ascii="Amiri" w:hAnsi="Amiri" w:eastAsia="Amiri" w:cs="Amiri"/>
          <w:color w:val="111111"/>
          <w:sz w:val="28"/>
          <w:sz w:val="28"/>
          <w:szCs w:val="28"/>
          <w:rtl w:val="true"/>
          <w:lang w:bidi="ar-SA"/>
        </w:rPr>
        <w:t>وجاء المؤمنون وغادروني بأرض الشام مشتهي الثواء</w:t>
      </w:r>
    </w:p>
    <w:p>
      <w:pPr>
        <w:pStyle w:val="BookText"/>
        <w:rPr/>
      </w:pPr>
      <w:r>
        <w:rPr>
          <w:rFonts w:ascii="Amiri" w:hAnsi="Amiri" w:eastAsia="Amiri" w:cs="Amiri"/>
          <w:color w:val="111111"/>
          <w:sz w:val="28"/>
          <w:sz w:val="28"/>
          <w:szCs w:val="28"/>
          <w:rtl w:val="true"/>
          <w:lang w:bidi="ar-SA"/>
        </w:rPr>
        <w:t>وردّك كلّ ذي نسب قريب إلى الرحمن وانقطع الإخاء</w:t>
      </w:r>
    </w:p>
    <w:p>
      <w:pPr>
        <w:pStyle w:val="BookText"/>
        <w:rPr/>
      </w:pPr>
      <w:r>
        <w:rPr>
          <w:rFonts w:ascii="Amiri" w:hAnsi="Amiri" w:eastAsia="Amiri" w:cs="Amiri"/>
          <w:color w:val="111111"/>
          <w:sz w:val="28"/>
          <w:sz w:val="28"/>
          <w:szCs w:val="28"/>
          <w:rtl w:val="true"/>
          <w:lang w:bidi="ar-SA"/>
        </w:rPr>
        <w:t xml:space="preserve">هنالك لا أبالي طلع نخل ولا بعل أسافلها رِداء </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إذا استشهدت لم أبالِ ما تركت من عِذْي النخل وسقيه </w:t>
      </w:r>
      <w:r>
        <w:rPr>
          <w:rStyle w:val="FootnoteAnchor"/>
          <w:rtl w:val="true"/>
        </w:rPr>
        <w:footnoteReference w:id="2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سمعه زيد بكى فخفقه بالدرة،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يا لكع أن يرزقني اللَّه الشهادة، وترجع بين شعبتي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ابن رواحة يرتجز لزيد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زيدُ زيدَ اليعملات الذبلِ تطاولَ الليلُ هُديتَ فانزلِ</w:t>
      </w:r>
    </w:p>
    <w:p>
      <w:pPr>
        <w:pStyle w:val="BookText"/>
        <w:rPr/>
      </w:pPr>
      <w:r>
        <w:rPr>
          <w:rFonts w:ascii="Amiri" w:hAnsi="Amiri" w:eastAsia="Amiri" w:cs="Amiri"/>
          <w:color w:val="111111"/>
          <w:sz w:val="28"/>
          <w:sz w:val="28"/>
          <w:szCs w:val="28"/>
          <w:rtl w:val="true"/>
          <w:lang w:bidi="ar-SA"/>
        </w:rPr>
        <w:t>أي انزل فسُق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من الليل فصلّى ركعتين ثمّ دعا فيهما دعاءً طويلًا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إن شاء اللَّه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لا أبالي طلع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استشهدت لم أبال ما تركت من عِذي النخل وسقيه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مضوا حتى نزلوا معان من أرض الشام، فبلغ الناسُ أن هرقل قد نزل مآب من أرض البلقاء في مئة ألف من الروم، وانضم إليهم من لحم وجُذام والقين وبهداء وبلي مئة ألف منهم، عليهم رجل من بلي ثمّ أحد إراشة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زافلة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المسلمين أقاموا على معان ليلتين يفكرون في أمرهم،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 إلى رسول اللَّه صلى الله عليه و آله، فنخبره بعدد عدونا، فإما أن يُمدنا بالرجال، وإما أن يأمرنا بأمره، فنمضي 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فشجّع الناسَ عبدُاللَّه بن رواحة،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واللَّه إن التي تكرهون للّتي خرجتم تطلبون الشهادة، وما نقاتل الناس بعدد ولا قوة ولا كثرة، ما نقابلهم إلّابهذا الدين الذي أكرمنا اللَّه به، فانطلقوا فإنما هي إحدى الحسنيين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ظهور</w:t>
      </w:r>
    </w:p>
    <w:p>
      <w:pPr>
        <w:pStyle w:val="BookText"/>
        <w:rPr/>
      </w:pPr>
      <w:r>
        <w:rPr>
          <w:rFonts w:ascii="Amiri" w:hAnsi="Amiri" w:eastAsia="Amiri" w:cs="Amiri"/>
          <w:color w:val="111111"/>
          <w:sz w:val="28"/>
          <w:sz w:val="28"/>
          <w:szCs w:val="28"/>
          <w:rtl w:val="true"/>
          <w:lang w:bidi="ar-SA"/>
        </w:rPr>
        <w:t>وإما شهادة</w:t>
      </w:r>
    </w:p>
    <w:p>
      <w:pPr>
        <w:pStyle w:val="BookText"/>
        <w:rPr/>
      </w:pPr>
      <w:r>
        <w:rPr>
          <w:rFonts w:ascii="Amiri" w:hAnsi="Amiri" w:eastAsia="Amiri" w:cs="Amiri"/>
          <w:color w:val="111111"/>
          <w:sz w:val="28"/>
          <w:sz w:val="28"/>
          <w:szCs w:val="28"/>
          <w:rtl w:val="true"/>
          <w:lang w:bidi="ar-SA"/>
        </w:rPr>
        <w:t>وفي رواية أنهم في سيرهم إلى تبوك إذ هم بناحية معان، بضمّ الميم أو فتحها، وهي مدينة في طريق بادية الشام تلقاء الحجاز من نواحي البلقاء، وهي من أرض الشَّراة، والشراة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صقع بالشام بين دمشق ومدينة الرسول صلى الله عليه و آله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بهذه الناحية</w:t>
      </w:r>
    </w:p>
    <w:p>
      <w:pPr>
        <w:pStyle w:val="BookText"/>
        <w:rPr/>
      </w:pPr>
      <w:r>
        <w:rPr>
          <w:rFonts w:ascii="Amiri" w:hAnsi="Amiri" w:eastAsia="Amiri" w:cs="Amiri"/>
          <w:color w:val="111111"/>
          <w:sz w:val="28"/>
          <w:sz w:val="28"/>
          <w:szCs w:val="28"/>
          <w:rtl w:val="true"/>
          <w:lang w:bidi="ar-SA"/>
        </w:rPr>
        <w:t>مُعان أخبروا أنّ الروم قد نُذروا أي علموا، وجمعوا لهم جموعاً كثيرة من الروم وقضاعة وغيرهم من نصارى العرب، فاستشار زيد بن حارثة أصحابه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وطئت البلاد وأخفت أهلها، فانصرف، فإنّه لا يعدل العافية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ساكت، فسأله زيد بن حارثة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نسر إلى هذه البلاد، ونحن نريد الغنائم، ولكنا خرجنا نريد لقاءَهم ولسنا نقاتلهم بعدد ولا عدّة، فالرأي المسير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زيد رأيهُ وسار إليهم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صدق 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الناس، فقال عبداللَّه بن رواحة في مَحبِسهم 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جلبنا الخيل من أجاءٍ وفرع تُغَرُّ من الحشيش لها العُكومُ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حَذَوناها من الصَّوّان سِبْتاً أزلَّ كأن صَفحتَه أدِيم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أقامت ليلتين على مَعانٍ فأعقِبَ بعد فترتها جُمُوم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فرُحنا والجيادُ مسوّمات تنفَّس في منافرها السموم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فلا وأبى مآب لنأتينها وإن كانت بها عربٌ وروم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فعبأنا أعنتها فجاءت عوابسَ والغبارُ لها بريم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بذي لجبٍ كأنّ البيض فيه إذا برزت قوانسُها النجوم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فراضيةُ المعيشة طلّقتْها أسنَّتُها فتَنكحُ أو تئيم </w:t>
      </w:r>
      <w:r>
        <w:rPr>
          <w:rStyle w:val="FootnoteAnchor"/>
          <w:rtl w:val="true"/>
        </w:rPr>
        <w:footnoteReference w:id="27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كان جيش المسلمين بتخوم البلقاء، لقيتهم جموع هرقل من الروم والعرب بقرية من قرى البلقاء يقال لها مشارف، ثمّ دنا العدوّ، وانحاز المسلمون إلى قرية يقال لها مؤتة، فالتقى الناس عندها، فتعبأ لهم المسلمون، فجعلوا على ميمنتهم رجلًا من بنى عُذرة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قطبة بن قتادة، وعلى ميسرتهم رجلًا من الأنصار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عُبابة بن مالك أو عبادة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التقى الناسُ واقتتلوا، فقاتل زيد بن حارثة براية رسول اللَّه صلى الله عليه و آله حتى شاط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سال دمه فهلك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رماح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أخذها جعفر فقاتل بها، حتى إذا ألحمه القتال اقتحم عن فرس له شقراء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رمى بنفسه عنها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فعقرها، ثم قاتل حتى قُتل، فكان جعفر رضوان اللَّه عليه أول رجل من المسلمين عَقَر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فرض صحّة هذا الخبر، فقد يكون المبرر لعقرها هو خوفه من أن يأخذها العدو فيقاتل عليها المسلمين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حتى استشهد رضي اللَّه عنه وهو ابن ثلاث وثلاثين سنة، فأثابه اللَّه بذلك جناحين في الجنة يطير بهما حيث شاء بعد أن قطعن يداه في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استشهد جعفر أخذ عبداللَّه بن رواحة الراية، ثمّ تقدم بها، على فرسه، فجعل يستنزل نفسه، ويتردد بعض التردد،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يا نفس لتنزلنَّهْ لَتنزلِنَّ أو لَتُكرَهِنَّهْ</w:t>
      </w:r>
    </w:p>
    <w:p>
      <w:pPr>
        <w:pStyle w:val="BookText"/>
        <w:rPr/>
      </w:pPr>
      <w:r>
        <w:rPr>
          <w:rFonts w:ascii="Amiri" w:hAnsi="Amiri" w:eastAsia="Amiri" w:cs="Amiri"/>
          <w:color w:val="111111"/>
          <w:sz w:val="28"/>
          <w:sz w:val="28"/>
          <w:szCs w:val="28"/>
          <w:rtl w:val="true"/>
          <w:lang w:bidi="ar-SA"/>
        </w:rPr>
        <w:t xml:space="preserve">إن أجْلَب الناسُ وشدّوا الزَّنَّهْ مالي أراكِ تكرهين الجنَّهْ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قد طال ما قد كنتِ مطمئنهْ هل أنتِ إلّانُطفة في شَنّهْ</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إلا تُقتلي تموتي هذا حِمام الموت قد صَليتِ</w:t>
      </w:r>
    </w:p>
    <w:p>
      <w:pPr>
        <w:pStyle w:val="BookText"/>
        <w:rPr/>
      </w:pPr>
      <w:r>
        <w:rPr>
          <w:rFonts w:ascii="Amiri" w:hAnsi="Amiri" w:eastAsia="Amiri" w:cs="Amiri"/>
          <w:color w:val="111111"/>
          <w:sz w:val="28"/>
          <w:sz w:val="28"/>
          <w:szCs w:val="28"/>
          <w:rtl w:val="true"/>
          <w:lang w:bidi="ar-SA"/>
        </w:rPr>
        <w:t>وما تمنّيت فقد أُعطيتِ إن تفعلي فِعلهما هديتِ</w:t>
      </w:r>
    </w:p>
    <w:p>
      <w:pPr>
        <w:pStyle w:val="BookText"/>
        <w:rPr/>
      </w:pPr>
      <w:r>
        <w:rPr>
          <w:rFonts w:ascii="Amiri" w:hAnsi="Amiri" w:eastAsia="Amiri" w:cs="Amiri"/>
          <w:color w:val="111111"/>
          <w:sz w:val="28"/>
          <w:sz w:val="28"/>
          <w:szCs w:val="28"/>
          <w:rtl w:val="true"/>
          <w:lang w:bidi="ar-SA"/>
        </w:rPr>
        <w:t>وإن تأخرتِ فقد شقيتِ</w:t>
      </w:r>
    </w:p>
    <w:p>
      <w:pPr>
        <w:pStyle w:val="BookText"/>
        <w:rPr/>
      </w:pPr>
      <w:r>
        <w:rPr>
          <w:rFonts w:ascii="Amiri" w:hAnsi="Amiri" w:eastAsia="Amiri" w:cs="Amiri"/>
          <w:color w:val="111111"/>
          <w:sz w:val="28"/>
          <w:sz w:val="28"/>
          <w:szCs w:val="28"/>
          <w:rtl w:val="true"/>
          <w:lang w:bidi="ar-SA"/>
        </w:rPr>
        <w:t>يريد بهذا صاحبيه اللذين استشهدا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و جعفراً، وتقول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فلما نزل أتاه ابن عم له بعَرقِ لحم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عليه بعض لحم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بهذا صُلبك، فإنك قد لقيت في أيامك هذه مالقيت، فأخذه من يده ثمّ انتهس منه نهسة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سمع الحطمة </w:t>
      </w:r>
      <w:r>
        <w:rPr>
          <w:rStyle w:val="FootnoteAnchor"/>
          <w:rtl w:val="true"/>
        </w:rPr>
        <w:footnoteReference w:id="280"/>
      </w:r>
      <w:r>
        <w:rPr>
          <w:rFonts w:ascii="Amiri" w:hAnsi="Amiri" w:eastAsia="Amiri" w:cs="Amiri"/>
          <w:color w:val="111111"/>
          <w:sz w:val="28"/>
          <w:sz w:val="28"/>
          <w:szCs w:val="28"/>
          <w:rtl w:val="true"/>
          <w:lang w:bidi="ar-SA"/>
        </w:rPr>
        <w:t>في ناحية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ألقاه من يده، ثمّ</w:t>
      </w:r>
    </w:p>
    <w:p>
      <w:pPr>
        <w:pStyle w:val="BookText"/>
        <w:rPr/>
      </w:pPr>
      <w:r>
        <w:rPr>
          <w:rFonts w:ascii="Amiri" w:hAnsi="Amiri" w:eastAsia="Amiri" w:cs="Amiri"/>
          <w:color w:val="111111"/>
          <w:sz w:val="28"/>
          <w:sz w:val="28"/>
          <w:szCs w:val="28"/>
          <w:rtl w:val="true"/>
          <w:lang w:bidi="ar-SA"/>
        </w:rPr>
        <w:t>أخذ سيفه فتقدّم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الراية لما انتهت إلى عبداللَّه بن رواحة، جاءه الشيطان فرغبه في الحياة وكرّه إليه الموت، ثمّ تذكر فصاح بأولئك النفر الذين حضروا ذلك المجلس، الذي بعث إليهم رسول اللَّه صلى الله عليه و آله، فتلا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أين ما كنتم عاهدتم اللَّه عليه، قد جاء</w:t>
      </w:r>
    </w:p>
    <w:p>
      <w:pPr>
        <w:pStyle w:val="BookText"/>
        <w:rPr/>
      </w:pPr>
      <w:r>
        <w:rPr>
          <w:rFonts w:ascii="Amiri" w:hAnsi="Amiri" w:eastAsia="Amiri" w:cs="Amiri"/>
          <w:color w:val="111111"/>
          <w:sz w:val="28"/>
          <w:sz w:val="28"/>
          <w:szCs w:val="28"/>
          <w:rtl w:val="true"/>
          <w:lang w:bidi="ar-SA"/>
        </w:rPr>
        <w:t>مصداقه، اصدقوا اللَّه بصدقكم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فجاؤوه يَخبون كأنهم بقر نزعت من تحتها أولادها، فتقدموا بين يديه، وأُتي ابن رواحة بلوح من ضلع وقد التاث </w:t>
      </w:r>
      <w:r>
        <w:rPr>
          <w:rStyle w:val="FootnoteAnchor"/>
          <w:rtl w:val="true"/>
        </w:rPr>
        <w:footnoteReference w:id="282"/>
      </w:r>
      <w:r>
        <w:rPr>
          <w:rFonts w:ascii="Amiri" w:hAnsi="Amiri" w:eastAsia="Amiri" w:cs="Amiri"/>
          <w:color w:val="111111"/>
          <w:sz w:val="28"/>
          <w:sz w:val="28"/>
          <w:szCs w:val="28"/>
          <w:rtl w:val="true"/>
          <w:lang w:bidi="ar-SA"/>
        </w:rPr>
        <w:t>جوعاً فردّه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أدعه فيما أدعه من</w:t>
      </w:r>
    </w:p>
    <w:p>
      <w:pPr>
        <w:pStyle w:val="BookText"/>
        <w:rPr/>
      </w:pPr>
      <w:r>
        <w:rPr>
          <w:rFonts w:ascii="Amiri" w:hAnsi="Amiri" w:eastAsia="Amiri" w:cs="Amiri"/>
          <w:color w:val="111111"/>
          <w:sz w:val="28"/>
          <w:sz w:val="28"/>
          <w:szCs w:val="28"/>
          <w:rtl w:val="true"/>
          <w:lang w:bidi="ar-SA"/>
        </w:rPr>
        <w:t>الدنيا، فشدّ عليهم وشدّوا حتى شُدِخوا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ما إن قتل جعفر بن أبي طالب حتى دعا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بن رواحة، يا عبداللَّه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جانب العسكر، ومعه ضلع حمل ينهسه، ولم يكن ذاق طعاماً قبل ذلك بثلاث، فرمى بالضلع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مع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فقاتل، فأصيبت إصبعه، فارتجز قائلًا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أنتِ إلّااصبعٌ دُميتِ</w:t>
      </w:r>
    </w:p>
    <w:p>
      <w:pPr>
        <w:pStyle w:val="BookText"/>
        <w:rPr/>
      </w:pPr>
      <w:r>
        <w:rPr>
          <w:rFonts w:ascii="Amiri" w:hAnsi="Amiri" w:eastAsia="Amiri" w:cs="Amiri"/>
          <w:color w:val="111111"/>
          <w:sz w:val="28"/>
          <w:sz w:val="28"/>
          <w:szCs w:val="28"/>
          <w:rtl w:val="true"/>
          <w:lang w:bidi="ar-SA"/>
        </w:rPr>
        <w:t>وفي سبيل اللَّه ما لَقيتِ</w:t>
      </w:r>
    </w:p>
    <w:p>
      <w:pPr>
        <w:pStyle w:val="BookText"/>
        <w:rPr/>
      </w:pPr>
      <w:r>
        <w:rPr>
          <w:rFonts w:ascii="Amiri" w:hAnsi="Amiri" w:eastAsia="Amiri" w:cs="Amiri"/>
          <w:color w:val="111111"/>
          <w:sz w:val="28"/>
          <w:sz w:val="28"/>
          <w:szCs w:val="28"/>
          <w:rtl w:val="true"/>
          <w:lang w:bidi="ar-SA"/>
        </w:rPr>
        <w:t>يا نفسُ إلّاتُقتلي تموتي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وواصل أرجوزته هذه وقد ذكرنا شيئاً منها هنا وشيئاً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إلى أيّ شي‌ء تتوقين؟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فلانة؟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طالق بالثلاثة، وإلى فلان وفلان، غلمان له، وإلى معجف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 له، فهو للَّه ولرسوله، ثمّ ارتجز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مالك تكرهين الجنة</w:t>
      </w:r>
    </w:p>
    <w:p>
      <w:pPr>
        <w:pStyle w:val="BookText"/>
        <w:rPr/>
      </w:pPr>
      <w:r>
        <w:rPr>
          <w:rFonts w:ascii="Amiri" w:hAnsi="Amiri" w:eastAsia="Amiri" w:cs="Amiri"/>
          <w:color w:val="111111"/>
          <w:sz w:val="28"/>
          <w:sz w:val="28"/>
          <w:szCs w:val="28"/>
          <w:rtl w:val="true"/>
          <w:lang w:bidi="ar-SA"/>
        </w:rPr>
        <w:t>أُقسمُ باللَّه لتنزلنّه</w:t>
      </w:r>
    </w:p>
    <w:p>
      <w:pPr>
        <w:pStyle w:val="BookText"/>
        <w:rPr/>
      </w:pPr>
      <w:r>
        <w:rPr>
          <w:rFonts w:ascii="Amiri" w:hAnsi="Amiri" w:eastAsia="Amiri" w:cs="Amiri"/>
          <w:color w:val="111111"/>
          <w:sz w:val="28"/>
          <w:sz w:val="28"/>
          <w:szCs w:val="28"/>
          <w:rtl w:val="true"/>
          <w:lang w:bidi="ar-SA"/>
        </w:rPr>
        <w:t>طائعةً أو لا لتُكرَهنّه</w:t>
      </w:r>
    </w:p>
    <w:p>
      <w:pPr>
        <w:pStyle w:val="BookText"/>
        <w:rPr/>
      </w:pPr>
      <w:r>
        <w:rPr>
          <w:rFonts w:ascii="Amiri" w:hAnsi="Amiri" w:eastAsia="Amiri" w:cs="Amiri"/>
          <w:color w:val="111111"/>
          <w:sz w:val="28"/>
          <w:sz w:val="28"/>
          <w:szCs w:val="28"/>
          <w:rtl w:val="true"/>
          <w:lang w:bidi="ar-SA"/>
        </w:rPr>
        <w:t>فطالما قد كنتِ مطمئنة</w:t>
      </w:r>
    </w:p>
    <w:p>
      <w:pPr>
        <w:pStyle w:val="BookText"/>
        <w:rPr/>
      </w:pPr>
      <w:r>
        <w:rPr>
          <w:rFonts w:ascii="Amiri" w:hAnsi="Amiri" w:eastAsia="Amiri" w:cs="Amiri"/>
          <w:color w:val="111111"/>
          <w:sz w:val="28"/>
          <w:sz w:val="28"/>
          <w:szCs w:val="28"/>
          <w:rtl w:val="true"/>
          <w:lang w:bidi="ar-SA"/>
        </w:rPr>
        <w:t>هل أنت إلّانطفةٌ في شنّه</w:t>
      </w:r>
    </w:p>
    <w:p>
      <w:pPr>
        <w:pStyle w:val="BookText"/>
        <w:rPr/>
      </w:pPr>
      <w:r>
        <w:rPr>
          <w:rFonts w:ascii="Amiri" w:hAnsi="Amiri" w:eastAsia="Amiri" w:cs="Amiri"/>
          <w:color w:val="111111"/>
          <w:sz w:val="28"/>
          <w:sz w:val="28"/>
          <w:szCs w:val="28"/>
          <w:rtl w:val="true"/>
          <w:lang w:bidi="ar-SA"/>
        </w:rPr>
        <w:t>قد أجلبَ الناسُ وشدّوا الرّنّه</w:t>
      </w:r>
    </w:p>
    <w:p>
      <w:pPr>
        <w:pStyle w:val="BookText"/>
        <w:rPr/>
      </w:pPr>
      <w:r>
        <w:rPr>
          <w:rFonts w:ascii="Amiri" w:hAnsi="Amiri" w:eastAsia="Amiri" w:cs="Amiri"/>
          <w:color w:val="111111"/>
          <w:sz w:val="28"/>
          <w:sz w:val="28"/>
          <w:szCs w:val="28"/>
          <w:rtl w:val="true"/>
          <w:lang w:bidi="ar-SA"/>
        </w:rPr>
        <w:t>وفي خبر أنّ ابن رواحة لما نزل للقتال طعن، فاستقبل الدم بيده فدلك به وجهه ثمّ صرع بين الصفين،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ذبّوا عن لحم أخيكم، فجعل المسلمون يحملون حتى يحوزوه، فلم يزالوا كذلك حتى مات مكانه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ويصف الدكتور الجميلي ما دار في غزوة مؤتة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غزوة مؤتة يواجه المسلمون فرسان الروم بأعداد كثيرة لا تحصى تملأ السهل والجبل، ويستشرف المسلمون عدوهم المدجج بالسلاح، مسلحين باليقين والتقوى، وتقابل الجمعان والتحم الفريقان، وسقط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جيش المسلمين، فاستلم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سعت إليه الشهادة وعوجل إلى ربّه، فكان عبداللَّه بن رواحة ثالث الأمراء الذين تولوا إمرة جيش المسلمين، فضربوا أجناد هرقل من الروم، وأخذ يصول ويجول في أحشائهم حتى أدركته الشهادة، وما هي إلّالحظات حتى يتناهى خبر الشهداء الثلاثة إلى رسول اللَّه صلى الله عليه و آله وما قدّموه من بطولات وفدائية، فترحم عليهم واستغفر لهم ثمّ</w:t>
      </w:r>
    </w:p>
    <w:p>
      <w:pPr>
        <w:pStyle w:val="BookText"/>
        <w:rPr/>
      </w:pPr>
      <w:r>
        <w:rPr>
          <w:rFonts w:ascii="Amiri" w:hAnsi="Amiri" w:eastAsia="Amiri" w:cs="Amiri"/>
          <w:color w:val="111111"/>
          <w:sz w:val="28"/>
          <w:sz w:val="28"/>
          <w:szCs w:val="28"/>
          <w:rtl w:val="true"/>
          <w:lang w:bidi="ar-SA"/>
        </w:rPr>
        <w:t>أطرق قليلًا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رفعوا إليَّ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نعى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جعفراً وابن رواحة وزيداً وعيناه تذرفان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قتل جعفر بمؤتة أخذ الراية بعده عبداللَّه بن رواحة فاستُشهد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الجنة معترضاً، فشقّ ذلك على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اعتراضه؟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أصابته الجراح نكل فعاتب نفسه فَشَجُع فاستشهد فدخل الجنة، فسُرّيَ عن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 عن ابن إسحاق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أصيب القوم، قال رسول اللَّه صلى الله عليه و آله، فيما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الراية زيد بن حارثة فقاتل بها حتى قُتل شهيداً، ثمّ أخذها جعفر فقاتل بها حتى قتل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صمت رسول اللَّه صلى الله عليه و آله حتى تغيّرت وجوه الأنصار، وظنوا أنّه قد كان في عبداللَّه بن رواحة بعض ما يكرهون،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أخذها عبداللَّه بن رواحة، فقاتل بها حتى قُتل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رفعوا إليّ في الجنة، فيما يرى النائمُ، على سرر من ذهب، فرأيت في سرير عبداللَّه بن رواحة ازوراراً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ميلًا وعوجاً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سريري صاحبيه،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هذا؟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مضيا وتردّد عبداللَّه بعض التردّد، ثمّ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أنّ رسول اللَّه صلى الله عليه و آله صعد المنبر، وأمر فنودي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خير، باب خير، باب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عن جيشكم هذا الغازي، إنهم انطلقوا فلقوا العدو، فقتل زيد شهيداً واستغفر</w:t>
      </w:r>
    </w:p>
    <w:p>
      <w:pPr>
        <w:pStyle w:val="BookText"/>
        <w:rPr/>
      </w:pPr>
      <w:r>
        <w:rPr>
          <w:rFonts w:ascii="Amiri" w:hAnsi="Amiri" w:eastAsia="Amiri" w:cs="Amiri"/>
          <w:color w:val="111111"/>
          <w:sz w:val="28"/>
          <w:sz w:val="28"/>
          <w:szCs w:val="28"/>
          <w:rtl w:val="true"/>
          <w:lang w:bidi="ar-SA"/>
        </w:rPr>
        <w:t>له، ثمّ أخذ اللواء جعفر، فشدّ على القوم حتى قتل شهيداً، فشهد له بالشهادة واستغفر له، ثم أخذ اللواء عبداللَّه بن رواحة، فأثبت قدميه حتى قتل شهيداً، فاستغفر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مثلوا لي في الجنة في خيمة من درّة كلّ واحد منهم على سرير، فرأيت زيداً وابن رواحة في أعناقهما صدوراً، وأما جعفر فهو مستقيم ليس فيه صدور،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حين يخشيهما الموت كأنهما أعرضا أو كأنهما صدّا بوجوهما، وأما جعفر فإنه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نعى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جعفراً وابن رواحة وزيداً وعيناه تذرفان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قتل جعفر بمؤتة أخذ الراية بعده عبداللَّه بن رواحة فاستُشهد</w:t>
      </w:r>
    </w:p>
    <w:p>
      <w:pPr>
        <w:pStyle w:val="BookText"/>
        <w:rPr/>
      </w:pP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حين يقول ابن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يا نفس لتنزلنه بطاعة منك أو لتكرهنه</w:t>
      </w:r>
    </w:p>
    <w:p>
      <w:pPr>
        <w:pStyle w:val="BookText"/>
        <w:rPr/>
      </w:pPr>
      <w:r>
        <w:rPr>
          <w:rFonts w:ascii="Amiri" w:hAnsi="Amiri" w:eastAsia="Amiri" w:cs="Amiri"/>
          <w:color w:val="111111"/>
          <w:sz w:val="28"/>
          <w:sz w:val="28"/>
          <w:szCs w:val="28"/>
          <w:rtl w:val="true"/>
          <w:lang w:bidi="ar-SA"/>
        </w:rPr>
        <w:t xml:space="preserve">فطالما قد كنت مطمئنة جعفر ما أطيب ريح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حسان بن‌ثابت يوم مؤتة يبكي ويرثي جعفراً ولما انثنى من رثائه راح يرثي ويبكي زيد بن حارثة وعبداللَّه بن رواحة؛ وممّا قاله في عبداللَّه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جُودي للخزرجيّ يدمع سيداً كان ثمّ غير نزور</w:t>
      </w:r>
    </w:p>
    <w:p>
      <w:pPr>
        <w:pStyle w:val="BookText"/>
        <w:rPr/>
      </w:pPr>
      <w:r>
        <w:rPr>
          <w:rFonts w:ascii="Amiri" w:hAnsi="Amiri" w:eastAsia="Amiri" w:cs="Amiri"/>
          <w:color w:val="111111"/>
          <w:sz w:val="28"/>
          <w:sz w:val="28"/>
          <w:szCs w:val="28"/>
          <w:rtl w:val="true"/>
          <w:lang w:bidi="ar-SA"/>
        </w:rPr>
        <w:t>قد أتانا من قتلهم ما كفانا فبحزن نبيت غير سرور</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يبعدن اللَّه قتلى تتابعوا بمؤتة منهم ذو الجناحين جعفر</w:t>
      </w:r>
    </w:p>
    <w:p>
      <w:pPr>
        <w:pStyle w:val="BookText"/>
        <w:rPr/>
      </w:pPr>
      <w:r>
        <w:rPr>
          <w:rFonts w:ascii="Amiri" w:hAnsi="Amiri" w:eastAsia="Amiri" w:cs="Amiri"/>
          <w:color w:val="111111"/>
          <w:sz w:val="28"/>
          <w:sz w:val="28"/>
          <w:szCs w:val="28"/>
          <w:rtl w:val="true"/>
          <w:lang w:bidi="ar-SA"/>
        </w:rPr>
        <w:t>وزيد وعبداللَّه حين تتابعوا جميعاً وأسباب المنية تخطر</w:t>
      </w:r>
    </w:p>
    <w:p>
      <w:pPr>
        <w:pStyle w:val="BookText"/>
        <w:rPr/>
      </w:pPr>
      <w:r>
        <w:rPr>
          <w:rFonts w:ascii="Amiri" w:hAnsi="Amiri" w:eastAsia="Amiri" w:cs="Amiri"/>
          <w:color w:val="111111"/>
          <w:sz w:val="28"/>
          <w:sz w:val="28"/>
          <w:szCs w:val="28"/>
          <w:rtl w:val="true"/>
          <w:lang w:bidi="ar-SA"/>
        </w:rPr>
        <w:t>فيما هناك مرثية بحقهم ألقاها كعب بن مالك يوم وصول خبر استشهادهم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العيون ودمعُ عينك يهمل سحّاً كما وكفَ الطبابُ المخضلُ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في ليلة وردت عليَّ همومها طوراً أحنّ وتارةً أتململ</w:t>
      </w:r>
    </w:p>
    <w:p>
      <w:pPr>
        <w:pStyle w:val="BookText"/>
        <w:rPr/>
      </w:pPr>
      <w:r>
        <w:rPr>
          <w:rFonts w:ascii="Amiri" w:hAnsi="Amiri" w:eastAsia="Amiri" w:cs="Amiri"/>
          <w:color w:val="111111"/>
          <w:sz w:val="28"/>
          <w:sz w:val="28"/>
          <w:szCs w:val="28"/>
          <w:rtl w:val="true"/>
          <w:lang w:bidi="ar-SA"/>
        </w:rPr>
        <w:t>واعتادني حزن فبت كأنني بينات نعش والسّماك موكّل</w:t>
      </w:r>
    </w:p>
    <w:p>
      <w:pPr>
        <w:pStyle w:val="BookText"/>
        <w:rPr/>
      </w:pPr>
      <w:r>
        <w:rPr>
          <w:rFonts w:ascii="Amiri" w:hAnsi="Amiri" w:eastAsia="Amiri" w:cs="Amiri"/>
          <w:color w:val="111111"/>
          <w:sz w:val="28"/>
          <w:sz w:val="28"/>
          <w:szCs w:val="28"/>
          <w:rtl w:val="true"/>
          <w:lang w:bidi="ar-SA"/>
        </w:rPr>
        <w:t>وكأنما بين الجوانح والحشى ممّا تأوبني شهاب مُدخل</w:t>
      </w:r>
    </w:p>
    <w:p>
      <w:pPr>
        <w:pStyle w:val="BookText"/>
        <w:rPr/>
      </w:pPr>
      <w:r>
        <w:rPr>
          <w:rFonts w:ascii="Amiri" w:hAnsi="Amiri" w:eastAsia="Amiri" w:cs="Amiri"/>
          <w:color w:val="111111"/>
          <w:sz w:val="28"/>
          <w:sz w:val="28"/>
          <w:szCs w:val="28"/>
          <w:rtl w:val="true"/>
          <w:lang w:bidi="ar-SA"/>
        </w:rPr>
        <w:t>وجدا على النفر الذين تتابعوا يوماً بمؤتة أسندوا لم ينقلوا</w:t>
      </w:r>
    </w:p>
    <w:p>
      <w:pPr>
        <w:pStyle w:val="BookText"/>
        <w:rPr/>
      </w:pPr>
      <w:r>
        <w:rPr>
          <w:rFonts w:ascii="Amiri" w:hAnsi="Amiri" w:eastAsia="Amiri" w:cs="Amiri"/>
          <w:color w:val="111111"/>
          <w:sz w:val="28"/>
          <w:sz w:val="28"/>
          <w:szCs w:val="28"/>
          <w:rtl w:val="true"/>
          <w:lang w:bidi="ar-SA"/>
        </w:rPr>
        <w:t>صلّى الإله عليهم من فتية وسقى عظامهم الغمام المسبل</w:t>
      </w:r>
    </w:p>
    <w:p>
      <w:pPr>
        <w:pStyle w:val="BookText"/>
        <w:rPr/>
      </w:pPr>
      <w:r>
        <w:rPr>
          <w:rFonts w:ascii="Amiri" w:hAnsi="Amiri" w:eastAsia="Amiri" w:cs="Amiri"/>
          <w:color w:val="111111"/>
          <w:sz w:val="28"/>
          <w:sz w:val="28"/>
          <w:szCs w:val="28"/>
          <w:rtl w:val="true"/>
          <w:lang w:bidi="ar-SA"/>
        </w:rPr>
        <w:t>صبروا بمؤتة بلاله نفوسهم حذر الردى ومخافةً أن ينكلوا</w:t>
      </w:r>
    </w:p>
    <w:p>
      <w:pPr>
        <w:pStyle w:val="BookText"/>
        <w:rPr/>
      </w:pPr>
      <w:r>
        <w:rPr>
          <w:rFonts w:ascii="Amiri" w:hAnsi="Amiri" w:eastAsia="Amiri" w:cs="Amiri"/>
          <w:color w:val="111111"/>
          <w:sz w:val="28"/>
          <w:sz w:val="28"/>
          <w:szCs w:val="28"/>
          <w:rtl w:val="true"/>
          <w:lang w:bidi="ar-SA"/>
        </w:rPr>
        <w:t xml:space="preserve">فمضوا أمام المسلمين كأنهم فُنقُ عليهن الحديد المرفل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ثم يواصل رثاءه لجعفر بن أبي طالب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شاعر آخر ممّن كان حاضراً غزوة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حزناً أنّي رجعت وجعفر وزيد وعبداللَّه في رمس أقبُرِ</w:t>
      </w:r>
    </w:p>
    <w:p>
      <w:pPr>
        <w:pStyle w:val="BookText"/>
        <w:rPr/>
      </w:pPr>
      <w:r>
        <w:rPr>
          <w:rFonts w:ascii="Amiri" w:hAnsi="Amiri" w:eastAsia="Amiri" w:cs="Amiri"/>
          <w:color w:val="111111"/>
          <w:sz w:val="28"/>
          <w:sz w:val="28"/>
          <w:szCs w:val="28"/>
          <w:rtl w:val="true"/>
          <w:lang w:bidi="ar-SA"/>
        </w:rPr>
        <w:t>قضوا نحبهم لما مضوا لسبيلهم وخُلفتُ للبلوى مع المتغيّر</w:t>
      </w:r>
    </w:p>
    <w:p>
      <w:pPr>
        <w:pStyle w:val="BookText"/>
        <w:rPr/>
      </w:pPr>
      <w:r>
        <w:rPr>
          <w:rFonts w:ascii="Amiri" w:hAnsi="Amiri" w:eastAsia="Amiri" w:cs="Amiri"/>
          <w:color w:val="111111"/>
          <w:sz w:val="28"/>
          <w:sz w:val="28"/>
          <w:szCs w:val="28"/>
          <w:rtl w:val="true"/>
          <w:lang w:bidi="ar-SA"/>
        </w:rPr>
        <w:t>ثلاثة رهط قُدّموا فتقدّموا إلى ورد مكروه من الموت أحمر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فسلام عليك يابن رواحة قرير العين بين الأبرار الذين صدقوا ما عاهدوا اللَّه عليه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265" w:name="pg10094_94535"/>
    </w:p>
    <w:p>
      <w:pPr>
        <w:pStyle w:val="Heading2"/>
        <w:numPr>
          <w:ilvl w:val="1"/>
          <w:numId w:val="1"/>
        </w:numPr>
        <w:rPr/>
      </w:pPr>
      <w:bookmarkStart w:id="266" w:name="__RefHeading___Toc173970_1067777946"/>
      <w:bookmarkStart w:id="267" w:name="_Toc98"/>
      <w:bookmarkEnd w:id="265"/>
      <w:bookmarkEnd w:id="266"/>
      <w:r>
        <w:rPr>
          <w:rtl w:val="true"/>
        </w:rPr>
        <w:t>من معالم التراث رسالتان و قصيدة</w:t>
      </w:r>
      <w:bookmarkEnd w:id="267"/>
    </w:p>
    <w:p>
      <w:pPr>
        <w:pStyle w:val="Heading3"/>
        <w:numPr>
          <w:ilvl w:val="2"/>
          <w:numId w:val="1"/>
        </w:numPr>
        <w:rPr/>
      </w:pPr>
      <w:bookmarkStart w:id="268" w:name="__RefHeading___Toc173972_1067777946"/>
      <w:bookmarkStart w:id="269" w:name="_Toc99"/>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الأنصاري</w:t>
      </w:r>
    </w:p>
    <w:p>
      <w:pPr>
        <w:pStyle w:val="BookText"/>
        <w:rPr/>
      </w:pPr>
      <w:r>
        <w:rPr>
          <w:rFonts w:ascii="Amiri" w:hAnsi="Amiri" w:eastAsia="Amiri" w:cs="Amiri"/>
          <w:color w:val="111111"/>
          <w:sz w:val="28"/>
          <w:sz w:val="28"/>
          <w:szCs w:val="28"/>
          <w:rtl w:val="true"/>
          <w:lang w:bidi="ar-SA"/>
        </w:rPr>
        <w:t>يتوجه المسلمون إلى الكعبة المشرفة والمسجد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زادهما اللَّه شرفاً وعزّاً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و مساءً، لا بجباههم ووجوههم فحسب، وانّما يتوجّهون بقلوبهم، خاشعين للَّه‌سبحانه، ومتذكرين نِعمه السابقة، وآلاءه الوافرة عليهم، بأنْ مَنّ عليهم وبعث فيهم رسولًا من أنفسهم يتلو عليهم آياته، فالكعبة قبلة العاشقين الوالهين لذات اللَّه سبحانه، ومن ديدن العشاق التغزّل بصفات المعشوق، والتذكير بمحاسن جمال المحبوب، فكم من العُرفاء تغزّل بالكعبة المشرفة، فمدح أحجارها وأستارها وميزابها وأركانها وحِجْرها ومياه زمزمها، بل وتعدى بعضهم من ذلك، فتغزّل بالطائفات وبثيابهنّ البيضاء، وكذلك المدينة المنورة، منزل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وعلى آله الطيّبين الأطهار أفضل الصَّلوات والتحيات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هجرته، ومهبط الوحي ومثوى جثمانه الطاهر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المدينة أقرب الى قلوب العاشقين الوالهين من مكّة، لأنّ رسول‌اللَّه صلى الله عليه و آله باب اللَّه، والتذكّر بفضائله وفضائل آل بيته الكرام، يعدّ من أقرب القُربات الى اللَّه تعالى، وقد ورد في الحديث الشريف التأكيد على تعطير المجالس بذكر محمّدٍ و آل بيته الكرام، هذا فضلًا عن أنّ المدينة فيها من الذكريات ما يثير في نفس المؤمن الفرح والحزن، والسّرور والشّجن، فحينما يستعرض المرء سيرة الرسول صلى الله عليه و آله منذ</w:t>
      </w:r>
    </w:p>
    <w:p>
      <w:pPr>
        <w:pStyle w:val="BookText"/>
        <w:rPr/>
      </w:pPr>
      <w:r>
        <w:rPr>
          <w:rFonts w:ascii="Amiri" w:hAnsi="Amiri" w:eastAsia="Amiri" w:cs="Amiri"/>
          <w:color w:val="111111"/>
          <w:sz w:val="28"/>
          <w:sz w:val="28"/>
          <w:szCs w:val="28"/>
          <w:rtl w:val="true"/>
          <w:lang w:bidi="ar-SA"/>
        </w:rPr>
        <w:t>حَلّ بهذه الرقعة من الأرض، واستقرّ بها وبنى فيها داره، وجاهد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والمشركين، وثبّت أركان الإيمان في جزيرة العرب، مع نفرٍ قليل من صحابته الكرام، وعلى رأسهم ابن عمّه وصهره، وأوّل مَنْ آمن به عليّ بن أبي طالب عليه السلام، ينتابه الفخر والسرور والفرح لهذا الجِدّ والعزم الّذي لولاهما لكان العالم لازال غارقاً في جهالات الجاهلية الجهلاء، إذ بنوره وبهديه اهتدينا، وبأحكام شرعه الشريف على الصراط المستقيم سرنا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حينما يلاحظ ما حلّ بشريعته وبوصيته وبقرابته من أهل بيته، من غصب حقوقهم، وإبعادهم عن المناصب التي نصَّبهم اللَّه فيها، ومن نكرانهم لأجر الرسالة الوارد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أجراً إلّاالمَوَدّة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وإمعانهم في الضرب والقتل والتشريد، وما إلى ذلك من المصائب التي أوردوها على آل الرسول صلى الله عليه و آله، يغمُره الحزن والأسى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المنطلق شاع في 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ولعلها القرنين الثامن والتاسع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النمط من الرسائل، التي يتخيّل كاتبها إنسيّة هاتين المدينتين، فيأتي بالحجج والأدلة عن لسان كلّ واحدة منهما، فترى المدينتان المقدستان تتفاخران بما منحهما اللَّه سبحانه وتعالى من المحاسن والمفاخر، وتتبارزان بما أودع فيهما من المآثر والمناقب، فكلّ مدينة ترى نفسها هي السَّباقة في كسب المعالي من اختها، وأولى بالمدح من ضرّتها، وأجدر بأن تكون ممدوحة من نظيرتها، وفي سبيل بلوغ ذلك تبرز كلّ واحدة منهما ما في خزانتها من الآيات الكريمة، والمأثورات النبويّة الشريفة الواردة في حقّها، هذا فضلًا عن دلالات السيرة والتاريخ، ولا تكتفي بهذه الأدلة، بل تتمسك بشتى الوسائل لإقناع خصمها، وأخذ الإقرار منها على نفسها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وتشتدّ المنازلة، ويحتدم الصراع، فترى الأدلة المبرزة تسقط وتدحض حينما تبرز الأخرى أدلتها، لكن سرعان ما تقيم الاخرى دليلًا آخر على صدق دعواها، وهكذا دواليك، حتى أنّ القارى‌ء ليظنّ أنّ الصراع والنزال لا ينتهيان، إلّاحين</w:t>
      </w:r>
    </w:p>
    <w:p>
      <w:pPr>
        <w:pStyle w:val="BookText"/>
        <w:rPr/>
      </w:pPr>
      <w:r>
        <w:rPr>
          <w:rFonts w:ascii="Amiri" w:hAnsi="Amiri" w:eastAsia="Amiri" w:cs="Amiri"/>
          <w:color w:val="111111"/>
          <w:sz w:val="28"/>
          <w:sz w:val="28"/>
          <w:szCs w:val="28"/>
          <w:rtl w:val="true"/>
          <w:lang w:bidi="ar-SA"/>
        </w:rPr>
        <w:t>زوال الدنيا وقيام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لحظةٍ من الّلحظات، وبقدرة القادر المتعال، يخرج الحَكَم العدل، فيهدّؤ روعهما ويسكّن فورتهما، ويعطي لكلّ منهما السَّبق والفضل والقدم، دون أنْ ينقص من الاخرى شيئاً، وترضى كلّ واحدة منهما بما قسّم اللَّه لها وقدّر، فيعود الوئام والسلام، وتتوادع المدينتان، وتعود كلّ واحدة منهما إلى موضعها بسلام وأمان، لتبقيا قبلة للطائفين والزائرين أعواماً وأعواماً، إلى أنْ يرث اللَّهُ الأرضَ ومَنْ عليها من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وتعدّ مجموعتنا من هذا النمط من الرسائل، وهذه المجموعة المودعة في خزانة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مجلس شوراى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كتابهاى خطى كتابخانه مجلس شوراى اسلامى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ورق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إلى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تحتوي على رسالتين وقصيدة، واليك مواصفاتها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المرور بين العلمين إلى مفاخرة الحرمين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في المفاخرة بين الحرمين الشريفين، أنشأها سراج الدين عمر بن رسلان البُلْقِيني، ولم يسمّها المصنف باسم خاص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قصيدة طويلة من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أنشدها ابن الخطيب الإربلي تعليقاً على الرسالة الأولى سنة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الرسالة الأولى، فإنّ كاتبها هو عليّ بن يوسف بن الحسن الزرندي الأنصاري المدني، وقد ترجمه ابن حَجَر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 في أعيان المائة الثامنة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عزّ الدين يوسف بن الحسن بن محمد بن محمود بن عبداللَّه الأنصاري الزرندي، ثم المدني الحنفي، نور الدين أبو الحسن ابن أبي المظفر بن 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عشر أو قبلها وقيّده بعضهم سنة 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ثمانٍ وسبعمائة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 من إسماعيل التفليسي، ومن ابن شاهد الجيّش، وكان قد حفظ ربع الوجيز في الفقه على مذهب الإمام الشافعي، ثم تحوّل حنفيّاً وتفقه على مذهب الحنفيّة، ونظر في الآداب، وشارك في الفضائل، وطلب الحديث، وسمع</w:t>
      </w:r>
    </w:p>
    <w:p>
      <w:pPr>
        <w:pStyle w:val="BookText"/>
        <w:rPr/>
      </w:pPr>
      <w:r>
        <w:rPr>
          <w:rFonts w:ascii="Amiri" w:hAnsi="Amiri" w:eastAsia="Amiri" w:cs="Amiri"/>
          <w:color w:val="111111"/>
          <w:sz w:val="28"/>
          <w:sz w:val="28"/>
          <w:szCs w:val="28"/>
          <w:rtl w:val="true"/>
          <w:lang w:bidi="ar-SA"/>
        </w:rPr>
        <w:t xml:space="preserve">بدمشق والقاهرة وبغداد، ودخل خوارزم وغيرها، وشارك في الفضائل، وولي قضاء المدينة والتدريس بها والحِسْبة في سنة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أول قضاة الحنفيّة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مقامة بديعة في المفاخرة 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بالمدينة في سابع أو ثامن ذي الحجّة سنة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كاتب الرسالة الثانية، فهو سراج الدين البُلْقِيني، من أعلام القرن الثامن، حيث جاء وصفه في بداية الرسالة 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الاسلام، عَلَم العلماء، لسان المتكلمين، سيّد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ولم أعثر على ترجمته في المصادر المتيسّرة، سوى ما ذكره ابن حَجَر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 في أعيان المائة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في سياق ترجمته لابنه،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بن رسلان بن نصير بن صالح البُلْقِيني، بدر الدين بن شيخنا سراج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يستفاد منها أن سراج الدين كان من مشايخ ابن حَجَر العسقلاني، وجاء في سياق الترجمة أنّ عمر بن رسلان وَلي قضاء الشام سنة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وقضاء العسكر قبل سنة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وأنّ ولده محمد بن عمر توفي قبله بأربعة عشرة سنة، أمّا الوالد فقد مات سنة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ناظم القصيدة، وهو المكنّى في بداية القصيدة بابن الخطيب الإربلي، حيث نظم القصيدة سنة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فلم أجد له ذكراً في المراجع المتيسّرة، وقد وصفه كاتب النسخة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العلّامة الهمام، مقتدى أكابر الأنام، علّامة أئمة العلّام، ناظم جواهر البلاغة في بساط أساليبها، وناثر أزاهر البراعة على بساط تراكيبها، مُظهر أسرار المعاني من صفاء معادنها، ومُبدر أقمار البيان في سماء محاسنها، بدر الملّة والدنيا والدين، شمس الإسلام ونجم المسلمين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يدي القارئ نقدّم هذه المجموعة ضمن الترتيب التالي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w:t>
      </w:r>
      <w:bookmarkStart w:id="270" w:name="pg10094_94541"/>
    </w:p>
    <w:p>
      <w:pPr>
        <w:pStyle w:val="Heading3"/>
        <w:numPr>
          <w:ilvl w:val="2"/>
          <w:numId w:val="1"/>
        </w:numPr>
        <w:rPr/>
      </w:pPr>
      <w:bookmarkStart w:id="271" w:name="__RefHeading___Toc173974_1067777946"/>
      <w:bookmarkStart w:id="272" w:name="_Toc100"/>
      <w:bookmarkEnd w:id="270"/>
      <w:bookmarkEnd w:id="271"/>
      <w:r>
        <w:rPr/>
        <w:t>1</w:t>
      </w:r>
      <w:r>
        <w:rPr>
          <w:rtl w:val="true"/>
        </w:rPr>
        <w:t xml:space="preserve">- </w:t>
      </w:r>
      <w:r>
        <w:rPr>
          <w:rtl w:val="true"/>
        </w:rPr>
        <w:t>المرور بين العَلَمين إلى مفاخرة الحَرمين‌</w:t>
      </w:r>
      <w:bookmarkEnd w:id="272"/>
    </w:p>
    <w:p>
      <w:pPr>
        <w:pStyle w:val="BookText"/>
        <w:rPr/>
      </w:pPr>
      <w:r>
        <w:rPr>
          <w:rFonts w:ascii="Amiri" w:hAnsi="Amiri" w:eastAsia="Amiri" w:cs="Amiri"/>
          <w:color w:val="111111"/>
          <w:sz w:val="28"/>
          <w:sz w:val="28"/>
          <w:szCs w:val="28"/>
          <w:rtl w:val="true"/>
          <w:lang w:bidi="ar-SA"/>
        </w:rPr>
        <w:t>من تأليف العبد الفقير إلى اللَّه تعالى، عليّ بن يوسف بن الحسن الزرندي الأنصاري المدينيّ، المحدّث بالحرم الشريف النبوي، عامله اللَّه بلطفه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من طريف المحاضرة، و ظريف المذاكرة، ما حُكي من مناظرة الحرمين، و مفاضلة المحلّين المعظّمين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أنّهما اجتمعا في ميدان الفخر و من دونهما حجاز، و ليس معهما لغيرهما في هذا المقام على الحقيقة مجاز، فَبَرز حرم المدينة الشريفة، و تسنّم شُرَفاً منَ الشّرف عال، واستفتح المقال،</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للَّه‌الّذي فضَّلني على سائر البلاد، و جمع لي بين طريف الفضل والتلاد، </w:t>
      </w:r>
      <w:r>
        <w:rPr>
          <w:rStyle w:val="FootnoteAnchor"/>
          <w:rtl w:val="true"/>
        </w:rPr>
        <w:footnoteReference w:id="286"/>
      </w:r>
      <w:r>
        <w:rPr>
          <w:rFonts w:ascii="Amiri" w:hAnsi="Amiri" w:eastAsia="Amiri" w:cs="Amiri"/>
          <w:color w:val="111111"/>
          <w:sz w:val="28"/>
          <w:sz w:val="28"/>
          <w:szCs w:val="28"/>
          <w:rtl w:val="true"/>
          <w:lang w:bidi="ar-SA"/>
        </w:rPr>
        <w:t>و شرّفني بحُلول خير العباد، و أشرف كلّ حاضرٍ و باد، وألبسني</w:t>
      </w:r>
    </w:p>
    <w:p>
      <w:pPr>
        <w:pStyle w:val="BookText"/>
        <w:rPr/>
      </w:pPr>
      <w:r>
        <w:rPr>
          <w:rFonts w:ascii="Amiri" w:hAnsi="Amiri" w:eastAsia="Amiri" w:cs="Amiri"/>
          <w:color w:val="111111"/>
          <w:sz w:val="28"/>
          <w:sz w:val="28"/>
          <w:szCs w:val="28"/>
          <w:rtl w:val="true"/>
          <w:lang w:bidi="ar-SA"/>
        </w:rPr>
        <w:t xml:space="preserve">ملابس الفخر الفاخرة، و أعلى مقامي في الدُّنيا و الآخرة، و جعل تُربتي شفاءً من السّقام، و غباري دواءً من الجُذام، فلي الشَّرفُ على كلّ إقليم، و الفضلُ في الحديث و القديم، و باسمي يُفوّه كلّ خطيب، و عَرْفُ </w:t>
      </w:r>
      <w:r>
        <w:rPr>
          <w:rStyle w:val="FootnoteAnchor"/>
          <w:rtl w:val="true"/>
        </w:rPr>
        <w:footnoteReference w:id="287"/>
      </w:r>
      <w:r>
        <w:rPr>
          <w:rFonts w:ascii="Amiri" w:hAnsi="Amiri" w:eastAsia="Amiri" w:cs="Amiri"/>
          <w:color w:val="111111"/>
          <w:sz w:val="28"/>
          <w:sz w:val="28"/>
          <w:szCs w:val="28"/>
          <w:rtl w:val="true"/>
          <w:lang w:bidi="ar-SA"/>
        </w:rPr>
        <w:t>تَربي أطيبُ مِنْ كلّ</w:t>
      </w:r>
    </w:p>
    <w:p>
      <w:pPr>
        <w:pStyle w:val="BookText"/>
        <w:rPr/>
      </w:pP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تَحسبِ المِسْكِ الّذكيّ كتُربِها هَيهاتَ أين المِسْك من ريّاها</w:t>
      </w:r>
    </w:p>
    <w:p>
      <w:pPr>
        <w:pStyle w:val="BookText"/>
        <w:rPr/>
      </w:pPr>
      <w:r>
        <w:rPr>
          <w:rFonts w:ascii="Amiri" w:hAnsi="Amiri" w:eastAsia="Amiri" w:cs="Amiri"/>
          <w:color w:val="111111"/>
          <w:sz w:val="28"/>
          <w:sz w:val="28"/>
          <w:szCs w:val="28"/>
          <w:rtl w:val="true"/>
          <w:lang w:bidi="ar-SA"/>
        </w:rPr>
        <w:t xml:space="preserve">فالمقامُ بي من المكاره جُنّة، إذ كانت في روضةٍ من رياض الجنّة، </w:t>
      </w:r>
      <w:r>
        <w:rPr>
          <w:rStyle w:val="FootnoteAnchor"/>
          <w:rtl w:val="true"/>
        </w:rPr>
        <w:footnoteReference w:id="288"/>
      </w:r>
      <w:r>
        <w:rPr>
          <w:rFonts w:ascii="Amiri" w:hAnsi="Amiri" w:eastAsia="Amiri" w:cs="Amiri"/>
          <w:color w:val="111111"/>
          <w:sz w:val="28"/>
          <w:sz w:val="28"/>
          <w:szCs w:val="28"/>
          <w:rtl w:val="true"/>
          <w:lang w:bidi="ar-SA"/>
        </w:rPr>
        <w:t>و حسبي</w:t>
      </w:r>
    </w:p>
    <w:p>
      <w:pPr>
        <w:pStyle w:val="BookText"/>
        <w:rPr/>
      </w:pPr>
      <w:r>
        <w:rPr>
          <w:rFonts w:ascii="Amiri" w:hAnsi="Amiri" w:eastAsia="Amiri" w:cs="Amiri"/>
          <w:color w:val="111111"/>
          <w:sz w:val="28"/>
          <w:sz w:val="28"/>
          <w:szCs w:val="28"/>
          <w:rtl w:val="true"/>
          <w:lang w:bidi="ar-SA"/>
        </w:rPr>
        <w:t xml:space="preserve">فخراً المنبر التي عَلَتْ مراقيه، و حاز جميع الشَّرف بِرَاقِيه </w:t>
      </w:r>
      <w:r>
        <w:rPr>
          <w:rStyle w:val="FootnoteAnchor"/>
          <w:rtl w:val="true"/>
        </w:rPr>
        <w:footnoteReference w:id="289"/>
      </w:r>
      <w:r>
        <w:rPr>
          <w:rFonts w:ascii="Amiri" w:hAnsi="Amiri" w:eastAsia="Amiri" w:cs="Amiri"/>
          <w:color w:val="111111"/>
          <w:sz w:val="28"/>
          <w:sz w:val="28"/>
          <w:szCs w:val="28"/>
          <w:rtl w:val="true"/>
          <w:lang w:bidi="ar-SA"/>
        </w:rPr>
        <w:t>فإلى مسجدي تُشدُّ</w:t>
      </w:r>
    </w:p>
    <w:p>
      <w:pPr>
        <w:pStyle w:val="BookText"/>
        <w:rPr/>
      </w:pPr>
      <w:r>
        <w:rPr>
          <w:rFonts w:ascii="Amiri" w:hAnsi="Amiri" w:eastAsia="Amiri" w:cs="Amiri"/>
          <w:color w:val="111111"/>
          <w:sz w:val="28"/>
          <w:sz w:val="28"/>
          <w:szCs w:val="28"/>
          <w:rtl w:val="true"/>
          <w:lang w:bidi="ar-SA"/>
        </w:rPr>
        <w:t>الرِّحال من كلّ قريةٍ وفلاة، و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صلاة؛ فلي السنَّاء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الباذخ، و العلاءُ الذي هو بأرض المجد راسخ، فلا غَرْو إنْ سبقتُ في هذا المضمار، و ركضتُ في ميدان الفخار،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فأحقّ الخيل بالرّكض المعار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الحرم المكّي هذه العبارة، و فهم دلالة نصّها و الإشارة،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أعني و 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المدينة المسكينة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تُعرِّضين، أم لي تتعرّضين، أم عليَّ تستظهرين، أو مع وجودي تفتخرين؟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سَال إليكِ إلّاما فاض منّي، و لا وَصَلكِ إلّاما فَضُل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 بيّنتي أعظم البيّنات؟ أما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آياتٌ بَيِّناتٌ </w:t>
      </w:r>
      <w:r>
        <w:rPr>
          <w:rStyle w:val="FootnoteAnchor"/>
          <w:rtl w:val="true"/>
        </w:rPr>
        <w:footnoteReference w:id="29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ألكِ مثلُ الكعبةِ ذات السّتور، و البيتُ المقابل بالبيت المعمُور، الذّي هو عين الوجود، و مطلع السّعود؟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 صفاتك كالصَّفا، أم في نعيمك كالتّنعيم؟</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أم هل قام لكِ مكانٌ مقام إبراهيم، و هل حدا حادي مياهك بمثل المصافي و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تحقّقتْ علمُ كيمياء السّعادة، و ظفرت بالحَجَر المكرّم؛ الَّذي هو كالمُقلة السوداء في البيت، أو كمشكاةٍ فيها من الجنّة 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فاربعي </w:t>
      </w:r>
      <w:r>
        <w:rPr>
          <w:rStyle w:val="FootnoteAnchor"/>
          <w:rtl w:val="true"/>
        </w:rPr>
        <w:footnoteReference w:id="293"/>
      </w:r>
      <w:r>
        <w:rPr>
          <w:rFonts w:ascii="Amiri" w:hAnsi="Amiri" w:eastAsia="Amiri" w:cs="Amiri"/>
          <w:color w:val="111111"/>
          <w:sz w:val="28"/>
          <w:sz w:val="28"/>
          <w:szCs w:val="28"/>
          <w:rtl w:val="true"/>
          <w:lang w:bidi="ar-SA"/>
        </w:rPr>
        <w:t>على نفسكِ، و إيّاك أن تترفّعي على أبناء جِنْسكِ؛ فإن كانت</w:t>
      </w:r>
    </w:p>
    <w:p>
      <w:pPr>
        <w:pStyle w:val="BookText"/>
        <w:rPr/>
      </w:pPr>
      <w:r>
        <w:rPr>
          <w:rFonts w:ascii="Amiri" w:hAnsi="Amiri" w:eastAsia="Amiri" w:cs="Amiri"/>
          <w:color w:val="111111"/>
          <w:sz w:val="28"/>
          <w:sz w:val="28"/>
          <w:szCs w:val="28"/>
          <w:rtl w:val="true"/>
          <w:lang w:bidi="ar-SA"/>
        </w:rPr>
        <w:t>الصلاة في مسجدِكِ بألفٍ، فهي بمسجدي بمائة ألف، و حول بيتي من الملائكة الطّائفين و المصلّين كم من 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فخرتِ بحلول الشفيع </w:t>
      </w:r>
      <w:r>
        <w:rPr>
          <w:rStyle w:val="FootnoteAnchor"/>
          <w:rtl w:val="true"/>
        </w:rPr>
        <w:footnoteReference w:id="294"/>
      </w:r>
      <w:r>
        <w:rPr>
          <w:rFonts w:ascii="Amiri" w:hAnsi="Amiri" w:eastAsia="Amiri" w:cs="Amiri"/>
          <w:color w:val="111111"/>
          <w:sz w:val="28"/>
          <w:sz w:val="28"/>
          <w:szCs w:val="28"/>
          <w:rtl w:val="true"/>
          <w:lang w:bidi="ar-SA"/>
        </w:rPr>
        <w:t>، ففيّ كان مسقط رأسه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بها نيطتْ عليّ تمائمي و أوّل أرضٍ مسّ جلدي تُرابُها</w:t>
      </w:r>
    </w:p>
    <w:p>
      <w:pPr>
        <w:pStyle w:val="BookText"/>
        <w:rPr/>
      </w:pPr>
      <w:r>
        <w:rPr>
          <w:rFonts w:ascii="Amiri" w:hAnsi="Amiri" w:eastAsia="Amiri" w:cs="Amiri"/>
          <w:color w:val="111111"/>
          <w:sz w:val="28"/>
          <w:sz w:val="28"/>
          <w:szCs w:val="28"/>
          <w:rtl w:val="true"/>
          <w:lang w:bidi="ar-SA"/>
        </w:rPr>
        <w:t xml:space="preserve">فأقلّي من هذا الفخر، فربّما ذُمّ الفخور، و المتشيع </w:t>
      </w:r>
      <w:r>
        <w:rPr>
          <w:rStyle w:val="FootnoteAnchor"/>
          <w:rtl w:val="true"/>
        </w:rPr>
        <w:footnoteReference w:id="295"/>
      </w:r>
      <w:r>
        <w:rPr>
          <w:rFonts w:ascii="Amiri" w:hAnsi="Amiri" w:eastAsia="Amiri" w:cs="Amiri"/>
          <w:color w:val="111111"/>
          <w:sz w:val="28"/>
          <w:sz w:val="28"/>
          <w:szCs w:val="28"/>
          <w:rtl w:val="true"/>
          <w:lang w:bidi="ar-SA"/>
        </w:rPr>
        <w:t>بمالم يؤتِ كلابس ثوبي</w:t>
      </w:r>
    </w:p>
    <w:p>
      <w:pPr>
        <w:pStyle w:val="BookText"/>
        <w:rPr/>
      </w:pP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سمعت المدينة هذه المقالة، اشتعلت </w:t>
      </w:r>
      <w:r>
        <w:rPr>
          <w:rStyle w:val="FootnoteAnchor"/>
          <w:rtl w:val="true"/>
        </w:rPr>
        <w:footnoteReference w:id="296"/>
      </w:r>
      <w:r>
        <w:rPr>
          <w:rFonts w:ascii="Amiri" w:hAnsi="Amiri" w:eastAsia="Amiri" w:cs="Amiri"/>
          <w:color w:val="111111"/>
          <w:sz w:val="28"/>
          <w:sz w:val="28"/>
          <w:szCs w:val="28"/>
          <w:rtl w:val="true"/>
          <w:lang w:bidi="ar-SA"/>
        </w:rPr>
        <w:t>اشتعال الذّبالة، و بَرَزتْ بين</w:t>
      </w:r>
    </w:p>
    <w:p>
      <w:pPr>
        <w:pStyle w:val="BookText"/>
        <w:rPr/>
      </w:pPr>
      <w:r>
        <w:rPr>
          <w:rFonts w:ascii="Amiri" w:hAnsi="Amiri" w:eastAsia="Amiri" w:cs="Amiri"/>
          <w:color w:val="111111"/>
          <w:sz w:val="28"/>
          <w:sz w:val="28"/>
          <w:szCs w:val="28"/>
          <w:rtl w:val="true"/>
          <w:lang w:bidi="ar-SA"/>
        </w:rPr>
        <w:t>أنصارها و أعوانها كالبدر وسط الهالة،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ياللَّه العَجَبُ مِنْ دفع الحقّ و قد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 لا معني، أسمعُ جعجعةً و لا أرى طَحْناً، ما هذا الفعل الذي 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وَقَعتِ فيما أبيتِ، وارتكبتِ ما عنه نهيتِ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تَنْه عَن خُلُقٍ و تأتي مثله عارٌ عَلَيك إذا فَعَلْتَ عظيمُ</w:t>
      </w:r>
    </w:p>
    <w:p>
      <w:pPr>
        <w:pStyle w:val="BookText"/>
        <w:rPr/>
      </w:pPr>
      <w:r>
        <w:rPr>
          <w:rFonts w:ascii="Amiri" w:hAnsi="Amiri" w:eastAsia="Amiri" w:cs="Amiri"/>
          <w:color w:val="111111"/>
          <w:sz w:val="28"/>
          <w:sz w:val="28"/>
          <w:szCs w:val="28"/>
          <w:rtl w:val="true"/>
          <w:lang w:bidi="ar-SA"/>
        </w:rPr>
        <w:t xml:space="preserve">ويكِ ارفعي ذيلَ إعجابكِ، و خفّفي فقد آذتكِ بعض أثوابكِ، هيهاتَ أين النجم مِن البدر، و القَطرُ من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اليوم خمرٌ و غداً أمر</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فيكِ مقامُ الخليل؛ فعندي المقام الجليل، و إنْ كانت كعَبتُك بثيّنة الحَسَن؛ فحالي كلّه جميل، و إن فخرتِ بالبيت المقابل للبيت المعمور، فكلُّ بيتٍ من بيوتي بنُور الحبيبِ معمور، و إنْ أتيتِ بالصَّفا أتيتُ بالنبيّ المصطفى، وإنْ جئتِ بالتَّنعيم جئتُ بروضةٍ من جنّات النعيم، و إن نظرتِ إليَّ من عين البيت وزمزم بالمقلة السَّوداء، قابلتُكِ بالقُبّة الخضراء، و بهرتُكِ من بيت مال فخاري بالبيضاء و الصَّفراء، و نظرتُ إليكِ من عيوني بالعين الزَّرقاء، و إنْ كانَ بيتكِ عين الوجود، و ظفَرْتِ بالحَجَر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لا يُضاهى و لا يُباهي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إنسانُ عين الكون سِرُّ كَماله ياسينُ اكسيرِ المَحامد طاها</w:t>
      </w:r>
    </w:p>
    <w:p>
      <w:pPr>
        <w:pStyle w:val="BookText"/>
        <w:rPr/>
      </w:pPr>
      <w:r>
        <w:rPr>
          <w:rFonts w:ascii="Amiri" w:hAnsi="Amiri" w:eastAsia="Amiri" w:cs="Amiri"/>
          <w:color w:val="111111"/>
          <w:sz w:val="28"/>
          <w:sz w:val="28"/>
          <w:szCs w:val="28"/>
          <w:rtl w:val="true"/>
          <w:lang w:bidi="ar-SA"/>
        </w:rPr>
        <w:t>وأمّا ما ذكرتِ من تضعيف صَلاتكِ و تكثير صِلاتك؛ فالتضعيف يحتاجُ إلى طبيبٍ حاذقٍ، فإنّه ضعيفٌ و لم يُسلّم سَنَده و لا متنه بأسنّةِ ألسنة النُقّاد مِنَ الطّعن و التجريح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فضل مسجدي؛ فشائعٌ سائغٌ للشاربين منه المحض الصريح، فإنْ كان حولكِ من الملائكة صفوفٌ؛ ففيّ من صفوف الملائكة ألوف، أوَ ما بلغكِ أنّه ينزلُ في كلّ يومٍ و ليلةٍ بعد صلاة الفجر و العصر، على الضَّريح الشريف، سبعونَ ألف ملكٍ، ثُمّ لا يعودون إليه آخرَ الدّهر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ذكرتِ من أنّ فيكِ كان مولد النّبيّ المعظّم، و بكِ كان مسقطُ رأسه الرفيع المكرّم؛ فصدقتِ، و لكن ولدتيهِ و ربيتهِ و أخرجتيهِ، و آويتُه و خذلتيه، ونصرتُه و عققتيه، وبررته، و كان بطني و حجْري فناءه، و كنتُ له امّاً شفيقة، 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رفيقة، و ذلك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بجدّي لا بكدّي، و بتوفيق اللَّه كان 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فدعي المكابرة، و أنصفي عند البحث و المناظرة، و إيّاكِ أنْ تأتي هذه الخِطة؛ فتقعي معي في ورطة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 قَرَع سمعُ مكّة هذا الكلام، و قرّعت بما القي إليها من المُلام، قامتْ و قعدَتْ، و أبرقتْ و أرعدتْ، و سَفَرتْ عن وجهها فضل نقابها، و كشفتْ ما كانت سَدَلتْ مِنْ حجابها، و دخلتْ إلى ميادين المفاخرة من بابها، و نطقتْ بمل‌ء فيها، و أظهرتِ السَّرائر الّتي كانت تُخفيها،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واعجباً كيف جَسَرَتْ على الآساد في آجامها الأرانب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ذَلّ مَنْ بالتْ عليه الثَّعالبُ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زاحمتِ الحَملان القُرّح </w:t>
      </w:r>
      <w:r>
        <w:rPr>
          <w:rStyle w:val="FootnoteAnchor"/>
          <w:rtl w:val="true"/>
        </w:rPr>
        <w:footnoteReference w:id="298"/>
      </w:r>
      <w:r>
        <w:rPr>
          <w:rFonts w:ascii="Amiri" w:hAnsi="Amiri" w:eastAsia="Amiri" w:cs="Amiri"/>
          <w:color w:val="111111"/>
          <w:sz w:val="28"/>
          <w:sz w:val="28"/>
          <w:szCs w:val="28"/>
          <w:rtl w:val="true"/>
          <w:lang w:bidi="ar-SA"/>
        </w:rPr>
        <w:t>في المرعى، واستنت الفصال حتّى القرعى، يا</w:t>
      </w:r>
    </w:p>
    <w:p>
      <w:pPr>
        <w:pStyle w:val="BookText"/>
        <w:rPr/>
      </w:pPr>
      <w:r>
        <w:rPr>
          <w:rFonts w:ascii="Amiri" w:hAnsi="Amiri" w:eastAsia="Amiri" w:cs="Amiri"/>
          <w:color w:val="111111"/>
          <w:sz w:val="28"/>
          <w:sz w:val="28"/>
          <w:szCs w:val="28"/>
          <w:rtl w:val="true"/>
          <w:lang w:bidi="ar-SA"/>
        </w:rPr>
        <w:t>صفراء و يا بيضاء غُرّي غَيْري، ويحكِ تجوعُ الحُرَّة و لا تأكل بثدييها؛ فباللَّه إلّاما نهنهتِ من كلامكِ، و تنبّهتِ من منامكِ، فما هلك امرءٌ عرف قدره، و لم يتعدّ طوره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ألستُ امّ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أنّه أقام بي ثلاثاً و خمسين سنة سيّد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قام بكِ عَشْراً أو دون العشر، و إنْ لم يكن ذلك العشر فهو قريب من العشر، ألستُ أوّل بيت 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أنّ الخليل و الذبيحَ رفعا منّي البناء، و وضعا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 خبريني أفي كلّ يوم و ليلةٍ ينزلُ عليك مائة و عشرون رحمة، أم في كلّ ساعةٍ تتوارد عليكِ نعمة إثر نعمة؟ أم فيكِ الأماكن التي الدّعاء فيها متحقّقُ الإجابة؟ أم بكِ مثل ذلك الحرم الرَّحبِ الَّذي حفّته السَّعادة، و ملأت البركة رحابه؟ أم لك كالميزاب الذي تصبُّ النِّعمة منه صبّاً، و يغدو المشتاق إليه مُغرماً و يروح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أوديتكِ كوادي إبراهيم الّذي يجري بالخير العميم، و يأتي بالبرّ الجسيم؟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كالأبطح و البطحاء؟ أم في سائمة أنعام جبالك كثور و حرّاء؟ أم في ثنايا ثغورك ككُدي و كُداء؟</w:t>
      </w:r>
    </w:p>
    <w:p>
      <w:pPr>
        <w:pStyle w:val="BookText"/>
        <w:rPr/>
      </w:pPr>
      <w:r>
        <w:rPr>
          <w:rFonts w:ascii="Amiri" w:hAnsi="Amiri" w:eastAsia="Amiri" w:cs="Amiri"/>
          <w:color w:val="111111"/>
          <w:sz w:val="28"/>
          <w:sz w:val="28"/>
          <w:szCs w:val="28"/>
          <w:rtl w:val="true"/>
          <w:lang w:bidi="ar-SA"/>
        </w:rPr>
        <w:t>كلّا واللَّه، لا قائمة لكِ معي في بيت الفخار، و لا قاعدة و لا بارقة لكِ في سماء العُلاء و لا راعدة، فاقعدي في بيتِ حبائكِ، و قوّي و عزّزي مَنْ هو أكبر منكِ و أقوى، و إيّاك ثمّ إيّاك فلا تحتقري و لا تُنقِّبي عمّا يعود عليك ضرره، و لا تنفرِّي و أبصري مَنْ شأوكِ، و قصّري بعض خطوك، و قد دللتكِ طريق إخوان الصَّفا، و قد نصحتكِ فيما قلته و كفى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فقامت المدينة عند ذلك على قدميها، و نظرت بعينٍ حَمراء إليها، و كشفتْ للحَرْب عن ساقيها، و أمسكتْ ملابس فخار ضَرَّتها مِنْ أطواقها،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جَلّا و طلّاع الثنايا متى أضعُ العِمامة تعرفني</w:t>
      </w:r>
    </w:p>
    <w:p>
      <w:pPr>
        <w:pStyle w:val="BookText"/>
        <w:rPr/>
      </w:pPr>
      <w:r>
        <w:rPr>
          <w:rFonts w:ascii="Amiri" w:hAnsi="Amiri" w:eastAsia="Amiri" w:cs="Amiri"/>
          <w:color w:val="111111"/>
          <w:sz w:val="28"/>
          <w:sz w:val="28"/>
          <w:szCs w:val="28"/>
          <w:rtl w:val="true"/>
          <w:lang w:bidi="ar-SA"/>
        </w:rPr>
        <w:t>تاللَّه لقد وَضَح الصُّبح لذِي عينين، و لا يُطلَبُ أثرٌ بعد عين، ويحكِ ما هذا الافتخار مع الافتقار، والاستصغار لكُبرى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أصغرُ منكِ سنّاً فافهمي المعني، فأشرفُ أعضاء الإنسان العين، و الإنسانُ أشرفَ الحدقة، و أنّ الذبابة لتدمي مقلة الأسد، و في الشَّرارة ضعفٌ و هي محرقة، كيف و مقداري كبير، و شرفي خطير، فاحذري فمتى لاقى زهيرٌ شبابي تبرّم سنّكِ هرمه، و لم تبق لكِ بعد الهزيمة غير قرع سنّك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يكفيك أ نّكِ لا تعِين و لا تسمَعِين، ثمّ توبّخين و تقرعِين، فلا بالمواعظ تتّعِظين، و لا مِنْ عَطّ </w:t>
      </w:r>
      <w:r>
        <w:rPr>
          <w:rStyle w:val="FootnoteAnchor"/>
          <w:rtl w:val="true"/>
        </w:rPr>
        <w:footnoteReference w:id="299"/>
      </w:r>
      <w:r>
        <w:rPr>
          <w:rFonts w:ascii="Amiri" w:hAnsi="Amiri" w:eastAsia="Amiri" w:cs="Amiri"/>
          <w:color w:val="111111"/>
          <w:sz w:val="28"/>
          <w:sz w:val="28"/>
          <w:szCs w:val="28"/>
          <w:rtl w:val="true"/>
          <w:lang w:bidi="ar-SA"/>
        </w:rPr>
        <w:t>المُلام تمتعطين، فإن كنتِ امَّ القُرى فَمن صنعتي،</w:t>
      </w:r>
    </w:p>
    <w:p>
      <w:pPr>
        <w:pStyle w:val="BookText"/>
        <w:rPr/>
      </w:pPr>
      <w:r>
        <w:rPr>
          <w:rFonts w:ascii="Amiri" w:hAnsi="Amiri" w:eastAsia="Amiri" w:cs="Amiri"/>
          <w:color w:val="111111"/>
          <w:sz w:val="28"/>
          <w:sz w:val="28"/>
          <w:szCs w:val="28"/>
          <w:rtl w:val="true"/>
          <w:lang w:bidi="ar-SA"/>
        </w:rPr>
        <w:t>أنّي القرية الّتي تأكلُ القُرى، فجميعُ البلاد جوفي، و كلُّ الصِّيد في جوف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تعلمين أنّ كلّ البلاد افتتحت بالسَّيف، و افتتحتُ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بلغكِ أنّ منّي ظهر الدِّين، وانتشر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امتزتِ بهذه المزيّة، أم حَصَلَتْ لكِ هذه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الحقيقة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الذي فتَحتُكِ، و منعتُ عنك الضِّير، و بالخير منحتُكِ، فما عرفتِ لي هذا</w:t>
      </w:r>
    </w:p>
    <w:p>
      <w:pPr>
        <w:pStyle w:val="BookText"/>
        <w:rPr/>
      </w:pPr>
      <w:r>
        <w:rPr>
          <w:rFonts w:ascii="Amiri" w:hAnsi="Amiri" w:eastAsia="Amiri" w:cs="Amiri"/>
          <w:color w:val="111111"/>
          <w:sz w:val="28"/>
          <w:sz w:val="28"/>
          <w:szCs w:val="28"/>
          <w:rtl w:val="true"/>
          <w:lang w:bidi="ar-SA"/>
        </w:rPr>
        <w:t>القدر، و لا رفعتِ منّي بذلك مِنَ القَدْر، لا يَشكُر اللَّه مَنْ لا يشكر النَاسا، و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يفعل الخير يُعدم مجازيه </w:t>
      </w:r>
      <w:r>
        <w:rPr>
          <w:rStyle w:val="FootnoteAnchor"/>
          <w:rtl w:val="true"/>
        </w:rPr>
        <w:footnoteReference w:id="300"/>
      </w:r>
      <w:r>
        <w:rPr>
          <w:rFonts w:ascii="Amiri" w:hAnsi="Amiri" w:eastAsia="Amiri" w:cs="Amiri"/>
          <w:color w:val="111111"/>
          <w:sz w:val="28"/>
          <w:sz w:val="28"/>
          <w:szCs w:val="28"/>
          <w:rtl w:val="true"/>
          <w:lang w:bidi="ar-SA"/>
        </w:rPr>
        <w:t>لا يذهبُ العُرف بين اللَّه و النّاس</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خصصتِ مِنَ الإقامة بالأكثر، و خصصتُ بالدّون؛ فذهلتُ عن المعنى، و أنّ يوماً عند ربّك كألف سنةٍ ممّا تعدّون، بل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اعكسي تُصيبي، فنصيبُكِ مِنْ ذلك كعُشرِ معشار نصيبي، فإنّه صلّى اللَّه عليه وآله و سلّم حيٌّ بمثواه، و لكنّه آوى إلى اللَّه فآواه اللَّه، و متى يطلَع بدري مِنْ ثنيّات الوداع، لم يطلع لكِ معي نجمٌ، أوْ تبسّمتْ ثنايا ثغور آكامي، بكتْ جفون تِلالكِ و كُداكِ، و لم يبق لجسمها حجم، أو استمعتْ شياطينُ حرابتكِ السَّمع من سماء سموّى، قابَلَتها ملائكة السّكينة مِنْ سُكّاني بالرّجم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فخرتِ بوادي إبراهيم، ففي كلّ وادٍ من أوديتي قلبُ المحبّ يهيم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حَرّاء عندك جسمه و قلبه؛ فأُحدٌ جبلٌ يُحبّنا و نحبّه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العقيقُ من البطحاء، و الدُّرّ من الحَصْباء؟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أين الهباء من 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فلي فضلٌ سوى ما ذكرتِ، و شرفٌ غير ما إليه أشرت، و هو ما يبدو بأرجائي من الأنوار، و يظهر من معروفي جَلي التجلّيات، و سرّي الأسرار، و يكفيك من عِظَم خَطَري، و سعادة جدّي، أنّ البركة موجودة متحقّقة في صاعي و مُدّي، فهل لكِ هذه المنقبة، أم هل وصلتِ إلى هذه المرتبة؟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سَمِعَتْ مكّة هذا القول،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أبرأُ إليك من القوّة و الحول، و أستمدُّ منك الفضل و الطّول، لقد آلتْ هذه الفريضة إلى العول، ثمّ التفتتَ إلى صاحبتها التفاتَ الأسد الخادِر، و أتتْ مِنْ مفاخرها بالأوّل و الآخر، و قالت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الآن حَمَى الوطيس، و زال التَّدليس والتلبيس، أذكرتني الطَّعن و كنتُ</w:t>
      </w:r>
    </w:p>
    <w:p>
      <w:pPr>
        <w:pStyle w:val="BookText"/>
        <w:rPr/>
      </w:pPr>
      <w:r>
        <w:rPr>
          <w:rFonts w:ascii="Amiri" w:hAnsi="Amiri" w:eastAsia="Amiri" w:cs="Amiri"/>
          <w:color w:val="111111"/>
          <w:sz w:val="28"/>
          <w:sz w:val="28"/>
          <w:szCs w:val="28"/>
          <w:rtl w:val="true"/>
          <w:lang w:bidi="ar-SA"/>
        </w:rPr>
        <w:t>ناسياً، و يحكِ أتُسدّدين إليَّ سهاماً أنا لكِ رشَّتها، و تُرسِلين إليّ مِن افتخارك صباباً أنا الذي احترشتها، أظننتِ أنّكِ مثلي، أو أنّ كلامك يدخلُ اذني، أو يقبله عقلي؟</w:t>
      </w:r>
    </w:p>
    <w:p>
      <w:pPr>
        <w:pStyle w:val="BookText"/>
        <w:rPr/>
      </w:pPr>
      <w:r>
        <w:rPr>
          <w:rFonts w:ascii="Amiri" w:hAnsi="Amiri" w:eastAsia="Amiri" w:cs="Amiri"/>
          <w:color w:val="111111"/>
          <w:sz w:val="28"/>
          <w:sz w:val="28"/>
          <w:szCs w:val="28"/>
          <w:rtl w:val="true"/>
          <w:lang w:bidi="ar-SA"/>
        </w:rPr>
        <w:t>أما عرفتِ مِنْ لفظي فضلي، أما تحقّقتِ أنّ ابنا لبونك لا يستطيعون صولة بزلي، فهل لعقدكِ نحرٌ كنحري؟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قد غرقتْ سفينتكِ في لجِّ بحري؟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تخشين أن تحترقي إذا دنوتِ من تلك الجمرات؟ أما في قلبكِ مِنْ محُسّر حَسَرات؟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واللَّه، و تذهِبَ عنك أنصاركِ، و يفترق الجمعُ حتّى قابلتكِ من مفردي بجمعٍ؛ فلو شاهدتِ من عرفة لعرفتِ مِنْ قدرك، و ظفرتِ ما عَظّمتِ مِنْ أمركِ، أتراكِ إذا خطرتِ بوادي الأراك، يخطُر ببالكِ أم ما ثَمّ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 نعمان هَل منعمٌ مالى‌ء واديكِ، بل إذا اعيدَ حديث حُنينٍ سَكَن حنين نياق ناديكِ، فكم مخالفٍ لهواه ولي مخالِف، و كم مِنْ واقفٍ ببابي و عاكف، و كم مِنْ طائِفٍ بي و معتمر، فمرحبا بطوافٍ بفنائي،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مِنْ صرف شراب المحبّة مشروبي؟ أما عرفتِ أنّه لا يزال معي محبوبي؟ أما كلّ من أتاني و قلبه سَليمٌ، يروح و هو من الوجد بي سليم، فأُقسِمُ من نجوم مياهي بالزّاهر، و مِنْ جيادها في مصاف مصافها بالسّابق الماهر، لئن لم تُكَفْكِفي عنّي غَرْب سوانيك </w:t>
      </w:r>
      <w:r>
        <w:rPr>
          <w:rStyle w:val="FootnoteAnchor"/>
          <w:rtl w:val="true"/>
        </w:rPr>
        <w:footnoteReference w:id="301"/>
      </w:r>
      <w:r>
        <w:rPr>
          <w:rFonts w:ascii="Amiri" w:hAnsi="Amiri" w:eastAsia="Amiri" w:cs="Amiri"/>
          <w:color w:val="111111"/>
          <w:sz w:val="28"/>
          <w:sz w:val="28"/>
          <w:szCs w:val="28"/>
          <w:rtl w:val="true"/>
          <w:lang w:bidi="ar-SA"/>
        </w:rPr>
        <w:t>، و تُثني عِنان ثنائِك على</w:t>
      </w:r>
    </w:p>
    <w:p>
      <w:pPr>
        <w:pStyle w:val="BookText"/>
        <w:rPr/>
      </w:pPr>
      <w:r>
        <w:rPr>
          <w:rFonts w:ascii="Amiri" w:hAnsi="Amiri" w:eastAsia="Amiri" w:cs="Amiri"/>
          <w:color w:val="111111"/>
          <w:sz w:val="28"/>
          <w:sz w:val="28"/>
          <w:szCs w:val="28"/>
          <w:rtl w:val="true"/>
          <w:lang w:bidi="ar-SA"/>
        </w:rPr>
        <w:t>مغانيك، لأُجرِّدن إليكِ مِنْ مفاخري جيشاً ما لك به يدان، و لأفنيِينَّ أنصاركِ بكلّ هاشمي خؤولته بني عبدالمُدان، فقفي عند حدِّكِ، فكم تُرهبين بخرزكِ و مَدّكِ، وتكيلين بصاعك و مُدّكِ، و لا تكوني كالباحث عن حتفه بظُلفه، فمقتل المرء بين فكّيه، و رُبّما قُتل الإنسان بسيفه، و إيّاكِ و بأسي العتيد، و بطشي الشَّديد، وإن كان لسان فخركِ ذهباً أو فضّة، فلساني حديد، و حَذارِ حَذار مِنْ شفار النفار، ونصال نضال النظّار و النُّقار، فقديماً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 مُعاداة الرجال، فإنّها مكَدِّرةٌ للصَّفو مِنْ كلّ مشرب، و لا تستثر حوبا، وإنْ كنتَ واثقاً بشدّة بأس، أو بقوّة منكبٍ،</w:t>
      </w:r>
    </w:p>
    <w:p>
      <w:pPr>
        <w:pStyle w:val="BookText"/>
        <w:rPr/>
      </w:pPr>
      <w:r>
        <w:rPr>
          <w:rFonts w:ascii="Amiri" w:hAnsi="Amiri" w:eastAsia="Amiri" w:cs="Amiri"/>
          <w:color w:val="111111"/>
          <w:sz w:val="28"/>
          <w:sz w:val="28"/>
          <w:szCs w:val="28"/>
          <w:rtl w:val="true"/>
          <w:lang w:bidi="ar-SA"/>
        </w:rPr>
        <w:t>و لا يشربُ السُّم الذعاف أخو حَجى مُدلًا بدرياقٍ لديه مجرّبُ</w:t>
      </w:r>
    </w:p>
    <w:p>
      <w:pPr>
        <w:pStyle w:val="BookText"/>
        <w:rPr/>
      </w:pPr>
      <w:r>
        <w:rPr>
          <w:rFonts w:ascii="Amiri" w:hAnsi="Amiri" w:eastAsia="Amiri" w:cs="Amiri"/>
          <w:color w:val="111111"/>
          <w:sz w:val="28"/>
          <w:sz w:val="28"/>
          <w:szCs w:val="28"/>
          <w:rtl w:val="true"/>
          <w:lang w:bidi="ar-SA"/>
        </w:rPr>
        <w:t>ويكفيك من شرفي أنّ الجمهور يحكم لي عليك بالغلبة و الظهور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سمعت المدينة كلامها، ضَرَبَتْ طبولها، و نَشَرتْ أعلامها، وبرزت بروز الأسد من غابه، والسَّيف من قِرابه،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أتستصغرين قَدْري، وتحتقرين أمري، و أنا جذيلها المحكك، وعُذيقها المرجّب، و سنانها المدرّب، وفارسها المجرّب، فواعجباً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تستخفّين ثمّ تستخفين، و تستكفين و لا تكفين، أما بلغكِ أنّ البادى‌ءَ أظلم، و أنّ دفع الشرّ بالشرّ أحزم، أما سمعت 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الشرّ و انزل بالنَّجاة بمعزلِ إذا أنتَ لم يصبغك في الشَرّ صابغُ</w:t>
      </w:r>
    </w:p>
    <w:p>
      <w:pPr>
        <w:pStyle w:val="BookText"/>
        <w:rPr/>
      </w:pPr>
      <w:r>
        <w:rPr>
          <w:rFonts w:ascii="Amiri" w:hAnsi="Amiri" w:eastAsia="Amiri" w:cs="Amiri"/>
          <w:color w:val="111111"/>
          <w:sz w:val="28"/>
          <w:sz w:val="28"/>
          <w:szCs w:val="28"/>
          <w:rtl w:val="true"/>
          <w:lang w:bidi="ar-SA"/>
        </w:rPr>
        <w:t>و لكن إذا ما الشرّ أرخى قِناعه عليك فجرّد دفع ما أنت دافع</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أنتَ لم تنْصِف أخاك وجدته على طرف الهجران إن كان يعقلُ</w:t>
      </w:r>
    </w:p>
    <w:p>
      <w:pPr>
        <w:pStyle w:val="BookText"/>
        <w:rPr/>
      </w:pPr>
      <w:r>
        <w:rPr>
          <w:rFonts w:ascii="Amiri" w:hAnsi="Amiri" w:eastAsia="Amiri" w:cs="Amiri"/>
          <w:color w:val="111111"/>
          <w:sz w:val="28"/>
          <w:sz w:val="28"/>
          <w:szCs w:val="28"/>
          <w:rtl w:val="true"/>
          <w:lang w:bidi="ar-SA"/>
        </w:rPr>
        <w:t>يركب حدّ السيف من أن يضيمه إذا لم يكن عن شفرة السيف مرحل</w:t>
      </w:r>
    </w:p>
    <w:p>
      <w:pPr>
        <w:pStyle w:val="BookText"/>
        <w:rPr/>
      </w:pPr>
      <w:r>
        <w:rPr>
          <w:rFonts w:ascii="Amiri" w:hAnsi="Amiri" w:eastAsia="Amiri" w:cs="Amiri"/>
          <w:color w:val="111111"/>
          <w:sz w:val="28"/>
          <w:sz w:val="28"/>
          <w:szCs w:val="28"/>
          <w:rtl w:val="true"/>
          <w:lang w:bidi="ar-SA"/>
        </w:rPr>
        <w:t>و عجبتُ منكِ كيفَ تَفتخرين بوادِيكِ و بَواديكِ، و ينادي مناديكِ بناديكِ، و هنا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بعشّك فأدرجي، و لا بمقامكِ فاخرُجي، و حين وصلتِ إلى هذا المعترك، وحصلتِ في الحبالة، و وقعتِ في الشَّرك، وأمكنتِ الرّامي مِن الرَّمية، و أرخيته من هذه القضية؛ فمتى ذُكِر لسموك نسيمي العليل، صار قلبه بحرّه مريضاً أو كالمريض، أو عارض فضائي الواسع ما بين مأزميك، وقع معه في الطويل و العريض، أو عاينت شجراتكِ مِنْ نخيلي تلك الثمرات، تقول قلوبها غمرات ثمّ تبخلين، و لكن لا تبخلي تلك الغمرات، أو شاهد واديكِ خلال أسحار وادي العتيق ظِلال تلك السَّمرات، يتلهّفُ أسفاً على ما فاته من ذلك، و يتلهّب بالزَّفرات، فلا جَرَم كان في قلبه لذلك جمرات، و مهما بدتْ لك غابتي فررتِ من زئير آسادها، أو لاحتْ لكِ العوالي من جِناني رُدّت سيوفُ فَخركِ إلى أغمادها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سمومكِ تذوبُ منه كلّ كبدٍ حرّى، و كلّما خلا وقتٌ فيك مرّ سريعاً، و أعقبَ مفارقه صبراً، فأنتِ من جبالك مع أرضي الواسعة في ضيق، فلتُسافر عين شِعابكِ الضيّقة في فسيح أرضي و ليمرّ بي، فأنا على الطريق، و ما برحتْ تطيفُ من الأكباد برياضي البهيجة حرارها، فتطفئ بنسائمي الأرّجة نارها، و يخبو أوارها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واعلمي أنّك متى قابلتني بنحرك، كففتُكِ بكفّ حُجّتي، ولم أدفع مقالتكِ بصدري، أو تبذلتِ في حنينكِ قابلتكِ من الجمال ببدري، و إنْ جَلَوتْ عروس كعبتكِ، أتيتُ من المليّ بالبهاء والكمال بالبرهان الجليّ، أو افتخرتِ بطوافكِ و عُمركِ، افتخذتُ من مقام الجمال و الجلال بِعَلِيّ، و إن أجريت ذِكْر زمزمكِ و مصافيك، أو مراعي شِعابك و واديكِ؛ فاسمعي ثمّ أنظري، فليس الخبر كالعيان، ماءٌ و لا كصدا، </w:t>
      </w:r>
      <w:r>
        <w:rPr>
          <w:rStyle w:val="FootnoteAnchor"/>
          <w:rtl w:val="true"/>
        </w:rPr>
        <w:footnoteReference w:id="302"/>
      </w:r>
      <w:r>
        <w:rPr>
          <w:rFonts w:ascii="Amiri" w:hAnsi="Amiri" w:eastAsia="Amiri" w:cs="Amiri"/>
          <w:color w:val="111111"/>
          <w:sz w:val="28"/>
          <w:sz w:val="28"/>
          <w:szCs w:val="28"/>
          <w:rtl w:val="true"/>
          <w:lang w:bidi="ar-SA"/>
        </w:rPr>
        <w:t xml:space="preserve">و مرعى و لا كالسّعدان، </w:t>
      </w:r>
      <w:r>
        <w:rPr>
          <w:rStyle w:val="FootnoteAnchor"/>
          <w:rtl w:val="true"/>
        </w:rPr>
        <w:footnoteReference w:id="303"/>
      </w:r>
      <w:r>
        <w:rPr>
          <w:rFonts w:ascii="Amiri" w:hAnsi="Amiri" w:eastAsia="Amiri" w:cs="Amiri"/>
          <w:color w:val="111111"/>
          <w:sz w:val="28"/>
          <w:sz w:val="28"/>
          <w:szCs w:val="28"/>
          <w:rtl w:val="true"/>
          <w:lang w:bidi="ar-SA"/>
        </w:rPr>
        <w:t>و إن يكن عندكِ المشروب فعندي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الساقي، أو سليم المحبّة فلديّ الصاعد، في دَرْج المعالي و الراقي، و أراكِ تفخرين</w:t>
      </w:r>
    </w:p>
    <w:p>
      <w:pPr>
        <w:pStyle w:val="BookText"/>
        <w:rPr/>
      </w:pPr>
      <w:r>
        <w:rPr>
          <w:rFonts w:ascii="Amiri" w:hAnsi="Amiri" w:eastAsia="Amiri" w:cs="Amiri"/>
          <w:color w:val="111111"/>
          <w:sz w:val="28"/>
          <w:sz w:val="28"/>
          <w:szCs w:val="28"/>
          <w:rtl w:val="true"/>
          <w:lang w:bidi="ar-SA"/>
        </w:rPr>
        <w:t>بوادي الأراك، و تحنن جيادكِ بين يديكِ و وراءكِ، فباللَّه إلّاما تركتِ ما عراكِ مِنْ مراك؛ كما أنّ ساكني سيّد العباد و لا فخر، و أقسمُ من غاباتي بالأسود، و من أكباد لأياتي بالحرار السود، و مِنْ أزهار رياضي بوشي البرود، و من أغصان نخيلي و أشجاري بكلّ قدّ المود، و من رياح بساتين بالعاليّة، و من سواقي جنان بكلّ ساقيةٍ جارية، و جاريةٍ ساقية، لئن لم تتركي بعض نفاركِ، و تلبسي ثوب وقارك، لأبعثنّ إلى مياهكِ مِنْ عيون نقّاد عيوني، مَنْ يُظهر زيف جيادها، و لأجردنّ إليها من معالمي جيشاً، يقلعُ خيام فخر جبالها بأوتادها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احتججتِ به من كلام الجمهور، وأنّ ذلك عندهم هو القول المشهور، فجوابك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ما بين الدرهم و الدينار في الصَّرف، و النّاس ألفٌ منهم كواحد و واحدٌ كالألف، و أن إذا حقّقتِ المآخذ و المدارك، تيقّنتِ كمالي فوق كمالكِ، و إذا أنعمتِ النظر حَقّ الإنعام، فمالكِ كمالكِ، و حَسْبُكِ مِنْ دحوض حُجّتكِ و الانقطاع، أن ما ضَمّ أعضاءهُ صلّى اللَّه عليه و آله، أفضل الأرض بالإجماع، وهاك خُذي من الفضائل ما ليس مُثبتاً في بطاقتكِ، ومن كُوى المفاخر ما يكون فوق طاقتكِ، أليس أنّ الطاعون لا يقربُ مقامي و لا يدخل، كما لا يدخُل الدجّال باباً من أبوابي؟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في هذه المسألة قولٌ أو عمل؟</w:t>
      </w:r>
    </w:p>
    <w:p>
      <w:pPr>
        <w:pStyle w:val="BookText"/>
        <w:rPr/>
      </w:pPr>
      <w:r>
        <w:rPr>
          <w:rFonts w:ascii="Amiri" w:hAnsi="Amiri" w:eastAsia="Amiri" w:cs="Amiri"/>
          <w:color w:val="111111"/>
          <w:sz w:val="28"/>
          <w:sz w:val="28"/>
          <w:szCs w:val="28"/>
          <w:rtl w:val="true"/>
          <w:lang w:bidi="ar-SA"/>
        </w:rPr>
        <w:t>كلّا واللَّه، بل لا ناقة لكِ في شرح هذه الخصوصيّة و لا جَمل، و ما برح سُكّاني يؤدّون من واصل من كلّ واصلٍ و واردٍ عليهم، و كذلك أيضاً يحبّون مَنْ هاجر إليهم و لا يستبدّون بشي‌ء عن جارهم و لا يستأثرون،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يَجِدُونَ فِي صُدُورِهِمْ حاجَةً مِمَّا أُوتُوا وَ يُؤْثِرُونَ</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فاسبُلي عليكِ أستار حُجبكِ، و أقلّي مِنْ تيهك و عُجْبِكِ، وارجعي مِنْ قريبٍ إلى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المقال بهما إلى هذا المقام، و بليتْ كلّ واحدٍ منهما بالدّاء العِقام، أقبلتْ مكّة عليها،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دعينا مِنَ المرآء و الجدال، و كثرة القيل و القال، فإلى كم هذا النزاع و المصاع، وكيل الكلام بالمُدّ و الصّاع؟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آخر ما أردناه، و تمام الأمر الذي قصدناه و أوردناه، و نسأل العظيم أن يوفّقنا في السَّداد في القول و العمل، و يُعيذنا من الضَّلال و الزَّيغ و الزّلل، و يَعْصِمُنا في الحركات و السَّكنات مِنَ الخطأ و الخطاء و الخَطَل، آمين، والحمد للَّه‌ربّ العالمين و صلّى اللَّه على محمّدٍ و آله الطاهرين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نُقِلت من نسخة سقيمة، إنْ قدّر اللَّه سوف تقابل و يُصحّح بصحيحه مستقيمة</w:t>
      </w:r>
      <w:r>
        <w:rPr>
          <w:rFonts w:eastAsia="Amiri" w:cs="Amiri" w:ascii="Amiri" w:hAnsi="Amiri"/>
          <w:color w:val="111111"/>
          <w:sz w:val="28"/>
          <w:szCs w:val="28"/>
          <w:rtl w:val="true"/>
          <w:lang w:bidi="ar-SA"/>
        </w:rPr>
        <w:t>.</w:t>
      </w:r>
      <w:bookmarkStart w:id="273" w:name="pg10094_94553"/>
    </w:p>
    <w:p>
      <w:pPr>
        <w:pStyle w:val="Heading3"/>
        <w:numPr>
          <w:ilvl w:val="2"/>
          <w:numId w:val="1"/>
        </w:numPr>
        <w:rPr/>
      </w:pPr>
      <w:bookmarkStart w:id="274" w:name="__RefHeading___Toc173976_1067777946"/>
      <w:bookmarkStart w:id="275" w:name="_Toc101"/>
      <w:bookmarkEnd w:id="273"/>
      <w:bookmarkEnd w:id="274"/>
      <w:r>
        <w:rPr/>
        <w:t>2</w:t>
      </w:r>
      <w:r>
        <w:rPr>
          <w:rtl w:val="true"/>
        </w:rPr>
        <w:t>-</w:t>
      </w:r>
      <w:r>
        <w:rPr>
          <w:rtl w:val="true"/>
        </w:rPr>
        <w:t>رسالة في المفاخرة بين مكّة والمدينة</w:t>
      </w:r>
      <w:bookmarkEnd w:id="275"/>
    </w:p>
    <w:p>
      <w:pPr>
        <w:pStyle w:val="BookText"/>
        <w:rPr/>
      </w:pPr>
      <w:r>
        <w:rPr>
          <w:rFonts w:ascii="Amiri" w:hAnsi="Amiri" w:eastAsia="Amiri" w:cs="Amiri"/>
          <w:color w:val="111111"/>
          <w:sz w:val="28"/>
          <w:sz w:val="28"/>
          <w:szCs w:val="28"/>
          <w:rtl w:val="true"/>
          <w:lang w:bidi="ar-SA"/>
        </w:rPr>
        <w:t>هذا صورة خطّ الشيخ العلّامة، شيخ الإسلام، علم العلماء، لسان المتكلّمين، سيّد النظر، سراج الدِّين البُلْقِيني، أدام اللَّه النفع بعلومه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و سلامٌ على عباده الذين اصطفى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على عرفات ذات العَلَمين، و أفضتُ منها؛ فاستشعرتُ بإفاضتها مشاعر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النَّفسُ التائِقة للتفضيل بالإجمال 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إلى المفاخرة بينهما من سبيل؟</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أيّتها النَّفس المسكينة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الزمي الوقار و السكينة، أتدخلين بلا أدبٍ بين مكّة المشرّفة، و الطيّبة الأمينة، هذا مقامٌ يتأدّب عنده الادباء، و رِحابٌ متّسعٌ بمقال النجباء، الّذين عظمت عليهم المنّة باتّباع الكتاب و السنّة، في طرح ما لا يليق بالبطحاء و العقيق، لم أرَ مَنْ قرّ بين عَلَميه، و فاخَرَ من حرميه بالمنثُور و المنظوم، و أشار فيه إلى السرّ المكتوم بالمنطوق و المفهوم، سوى مَنْ برع في الآداب، و نَزَع إلى طريقة اولي الألباب، و رَحَل فكان له في الحديث، و سُوقِ المعرفة بالأدب حُسنُ البضاعة، و قضى في ذلك دون جماعة الحرمين، و لا بِدَعَ أنْ يكون على أقصى الجماعة، فمروره بين العَلَمين ارتفع به عَلَمه، و مفاخرته بين الحَرمين انتصبَ على تمييز ذلك كلّه، فيما أبحر إليه جَزُم العِدى، و لقد جَرى هذا الفارس بميدانٍ عظيم المدى، و نحا نحو أبياتِ العربِ العاربة، فتفتن في عيون حدائقها، و قضى مآربه، فعلى أفعل التفضيل انعطف واحد في بيانه، نسقاً بما ائتلف و اختلف، فحَبّذا صنيعه، و نِعْم بيان مَنْ ذا بديعه، أغربَ و أعرب، فأرقص و أطرب، و لئن خبّر في المحاورة، و خبّر نحوه المحابرة، و أومأ إلى ما دَفَع عنه</w:t>
      </w:r>
    </w:p>
    <w:p>
      <w:pPr>
        <w:pStyle w:val="BookText"/>
        <w:rPr/>
      </w:pPr>
      <w:r>
        <w:rPr>
          <w:rFonts w:ascii="Amiri" w:hAnsi="Amiri" w:eastAsia="Amiri" w:cs="Amiri"/>
          <w:color w:val="111111"/>
          <w:sz w:val="28"/>
          <w:sz w:val="28"/>
          <w:szCs w:val="28"/>
          <w:rtl w:val="true"/>
          <w:lang w:bidi="ar-SA"/>
        </w:rPr>
        <w:t>المحاصرة، فليسَ المقصودُ إلّاالإبداع و التضمير، و ظهور الإمكان بالتمكين، فمخاطبة المدينة بالمسكينة، ليسَ واقعاً على جهة الاحتقار، كما هو المتعارف في الافتخار، لكن فيه إشارة إلى التواضع المطلوب، و ما أحلاه في المحبوب،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جملة أسمائها، و التواضعُ رَفْعُ الشَّرف على أرجائها، و قول مكّة للمدينة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ما وَصَلكِ إلّاما فَضُل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ما ظَهر فضله عن نسبته إلى مكاني، و خيرٌ لما تُدْلِين به إلى ذلك دعاني، ألاترى إلى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فَخَرتِ بحلول الشفيع، ففيّ كان مسقطُ رأسه الرَّفيع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غَيْب فيما أردتِ ممّا لا يعني به المخاطب خصوصاً، بل هو الحكاية بقاعدةٍ أو حديثٍ أسند منصوصاً، أو ذاك مستعملٌ و هو على الألسنة يدور، فلا حرج في إيرادٍ، ربّما ذم الفخور، و المتشيّع بما لم يؤت كلابس ثوبي زور، و ما يذكر من التفاخر بعد ذلك لعلّه بين أهل البلدين، و بذلك تزول الشبهة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فأخرجتِيه و آويتُه، و خذلتِيه و نصرتُه، و عققتِيه و بررتُه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ذلك، و يتّضح به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سبيلٍ يوضّح على ذلك الدليل، ما جاء في التنزيل، في كلام ربّنا الجليل، فاسمعه و كفّ عن المؤاخذة الّتي لذلك أحوجتك، إذ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قَرْيَةٍ هِيَ أَشَدُّ قُوَّةً مِنْ قَرْيَتِكَ الَّتِي أَخْرَجَتْكَ </w:t>
      </w:r>
      <w:r>
        <w:rPr>
          <w:rStyle w:val="FootnoteAnchor"/>
          <w:rtl w:val="true"/>
        </w:rPr>
        <w:footnoteReference w:id="3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لذلك أعاد</w:t>
      </w:r>
    </w:p>
    <w:p>
      <w:pPr>
        <w:pStyle w:val="BookText"/>
        <w:rPr/>
      </w:pPr>
      <w:r>
        <w:rPr>
          <w:rFonts w:ascii="Amiri" w:hAnsi="Amiri" w:eastAsia="Amiri" w:cs="Amiri"/>
          <w:color w:val="111111"/>
          <w:sz w:val="28"/>
          <w:sz w:val="28"/>
          <w:szCs w:val="28"/>
          <w:rtl w:val="true"/>
          <w:lang w:bidi="ar-SA"/>
        </w:rPr>
        <w:t>الضمير لأهلها، الذين أضلّ أعمالهم،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أَهْلَكْناهُمْ فَلا ناصِرَ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يُحقِّق هذا المقصود و يوضّحه و يظهره و يُصحّحه، قول مكّة لمّا التفتت إلى صاحبتها التفات الأسد الخادر، و أتتْ من مفاخرها بالأوّل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لأُجردنّ مِنْ مفاخرتي إليك جيشاً مالك به يدان، و لألقيّن أنصاركِ بكلّ هاشمي خؤلته بني عبدالمدان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بغريب بين أهل الحجاز، استعمال الاستعارة و الكناية و المجاز، و لا تطريز نسج هذا المنوال، بيسير ما انطوى عليه مِنْ ضرب الأمثال، فنقول لمن يعمّ</w:t>
      </w:r>
    </w:p>
    <w:p>
      <w:pPr>
        <w:pStyle w:val="BookText"/>
        <w:rPr/>
      </w:pPr>
      <w:r>
        <w:rPr>
          <w:rFonts w:ascii="Amiri" w:hAnsi="Amiri" w:eastAsia="Amiri" w:cs="Amiri"/>
          <w:color w:val="111111"/>
          <w:sz w:val="28"/>
          <w:sz w:val="28"/>
          <w:szCs w:val="28"/>
          <w:rtl w:val="true"/>
          <w:lang w:bidi="ar-SA"/>
        </w:rPr>
        <w:t>الدليل على المقصود، و لم يأت بالشاهد على المشهود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و لا معنى، اسمعُ جَعْجَعةً و لا أرى طحناً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وُضِع في غير مرتبته، و أنزل عن عظيم منزلته، و ربى عليه مَنْ هو دونه في المنزلة أو ساواه، و بمجرّد دعواه ناواه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واعجباً كيف جَرَتْ على الآساد في آجامها الأرانب؟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لقد ذلّ من بالتْ عليه الثعالب، و لقد زاحمتِ الحملان القُرَّح في المرعى، و استنَّتِ الفِصال حتّى القرعى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يتمثّل المُعظِّم مُزِيلًا للأمر الملتبس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هَزلتْ حتّى بدى من هزالها كلاها، و حتّى استامها كلّ مفلّس، و لكن إليك عنّي أيّها الناظر بعين الحسد، أنتِ لا تزالِ في كَمَد، هل رأيتِ أو سمعتِ بمحدّثٍ أديبٍ بتعريف هذا الجمع انفرد؟ و هل استشعر شاعرٌ فورد من موارد الصفا و العذيب ما ورد؟ فأقسم بمن خلق الإنسان في كبد، لقد قال عَليَّ على لسان هذا البلد، و هذا البلد ما يسمعه من أحدٍ، كأن لم يكن بين العُذيب إلى الصفا أديبٌ، و لم يشعر بمكّة شاعرٌ، فيا أيّها الادباء، الزموا</w:t>
      </w:r>
    </w:p>
    <w:p>
      <w:pPr>
        <w:pStyle w:val="BookText"/>
        <w:rPr/>
      </w:pPr>
      <w:r>
        <w:rPr>
          <w:rFonts w:ascii="Amiri" w:hAnsi="Amiri" w:eastAsia="Amiri" w:cs="Amiri"/>
          <w:color w:val="111111"/>
          <w:sz w:val="28"/>
          <w:sz w:val="28"/>
          <w:szCs w:val="28"/>
          <w:rtl w:val="true"/>
          <w:lang w:bidi="ar-SA"/>
        </w:rPr>
        <w:t>أدباً، وأنظروا حَبْراً، قصد في بحر قصيدته النون،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اتَّخَذَ سَبِيلَهُ فِي الْبَحْرِ عَجَباً </w:t>
      </w:r>
      <w:r>
        <w:rPr>
          <w:rStyle w:val="FootnoteAnchor"/>
          <w:rtl w:val="true"/>
        </w:rPr>
        <w:footnoteReference w:id="3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واسمع من سواقي عيون الحدائق طَرَباً، و أقلعُ هذا الزمانيّ في بحر العرفان،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وأتبَعَ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وسار للحرمين و رسى فيهما، و ألقى بالمقاليد، و أخذ بكلتي يديه الحديث بالمتون و الأسانيد، و استقرّتْ سفينته على الجُودي، معدن الجود المشهود، مهاجر صاحب المقام المحمود، فأدركَ عين الحياة، و منزل النَّجاة، و جَعَلنا اللَّه و إيّاه ممّن اتّبع أمر مولاه، و خالفَ نفسه الأمّارة بالسوء، و هداه، فَحَصَلَت الهداية بالبداية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على المرسلين، و الحمدُ للَّه‌ربّ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و سلِّم على سيّدنا محمّد، و آله التابعين،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كتبه الفقير إلى عفو ربّه، عمر بن رسلان البُلْقِينيّ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نُقِلت من نسخة سقيمة مصحّفة الكتابة</w:t>
      </w:r>
      <w:r>
        <w:rPr>
          <w:rFonts w:eastAsia="Amiri" w:cs="Amiri" w:ascii="Amiri" w:hAnsi="Amiri"/>
          <w:color w:val="111111"/>
          <w:sz w:val="28"/>
          <w:szCs w:val="28"/>
          <w:rtl w:val="true"/>
          <w:lang w:bidi="ar-SA"/>
        </w:rPr>
        <w:t>.</w:t>
      </w:r>
      <w:bookmarkStart w:id="276" w:name="pg10094_94557"/>
    </w:p>
    <w:p>
      <w:pPr>
        <w:pStyle w:val="Heading3"/>
        <w:numPr>
          <w:ilvl w:val="2"/>
          <w:numId w:val="1"/>
        </w:numPr>
        <w:rPr/>
      </w:pPr>
      <w:bookmarkStart w:id="277" w:name="__RefHeading___Toc173978_1067777946"/>
      <w:bookmarkStart w:id="278" w:name="_Toc102"/>
      <w:bookmarkEnd w:id="276"/>
      <w:bookmarkEnd w:id="277"/>
      <w:r>
        <w:rPr/>
        <w:t>3</w:t>
      </w:r>
      <w:r>
        <w:rPr>
          <w:rtl w:val="true"/>
        </w:rPr>
        <w:t xml:space="preserve">- </w:t>
      </w:r>
      <w:r>
        <w:rPr>
          <w:rtl w:val="true"/>
        </w:rPr>
        <w:t>قصيدة ابن الخطيب الإربليّ‌</w:t>
      </w:r>
      <w:bookmarkEnd w:id="278"/>
    </w:p>
    <w:p>
      <w:pPr>
        <w:pStyle w:val="BookText"/>
        <w:rPr/>
      </w:pPr>
      <w:r>
        <w:rPr>
          <w:rFonts w:ascii="Amiri" w:hAnsi="Amiri" w:eastAsia="Amiri" w:cs="Amiri"/>
          <w:color w:val="111111"/>
          <w:sz w:val="28"/>
          <w:sz w:val="28"/>
          <w:szCs w:val="28"/>
          <w:rtl w:val="true"/>
          <w:lang w:bidi="ar-SA"/>
        </w:rPr>
        <w:t>هذه قصيدةٌ نظّمها مولانا، الإمام العلّامة الهمام، مقتدى أكابر الأنام، علّامة أئمّة العلّام، ناظم جواهرِ البلاغة في بساط أساليبها، و ناثر أزاهر البراعة على بساط تراكيبها، مُظهِر أسرار المعاني مِنْ صفاء معادنها، و مُبدِر أقمار البيان في سماء محاسنها، بدر الملّة و الدُّنيا و الدِّين، شمس الإسلام، و نجم المسلمين،</w:t>
      </w:r>
    </w:p>
    <w:p>
      <w:pPr>
        <w:pStyle w:val="BookText"/>
        <w:rPr/>
      </w:pPr>
      <w:r>
        <w:rPr>
          <w:rFonts w:ascii="Amiri" w:hAnsi="Amiri" w:eastAsia="Amiri" w:cs="Amiri"/>
          <w:color w:val="111111"/>
          <w:sz w:val="28"/>
          <w:sz w:val="28"/>
          <w:szCs w:val="28"/>
          <w:rtl w:val="true"/>
          <w:lang w:bidi="ar-SA"/>
        </w:rPr>
        <w:t>ابن الخطيب الإربليّ</w:t>
      </w:r>
    </w:p>
    <w:p>
      <w:pPr>
        <w:pStyle w:val="BookText"/>
        <w:rPr/>
      </w:pPr>
      <w:r>
        <w:rPr>
          <w:rFonts w:ascii="Amiri" w:hAnsi="Amiri" w:eastAsia="Amiri" w:cs="Amiri"/>
          <w:color w:val="111111"/>
          <w:sz w:val="28"/>
          <w:sz w:val="28"/>
          <w:szCs w:val="28"/>
          <w:rtl w:val="true"/>
          <w:lang w:bidi="ar-SA"/>
        </w:rPr>
        <w:t>، أنار اللَّه تعالى في سراج العُلى بدوُر علوّه، و أدار على قُطب السّناء أفلاك مجده و سموّه، و ذلك لمّا وقف على المفاخرة بين مكّة و المدينة، التي أنشأها ذو الفضائل الغزيرة، و الفواضل المبينة، مولانا الإمام المعظّم، القدوة الهمام المكرّم، شيخ الفضلاء الأئمّة، سيّد عُلماء الامّة، باهر البُلغاء ببدائع بيانه، و مخبر النُّبلاء بصنائع بنانه، المرتقي معارج العُلى و قببه، و السالك مناهج الاعتلاء وسببه، نور الملّة والدِّين، بهاء الإسلام، وضياء المسلمين،</w:t>
      </w:r>
    </w:p>
    <w:p>
      <w:pPr>
        <w:pStyle w:val="BookText"/>
        <w:rPr/>
      </w:pPr>
      <w:r>
        <w:rPr>
          <w:rFonts w:ascii="Amiri" w:hAnsi="Amiri" w:eastAsia="Amiri" w:cs="Amiri"/>
          <w:color w:val="111111"/>
          <w:sz w:val="28"/>
          <w:sz w:val="28"/>
          <w:szCs w:val="28"/>
          <w:rtl w:val="true"/>
          <w:lang w:bidi="ar-SA"/>
        </w:rPr>
        <w:t>أبوالحسن الزرندي</w:t>
      </w:r>
    </w:p>
    <w:p>
      <w:pPr>
        <w:pStyle w:val="BookText"/>
        <w:rPr/>
      </w:pPr>
      <w:r>
        <w:rPr>
          <w:rFonts w:ascii="Amiri" w:hAnsi="Amiri" w:eastAsia="Amiri" w:cs="Amiri"/>
          <w:color w:val="111111"/>
          <w:sz w:val="28"/>
          <w:sz w:val="28"/>
          <w:szCs w:val="28"/>
          <w:rtl w:val="true"/>
          <w:lang w:bidi="ar-SA"/>
        </w:rPr>
        <w:t xml:space="preserve">، الُمحدّث بالحرم الشريف النبوي، على مشرّفه أفضل الصلاة والسلام، أعلى اللَّه جِدّه، وحَرَس مجده، وذلك في شهر صفر المبارك، في سنة ستّة وسبعين وسبعمائة، وكلّ قافيتين منها متجانسان خطاً، وبعضها لفظاً أيضاً، و عدد أبياتها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بحر علمٍ فاضَ من أشرف المُدن و سار على أبهى المناهج و السُّنَنْ</w:t>
      </w:r>
    </w:p>
    <w:p>
      <w:pPr>
        <w:pStyle w:val="BookText"/>
        <w:rPr/>
      </w:pPr>
      <w:r>
        <w:rPr>
          <w:rFonts w:ascii="Amiri" w:hAnsi="Amiri" w:eastAsia="Amiri" w:cs="Amiri"/>
          <w:color w:val="111111"/>
          <w:sz w:val="28"/>
          <w:sz w:val="28"/>
          <w:szCs w:val="28"/>
          <w:rtl w:val="true"/>
          <w:lang w:bidi="ar-SA"/>
        </w:rPr>
        <w:t>حوى مِنْ علوم المسلمين أجلّها لإحكام أحكام الفرائض و السُّننْ</w:t>
      </w:r>
    </w:p>
    <w:p>
      <w:pPr>
        <w:pStyle w:val="BookText"/>
        <w:rPr/>
      </w:pPr>
      <w:r>
        <w:rPr>
          <w:rFonts w:ascii="Amiri" w:hAnsi="Amiri" w:eastAsia="Amiri" w:cs="Amiri"/>
          <w:color w:val="111111"/>
          <w:sz w:val="28"/>
          <w:sz w:val="28"/>
          <w:szCs w:val="28"/>
          <w:rtl w:val="true"/>
          <w:lang w:bidi="ar-SA"/>
        </w:rPr>
        <w:t>شَهرت لإحياء الفضائل جاهداً وفارقتَ في إحيائها لذّة الوَسَنْ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فجوزيت بالحُسنى و كلّ امرءٍ يرى جَزَاء لما قد أمّ مِنْ فعله وَسَنْ</w:t>
      </w:r>
    </w:p>
    <w:p>
      <w:pPr>
        <w:pStyle w:val="BookText"/>
        <w:rPr/>
      </w:pPr>
      <w:r>
        <w:rPr>
          <w:rFonts w:ascii="Amiri" w:hAnsi="Amiri" w:eastAsia="Amiri" w:cs="Amiri"/>
          <w:color w:val="111111"/>
          <w:sz w:val="28"/>
          <w:sz w:val="28"/>
          <w:szCs w:val="28"/>
          <w:rtl w:val="true"/>
          <w:lang w:bidi="ar-SA"/>
        </w:rPr>
        <w:t>لقد أظهرت أفكارك الغُرّ مبدعاً مقلّد أعناق الأفاضل بالمِنَنْ</w:t>
      </w:r>
    </w:p>
    <w:p>
      <w:pPr>
        <w:pStyle w:val="BookText"/>
        <w:rPr/>
      </w:pPr>
      <w:r>
        <w:rPr>
          <w:rFonts w:ascii="Amiri" w:hAnsi="Amiri" w:eastAsia="Amiri" w:cs="Amiri"/>
          <w:color w:val="111111"/>
          <w:sz w:val="28"/>
          <w:sz w:val="28"/>
          <w:szCs w:val="28"/>
          <w:rtl w:val="true"/>
          <w:lang w:bidi="ar-SA"/>
        </w:rPr>
        <w:t>و أبدَعْت في وضع المفاخرة التي كُتبتْ بفضلٍ كَلَّ عن حمله المِنَنْ</w:t>
      </w:r>
    </w:p>
    <w:p>
      <w:pPr>
        <w:pStyle w:val="BookText"/>
        <w:rPr/>
      </w:pPr>
      <w:r>
        <w:rPr>
          <w:rFonts w:ascii="Amiri" w:hAnsi="Amiri" w:eastAsia="Amiri" w:cs="Amiri"/>
          <w:color w:val="111111"/>
          <w:sz w:val="28"/>
          <w:sz w:val="28"/>
          <w:szCs w:val="28"/>
          <w:rtl w:val="true"/>
          <w:lang w:bidi="ar-SA"/>
        </w:rPr>
        <w:t>و جئت بمعنى لم يحط فكرةٌ به و لم يَبْتَذِل بين الأنام و لم يَهَنْ</w:t>
      </w:r>
    </w:p>
    <w:p>
      <w:pPr>
        <w:pStyle w:val="BookText"/>
        <w:rPr/>
      </w:pPr>
      <w:r>
        <w:rPr>
          <w:rFonts w:ascii="Amiri" w:hAnsi="Amiri" w:eastAsia="Amiri" w:cs="Amiri"/>
          <w:color w:val="111111"/>
          <w:sz w:val="28"/>
          <w:sz w:val="28"/>
          <w:szCs w:val="28"/>
          <w:rtl w:val="true"/>
          <w:lang w:bidi="ar-SA"/>
        </w:rPr>
        <w:t>ترى كلّ قلب حير قلبه سماعه بفهم معانيه البديعة مُرتَهَنْ</w:t>
      </w:r>
    </w:p>
    <w:p>
      <w:pPr>
        <w:pStyle w:val="BookText"/>
        <w:rPr/>
      </w:pPr>
      <w:r>
        <w:rPr>
          <w:rFonts w:ascii="Amiri" w:hAnsi="Amiri" w:eastAsia="Amiri" w:cs="Amiri"/>
          <w:color w:val="111111"/>
          <w:sz w:val="28"/>
          <w:sz w:val="28"/>
          <w:szCs w:val="28"/>
          <w:rtl w:val="true"/>
          <w:lang w:bidi="ar-SA"/>
        </w:rPr>
        <w:t>فيا حَبَّذا قلبٌ وَعى حُسن لفظه و مُبدِعٌ معناه بباطِنه سَكَنْ</w:t>
      </w:r>
    </w:p>
    <w:p>
      <w:pPr>
        <w:pStyle w:val="BookText"/>
        <w:rPr/>
      </w:pPr>
      <w:r>
        <w:rPr>
          <w:rFonts w:ascii="Amiri" w:hAnsi="Amiri" w:eastAsia="Amiri" w:cs="Amiri"/>
          <w:color w:val="111111"/>
          <w:sz w:val="28"/>
          <w:sz w:val="28"/>
          <w:szCs w:val="28"/>
          <w:rtl w:val="true"/>
          <w:lang w:bidi="ar-SA"/>
        </w:rPr>
        <w:t>فكم نكتة حلّت</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يحقق فقرّت و حبّات القلوب لَها سَكَنْ</w:t>
      </w:r>
    </w:p>
    <w:p>
      <w:pPr>
        <w:pStyle w:val="BookText"/>
        <w:rPr/>
      </w:pPr>
      <w:r>
        <w:rPr>
          <w:rFonts w:ascii="Amiri" w:hAnsi="Amiri" w:eastAsia="Amiri" w:cs="Amiri"/>
          <w:color w:val="111111"/>
          <w:sz w:val="28"/>
          <w:sz w:val="28"/>
          <w:szCs w:val="28"/>
          <w:rtl w:val="true"/>
          <w:lang w:bidi="ar-SA"/>
        </w:rPr>
        <w:t>نَزَلْتَ بما أبرزته فَلك العُلى و أنتَ بإحراز المزايا به قَمِنْ</w:t>
      </w:r>
    </w:p>
    <w:p>
      <w:pPr>
        <w:pStyle w:val="BookText"/>
        <w:rPr/>
      </w:pPr>
      <w:r>
        <w:rPr>
          <w:rFonts w:ascii="Amiri" w:hAnsi="Amiri" w:eastAsia="Amiri" w:cs="Amiri"/>
          <w:color w:val="111111"/>
          <w:sz w:val="28"/>
          <w:sz w:val="28"/>
          <w:szCs w:val="28"/>
          <w:rtl w:val="true"/>
          <w:lang w:bidi="ar-SA"/>
        </w:rPr>
        <w:t>و في وصفه تحوى المحامد كلّها و إنْ لم تكُن أنتَ المليّ بها فَمَنْ؟</w:t>
      </w:r>
    </w:p>
    <w:p>
      <w:pPr>
        <w:pStyle w:val="BookText"/>
        <w:rPr/>
      </w:pPr>
      <w:r>
        <w:rPr>
          <w:rFonts w:ascii="Amiri" w:hAnsi="Amiri" w:eastAsia="Amiri" w:cs="Amiri"/>
          <w:color w:val="111111"/>
          <w:sz w:val="28"/>
          <w:sz w:val="28"/>
          <w:szCs w:val="28"/>
          <w:rtl w:val="true"/>
          <w:lang w:bidi="ar-SA"/>
        </w:rPr>
        <w:t>و لمّا علوت النّاس فَضْلًا و أظهرتَ علومك ما بين الأفاضل مِنْ حَسَنْ</w:t>
      </w:r>
    </w:p>
    <w:p>
      <w:pPr>
        <w:pStyle w:val="BookText"/>
        <w:rPr/>
      </w:pPr>
      <w:r>
        <w:rPr>
          <w:rFonts w:ascii="Amiri" w:hAnsi="Amiri" w:eastAsia="Amiri" w:cs="Amiri"/>
          <w:color w:val="111111"/>
          <w:sz w:val="28"/>
          <w:sz w:val="28"/>
          <w:szCs w:val="28"/>
          <w:rtl w:val="true"/>
          <w:lang w:bidi="ar-SA"/>
        </w:rPr>
        <w:t>تسمّيتَ بالفضل الّذي تستحقه عليّاً، و قد كُنّيت فيهم أبا الحَسَنْ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لُقّبت نُور الدِّين، إذ أنجُم الهُدى تلوح على عَلياك مِنْ أرفع الفَنَنْ</w:t>
      </w:r>
    </w:p>
    <w:p>
      <w:pPr>
        <w:pStyle w:val="BookText"/>
        <w:rPr/>
      </w:pPr>
      <w:r>
        <w:rPr>
          <w:rFonts w:ascii="Amiri" w:hAnsi="Amiri" w:eastAsia="Amiri" w:cs="Amiri"/>
          <w:color w:val="111111"/>
          <w:sz w:val="28"/>
          <w:sz w:val="28"/>
          <w:szCs w:val="28"/>
          <w:rtl w:val="true"/>
          <w:lang w:bidi="ar-SA"/>
        </w:rPr>
        <w:t>و أظهرتَ فَضْلًا في المفاخرة التي كُتِبتْ كأثمار دوانٍ على الفنَنْ</w:t>
      </w:r>
    </w:p>
    <w:p>
      <w:pPr>
        <w:pStyle w:val="BookText"/>
        <w:rPr/>
      </w:pPr>
      <w:r>
        <w:rPr>
          <w:rFonts w:ascii="Amiri" w:hAnsi="Amiri" w:eastAsia="Amiri" w:cs="Amiri"/>
          <w:color w:val="111111"/>
          <w:sz w:val="28"/>
          <w:sz w:val="28"/>
          <w:szCs w:val="28"/>
          <w:rtl w:val="true"/>
          <w:lang w:bidi="ar-SA"/>
        </w:rPr>
        <w:t>بوجهٍ غريب لم تطف فكرةٌ به و لا حَقَّقتْ معناه في سالف الزَّمَنْ</w:t>
      </w:r>
    </w:p>
    <w:p>
      <w:pPr>
        <w:pStyle w:val="BookText"/>
        <w:rPr/>
      </w:pPr>
      <w:r>
        <w:rPr>
          <w:rFonts w:ascii="Amiri" w:hAnsi="Amiri" w:eastAsia="Amiri" w:cs="Amiri"/>
          <w:color w:val="111111"/>
          <w:sz w:val="28"/>
          <w:sz w:val="28"/>
          <w:szCs w:val="28"/>
          <w:rtl w:val="true"/>
          <w:lang w:bidi="ar-SA"/>
        </w:rPr>
        <w:t>كشفتَ الغطا عنه فأصبح واضحاً و لولاك نال الفهم في قصده الزَّمنْ</w:t>
      </w:r>
    </w:p>
    <w:p>
      <w:pPr>
        <w:pStyle w:val="BookText"/>
        <w:rPr/>
      </w:pPr>
      <w:r>
        <w:rPr>
          <w:rFonts w:ascii="Amiri" w:hAnsi="Amiri" w:eastAsia="Amiri" w:cs="Amiri"/>
          <w:color w:val="111111"/>
          <w:sz w:val="28"/>
          <w:sz w:val="28"/>
          <w:szCs w:val="28"/>
          <w:rtl w:val="true"/>
          <w:lang w:bidi="ar-SA"/>
        </w:rPr>
        <w:t>فلو أنّ قُسّاً رام إيضاح ماله جمعتَ مِنَ الأمثال فيها لمّا فَطَنْ</w:t>
      </w:r>
    </w:p>
    <w:p>
      <w:pPr>
        <w:pStyle w:val="BookText"/>
        <w:rPr/>
      </w:pPr>
      <w:r>
        <w:rPr>
          <w:rFonts w:ascii="Amiri" w:hAnsi="Amiri" w:eastAsia="Amiri" w:cs="Amiri"/>
          <w:color w:val="111111"/>
          <w:sz w:val="28"/>
          <w:sz w:val="28"/>
          <w:szCs w:val="28"/>
          <w:rtl w:val="true"/>
          <w:lang w:bidi="ar-SA"/>
        </w:rPr>
        <w:t>و مَنْ يترجّى أن يقوم بمعجزٍ مُنِحتَ به، قد كَلَّ عن فهمه الفَطِنْ</w:t>
      </w:r>
    </w:p>
    <w:p>
      <w:pPr>
        <w:pStyle w:val="BookText"/>
        <w:rPr/>
      </w:pPr>
      <w:r>
        <w:rPr>
          <w:rFonts w:ascii="Amiri" w:hAnsi="Amiri" w:eastAsia="Amiri" w:cs="Amiri"/>
          <w:color w:val="111111"/>
          <w:sz w:val="28"/>
          <w:sz w:val="28"/>
          <w:szCs w:val="28"/>
          <w:rtl w:val="true"/>
          <w:lang w:bidi="ar-SA"/>
        </w:rPr>
        <w:t>و إنّ امرءاً يَسعى لإظهار فضله و نفعُ الورى فيما حواه لمؤتمن</w:t>
      </w:r>
    </w:p>
    <w:p>
      <w:pPr>
        <w:pStyle w:val="BookText"/>
        <w:rPr/>
      </w:pPr>
      <w:r>
        <w:rPr>
          <w:rFonts w:ascii="Amiri" w:hAnsi="Amiri" w:eastAsia="Amiri" w:cs="Amiri"/>
          <w:color w:val="111111"/>
          <w:sz w:val="28"/>
          <w:sz w:val="28"/>
          <w:szCs w:val="28"/>
          <w:rtl w:val="true"/>
          <w:lang w:bidi="ar-SA"/>
        </w:rPr>
        <w:t>و ليس لمن يسعى بإخلاص نيّةٍ لنفع الورى، إلّارضى اللَّه مِنْ ثمن</w:t>
      </w:r>
    </w:p>
    <w:p>
      <w:pPr>
        <w:pStyle w:val="BookText"/>
        <w:rPr/>
      </w:pPr>
      <w:r>
        <w:rPr>
          <w:rFonts w:ascii="Amiri" w:hAnsi="Amiri" w:eastAsia="Amiri" w:cs="Amiri"/>
          <w:color w:val="111111"/>
          <w:sz w:val="28"/>
          <w:sz w:val="28"/>
          <w:szCs w:val="28"/>
          <w:rtl w:val="true"/>
          <w:lang w:bidi="ar-SA"/>
        </w:rPr>
        <w:t>و مَنْ راقب الإخلاص في كلّ طاعةٍ يقومُ بها فيما تَبدّا و ما بَطَنْ</w:t>
      </w:r>
    </w:p>
    <w:p>
      <w:pPr>
        <w:pStyle w:val="BookText"/>
        <w:rPr/>
      </w:pPr>
      <w:r>
        <w:rPr>
          <w:rFonts w:ascii="Amiri" w:hAnsi="Amiri" w:eastAsia="Amiri" w:cs="Amiri"/>
          <w:color w:val="111111"/>
          <w:sz w:val="28"/>
          <w:sz w:val="28"/>
          <w:szCs w:val="28"/>
          <w:rtl w:val="true"/>
          <w:lang w:bidi="ar-SA"/>
        </w:rPr>
        <w:t>يَنالُ مِنَ الرَّحمن فوق رجائه و يبلغُ مِنْ ألطافه فوق ما بَطَنْ</w:t>
      </w:r>
    </w:p>
    <w:p>
      <w:pPr>
        <w:pStyle w:val="BookText"/>
        <w:rPr/>
      </w:pPr>
      <w:r>
        <w:rPr>
          <w:rFonts w:ascii="Amiri" w:hAnsi="Amiri" w:eastAsia="Amiri" w:cs="Amiri"/>
          <w:color w:val="111111"/>
          <w:sz w:val="28"/>
          <w:sz w:val="28"/>
          <w:szCs w:val="28"/>
          <w:rtl w:val="true"/>
          <w:lang w:bidi="ar-SA"/>
        </w:rPr>
        <w:t>و لا غَرو أنْ يرقى لأرفع رُتبةٍ مِنَ الأجر و الإعجاز في القول و اللّسن</w:t>
      </w:r>
    </w:p>
    <w:p>
      <w:pPr>
        <w:pStyle w:val="BookText"/>
        <w:rPr/>
      </w:pPr>
      <w:r>
        <w:rPr>
          <w:rFonts w:ascii="Amiri" w:hAnsi="Amiri" w:eastAsia="Amiri" w:cs="Amiri"/>
          <w:color w:val="111111"/>
          <w:sz w:val="28"/>
          <w:sz w:val="28"/>
          <w:szCs w:val="28"/>
          <w:rtl w:val="true"/>
          <w:lang w:bidi="ar-SA"/>
        </w:rPr>
        <w:t>لأنّك جارٌ للنبيّ الذي له فضائل لا يُحْصي تفاصيلها اللّسن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حَباه اللَّه مِنْ سِرّ غيبه بمستودعاتٍ في سرائره خَزَن</w:t>
      </w:r>
    </w:p>
    <w:p>
      <w:pPr>
        <w:pStyle w:val="BookText"/>
        <w:rPr/>
      </w:pPr>
      <w:r>
        <w:rPr>
          <w:rFonts w:ascii="Amiri" w:hAnsi="Amiri" w:eastAsia="Amiri" w:cs="Amiri"/>
          <w:color w:val="111111"/>
          <w:sz w:val="28"/>
          <w:sz w:val="28"/>
          <w:szCs w:val="28"/>
          <w:rtl w:val="true"/>
          <w:lang w:bidi="ar-SA"/>
        </w:rPr>
        <w:t>و مَنْ نال قُرباً مِنْ شريف جنابه فليس يخاف الدهر بؤساً و لا حَزَنْ</w:t>
      </w:r>
    </w:p>
    <w:p>
      <w:pPr>
        <w:pStyle w:val="BookText"/>
        <w:rPr/>
      </w:pPr>
      <w:r>
        <w:rPr>
          <w:rFonts w:ascii="Amiri" w:hAnsi="Amiri" w:eastAsia="Amiri" w:cs="Amiri"/>
          <w:color w:val="111111"/>
          <w:sz w:val="28"/>
          <w:sz w:val="28"/>
          <w:szCs w:val="28"/>
          <w:rtl w:val="true"/>
          <w:lang w:bidi="ar-SA"/>
        </w:rPr>
        <w:t>و يَسري إليه مِنْ كمال جواره ضياءٌ يُحاكي مشرق الشمس في العنن</w:t>
      </w:r>
    </w:p>
    <w:p>
      <w:pPr>
        <w:pStyle w:val="BookText"/>
        <w:rPr/>
      </w:pPr>
      <w:r>
        <w:rPr>
          <w:rFonts w:ascii="Amiri" w:hAnsi="Amiri" w:eastAsia="Amiri" w:cs="Amiri"/>
          <w:color w:val="111111"/>
          <w:sz w:val="28"/>
          <w:sz w:val="28"/>
          <w:szCs w:val="28"/>
          <w:rtl w:val="true"/>
          <w:lang w:bidi="ar-SA"/>
        </w:rPr>
        <w:t>و من يقبض الدُّنيا بقرب جنابه حقيقٌ بأن يعرى إلى الصبر و الغَبَن</w:t>
      </w:r>
    </w:p>
    <w:p>
      <w:pPr>
        <w:pStyle w:val="BookText"/>
        <w:rPr/>
      </w:pPr>
      <w:r>
        <w:rPr>
          <w:rFonts w:ascii="Amiri" w:hAnsi="Amiri" w:eastAsia="Amiri" w:cs="Amiri"/>
          <w:color w:val="111111"/>
          <w:sz w:val="28"/>
          <w:sz w:val="28"/>
          <w:szCs w:val="28"/>
          <w:rtl w:val="true"/>
          <w:lang w:bidi="ar-SA"/>
        </w:rPr>
        <w:t>فقُربك مَنْ مغناه حِصْنٌ و جُنّة تُردّ به الأحداث مِنْ أمنع الجُنن</w:t>
      </w:r>
    </w:p>
    <w:p>
      <w:pPr>
        <w:pStyle w:val="BookText"/>
        <w:rPr/>
      </w:pPr>
      <w:r>
        <w:rPr>
          <w:rFonts w:ascii="Amiri" w:hAnsi="Amiri" w:eastAsia="Amiri" w:cs="Amiri"/>
          <w:color w:val="111111"/>
          <w:sz w:val="28"/>
          <w:sz w:val="28"/>
          <w:szCs w:val="28"/>
          <w:rtl w:val="true"/>
          <w:lang w:bidi="ar-SA"/>
        </w:rPr>
        <w:t>و مَنْ لم يجد مِنْ قُرب حضرته هُدى فذاك كميّتٍ قد تضمّنه الجَنَن</w:t>
      </w:r>
    </w:p>
    <w:p>
      <w:pPr>
        <w:pStyle w:val="BookText"/>
        <w:rPr/>
      </w:pPr>
      <w:r>
        <w:rPr>
          <w:rFonts w:ascii="Amiri" w:hAnsi="Amiri" w:eastAsia="Amiri" w:cs="Amiri"/>
          <w:color w:val="111111"/>
          <w:sz w:val="28"/>
          <w:sz w:val="28"/>
          <w:szCs w:val="28"/>
          <w:rtl w:val="true"/>
          <w:lang w:bidi="ar-SA"/>
        </w:rPr>
        <w:t>فبُشراك نور الدين أنّك ماجدٌ على قُرب قبر المصطفى نفسه سَجَنْ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 بأن تحظى بكلّ فضيلةٍ تُرام، و تعطى كلّ ما رمت سَحَنْ</w:t>
      </w:r>
      <w:bookmarkStart w:id="279" w:name="pg10094_94561"/>
    </w:p>
    <w:p>
      <w:pPr>
        <w:pStyle w:val="Heading2"/>
        <w:numPr>
          <w:ilvl w:val="1"/>
          <w:numId w:val="1"/>
        </w:numPr>
        <w:rPr/>
      </w:pPr>
      <w:bookmarkStart w:id="280" w:name="__RefHeading___Toc173980_1067777946"/>
      <w:bookmarkStart w:id="281" w:name="_Toc103"/>
      <w:bookmarkEnd w:id="279"/>
      <w:bookmarkEnd w:id="280"/>
      <w:r>
        <w:rPr>
          <w:rtl w:val="true"/>
        </w:rPr>
        <w:t>مكة في وُجدان شعراء ماقبل الإسلام‌</w:t>
      </w:r>
      <w:bookmarkEnd w:id="281"/>
    </w:p>
    <w:p>
      <w:pPr>
        <w:pStyle w:val="Heading3"/>
        <w:numPr>
          <w:ilvl w:val="2"/>
          <w:numId w:val="1"/>
        </w:numPr>
        <w:rPr/>
      </w:pPr>
      <w:bookmarkStart w:id="282" w:name="__RefHeading___Toc173982_1067777946"/>
      <w:bookmarkStart w:id="283" w:name="_Toc104"/>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علي الشريف</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والتسمية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يطلق على بقعة ضيقة من أرض الحجاز، بشبه جزيرة العرب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عُرف أمرُها، وذاع صيتها، منذ قدم إليها سيدنا إبراهيم الخليل عليه السلام، وبنى بها البيت العتيق بأمر من اللَّه جل جلاله </w:t>
      </w:r>
      <w:r>
        <w:rPr>
          <w:rStyle w:val="FootnoteAnchor"/>
          <w:rtl w:val="true"/>
        </w:rPr>
        <w:footnoteReference w:id="309"/>
      </w:r>
      <w:r>
        <w:rPr>
          <w:rFonts w:ascii="Amiri" w:hAnsi="Amiri" w:eastAsia="Amiri" w:cs="Amiri"/>
          <w:color w:val="111111"/>
          <w:sz w:val="28"/>
          <w:sz w:val="28"/>
          <w:szCs w:val="28"/>
          <w:rtl w:val="true"/>
          <w:lang w:bidi="ar-SA"/>
        </w:rPr>
        <w:t>، وتُعد مكة أشهر مدن العالم كله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يرتفع موقعها على سطح البحر بنحو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وهي على 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وتمتد من الغرب إلى الشرق بمسافة نحو ثلاثة كيلومترات، طولًا، وما يقرب من نصف ذلك عرضاً، في واد ضيق ممتد من الشمال إلى الجنوب، منحصر بين سلسلتي جبال تكادان تتصلان</w:t>
      </w:r>
    </w:p>
    <w:p>
      <w:pPr>
        <w:pStyle w:val="BookText"/>
        <w:rPr/>
      </w:pPr>
      <w:r>
        <w:rPr>
          <w:rFonts w:ascii="Amiri" w:hAnsi="Amiri" w:eastAsia="Amiri" w:cs="Amiri"/>
          <w:color w:val="111111"/>
          <w:sz w:val="28"/>
          <w:sz w:val="28"/>
          <w:szCs w:val="28"/>
          <w:rtl w:val="true"/>
          <w:lang w:bidi="ar-SA"/>
        </w:rPr>
        <w:t>ببعضهما من جهة الشرق والغرب والجنوب، أي على أبواب مكة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أعلى الوادي وأسفله وكداء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فإن القادم عليها لا يشاهد أبنيتها إلا وهو على أبوابها </w:t>
      </w:r>
      <w:r>
        <w:rPr>
          <w:rStyle w:val="FootnoteAnchor"/>
          <w:rtl w:val="true"/>
        </w:rPr>
        <w:footnoteReference w:id="310"/>
      </w:r>
      <w:r>
        <w:rPr>
          <w:rFonts w:ascii="Amiri" w:hAnsi="Amiri" w:eastAsia="Amiri" w:cs="Amiri"/>
          <w:color w:val="111111"/>
          <w:sz w:val="28"/>
          <w:sz w:val="28"/>
          <w:szCs w:val="28"/>
          <w:rtl w:val="true"/>
          <w:lang w:bidi="ar-SA"/>
        </w:rPr>
        <w:t>، وكل سفوح هذه الجبال عامرة بالسكان، والبيوت مدرَّجة عليها إلى</w:t>
      </w:r>
    </w:p>
    <w:p>
      <w:pPr>
        <w:pStyle w:val="BookText"/>
        <w:rPr/>
      </w:pPr>
      <w:r>
        <w:rPr>
          <w:rFonts w:ascii="Amiri" w:hAnsi="Amiri" w:eastAsia="Amiri" w:cs="Amiri"/>
          <w:color w:val="111111"/>
          <w:sz w:val="28"/>
          <w:sz w:val="28"/>
          <w:szCs w:val="28"/>
          <w:rtl w:val="true"/>
          <w:lang w:bidi="ar-SA"/>
        </w:rPr>
        <w:t>بطن الوادي، كما تشاهد على الحرم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ولمكة أسماء كثيرة وردت في القرآن الكريم، وكتب التاريخ، بلغت في مجموعها أكثر من ثلاثين اسماً، اقتضتها ضرورة الأوصاف، والأحوال المختلفة للموقع، وقد ورد ذكرها بالتفصيل في بعض المصادر </w:t>
      </w:r>
      <w:r>
        <w:rPr>
          <w:rStyle w:val="FootnoteAnchor"/>
          <w:rtl w:val="true"/>
        </w:rPr>
        <w:footnoteReference w:id="311"/>
      </w:r>
      <w:r>
        <w:rPr>
          <w:rFonts w:ascii="Amiri" w:hAnsi="Amiri" w:eastAsia="Amiri" w:cs="Amiri"/>
          <w:color w:val="111111"/>
          <w:sz w:val="28"/>
          <w:sz w:val="28"/>
          <w:szCs w:val="28"/>
          <w:rtl w:val="true"/>
          <w:lang w:bidi="ar-SA"/>
        </w:rPr>
        <w:t>، ولكن المشهور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جاء به القرآن الكريم، إذ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وبكة، وأم القرى، والبلد الأمين </w:t>
      </w:r>
      <w:r>
        <w:rPr>
          <w:rStyle w:val="FootnoteAnchor"/>
          <w:rtl w:val="true"/>
        </w:rPr>
        <w:footnoteReference w:id="312"/>
      </w:r>
      <w:r>
        <w:rPr>
          <w:rFonts w:ascii="Amiri" w:hAnsi="Amiri" w:eastAsia="Amiri" w:cs="Amiri"/>
          <w:color w:val="111111"/>
          <w:sz w:val="28"/>
          <w:sz w:val="28"/>
          <w:szCs w:val="28"/>
          <w:rtl w:val="true"/>
          <w:lang w:bidi="ar-SA"/>
        </w:rPr>
        <w:t>، ووردت تعليلات كثيرة في سبب هذه التسميات، منها على سبيل المثال</w:t>
      </w:r>
      <w:r>
        <w:rPr>
          <w:rFonts w:eastAsia="Amiri" w:cs="Amiri" w:ascii="Amiri" w:hAnsi="Amiri"/>
          <w:color w:val="111111"/>
          <w:sz w:val="28"/>
          <w:szCs w:val="28"/>
          <w:rtl w:val="true"/>
          <w:lang w:bidi="ar-SA"/>
        </w:rPr>
        <w:t>:</w:t>
      </w:r>
      <w:bookmarkStart w:id="284" w:name="pg10094_94563"/>
    </w:p>
    <w:p>
      <w:pPr>
        <w:pStyle w:val="BookText"/>
        <w:rPr/>
      </w:pPr>
      <w:bookmarkEnd w:id="284"/>
      <w:r>
        <w:rPr>
          <w:rFonts w:ascii="Amiri" w:hAnsi="Amiri" w:eastAsia="Amiri" w:cs="Amiri"/>
          <w:color w:val="111111"/>
          <w:sz w:val="28"/>
          <w:sz w:val="28"/>
          <w:szCs w:val="28"/>
          <w:rtl w:val="true"/>
          <w:lang w:bidi="ar-SA"/>
        </w:rPr>
        <w:t>أنها سميت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تَمُكُّ الجبارين، والماردين، المعتدين عليها،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تدكُّهم، وتحطمهم،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لازدحام الناس فيها، وقريب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اسم بكة، فهو من البَكِّ،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التهشيم، والتمزيق، والقهر، والإجهاد، وما جرى مجراها، أما 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تحمل 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والزعامة، والقداسة، وما شابهها من معاني التعظيم والإكبار، ذلك لأنها أعلى مرتبة من جميع القرى، وفي مقدمتها رفعة وشرفاً، ولا يخفى معنى البلد الأمين، ويكفي تفسيراً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دخله أَمِنَ مادام بداخله ولو كان مجرماً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173984_1067777946"/>
      <w:bookmarkStart w:id="286" w:name="_Toc105"/>
      <w:bookmarkEnd w:id="285"/>
      <w:r>
        <w:rPr>
          <w:rtl w:val="true"/>
        </w:rPr>
        <w:t>المبحث الثاني</w:t>
      </w:r>
      <w:r>
        <w:rPr>
          <w:rtl w:val="true"/>
        </w:rPr>
        <w:t xml:space="preserve">: </w:t>
      </w:r>
      <w:r>
        <w:rPr>
          <w:rtl w:val="true"/>
        </w:rPr>
        <w:t>مكانة مكة وشرفها</w:t>
      </w:r>
      <w:r>
        <w:rPr>
          <w:rtl w:val="true"/>
        </w:rPr>
        <w:t>:</w:t>
      </w:r>
      <w:bookmarkEnd w:id="286"/>
    </w:p>
    <w:p>
      <w:pPr>
        <w:pStyle w:val="BookText"/>
        <w:rPr/>
      </w:pPr>
      <w:r>
        <w:rPr>
          <w:rFonts w:ascii="Amiri" w:hAnsi="Amiri" w:eastAsia="Amiri" w:cs="Amiri"/>
          <w:color w:val="111111"/>
          <w:sz w:val="28"/>
          <w:sz w:val="28"/>
          <w:szCs w:val="28"/>
          <w:rtl w:val="true"/>
          <w:lang w:bidi="ar-SA"/>
        </w:rPr>
        <w:t>لمكة مكانة روحية عالية لدى جميع العرب، والمسلمين، وغيرهم من الأمم، والملل الأخرى،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والفرس، واليهود، والنصارى، والمجوس، والصابئة، والجبارين، والمردة، والعصاة، والمجرمين، والصعاليك، ويلجأون إليها عند الحاجة والخوف، ويفدون عليها حجاجاً من كل بقاع الأرض، وفي القرآن الكريم، والآثار التاريخية دلائل لا تحصى على هذه المنزلة العظيمة، والشرف العالي لمكة المكرمة، ومن الأمثلة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ورد في القرآن الكريم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رَبُّكَ مُهْلِكَ الْقُرى حَتَّى يَبْعَثَ فِي أُمِّها رَسُولًا</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وأم القرى هي مكة المكرمة، ولا يخفى ما في ذلك من</w:t>
      </w:r>
    </w:p>
    <w:p>
      <w:pPr>
        <w:pStyle w:val="BookText"/>
        <w:rPr/>
      </w:pPr>
      <w:r>
        <w:rPr>
          <w:rFonts w:ascii="Amiri" w:hAnsi="Amiri" w:eastAsia="Amiri" w:cs="Amiri"/>
          <w:color w:val="111111"/>
          <w:sz w:val="28"/>
          <w:sz w:val="28"/>
          <w:szCs w:val="28"/>
          <w:rtl w:val="true"/>
          <w:lang w:bidi="ar-SA"/>
        </w:rPr>
        <w:t>الشرف وعلو المنزلة، وقوله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وَلِتُنْذِرَ أُمَّ الْقُرى وَمَنْ حَوْلَها</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دليل على</w:t>
      </w:r>
    </w:p>
    <w:p>
      <w:pPr>
        <w:pStyle w:val="BookText"/>
        <w:rPr/>
      </w:pPr>
      <w:r>
        <w:rPr>
          <w:rFonts w:ascii="Amiri" w:hAnsi="Amiri" w:eastAsia="Amiri" w:cs="Amiri"/>
          <w:color w:val="111111"/>
          <w:sz w:val="28"/>
          <w:sz w:val="28"/>
          <w:szCs w:val="28"/>
          <w:rtl w:val="true"/>
          <w:lang w:bidi="ar-SA"/>
        </w:rPr>
        <w:t>فضلها على سائر البلاد، إذ بدأ بها في الذكر في الحالتين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والإنذار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جاء في المصادر التاريخية من أسباب تسمية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الأعاجم من يهود ومجوس وصابئة، وغيرهم، كانوا يحجون البيت ويزمزمون على بئر الماء، وأن</w:t>
      </w:r>
    </w:p>
    <w:p>
      <w:pPr>
        <w:pStyle w:val="BookText"/>
        <w:rPr/>
      </w:pPr>
      <w:r>
        <w:rPr>
          <w:rFonts w:ascii="Amiri" w:hAnsi="Amiri" w:eastAsia="Amiri" w:cs="Amiri"/>
          <w:color w:val="111111"/>
          <w:sz w:val="28"/>
          <w:sz w:val="28"/>
          <w:szCs w:val="28"/>
          <w:rtl w:val="true"/>
          <w:lang w:bidi="ar-SA"/>
        </w:rPr>
        <w:t>سابور الملك لما حج زمزم فيها، والزمزمة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الأعاجم وقراءتهم في صلاتهم، ودعاؤهم على طعامهم، وتذكر المصادر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الفرس تعتقد أنها من ولد إبراهيم الخليل عليه السلام، وقد كانت أسلافهم تقصد البيت الحرام، وتطوف به، تمسكاً بشعائر جدهم، وهديه، وحفاظاً على أنسابهم، وكان آخر من حج منهم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ساسان بن بابك، وكان إذا أتى البيت طاف به، وزمزم على هذه البئر، وفي ذلك يقول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زَمْزَمَت الفرسُ على زمزم وذلك في سالفها الأقدم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لمكة مكانة روحية عالية لدى جميع العرب، والمسلمين، وغيرهم من الأمم، والملل الأخرى،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والفرس، واليهود، والنصارى، والمجوس، والصابئة، والجبارين، والمردة، والعصاة، والمجرمين، والصعاليك، ويلجأون إليها عند الحاجة والخوف، ويفدون عليها حجاجاً من كل بقاع الأرض، وفي القرآن الكريم، والآثار التاريخية دلائل لا تحصى على هذه المنزلة العظيمة، والشرف العالي لمكة المكرمة</w:t>
      </w:r>
    </w:p>
    <w:p>
      <w:pPr>
        <w:pStyle w:val="BookText"/>
        <w:rPr/>
      </w:pPr>
      <w:r>
        <w:rPr>
          <w:rFonts w:ascii="Amiri" w:hAnsi="Amiri" w:eastAsia="Amiri" w:cs="Amiri"/>
          <w:color w:val="111111"/>
          <w:sz w:val="28"/>
          <w:sz w:val="28"/>
          <w:szCs w:val="28"/>
          <w:rtl w:val="true"/>
          <w:lang w:bidi="ar-SA"/>
        </w:rPr>
        <w:t>وافتخر بذلك أحد شعراء الفرس،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ومازلنا نحج البيت قِدْما ونُلْقي بالأباطح آمنينا</w:t>
      </w:r>
    </w:p>
    <w:p>
      <w:pPr>
        <w:pStyle w:val="BookText"/>
        <w:rPr/>
      </w:pPr>
      <w:r>
        <w:rPr>
          <w:rFonts w:ascii="Amiri" w:hAnsi="Amiri" w:eastAsia="Amiri" w:cs="Amiri"/>
          <w:color w:val="111111"/>
          <w:sz w:val="28"/>
          <w:sz w:val="28"/>
          <w:szCs w:val="28"/>
          <w:rtl w:val="true"/>
          <w:lang w:bidi="ar-SA"/>
        </w:rPr>
        <w:t>وساسان بن بابك سار حتى أتى البيت العتيق بأصيْدَينا</w:t>
      </w:r>
    </w:p>
    <w:p>
      <w:pPr>
        <w:pStyle w:val="BookText"/>
        <w:rPr/>
      </w:pPr>
      <w:r>
        <w:rPr>
          <w:rFonts w:ascii="Amiri" w:hAnsi="Amiri" w:eastAsia="Amiri" w:cs="Amiri"/>
          <w:color w:val="111111"/>
          <w:sz w:val="28"/>
          <w:sz w:val="28"/>
          <w:szCs w:val="28"/>
          <w:rtl w:val="true"/>
          <w:lang w:bidi="ar-SA"/>
        </w:rPr>
        <w:t xml:space="preserve">وطاف به وزمزم عند بئر لإسماعيل تُرْوِي الشاربينا </w:t>
      </w:r>
      <w:r>
        <w:rPr>
          <w:rStyle w:val="FootnoteAnchor"/>
          <w:rtl w:val="true"/>
        </w:rPr>
        <w:footnoteReference w:id="31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قيل في هذا الشعر وصحته، فإنه يحمل في طياته معاني التعظيم والإكبار لمكة والبيت الحرام، وكافة المقدسات التابعة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الشعر الجاهلي من مثل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سُبَيْعَة بنت الأحَبِّ، من قيس عيلان، توصي ابنها بتعظيم مكة، وعدم البغي فيها، لأن عاقبته وخيمة، وذلك من أبيات طويلة كلها تعبير عن تلك المكانة العالية لمكة في قلوب العرب، منها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أَبُنَيَّ لا يَظلِم بمكة لا الصغير والكبير</w:t>
      </w:r>
    </w:p>
    <w:p>
      <w:pPr>
        <w:pStyle w:val="BookText"/>
        <w:rPr/>
      </w:pPr>
      <w:r>
        <w:rPr>
          <w:rFonts w:ascii="Amiri" w:hAnsi="Amiri" w:eastAsia="Amiri" w:cs="Amiri"/>
          <w:color w:val="111111"/>
          <w:sz w:val="28"/>
          <w:sz w:val="28"/>
          <w:szCs w:val="28"/>
          <w:rtl w:val="true"/>
          <w:lang w:bidi="ar-SA"/>
        </w:rPr>
        <w:t>واحفظ محارمها بُنَيَّ ولا يَغُرَّنْك الغرور</w:t>
      </w:r>
    </w:p>
    <w:p>
      <w:pPr>
        <w:pStyle w:val="BookText"/>
        <w:rPr/>
      </w:pPr>
      <w:r>
        <w:rPr>
          <w:rFonts w:ascii="Amiri" w:hAnsi="Amiri" w:eastAsia="Amiri" w:cs="Amiri"/>
          <w:color w:val="111111"/>
          <w:sz w:val="28"/>
          <w:sz w:val="28"/>
          <w:szCs w:val="28"/>
          <w:rtl w:val="true"/>
          <w:lang w:bidi="ar-SA"/>
        </w:rPr>
        <w:t xml:space="preserve">أَبُنَيَّ من يَظلِم بمكة يلق أطراف الشرور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وقول الشاعر ابن الأسْلَت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فقوموا فَصلُّوا ربَّكُمْ وتمسَّحوا بأركان هذا البيت بين الأخَاشِب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وورد في الآثار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مكتوب على حجر في ربوع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اللَّه ذو بكة الحرام، وضعتُها يوم وضعتُ الشمسَ والقمرَ، وخففتها بسبعة أملاك حُنَفاء، لا تزول حتى تزول أخْشَبَاها، مبارك لأهلها في اللحم والماء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 في بعض الزبور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اللَّه ذو بكة جعلتها بين هذين الجبلين، فليس يؤتى أهل مكة إلا من ثلاث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الوادي، وأسفله، وكداء، وباركت لأهلها في اللحم والماء</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يوجد بمكةالبيت الحرام، ومن دخله كان آمناً، ومن أحدث في غيره من البلدان حدثاً، ثم لجأ إليه، فهو آمن إذا دخله، فإذا خرج منه أقيمت عليه الحدود، ومن فضلها وشرفها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أهلها على مدى الدهور والأزمان آمنون،</w:t>
      </w:r>
    </w:p>
    <w:p>
      <w:pPr>
        <w:pStyle w:val="BookText"/>
        <w:rPr/>
      </w:pPr>
      <w:r>
        <w:rPr>
          <w:rFonts w:ascii="Amiri" w:hAnsi="Amiri" w:eastAsia="Amiri" w:cs="Amiri"/>
          <w:color w:val="111111"/>
          <w:sz w:val="28"/>
          <w:sz w:val="28"/>
          <w:szCs w:val="28"/>
          <w:rtl w:val="true"/>
          <w:lang w:bidi="ar-SA"/>
        </w:rPr>
        <w:t>يغزون الناس ولا يُغزون، ويَسبون من البلدان الأخرى ولا يُسبون، وقد ثبت أنه لم تُسب قرشية قط، كما ثبت أن مكة لم تَدِن لدين الملوك، ولم يُؤد أهلها الجزية، ولم يملكها ملك قط من خارجها، بل إن الملوك، والجبابرة، يحجون إليها، ويعظمونها، كملوك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 وغسَّان، ولَخم، إذ يخضعون، ويَذلون عند قدومهم لمكة، فيدينون لقريش، ويرون تعظيمهم، والاقتداء بآثارهم فرضاً واجباً، وشرفاً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أشاد الشعراء القدامى بهذه المكانة العظيمة، وذلك الشرف الرفيع، كقول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 ديِن الملوك فهم لَقَاح إذا هِيجُوا إلي أجابوا</w:t>
      </w:r>
    </w:p>
    <w:p>
      <w:pPr>
        <w:pStyle w:val="BookText"/>
        <w:rPr/>
      </w:pPr>
      <w:r>
        <w:rPr>
          <w:rFonts w:ascii="IRNazanin" w:hAnsi="IRNazanin" w:eastAsia="IRNazanin"/>
          <w:color w:val="111111"/>
          <w:sz w:val="28"/>
          <w:sz w:val="28"/>
          <w:szCs w:val="28"/>
          <w:rtl w:val="true"/>
          <w:lang w:bidi="fa-IR"/>
        </w:rPr>
        <w:t>وقول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غزاها تُبَّع فكَسَا بَنيَّتَها الحبير</w:t>
      </w:r>
    </w:p>
    <w:p>
      <w:pPr>
        <w:pStyle w:val="BookText"/>
        <w:rPr/>
      </w:pPr>
      <w:r>
        <w:rPr>
          <w:rFonts w:ascii="Amiri" w:hAnsi="Amiri" w:eastAsia="Amiri" w:cs="Amiri"/>
          <w:color w:val="111111"/>
          <w:sz w:val="28"/>
          <w:sz w:val="28"/>
          <w:szCs w:val="28"/>
          <w:rtl w:val="true"/>
          <w:lang w:bidi="ar-SA"/>
        </w:rPr>
        <w:t xml:space="preserve">وأذَلَّ ربي ملكه فيها فَأوْفَى بالنذور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وبلغ من تعظيم العرب لمكة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منهم كان يحج البيت ويعتمر، ويطوف، فإذا أراد الانصراف عنها إلى بلده، أخذ حجراً من حجارة الحرم، فنحته على صورة صنم من أصنام البيت، فيحتفي به في طريقه، ثم ينصبه في أحسن بقعة في بيته، ويجعله قِبلة له ولأسرته، يطوفون حوله، ويتمسحون به، ويصلون له، تشبيهاً له بأصنام الكعبة، وبمرور الزمن اعتادوا ذلك وفشا فيهم، بل صاروا يأخذون معهم حجارة البيت دون نحت، يعبدونها ويقدسونها، ثم فشت فيهم الأصنام، وتعددت وتنوعت منذ أن أحضر عمرو بن لُحى الصنم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العماليق بأرض الشام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كثر تناول الشعراء لظاهرة الأصنام هذه بين مادح وقادح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هجا شاعر من بني ملْكان للصنم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ورجمه بالحجارة، وكان أن أوقف إبله عليه يتبرك به، فنفرت منه في البراري، فخرج في طلبها حتى جمعها، فلما تجمعت له بعد تعبت، لعن ذلك الصنم، وقال في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إلى سعد ليجمع شملنا فشتتنا سعدٌ فلا نحن من سعد</w:t>
      </w:r>
    </w:p>
    <w:p>
      <w:pPr>
        <w:pStyle w:val="BookText"/>
        <w:rPr/>
      </w:pPr>
      <w:r>
        <w:rPr>
          <w:rFonts w:ascii="Amiri" w:hAnsi="Amiri" w:eastAsia="Amiri" w:cs="Amiri"/>
          <w:color w:val="111111"/>
          <w:sz w:val="28"/>
          <w:sz w:val="28"/>
          <w:szCs w:val="28"/>
          <w:rtl w:val="true"/>
          <w:lang w:bidi="ar-SA"/>
        </w:rPr>
        <w:t xml:space="preserve">وهل سعد إلّاصخرة بِتَنُوفَة من الأرض لا تدعو لغيٍّ ولا رُشْد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ومن تعظيم العرب لمكة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يتسابقون لكسوتها، ويتفاخرون بذلك، وتذكر المصادر أن تبع الأصغر </w:t>
      </w:r>
      <w:r>
        <w:rPr>
          <w:rStyle w:val="FootnoteAnchor"/>
          <w:rtl w:val="true"/>
        </w:rPr>
        <w:footnoteReference w:id="324"/>
      </w:r>
      <w:r>
        <w:rPr>
          <w:rFonts w:ascii="Amiri" w:hAnsi="Amiri" w:eastAsia="Amiri" w:cs="Amiri"/>
          <w:color w:val="111111"/>
          <w:sz w:val="28"/>
          <w:sz w:val="28"/>
          <w:szCs w:val="28"/>
          <w:rtl w:val="true"/>
          <w:lang w:bidi="ar-SA"/>
        </w:rPr>
        <w:t>أول من كسا البيت، وأطعم الناس في الجاهلية،</w:t>
      </w:r>
    </w:p>
    <w:p>
      <w:pPr>
        <w:pStyle w:val="BookText"/>
        <w:rPr/>
      </w:pPr>
      <w:r>
        <w:rPr>
          <w:rFonts w:ascii="IRNazanin" w:hAnsi="IRNazanin" w:eastAsia="IRNazanin"/>
          <w:color w:val="111111"/>
          <w:sz w:val="28"/>
          <w:sz w:val="28"/>
          <w:szCs w:val="28"/>
          <w:rtl w:val="true"/>
          <w:lang w:bidi="fa-IR"/>
        </w:rPr>
        <w:t xml:space="preserve">على الراجح </w:t>
      </w:r>
      <w:r>
        <w:rPr>
          <w:rStyle w:val="FootnoteAnchor"/>
          <w:rtl w:val="true"/>
        </w:rPr>
        <w:footnoteReference w:id="325"/>
      </w:r>
      <w:r>
        <w:rPr>
          <w:rFonts w:ascii="IRNazanin" w:hAnsi="IRNazanin" w:eastAsia="IRNazanin"/>
          <w:color w:val="111111"/>
          <w:sz w:val="28"/>
          <w:sz w:val="28"/>
          <w:szCs w:val="28"/>
          <w:rtl w:val="true"/>
          <w:lang w:bidi="fa-IR"/>
        </w:rPr>
        <w:t>، وهو القائل مفتخراً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وكسَوْا البيتَ الذي حرَّم اللَّه مِلاءً مُعَضَّداً وبرودا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وأقمنا به من الشهر شهراًوجعلنا لبابه إقْليدا </w:t>
      </w:r>
      <w:r>
        <w:rPr>
          <w:rStyle w:val="FootnoteAnchor"/>
          <w:rtl w:val="true"/>
        </w:rPr>
        <w:footnoteReference w:id="327"/>
      </w:r>
      <w:r>
        <w:rPr>
          <w:rFonts w:ascii="Amiri" w:hAnsi="Amiri" w:eastAsia="Amiri" w:cs="Amiri"/>
          <w:color w:val="111111"/>
          <w:sz w:val="28"/>
          <w:sz w:val="28"/>
          <w:szCs w:val="28"/>
          <w:rtl w:val="true"/>
          <w:lang w:bidi="ar-SA"/>
        </w:rPr>
        <w:t>وخرجنا منه نَؤُمّ سُهَيلًا</w:t>
      </w:r>
    </w:p>
    <w:p>
      <w:pPr>
        <w:pStyle w:val="BookText"/>
        <w:rPr/>
      </w:pPr>
      <w:r>
        <w:rPr>
          <w:rFonts w:ascii="IRNazanin" w:hAnsi="IRNazanin" w:eastAsia="IRNazanin"/>
          <w:color w:val="111111"/>
          <w:sz w:val="28"/>
          <w:sz w:val="28"/>
          <w:szCs w:val="28"/>
          <w:rtl w:val="true"/>
          <w:lang w:bidi="fa-IR"/>
        </w:rPr>
        <w:t xml:space="preserve">قد رفعنا لواءنا معقودا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وتطاول شاعر من العرب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حبيب، على أبي جهل، وتناول قريشاً بالهجاء، فردَّ عليه الزَّبْرقان بن بدر بقوله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أتَدْرِي من هجوتَ أبا حبيب سليل خَضَارِمة سكنوا البطاحا </w:t>
      </w:r>
      <w:r>
        <w:rPr>
          <w:rStyle w:val="FootnoteAnchor"/>
          <w:rtl w:val="true"/>
        </w:rPr>
        <w:footnoteReference w:id="329"/>
      </w:r>
      <w:bookmarkStart w:id="287" w:name="pg10094_94568"/>
    </w:p>
    <w:p>
      <w:pPr>
        <w:pStyle w:val="BookText"/>
        <w:rPr/>
      </w:pPr>
      <w:bookmarkEnd w:id="287"/>
      <w:r>
        <w:rPr>
          <w:rFonts w:ascii="Amiri" w:hAnsi="Amiri" w:eastAsia="Amiri" w:cs="Amiri"/>
          <w:color w:val="111111"/>
          <w:sz w:val="28"/>
          <w:sz w:val="28"/>
          <w:szCs w:val="28"/>
          <w:rtl w:val="true"/>
          <w:lang w:bidi="ar-SA"/>
        </w:rPr>
        <w:t xml:space="preserve">أزَاد الركب تذكر أم هشاما وبيتَ اللَّه والبلدَ اللَّقَاحا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فالزبرقان يُبدي تعجبه من جرأة الشاعر على هجاء قريش، على الرغم من هذه المكانة العالية التي ينعمون بها، ووجود أمثال هؤلاء الكرماء الشجعان بينهم</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73986_1067777946"/>
      <w:bookmarkStart w:id="289" w:name="_Toc106"/>
      <w:bookmarkEnd w:id="288"/>
      <w:r>
        <w:rPr>
          <w:rtl w:val="true"/>
        </w:rPr>
        <w:t>المبحث الثالث</w:t>
      </w:r>
      <w:r>
        <w:rPr>
          <w:rtl w:val="true"/>
        </w:rPr>
        <w:t xml:space="preserve">: </w:t>
      </w:r>
      <w:r>
        <w:rPr>
          <w:rtl w:val="true"/>
        </w:rPr>
        <w:t>صفة مكة القديمة</w:t>
      </w:r>
      <w:r>
        <w:rPr>
          <w:rtl w:val="true"/>
        </w:rPr>
        <w:t>:</w:t>
      </w:r>
      <w:bookmarkEnd w:id="289"/>
    </w:p>
    <w:p>
      <w:pPr>
        <w:pStyle w:val="BookText"/>
        <w:rPr/>
      </w:pPr>
      <w:r>
        <w:rPr>
          <w:rFonts w:ascii="Amiri" w:hAnsi="Amiri" w:eastAsia="Amiri" w:cs="Amiri"/>
          <w:color w:val="111111"/>
          <w:sz w:val="28"/>
          <w:sz w:val="28"/>
          <w:szCs w:val="28"/>
          <w:rtl w:val="true"/>
          <w:lang w:bidi="ar-SA"/>
        </w:rPr>
        <w:t xml:space="preserve">تقع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واد تحيط به الجبال، وتمتد سيولها فيه، وإذا عصفت الرياح في مرتفعات الجبال اندفعت إلى بطن الوادي فيما يشبه الدوَّامات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حار جاف، تختلف حرارته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في شهور الشتاء،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في شهور الصيف</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ومكة القديمة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الماء، قليلة الأشجار المثمرة، وعمرانها في</w:t>
      </w:r>
    </w:p>
    <w:p>
      <w:pPr>
        <w:pStyle w:val="BookText"/>
        <w:rPr/>
      </w:pPr>
      <w:r>
        <w:rPr>
          <w:rFonts w:ascii="Amiri" w:hAnsi="Amiri" w:eastAsia="Amiri" w:cs="Amiri"/>
          <w:color w:val="111111"/>
          <w:sz w:val="28"/>
          <w:sz w:val="28"/>
          <w:szCs w:val="28"/>
          <w:rtl w:val="true"/>
          <w:lang w:bidi="ar-SA"/>
        </w:rPr>
        <w:t xml:space="preserve">عهد جُرهم وفَطُورة </w:t>
      </w:r>
      <w:r>
        <w:rPr>
          <w:rStyle w:val="FootnoteAnchor"/>
          <w:rtl w:val="true"/>
        </w:rPr>
        <w:footnoteReference w:id="332"/>
      </w:r>
      <w:r>
        <w:rPr>
          <w:rFonts w:ascii="Amiri" w:hAnsi="Amiri" w:eastAsia="Amiri" w:cs="Amiri"/>
          <w:color w:val="111111"/>
          <w:sz w:val="28"/>
          <w:sz w:val="28"/>
          <w:szCs w:val="28"/>
          <w:rtl w:val="true"/>
          <w:lang w:bidi="ar-SA"/>
        </w:rPr>
        <w:t>لم يزد على مضارب من الشعر، كانت تتلاصق أحياناً،</w:t>
      </w:r>
    </w:p>
    <w:p>
      <w:pPr>
        <w:pStyle w:val="BookText"/>
        <w:rPr/>
      </w:pPr>
      <w:r>
        <w:rPr>
          <w:rFonts w:ascii="Amiri" w:hAnsi="Amiri" w:eastAsia="Amiri" w:cs="Amiri"/>
          <w:color w:val="111111"/>
          <w:sz w:val="28"/>
          <w:sz w:val="28"/>
          <w:szCs w:val="28"/>
          <w:rtl w:val="true"/>
          <w:lang w:bidi="ar-SA"/>
        </w:rPr>
        <w:t>وتتباعد أحياناً أخرى في سفوح الوادي، وفي عهد قريش صارت تختفي مضارب الشعر، وتحل محلها البيوت المرصوصة بالحجارة، أو المبنية بالطين والحجارة، حول المسجد، وعلى جوانب الوادي، وأول من بنى بيتاً بالحجارة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عمرو الجهمي، وقد قال فيه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بَوَّأ بمكة بيته وسَوَّر فيها مسكناً بأثافي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وكانت بيوتهم في أول أمرها بدون أبواب، وأول من بوَّب بيته في مكة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حاطب بن أبي بلتعة، وكانت الأبواب مقصورة على بعض الغرف التي بها أشياؤهم الثمينة، أما المدخل والردهات فهي مفتوحة على استراحات كانوا يلحقونها ببيوتهم لُنُزل الحجاج والمعتمرين، وعلى هذا النحو نشط العمران في عهد</w:t>
      </w:r>
    </w:p>
    <w:p>
      <w:pPr>
        <w:pStyle w:val="BookText"/>
        <w:rPr/>
      </w:pPr>
      <w:r>
        <w:rPr>
          <w:rFonts w:ascii="Amiri" w:hAnsi="Amiri" w:eastAsia="Amiri" w:cs="Amiri"/>
          <w:color w:val="111111"/>
          <w:sz w:val="28"/>
          <w:sz w:val="28"/>
          <w:szCs w:val="28"/>
          <w:rtl w:val="true"/>
          <w:lang w:bidi="ar-SA"/>
        </w:rPr>
        <w:t xml:space="preserve">القرشيين، فقد ورد أن قُصي بن كِلاب خط للكعبة ساحة تكفي للطواف، وازدحام الحجاج، وأباح البناء خارج ذلك من الجهات الأربع، فتكاثر العَمار حول الكعبة، وكانوا قبل ذلك يتحاشون السكن بقربها، والمبيت بجانبها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أشهر المتنزهات المكية في العصر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متنزه اللِّيط أسفل مكة، يأوي إليه المكيون من كل الأحياء القريبة والبعيدة، وكانت به حديقة جميلة يجلسون حولها في العشي، يلبسون أنواع الثياب الملونة، الزاهية، يعبق أريجهم على مسافات يعطر الجو، ويجدون في ذلك المتنزه راحتهم، وسعادتهم، ومتنفسهم، يقول شاعرهم الحارث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يسأل عنا أين منزلنا فالأقحُوانة منا منزِل قَمِن</w:t>
      </w:r>
    </w:p>
    <w:p>
      <w:pPr>
        <w:pStyle w:val="BookText"/>
        <w:rPr/>
      </w:pPr>
      <w:r>
        <w:rPr>
          <w:rFonts w:ascii="Amiri" w:hAnsi="Amiri" w:eastAsia="Amiri" w:cs="Amiri"/>
          <w:color w:val="111111"/>
          <w:sz w:val="28"/>
          <w:sz w:val="28"/>
          <w:szCs w:val="28"/>
          <w:rtl w:val="true"/>
          <w:lang w:bidi="ar-SA"/>
        </w:rPr>
        <w:t xml:space="preserve">إذ نلبس العيش صفواً ما يكدره طعنُ الوشاة ولا يَنْبُو بنا الزمن </w:t>
      </w:r>
      <w:r>
        <w:rPr>
          <w:rStyle w:val="FootnoteAnchor"/>
          <w:rtl w:val="true"/>
        </w:rPr>
        <w:footnoteReference w:id="33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متنزهاتهم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خُمْ، وهو في أسفل الوادي، وكانت به عدة بساتين تتصل باللِّيط، كما كانت بساتين الحمام له متنزهاً، وهي بأعلى الوادي،</w:t>
      </w:r>
    </w:p>
    <w:p>
      <w:pPr>
        <w:pStyle w:val="BookText"/>
        <w:rPr/>
      </w:pPr>
      <w:r>
        <w:rPr>
          <w:rFonts w:ascii="Amiri" w:hAnsi="Amiri" w:eastAsia="Amiri" w:cs="Amiri"/>
          <w:color w:val="111111"/>
          <w:sz w:val="28"/>
          <w:sz w:val="28"/>
          <w:szCs w:val="28"/>
          <w:rtl w:val="true"/>
          <w:lang w:bidi="ar-SA"/>
        </w:rPr>
        <w:t>وفيها زروع ونخيل، بالإضافة إلى بساتين أخرى كثيرة على شواطى‌ء الوادي، تمتد إلى مِنى،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بساتين وادي طُوى، والحجون، وسواها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مكة ذات مركز تجاري استراتيجي هام جداً، بحكم موقعها الرابط بين دول الشمال و دول الجنوب، فكانت أسواقها مزدحمة طول العام بالتجار، صاعدين إلى الشام شمالًا، أو هابطين إلى اليمن جنوباً، وكان القرشيون أسياداً في هذه الأسواق التجارية، فمهروا في التجارة، وأتقنوا فنونها، فاكتسبوا خبرة واسعة بمعاملة الناس، وكيفية إرضائهم، فتضخمت رؤوس أموالهم، وبلغت قوافلهم التجارية بالألف بعير أو يزيد، في رحلتي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والصيف، اللتين سنَّهُما هاشم، وقد قال عبداللَّه بن الزَّبَعْرَي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سُنَّتْ إليه الرحلتان كلاهما سَفَر الشتاء ورحلة الأصْيَاف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وفي الجانب الحضاري عموماً، سمَّى القرآن الكريم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القرى، وفي ذلك دون شك ما يشير إلى تميزها عما حولها من البلدان في جزيرة العرب كلها، وفي القرآن أيضاً ما يفيد هذا التميز، إذ تحدث عن كثير من المظاهر الحضارية، مثل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المِشكاة، المصباح، الزجاج، المعارج إلى العليَّات، وأنواع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كالكافور، والمسك، والزنجبيل، وألوان الثياب المُترفة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كالنمارق والزرابي، والسُّرر، والفرش المنضَّدة بالإستبرق والسندس، وأنواع الأواني الفضية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كالقوارير، والأكواب، والكؤوس، وألوان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كالمرجان، والذهب، واللؤلؤ، وتحدث عن تعاملهم مع الفخار، والحديد، والنحاس، والقدور، والجفان، والصِّحاف، كما أشار إلى ثقافتهم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القراطيس، والكتب، والسجلات، والصحف، والأقلام، والمداد، وكانوا يعرفون الموازين والمكاييل، وأنواعها ومصطلحاتها، وقد لبسوا الثياب المرفهة، والقمصان، والسراويل، والنعال، وتختَّموا بالذهب والفضة،</w:t>
      </w:r>
    </w:p>
    <w:p>
      <w:pPr>
        <w:pStyle w:val="BookText"/>
        <w:rPr/>
      </w:pPr>
      <w:r>
        <w:rPr>
          <w:rFonts w:ascii="Amiri" w:hAnsi="Amiri" w:eastAsia="Amiri" w:cs="Amiri"/>
          <w:color w:val="111111"/>
          <w:sz w:val="28"/>
          <w:sz w:val="28"/>
          <w:szCs w:val="28"/>
          <w:rtl w:val="true"/>
          <w:lang w:bidi="ar-SA"/>
        </w:rPr>
        <w:t xml:space="preserve">وفصَّصوا خواتمهم بحبَّات اللؤلؤ، ولبست النساء القرشيات الخُمُر، والجلابيب، والخلاخل، والأساور واستعملن الطيب، وكان لمترفيهم مجالس للسمر، والقصص، والفكاهة، والتلذذ بالفواكه، والخمور، وسماع الغناء، وسواها من علائم التحضر والتمدن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المكيين كانوا يعرفون جميع هذه المعاني الحضارية معرفة من اختلط بها، واندمج فيها، لأنه لا يخطر ببال عاقل أن يكون القرآن قد خاطبهم بما لا يفهمون، بل إن في خطابه لهم بهذا الشكل ما ينطق بأنهم في تلك الفترة قد أخذوا بأسباب الحضارة بالمفهوم السائد في وقتهم، وليس في ذلك ما يدعو إلى الاستغراب والدهشة، فالمكيون كانوا يضربون في مناكب الأرض تجاراً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الشام واليمن، والعراق، ومصر، والحبشة، وفارس، والهند، وغيرها من بلاد اللَّه، يشاهدون المعالم الحضارية آنذاك في كثير من أرقى حضارات العالم، فتناقلوا أخبارها، وحاولوا تقليدها، فظهر أثر هذا التقليد في ملابسهم، وبيوتهم، وبدا واضحاً في معاملاتهم ومختلف جوانب حياتهم، ومما يروى في ذلك، على سبيل المثال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عبداللَّه بن جدعان زار العراق، فدخل بعض قصور الفرس، فأكل عندهم، وكان مما 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الفالوذج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نوع من الحلوى لم تكن معروفة عند العرب، تصنع من العسل والسمن، والبُر، ولب التمر، فتعجب منها ومن طيبها، فسأل عنها فوصفت له، فابتاع غلاماً يصنعها، وأخذه معه إلى مكة، وصار يصنع هذه الأكلة، ويؤكلها للناس في حومة البيت، حتى اشتهر أمرها، وممن أكلها الشاعر أمية بن الصلْت، فقال مادحاً لها ولصاحبها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داعٍ بمكة مُشْتَعِلٌ وآخَرَ فوق دارته ينادي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رُدُحٍ من الشَّيزَي مِلاءً لُبابَ البُر يفلْبَك بالشِّهَاد </w:t>
      </w:r>
      <w:r>
        <w:rPr>
          <w:rStyle w:val="FootnoteAnchor"/>
          <w:rtl w:val="true"/>
        </w:rPr>
        <w:footnoteReference w:id="338"/>
      </w:r>
      <w:bookmarkStart w:id="290" w:name="pg10094_94572"/>
    </w:p>
    <w:p>
      <w:pPr>
        <w:pStyle w:val="Heading3"/>
        <w:numPr>
          <w:ilvl w:val="2"/>
          <w:numId w:val="1"/>
        </w:numPr>
        <w:rPr/>
      </w:pPr>
      <w:bookmarkStart w:id="291" w:name="__RefHeading___Toc173988_1067777946"/>
      <w:bookmarkStart w:id="292" w:name="_Toc107"/>
      <w:bookmarkEnd w:id="290"/>
      <w:bookmarkEnd w:id="291"/>
      <w:r>
        <w:rPr>
          <w:rtl w:val="true"/>
        </w:rPr>
        <w:t>المبحث الرابع</w:t>
      </w:r>
      <w:r>
        <w:rPr>
          <w:rtl w:val="true"/>
        </w:rPr>
        <w:t xml:space="preserve">: </w:t>
      </w:r>
      <w:r>
        <w:rPr>
          <w:rtl w:val="true"/>
        </w:rPr>
        <w:t>حرمة مكة</w:t>
      </w:r>
      <w:r>
        <w:rPr>
          <w:rtl w:val="true"/>
        </w:rPr>
        <w:t>:</w:t>
      </w:r>
      <w:bookmarkEnd w:id="292"/>
    </w:p>
    <w:p>
      <w:pPr>
        <w:pStyle w:val="BookText"/>
        <w:rPr/>
      </w:pPr>
      <w:r>
        <w:rPr>
          <w:rFonts w:ascii="Amiri" w:hAnsi="Amiri" w:eastAsia="Amiri" w:cs="Amiri"/>
          <w:color w:val="111111"/>
          <w:sz w:val="28"/>
          <w:sz w:val="28"/>
          <w:szCs w:val="28"/>
          <w:rtl w:val="true"/>
          <w:lang w:bidi="ar-SA"/>
        </w:rPr>
        <w:t>لمكة حرمة عظيمة، وبركة ظاهرة، فهي لا تُقِر طاغياً جباراً على فساده، وظلمه، ولا باغياً على بغيه، وقد ثبت تاريخياً أنه لا مكان فيها لمن ظلم عباد اللَّه، أو بَغَى عليهم، فمن فعل ذلك أخرجته من ربوعها، وطردته من جوارها، وفي ظلم جُرْهم، وبغيها بمكة، خير 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هؤلاء ولاة البيت، وسكان مكة، وأربابها، فاستحلوا الحرام، وأكلوا مال الكعبة، وظلموا من دخلها، فكانت تجاورهم قبيلة خزاعة، حلولًا حول مكة، فظلموهم، واعتدوا عليهم بالقتال، فاقتتلوا، فجعل الحارث بن عمرو الجرهمي يُنشد، طالباً من ربه النصرة على الخزاعيين، مشجعاً بني قومه على الصمود، حاثاً لهم على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هُمَّ إن جرهماً عبادُك الناس طُرْف وهمُ تِلادك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ولكن النصر كان حليف خزاعة، فاستولت على مكة، وطردت الجرهميين عنها، وفي ذلك قال شاعرهم عمرو بن الحارث الأصغر الجرهمي، مصوراً آثار الهزيمة على نفوس بني قومه، ومدى الذل والهوان والندامة التي لحقتهم، نتيجة ظلمهم لعباد اللَّه، وترويعهم لسكان البلد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لم يكن بين الحَجون إلى الصفا أنيسٌ ولم يَسمُر بمكة سامر</w:t>
      </w:r>
    </w:p>
    <w:p>
      <w:pPr>
        <w:pStyle w:val="BookText"/>
        <w:rPr/>
      </w:pPr>
      <w:r>
        <w:rPr>
          <w:rFonts w:ascii="Amiri" w:hAnsi="Amiri" w:eastAsia="Amiri" w:cs="Amiri"/>
          <w:color w:val="111111"/>
          <w:sz w:val="28"/>
          <w:sz w:val="28"/>
          <w:szCs w:val="28"/>
          <w:rtl w:val="true"/>
          <w:lang w:bidi="ar-SA"/>
        </w:rPr>
        <w:t>ولم يتربَّع واسطاً فجنوبَه إلى السِّرِّ من وادي الأراكة حاضر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نحن كنا أهلَها فأبادنا صروفُ الليالي والجدودُ العواثر</w:t>
      </w:r>
    </w:p>
    <w:p>
      <w:pPr>
        <w:pStyle w:val="BookText"/>
        <w:rPr/>
      </w:pPr>
      <w:r>
        <w:rPr>
          <w:rFonts w:ascii="Amiri" w:hAnsi="Amiri" w:eastAsia="Amiri" w:cs="Amiri"/>
          <w:color w:val="111111"/>
          <w:sz w:val="28"/>
          <w:sz w:val="28"/>
          <w:szCs w:val="28"/>
          <w:rtl w:val="true"/>
          <w:lang w:bidi="ar-SA"/>
        </w:rPr>
        <w:t>وأبدلنا ربي بها دار غربة بها الجوع بادٍ والعدو المحاصر</w:t>
      </w:r>
    </w:p>
    <w:p>
      <w:pPr>
        <w:pStyle w:val="BookText"/>
        <w:rPr/>
      </w:pPr>
      <w:r>
        <w:rPr>
          <w:rFonts w:ascii="Amiri" w:hAnsi="Amiri" w:eastAsia="Amiri" w:cs="Amiri"/>
          <w:color w:val="111111"/>
          <w:sz w:val="28"/>
          <w:sz w:val="28"/>
          <w:szCs w:val="28"/>
          <w:rtl w:val="true"/>
          <w:lang w:bidi="ar-SA"/>
        </w:rPr>
        <w:t xml:space="preserve">وكنا ولاة البيت من بعد نابت نطوف بباب البيت والخير ظاهر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فأخرجنا منها المليك بقدرة كذلك ما بالناس تجري المقادر</w:t>
      </w:r>
    </w:p>
    <w:p>
      <w:pPr>
        <w:pStyle w:val="BookText"/>
        <w:rPr/>
      </w:pPr>
      <w:r>
        <w:rPr>
          <w:rFonts w:ascii="Amiri" w:hAnsi="Amiri" w:eastAsia="Amiri" w:cs="Amiri"/>
          <w:color w:val="111111"/>
          <w:sz w:val="28"/>
          <w:sz w:val="28"/>
          <w:szCs w:val="28"/>
          <w:rtl w:val="true"/>
          <w:lang w:bidi="ar-SA"/>
        </w:rPr>
        <w:t xml:space="preserve">فصرنا أحاديثاً وكنا بغبطة كذلك عضَّتنا السنينُ الغوابر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وبدلنا كعب بها منزل ذلة به الذئب يعوي والعدو المكاثر</w:t>
      </w:r>
    </w:p>
    <w:p>
      <w:pPr>
        <w:pStyle w:val="BookText"/>
        <w:rPr/>
      </w:pPr>
      <w:r>
        <w:rPr>
          <w:rFonts w:ascii="Amiri" w:hAnsi="Amiri" w:eastAsia="Amiri" w:cs="Amiri"/>
          <w:color w:val="111111"/>
          <w:sz w:val="28"/>
          <w:sz w:val="28"/>
          <w:szCs w:val="28"/>
          <w:rtl w:val="true"/>
          <w:lang w:bidi="ar-SA"/>
        </w:rPr>
        <w:t xml:space="preserve">فَسَحَّت دموعُ العين تجري لبلدة بها حَرَم أمْن وفيها المشاعر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ومن الأمثلة الحية، التي لا تزال شاخصة للأبصار إلى يومنا هذا، على سوء مآل من يريد مكة بشر، ما صوره القرآن الكريم من قصة أبرهة الأشرم، وإقدامه على هدم الكعبة، في 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ذلك أن أبرهة، قائد الأحباش باليمن، كان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جباراً عنيداً، وقد بلغه أن العرب صاروا ينصرفون بتجارتهم عن اليمن إلى مكة، لمكانتها العظيمة عندهم، لوجود الكعبة فيها، فامتلأت نفسه غيظاً أن يترك الناس</w:t>
      </w:r>
    </w:p>
    <w:p>
      <w:pPr>
        <w:pStyle w:val="BookText"/>
        <w:rPr/>
      </w:pPr>
      <w:r>
        <w:rPr>
          <w:rFonts w:ascii="Amiri" w:hAnsi="Amiri" w:eastAsia="Amiri" w:cs="Amiri"/>
          <w:color w:val="111111"/>
          <w:sz w:val="28"/>
          <w:sz w:val="28"/>
          <w:szCs w:val="28"/>
          <w:rtl w:val="true"/>
          <w:lang w:bidi="ar-SA"/>
        </w:rPr>
        <w:t>اليمن بخيراتها، ويتجهون إلى ذلك المكان القفر، مع ما أوغر صدرَه من كلام المحيطين به، وإغرائهم له ببساطة هدم الكعبة، وتوجيه الناس إلى اليمن، فسار إليها في جيش عظيم، تتقدمه الفيلة، وما أن اقترب منها حتى أهلكه اللَّه، وجيشه وفيلتَه، بالطير الأبابيل، قبل الوصول إليها، بمكان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مكة، على طريق الطائف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سجل به الشعراء الجاهليون هذه الحادثة، قول عبدالمطلب بن هاشم مستنصراً ربه على الأحباش، وهو آخذ بحلْقة باب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لا أرجو لهم سواكا يا رب فامنع منهمُ حِماكا</w:t>
      </w:r>
    </w:p>
    <w:p>
      <w:pPr>
        <w:pStyle w:val="BookText"/>
        <w:rPr/>
      </w:pPr>
      <w:r>
        <w:rPr>
          <w:rFonts w:ascii="Amiri" w:hAnsi="Amiri" w:eastAsia="Amiri" w:cs="Amiri"/>
          <w:color w:val="111111"/>
          <w:sz w:val="28"/>
          <w:sz w:val="28"/>
          <w:szCs w:val="28"/>
          <w:rtl w:val="true"/>
          <w:lang w:bidi="ar-SA"/>
        </w:rPr>
        <w:t xml:space="preserve">إن عَدُوَّ البيت من عاداكا إنهمُ لن يقهروا قُواكا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ثم قال، حامداً ربه، بعد أن أهلك أبرهة وجيشه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منعتَ الجَيْشَ والأفْيالا وقد رَعوْا بمكة الأجْبَالا</w:t>
      </w:r>
    </w:p>
    <w:p>
      <w:pPr>
        <w:pStyle w:val="BookText"/>
        <w:rPr/>
      </w:pPr>
      <w:r>
        <w:rPr>
          <w:rFonts w:ascii="Amiri" w:hAnsi="Amiri" w:eastAsia="Amiri" w:cs="Amiri"/>
          <w:color w:val="111111"/>
          <w:sz w:val="28"/>
          <w:sz w:val="28"/>
          <w:szCs w:val="28"/>
          <w:rtl w:val="true"/>
          <w:lang w:bidi="ar-SA"/>
        </w:rPr>
        <w:t>وقد خشِينا منهم القِتَالا وكل أمْرٍ منهم معْضالا</w:t>
      </w:r>
    </w:p>
    <w:p>
      <w:pPr>
        <w:pStyle w:val="BookText"/>
        <w:rPr/>
      </w:pPr>
      <w:r>
        <w:rPr>
          <w:rFonts w:ascii="Amiri" w:hAnsi="Amiri" w:eastAsia="Amiri" w:cs="Amiri"/>
          <w:color w:val="111111"/>
          <w:sz w:val="28"/>
          <w:sz w:val="28"/>
          <w:szCs w:val="28"/>
          <w:rtl w:val="true"/>
          <w:lang w:bidi="ar-SA"/>
        </w:rPr>
        <w:t xml:space="preserve">يا رب لا أرجو لهم سواكا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وقول شاعر يُدعى أبا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آياتِ ربَّنا بيناتٍ ما يُمَارِي بهن إلا كفور</w:t>
      </w:r>
    </w:p>
    <w:p>
      <w:pPr>
        <w:pStyle w:val="BookText"/>
        <w:rPr/>
      </w:pPr>
      <w:r>
        <w:rPr>
          <w:rFonts w:ascii="Amiri" w:hAnsi="Amiri" w:eastAsia="Amiri" w:cs="Amiri"/>
          <w:color w:val="111111"/>
          <w:sz w:val="28"/>
          <w:sz w:val="28"/>
          <w:szCs w:val="28"/>
          <w:rtl w:val="true"/>
          <w:lang w:bidi="ar-SA"/>
        </w:rPr>
        <w:t>غُلِبت الفيلُ بالمغمَّس حتى ظل يجفو كأنه مسحور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حوله من شباب كِندة فتيان ملاويت في الحروب صقور</w:t>
      </w:r>
    </w:p>
    <w:p>
      <w:pPr>
        <w:pStyle w:val="BookText"/>
        <w:rPr/>
      </w:pPr>
      <w:r>
        <w:rPr>
          <w:rFonts w:ascii="Amiri" w:hAnsi="Amiri" w:eastAsia="Amiri" w:cs="Amiri"/>
          <w:color w:val="111111"/>
          <w:sz w:val="28"/>
          <w:sz w:val="28"/>
          <w:szCs w:val="28"/>
          <w:rtl w:val="true"/>
          <w:lang w:bidi="ar-SA"/>
        </w:rPr>
        <w:t xml:space="preserve">واضِعٌ خلفَه الجِرار كما قطَّر صخر من جانب محرور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إن آياتِ ربِّنا ظاهرات ما يمارِي بهن إلا الكَفُور</w:t>
      </w:r>
    </w:p>
    <w:p>
      <w:pPr>
        <w:pStyle w:val="BookText"/>
        <w:rPr/>
      </w:pPr>
      <w:r>
        <w:rPr>
          <w:rFonts w:ascii="Amiri" w:hAnsi="Amiri" w:eastAsia="Amiri" w:cs="Amiri"/>
          <w:color w:val="111111"/>
          <w:sz w:val="28"/>
          <w:sz w:val="28"/>
          <w:szCs w:val="28"/>
          <w:rtl w:val="true"/>
          <w:lang w:bidi="ar-SA"/>
        </w:rPr>
        <w:t>حُبِس الفيلُ بالمغمَّس حتى هل يحبو كأنه معقور</w:t>
      </w:r>
    </w:p>
    <w:p>
      <w:pPr>
        <w:pStyle w:val="BookText"/>
        <w:rPr/>
      </w:pPr>
      <w:r>
        <w:rPr>
          <w:rFonts w:ascii="Amiri" w:hAnsi="Amiri" w:eastAsia="Amiri" w:cs="Amiri"/>
          <w:color w:val="111111"/>
          <w:sz w:val="28"/>
          <w:sz w:val="28"/>
          <w:szCs w:val="28"/>
          <w:rtl w:val="true"/>
          <w:lang w:bidi="ar-SA"/>
        </w:rPr>
        <w:t xml:space="preserve">كل دِينٍ يوم القيامة عند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إلا دِين الحنيفة بور</w:t>
      </w:r>
    </w:p>
    <w:p>
      <w:pPr>
        <w:pStyle w:val="BookText"/>
        <w:rPr/>
      </w:pPr>
      <w:r>
        <w:rPr>
          <w:rFonts w:ascii="Amiri" w:hAnsi="Amiri" w:eastAsia="Amiri" w:cs="Amiri"/>
          <w:color w:val="111111"/>
          <w:sz w:val="28"/>
          <w:sz w:val="28"/>
          <w:szCs w:val="28"/>
          <w:rtl w:val="true"/>
          <w:lang w:bidi="ar-SA"/>
        </w:rPr>
        <w:t>وقول شاهد عيان سلِم من الحادثة، وهو رجل من كنده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نُفَيْل بن حبيب، يصوِّر هوْل الواقعة، كما شاهدها، لامرأة يخاطبها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لو رأيت ولم تَرَيْهِ لدى جَنْب المُغَمَّس ما لقينا</w:t>
      </w:r>
    </w:p>
    <w:p>
      <w:pPr>
        <w:pStyle w:val="BookText"/>
        <w:rPr/>
      </w:pPr>
      <w:r>
        <w:rPr>
          <w:rFonts w:ascii="Amiri" w:hAnsi="Amiri" w:eastAsia="Amiri" w:cs="Amiri"/>
          <w:color w:val="111111"/>
          <w:sz w:val="28"/>
          <w:sz w:val="28"/>
          <w:szCs w:val="28"/>
          <w:rtl w:val="true"/>
          <w:lang w:bidi="ar-SA"/>
        </w:rPr>
        <w:t>خَشيِتُ اللَّه قد بَثَّ طيرا وظلَّ سحابة مرَّت علينا</w:t>
      </w:r>
    </w:p>
    <w:p>
      <w:pPr>
        <w:pStyle w:val="BookText"/>
        <w:rPr/>
      </w:pPr>
      <w:r>
        <w:rPr>
          <w:rFonts w:ascii="Amiri" w:hAnsi="Amiri" w:eastAsia="Amiri" w:cs="Amiri"/>
          <w:color w:val="111111"/>
          <w:sz w:val="28"/>
          <w:sz w:val="28"/>
          <w:szCs w:val="28"/>
          <w:rtl w:val="true"/>
          <w:lang w:bidi="ar-SA"/>
        </w:rPr>
        <w:t xml:space="preserve">وباتَتْ كلها تدعو بحق كأنَّ لها على الحُبْشَان دَيْنَا </w:t>
      </w:r>
      <w:r>
        <w:rPr>
          <w:rStyle w:val="FootnoteAnchor"/>
          <w:rtl w:val="true"/>
        </w:rPr>
        <w:footnoteReference w:id="34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 قصة أبرهة، ما أورده القِبطي في أعلامه من قصة أسعد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وجبروته، واتساع ملكه، وكثرة وزرائه، وانتهائه إلى مكة في جولة له في أرجاء مملكته، معتقداً أن أهلها سيدينون له بالطاعة كما دان غيرهم، إلا أنهم لم يعترفوا به ملِكاً عليهم، ولم يعظموه، فأغضبه ذلك شديداً، وشكا إلى كبير وزرائه ما فعله به أهلُ مكة، فهوَّن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عرب لا يعرفون شيئاً، وأن لهم بيتاً يقدسونه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وهم‌معجبون به، فأغاظه‌ماسمع، فعسكر بجيشه ببطحاء مكة عازماً على هدم البيت، ناوياً لمكة وأهلها شراً، فأخذه صداع شديد، وتفجر منه ماء نَتِن، كان سبباً في تفرق الناس عنه، ولما اشتد به الحال، خلا به أحدُ العلماء، وأفهمه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ما هو من ضيق وشدة، ما نواه للبيت وأهله من سوء، فبادر الملك بالرجوع عن نيته، فشُفِي من ساعته، فكسا البيت، وأكرم العلماء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bookmarkStart w:id="293" w:name="pg10094_94576"/>
    </w:p>
    <w:p>
      <w:pPr>
        <w:pStyle w:val="Heading3"/>
        <w:numPr>
          <w:ilvl w:val="2"/>
          <w:numId w:val="1"/>
        </w:numPr>
        <w:rPr/>
      </w:pPr>
      <w:bookmarkStart w:id="294" w:name="__RefHeading___Toc173990_1067777946"/>
      <w:bookmarkStart w:id="295" w:name="_Toc108"/>
      <w:bookmarkEnd w:id="293"/>
      <w:bookmarkEnd w:id="294"/>
      <w:r>
        <w:rPr>
          <w:rtl w:val="true"/>
        </w:rPr>
        <w:t>المبحث الخامس</w:t>
      </w:r>
      <w:r>
        <w:rPr>
          <w:rtl w:val="true"/>
        </w:rPr>
        <w:t xml:space="preserve">: </w:t>
      </w:r>
      <w:r>
        <w:rPr>
          <w:rtl w:val="true"/>
        </w:rPr>
        <w:t>الاحتماء بمكة</w:t>
      </w:r>
      <w:r>
        <w:rPr>
          <w:rtl w:val="true"/>
        </w:rPr>
        <w:t>:</w:t>
      </w:r>
      <w:bookmarkEnd w:id="295"/>
    </w:p>
    <w:p>
      <w:pPr>
        <w:pStyle w:val="BookText"/>
        <w:rPr/>
      </w:pPr>
      <w:r>
        <w:rPr>
          <w:rFonts w:ascii="Amiri" w:hAnsi="Amiri" w:eastAsia="Amiri" w:cs="Amiri"/>
          <w:color w:val="111111"/>
          <w:sz w:val="28"/>
          <w:sz w:val="28"/>
          <w:szCs w:val="28"/>
          <w:rtl w:val="true"/>
          <w:lang w:bidi="ar-SA"/>
        </w:rPr>
        <w:t>عُرفت بلاد مكة بحرمتها، وشرفها، وقدسيتها، وليس أدل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تشريف اللَّه لها، بوصفها بالبلد الأمين، والقَسَم بها،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والراحة النفسية، والأمان، يشعر بهما كل من دخل مكة، منذ أن</w:t>
      </w:r>
    </w:p>
    <w:p>
      <w:pPr>
        <w:pStyle w:val="BookText"/>
        <w:rPr/>
      </w:pPr>
      <w:r>
        <w:rPr>
          <w:rFonts w:ascii="Amiri" w:hAnsi="Amiri" w:eastAsia="Amiri" w:cs="Amiri"/>
          <w:color w:val="111111"/>
          <w:sz w:val="28"/>
          <w:sz w:val="28"/>
          <w:szCs w:val="28"/>
          <w:rtl w:val="true"/>
          <w:lang w:bidi="ar-SA"/>
        </w:rPr>
        <w:t>خلق اللَّه الخلق وإلى الأبد، ومن هنا صارت ملاذ الخائف، والمظلوم، وذي الحاجة، ومن شابههم، حيث لجأوا إليها محتمين بها، معترفين بفضلها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 احتموا بمكة والكعبة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عبداللَّه بن دارم، كان زوجاً لابنة زرارة بن عُدُس، اسمه سويد، وكان طلبة المنذر بن ماء السماء، لأنه قتل ابنه مالكاً، ومالك هذا غلام حدث كان المنذر قد أودعه عند زرارة، ثم إن الغلام خرج يوماً يتصيد فلم يُصِب شيئاً، فمرَّ بإبل لسويد، فأمر بناقة فنُحِرت له، فاشتوى، وكان سويد نائماً، فلما استيقظ شدَّ على الغلام فقتله، وخرج هارباً، فاحتمى بمكة، وحالف بني نوفل بن عبد مناف، وأقام عندهم، وقد طلبه المنذر لثأر ابنه، فقيل 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احتمى بمكة، فصرف النظر عن اللحاق به، وثأر من بنيه، وكانوا سبعة ووفَّى ثأره بقتل مائة رجل من قوم سويد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طيى‌ء تطلب عثرات زرارة وقومه لثارات بينهم، فاستغل شاعرهم عمرو بن ثعلبة الطائي هذه الحادثة وأغرى المنذر بزرارة،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عمراً بأ نَّ المرء لم يُخلق صُبارة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وحوادث الأيام لا يبقى لها إلا الحجارة</w:t>
      </w:r>
    </w:p>
    <w:p>
      <w:pPr>
        <w:pStyle w:val="BookText"/>
        <w:rPr/>
      </w:pPr>
      <w:r>
        <w:rPr>
          <w:rFonts w:ascii="Amiri" w:hAnsi="Amiri" w:eastAsia="Amiri" w:cs="Amiri"/>
          <w:color w:val="111111"/>
          <w:sz w:val="28"/>
          <w:sz w:val="28"/>
          <w:szCs w:val="28"/>
          <w:rtl w:val="true"/>
          <w:lang w:bidi="ar-SA"/>
        </w:rPr>
        <w:t xml:space="preserve">أنَّ ابنَ عُجْزَة أُمِّهِ بالفسح أسفل من أُوَارة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تسفِي الرياح خلال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حيه وقد سلبوا إزاره</w:t>
      </w:r>
    </w:p>
    <w:p>
      <w:pPr>
        <w:pStyle w:val="BookText"/>
        <w:rPr/>
      </w:pPr>
      <w:r>
        <w:rPr>
          <w:rFonts w:ascii="Amiri" w:hAnsi="Amiri" w:eastAsia="Amiri" w:cs="Amiri"/>
          <w:color w:val="111111"/>
          <w:sz w:val="28"/>
          <w:sz w:val="28"/>
          <w:szCs w:val="28"/>
          <w:rtl w:val="true"/>
          <w:lang w:bidi="ar-SA"/>
        </w:rPr>
        <w:t xml:space="preserve">فاقتل زرارة لا أرى في القوم أوفى من زرارة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وهذا النابغة الذبياني يعتقد أن الطير تعوذ بمكة، لأنها تجد فيها الأمان، فأقسم للنعمان برب العائذات بالبيت وبمكة، أنه لم يرتكب في حقه شيئاً مما سمعه من الوشاة، وأن ذلك كله كذب وافتراء، يقول معتذراً للنعمان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والمؤمِنُ العائذات الطيرَ تمسحُها ركبان مكة بين الغَيْل والسند</w:t>
      </w:r>
    </w:p>
    <w:p>
      <w:pPr>
        <w:pStyle w:val="BookText"/>
        <w:rPr/>
      </w:pPr>
      <w:r>
        <w:rPr>
          <w:rFonts w:ascii="Amiri" w:hAnsi="Amiri" w:eastAsia="Amiri" w:cs="Amiri"/>
          <w:color w:val="111111"/>
          <w:sz w:val="28"/>
          <w:sz w:val="28"/>
          <w:szCs w:val="28"/>
          <w:rtl w:val="true"/>
          <w:lang w:bidi="ar-SA"/>
        </w:rPr>
        <w:t>ما قلتُ من سيِّى‌ء مما أُتيتَ به إذن فلا رفعتْ صوتي إلى يدي</w:t>
      </w:r>
    </w:p>
    <w:p>
      <w:pPr>
        <w:pStyle w:val="BookText"/>
        <w:rPr/>
      </w:pPr>
      <w:r>
        <w:rPr>
          <w:rFonts w:ascii="Amiri" w:hAnsi="Amiri" w:eastAsia="Amiri" w:cs="Amiri"/>
          <w:color w:val="111111"/>
          <w:sz w:val="28"/>
          <w:sz w:val="28"/>
          <w:szCs w:val="28"/>
          <w:rtl w:val="true"/>
          <w:lang w:bidi="ar-SA"/>
        </w:rPr>
        <w:t xml:space="preserve">إلا مقالة أقوام شَقِيتُ بها كانت مقالتهم قرعاً على الكبد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وكان لحرب بن أمية حليفٌ من حضرموت قدم على مكة، فأراد أن ينزل خارجها، فلما سمع به حرب دعاه إلى دخول مكة، ليأمن على نفسه، وماله، من أعدائه، ومن اللصوص، واسم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مطر، فقال حرب يخاطبه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مطر هلم إلى الصلاح فيكفيك النَّدامَى من قريش</w:t>
      </w:r>
    </w:p>
    <w:p>
      <w:pPr>
        <w:pStyle w:val="BookText"/>
        <w:rPr/>
      </w:pPr>
      <w:r>
        <w:rPr>
          <w:rFonts w:ascii="Amiri" w:hAnsi="Amiri" w:eastAsia="Amiri" w:cs="Amiri"/>
          <w:color w:val="111111"/>
          <w:sz w:val="28"/>
          <w:sz w:val="28"/>
          <w:szCs w:val="28"/>
          <w:rtl w:val="true"/>
          <w:lang w:bidi="ar-SA"/>
        </w:rPr>
        <w:t>وتنزل بلدةً عزَّت قديماً وتأمن أن يزورك رب جيش</w:t>
      </w:r>
    </w:p>
    <w:p>
      <w:pPr>
        <w:pStyle w:val="BookText"/>
        <w:rPr/>
      </w:pPr>
      <w:r>
        <w:rPr>
          <w:rFonts w:ascii="Amiri" w:hAnsi="Amiri" w:eastAsia="Amiri" w:cs="Amiri"/>
          <w:color w:val="111111"/>
          <w:sz w:val="28"/>
          <w:sz w:val="28"/>
          <w:szCs w:val="28"/>
          <w:rtl w:val="true"/>
          <w:lang w:bidi="ar-SA"/>
        </w:rPr>
        <w:t xml:space="preserve">فتأمن وسطهم وتعيش فيهم أبا مطر هُديت بخير عيش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وفي فترة من فترات الجاهلية، كثُرت الزعامات في قريش، فحصل بينهم تغالبٌ وتجاذبٌ، لم يكُفَّهم عنه سلطان، وبلغ الأمر أن حدث من بعضهم تعدّ على حقوق الآخرين، كان مدعاة لهم إلى التحالف على رد المظالم، وإنصاف المظلوم، ومن ذلك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اليمن قدم مكة معتمراً، ومعه بضاعة عرضها، فاشتراها منه رجل من بني سهم، فغَمَطه حقه، فقام اليمني على الحِجْر، وأنشد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 قصي لمظلوم بضاعته ببطن مكة، نائي الدار والنفر</w:t>
      </w:r>
    </w:p>
    <w:p>
      <w:pPr>
        <w:pStyle w:val="BookText"/>
        <w:rPr/>
      </w:pPr>
      <w:r>
        <w:rPr>
          <w:rFonts w:ascii="Amiri" w:hAnsi="Amiri" w:eastAsia="Amiri" w:cs="Amiri"/>
          <w:color w:val="111111"/>
          <w:sz w:val="28"/>
          <w:sz w:val="28"/>
          <w:szCs w:val="28"/>
          <w:rtl w:val="true"/>
          <w:lang w:bidi="ar-SA"/>
        </w:rPr>
        <w:t>وأشعث مُحرِم لم تُقضَ حرمته بين المقام وبين الحِجْر والحَجَر</w:t>
      </w:r>
    </w:p>
    <w:p>
      <w:pPr>
        <w:pStyle w:val="BookText"/>
        <w:rPr/>
      </w:pPr>
      <w:r>
        <w:rPr>
          <w:rFonts w:ascii="Amiri" w:hAnsi="Amiri" w:eastAsia="Amiri" w:cs="Amiri"/>
          <w:color w:val="111111"/>
          <w:sz w:val="28"/>
          <w:sz w:val="28"/>
          <w:szCs w:val="28"/>
          <w:rtl w:val="true"/>
          <w:lang w:bidi="ar-SA"/>
        </w:rPr>
        <w:t xml:space="preserve">أقائم من بني سهم بذمتهم أو ذاهب في ضلال مال معتمر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فلما سمعته قريش ردَّت عليه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قيس بن شيبة السُّلَمي باع متاعاً له بمكة لأبي بن خلف، فأنكره حقه، فاستجار برجل من بني جُمح، فلم يُجره، فاستصرخ القرشيين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 قصي كيف هذا في الحرَمْ وحرمة البيت وأحلاف الكرم</w:t>
      </w:r>
    </w:p>
    <w:p>
      <w:pPr>
        <w:pStyle w:val="BookText"/>
        <w:rPr/>
      </w:pPr>
      <w:r>
        <w:rPr>
          <w:rFonts w:ascii="Amiri" w:hAnsi="Amiri" w:eastAsia="Amiri" w:cs="Amiri"/>
          <w:color w:val="111111"/>
          <w:sz w:val="28"/>
          <w:sz w:val="28"/>
          <w:szCs w:val="28"/>
          <w:rtl w:val="true"/>
          <w:lang w:bidi="ar-SA"/>
        </w:rPr>
        <w:t xml:space="preserve">أظلم لا يمنع عني من ظلم </w:t>
      </w:r>
      <w:r>
        <w:rPr>
          <w:rStyle w:val="FootnoteAnchor"/>
          <w:rtl w:val="true"/>
        </w:rPr>
        <w:footnoteReference w:id="35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الآخر وَجَد من قريش إنصافاً</w:t>
      </w:r>
      <w:r>
        <w:rPr>
          <w:rFonts w:eastAsia="Amiri" w:cs="Amiri" w:ascii="Amiri" w:hAnsi="Amiri"/>
          <w:color w:val="111111"/>
          <w:sz w:val="28"/>
          <w:szCs w:val="28"/>
          <w:rtl w:val="true"/>
          <w:lang w:bidi="ar-SA"/>
        </w:rPr>
        <w:t>.</w:t>
      </w:r>
      <w:bookmarkStart w:id="296" w:name="pg10094_94579"/>
    </w:p>
    <w:p>
      <w:pPr>
        <w:pStyle w:val="BookText"/>
        <w:rPr/>
      </w:pPr>
      <w:bookmarkEnd w:id="296"/>
      <w:r>
        <w:rPr>
          <w:rFonts w:ascii="Amiri" w:hAnsi="Amiri" w:eastAsia="Amiri" w:cs="Amiri"/>
          <w:color w:val="111111"/>
          <w:sz w:val="28"/>
          <w:sz w:val="28"/>
          <w:szCs w:val="28"/>
          <w:rtl w:val="true"/>
          <w:lang w:bidi="ar-SA"/>
        </w:rPr>
        <w:t>وعلى هذا النحو تبدو مكة، قبل الإسلام، بلداً آمناً، يأوي إليه المظلومون، والخائفون، ومن في حكمهم، لاعتقادهم في أمنها، وبركتها، وقد خلّد الشعراء القدامى هذه المشاعر النبيلة نحو مكة، وأمنها، واستقرارها</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73992_1067777946"/>
      <w:bookmarkStart w:id="298" w:name="_Toc109"/>
      <w:bookmarkEnd w:id="297"/>
      <w:r>
        <w:rPr>
          <w:rtl w:val="true"/>
        </w:rPr>
        <w:t>المبحث السادس</w:t>
      </w:r>
      <w:r>
        <w:rPr>
          <w:rtl w:val="true"/>
        </w:rPr>
        <w:t xml:space="preserve">: </w:t>
      </w:r>
      <w:r>
        <w:rPr>
          <w:rtl w:val="true"/>
        </w:rPr>
        <w:t>الحَلِفُ ومقدَّسَاتها</w:t>
      </w:r>
      <w:r>
        <w:rPr>
          <w:rtl w:val="true"/>
        </w:rPr>
        <w:t>:</w:t>
      </w:r>
      <w:bookmarkEnd w:id="298"/>
    </w:p>
    <w:p>
      <w:pPr>
        <w:pStyle w:val="BookText"/>
        <w:rPr/>
      </w:pPr>
      <w:r>
        <w:rPr>
          <w:rFonts w:ascii="Amiri" w:hAnsi="Amiri" w:eastAsia="Amiri" w:cs="Amiri"/>
          <w:color w:val="111111"/>
          <w:sz w:val="28"/>
          <w:sz w:val="28"/>
          <w:szCs w:val="28"/>
          <w:rtl w:val="true"/>
          <w:lang w:bidi="ar-SA"/>
        </w:rPr>
        <w:t>كثُر حَلِف العرب الجاهليين بالأماكن المقدسة، ولا سيما مكة والبيت الحرام، بصيغ 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مكة، واللَّه، والبيت الحرام، وبيت اللَّه، وما شابهها، وليس لذلك معنى إلا تلك المكانة الروحية الكبيرة لمكة في وجدان العرب، ويمكن الوقوف على أمثلة مما ورد في الشعر الجاهلي بالخصوص،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عَدِيّ بن زيد العبادِي، معاتباً النعمان بن المنذر على حبسه، وأخذ رأي الوشاة فيه، مقسماً برب الكعبة أنه وشاية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سعى الأعداء لا يَأْلُون شراً عليك ورب مكة والصليب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وقول الشاعر قيس بن الخطيم في تصوير بياض لون حبيبته، إذ شبهها بالدرة المجْلُوة، مقسماً باللَّه أنه يهواها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درة أحاط بها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غواص يجلو عن وجهها الصُّدف</w:t>
      </w:r>
    </w:p>
    <w:p>
      <w:pPr>
        <w:pStyle w:val="BookText"/>
        <w:rPr/>
      </w:pPr>
      <w:r>
        <w:rPr>
          <w:rFonts w:ascii="Amiri" w:hAnsi="Amiri" w:eastAsia="Amiri" w:cs="Amiri"/>
          <w:color w:val="111111"/>
          <w:sz w:val="28"/>
          <w:sz w:val="28"/>
          <w:szCs w:val="28"/>
          <w:rtl w:val="true"/>
          <w:lang w:bidi="ar-SA"/>
        </w:rPr>
        <w:t>واللَّه ذي المسجدِ الحرام وما جُلِّل من يُمنة لها خُنُف</w:t>
      </w:r>
    </w:p>
    <w:p>
      <w:pPr>
        <w:pStyle w:val="BookText"/>
        <w:rPr/>
      </w:pPr>
      <w:r>
        <w:rPr>
          <w:rFonts w:ascii="Amiri" w:hAnsi="Amiri" w:eastAsia="Amiri" w:cs="Amiri"/>
          <w:color w:val="111111"/>
          <w:sz w:val="28"/>
          <w:sz w:val="28"/>
          <w:szCs w:val="28"/>
          <w:rtl w:val="true"/>
          <w:lang w:bidi="ar-SA"/>
        </w:rPr>
        <w:t xml:space="preserve">إني لأهواكِ غير ذي كذب قد شَفَّ مني الأحشاء والشغف </w:t>
      </w:r>
      <w:r>
        <w:rPr>
          <w:rStyle w:val="FootnoteAnchor"/>
          <w:rtl w:val="true"/>
        </w:rPr>
        <w:footnoteReference w:id="36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قصيدة له أخرى في حرب شبَّت بين قومه وأبناء عمومتهم من الأوس،</w:t>
      </w:r>
    </w:p>
    <w:p>
      <w:pPr>
        <w:pStyle w:val="BookText"/>
        <w:rPr/>
      </w:pPr>
      <w:r>
        <w:rPr>
          <w:rFonts w:ascii="Amiri" w:hAnsi="Amiri" w:eastAsia="Amiri" w:cs="Amiri"/>
          <w:color w:val="111111"/>
          <w:sz w:val="28"/>
          <w:sz w:val="28"/>
          <w:szCs w:val="28"/>
          <w:rtl w:val="true"/>
          <w:lang w:bidi="ar-SA"/>
        </w:rPr>
        <w:t>يُظهر تعظيمه للبيت،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لولا الذي زعمتُ وما خَبَّرْتُ قوماً عن مجدهم كذباً</w:t>
      </w:r>
    </w:p>
    <w:p>
      <w:pPr>
        <w:pStyle w:val="BookText"/>
        <w:rPr/>
      </w:pPr>
      <w:r>
        <w:rPr>
          <w:rFonts w:ascii="Amiri" w:hAnsi="Amiri" w:eastAsia="Amiri" w:cs="Amiri"/>
          <w:color w:val="111111"/>
          <w:sz w:val="28"/>
          <w:sz w:val="28"/>
          <w:szCs w:val="28"/>
          <w:rtl w:val="true"/>
          <w:lang w:bidi="ar-SA"/>
        </w:rPr>
        <w:t xml:space="preserve">وقد أضعت الذي حفظتُ من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لقدَّمتُ مِدْحَةً عَجَباً</w:t>
      </w:r>
    </w:p>
    <w:p>
      <w:pPr>
        <w:pStyle w:val="BookText"/>
        <w:rPr/>
      </w:pPr>
      <w:r>
        <w:rPr>
          <w:rFonts w:ascii="Amiri" w:hAnsi="Amiri" w:eastAsia="Amiri" w:cs="Amiri"/>
          <w:color w:val="111111"/>
          <w:sz w:val="28"/>
          <w:sz w:val="28"/>
          <w:szCs w:val="28"/>
          <w:rtl w:val="true"/>
          <w:lang w:bidi="ar-SA"/>
        </w:rPr>
        <w:t xml:space="preserve">الحمد للَّه‌ذي البَنِيَّة إذ أمستْ دُحَيٌّ قد أُثْخِنت غَلَبَا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كثُر حَلِف العرب الجاهليين بالأماكن المقدسة، ولا سيما مكة والبيت الحرام، بصيغ 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مكة، واللَّه، والبيت الحرام، وبيت اللَّه، وما شابهها، وليس لذلك معنى إلا تلك المكانة الروحية الكبيرة لمكة في وجدان العرب</w:t>
      </w:r>
    </w:p>
    <w:p>
      <w:pPr>
        <w:pStyle w:val="BookText"/>
        <w:rPr/>
      </w:pPr>
      <w:r>
        <w:rPr>
          <w:rFonts w:ascii="Amiri" w:hAnsi="Amiri" w:eastAsia="Amiri" w:cs="Amiri"/>
          <w:color w:val="111111"/>
          <w:sz w:val="28"/>
          <w:sz w:val="28"/>
          <w:szCs w:val="28"/>
          <w:rtl w:val="true"/>
          <w:lang w:bidi="ar-SA"/>
        </w:rPr>
        <w:t>ويقسم النابغة الذبياني للنعمان بن المنذر، باللَّه رب الكعبة أنه لم يرتكب في حقه سوءاً وإثماً، وإنما هي الوشاية من المنخل اليشكري،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لعمر الذي قد زرتُه حِجَجاً وما هُرِيق على الأنصاب من جسد</w:t>
      </w:r>
    </w:p>
    <w:p>
      <w:pPr>
        <w:pStyle w:val="BookText"/>
        <w:rPr/>
      </w:pPr>
      <w:r>
        <w:rPr>
          <w:rFonts w:ascii="Amiri" w:hAnsi="Amiri" w:eastAsia="Amiri" w:cs="Amiri"/>
          <w:color w:val="111111"/>
          <w:sz w:val="28"/>
          <w:sz w:val="28"/>
          <w:szCs w:val="28"/>
          <w:rtl w:val="true"/>
          <w:lang w:bidi="ar-SA"/>
        </w:rPr>
        <w:t xml:space="preserve">ما إن أتيتُ بشي‌ء أنت تكرِهه إذن فلا رفعتْ صوتي إلى يدي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ومما نُسب للنابغة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تبرئة نفسه أمام النعمان، مقسماً بالأماكن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بمن تُساق له الهدايا على التَأْديب يعصمها الدَّرين</w:t>
      </w:r>
    </w:p>
    <w:p>
      <w:pPr>
        <w:pStyle w:val="BookText"/>
        <w:rPr/>
      </w:pPr>
      <w:r>
        <w:rPr>
          <w:rFonts w:ascii="Amiri" w:hAnsi="Amiri" w:eastAsia="Amiri" w:cs="Amiri"/>
          <w:color w:val="111111"/>
          <w:sz w:val="28"/>
          <w:sz w:val="28"/>
          <w:szCs w:val="28"/>
          <w:rtl w:val="true"/>
          <w:lang w:bidi="ar-SA"/>
        </w:rPr>
        <w:t xml:space="preserve">برب الرافعات بكل شُهب بشُعثِ القوم موعدها الحَجون </w:t>
      </w:r>
      <w:r>
        <w:rPr>
          <w:rStyle w:val="FootnoteAnchor"/>
          <w:rtl w:val="true"/>
        </w:rPr>
        <w:footnoteReference w:id="36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ولمكانة هذه المقدسات عندهم، كان للحلف أهمية كبيرة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المعنى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للشاعر عامر بن الطفيل قصيدة يخاطب فيها زيد الخيل، ويمدح نفسه، مقسماً برب المقدسات أنه قليل أمثاله في بني عامر،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والذي يحج له النا س قليل في عامر أمثالي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التالي، لشاعر 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فأقسم بالذي حجت قريش وموقف ذي الحجيج إلى إلَال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وعلى النحو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المصادر للشاعر عوف بن الأحوص أبياتاً في تعظيم البيت، والحلف بالمقدسات أن يظل وفياً، وذلك من قصيدة طويلة له في طلب النَّصَفَة والتحكيم بين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جعفر، وأبناء عمومتهم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أبي‌بكر، وكان نفر من بني جعفر قد اعتدوا على رجل من بني أبي‌بكر، وأهانوه، فطلب هؤلاء التحكيم والنصَفَة من قوم الشاعر، فرفضوا، غير أن رفضهم لم يُرْض الشاعر،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يحثهم على محاولة استرضاء بني عمومتهم، تفادياً للحرب، وإبقاء على الوُدِّ القديم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هُدِّمت الحياضُ فلم يغادَر لحوضٍ من نَصَائبه إزاء</w:t>
      </w:r>
    </w:p>
    <w:p>
      <w:pPr>
        <w:pStyle w:val="BookText"/>
        <w:rPr/>
      </w:pPr>
      <w:r>
        <w:rPr>
          <w:rFonts w:ascii="Amiri" w:hAnsi="Amiri" w:eastAsia="Amiri" w:cs="Amiri"/>
          <w:color w:val="111111"/>
          <w:sz w:val="28"/>
          <w:sz w:val="28"/>
          <w:szCs w:val="28"/>
          <w:rtl w:val="true"/>
          <w:lang w:bidi="ar-SA"/>
        </w:rPr>
        <w:t>لخولة إذ همُ مغْنىً وأهلي وأهلك ساكنون معاً رِثاء</w:t>
      </w:r>
    </w:p>
    <w:p>
      <w:pPr>
        <w:pStyle w:val="BookText"/>
        <w:rPr/>
      </w:pPr>
      <w:r>
        <w:rPr>
          <w:rFonts w:ascii="Amiri" w:hAnsi="Amiri" w:eastAsia="Amiri" w:cs="Amiri"/>
          <w:color w:val="111111"/>
          <w:sz w:val="28"/>
          <w:sz w:val="28"/>
          <w:szCs w:val="28"/>
          <w:rtl w:val="true"/>
          <w:lang w:bidi="ar-SA"/>
        </w:rPr>
        <w:t>فَلأْياً ما تَبِينُ رسوم دار وما أبقَى من الحَطَب الصِّلاء</w:t>
      </w:r>
    </w:p>
    <w:p>
      <w:pPr>
        <w:pStyle w:val="BookText"/>
        <w:rPr/>
      </w:pPr>
      <w:r>
        <w:rPr>
          <w:rFonts w:ascii="Amiri" w:hAnsi="Amiri" w:eastAsia="Amiri" w:cs="Amiri"/>
          <w:color w:val="111111"/>
          <w:sz w:val="28"/>
          <w:sz w:val="28"/>
          <w:szCs w:val="28"/>
          <w:rtl w:val="true"/>
          <w:lang w:bidi="ar-SA"/>
        </w:rPr>
        <w:t>وإني والذي حجت قريشٌ محارمَه، وما جمعتْ حراء</w:t>
      </w:r>
    </w:p>
    <w:p>
      <w:pPr>
        <w:pStyle w:val="BookText"/>
        <w:rPr/>
      </w:pPr>
      <w:r>
        <w:rPr>
          <w:rFonts w:ascii="Amiri" w:hAnsi="Amiri" w:eastAsia="Amiri" w:cs="Amiri"/>
          <w:color w:val="111111"/>
          <w:sz w:val="28"/>
          <w:sz w:val="28"/>
          <w:szCs w:val="28"/>
          <w:rtl w:val="true"/>
          <w:lang w:bidi="ar-SA"/>
        </w:rPr>
        <w:t>وشهر بني أميةوالهدايا إذا حُبِست مُضَرَّجها الدماء</w:t>
      </w:r>
    </w:p>
    <w:p>
      <w:pPr>
        <w:pStyle w:val="BookText"/>
        <w:rPr/>
      </w:pPr>
      <w:r>
        <w:rPr>
          <w:rFonts w:ascii="Amiri" w:hAnsi="Amiri" w:eastAsia="Amiri" w:cs="Amiri"/>
          <w:color w:val="111111"/>
          <w:sz w:val="28"/>
          <w:sz w:val="28"/>
          <w:szCs w:val="28"/>
          <w:rtl w:val="true"/>
          <w:lang w:bidi="ar-SA"/>
        </w:rPr>
        <w:t>أذمك ما ترقرق ماء عيني عليَّ إذا من اللَّه العفاء</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بحكمكم مادمت حياً وألزمه ورن بلغ الفناء</w:t>
      </w:r>
      <w:bookmarkStart w:id="299" w:name="pg10094_94582"/>
    </w:p>
    <w:p>
      <w:pPr>
        <w:pStyle w:val="BookText"/>
        <w:rPr/>
      </w:pPr>
      <w:bookmarkEnd w:id="299"/>
      <w:r>
        <w:rPr>
          <w:rFonts w:ascii="Amiri" w:hAnsi="Amiri" w:eastAsia="Amiri" w:cs="Amiri"/>
          <w:color w:val="111111"/>
          <w:sz w:val="28"/>
          <w:sz w:val="28"/>
          <w:szCs w:val="28"/>
          <w:rtl w:val="true"/>
          <w:lang w:bidi="ar-SA"/>
        </w:rPr>
        <w:t>فلا تتعوَّجوا في الحكم عمداً كما يتعوّج العود السِّرَاء</w:t>
      </w:r>
    </w:p>
    <w:p>
      <w:pPr>
        <w:pStyle w:val="BookText"/>
        <w:rPr/>
      </w:pPr>
      <w:r>
        <w:rPr>
          <w:rFonts w:ascii="Amiri" w:hAnsi="Amiri" w:eastAsia="Amiri" w:cs="Amiri"/>
          <w:color w:val="111111"/>
          <w:sz w:val="28"/>
          <w:sz w:val="28"/>
          <w:szCs w:val="28"/>
          <w:rtl w:val="true"/>
          <w:lang w:bidi="ar-SA"/>
        </w:rPr>
        <w:t xml:space="preserve">فإنك والحكومة يابن كلبٍ عَليَّ وأن تُكفني سواء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ويقسم زهير بن أبي سُلمى بالبيت، ويعظمه، على أن الحارث بن عوف، وهرم بن سنان من أحسن العرب مكانة، وأكثرهم كرماً، في كل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الشدة والرخاء، واليسر والعسر، لإنهائهما الحرب الضروس بين عبس وذبيان، التي دامت زمناً طويلًا، وأفنت الكثير من الرجال، والأموال، بسبب سعيهما في الصلح، عن طريق دفع ديات القتلى من أموالهما، وذلك في معلقته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أمِّ 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سعَى ساعياً غيض بن مرة بعدما تبزَّل ما بين العشيرة بالدم</w:t>
      </w:r>
    </w:p>
    <w:p>
      <w:pPr>
        <w:pStyle w:val="BookText"/>
        <w:rPr/>
      </w:pPr>
      <w:r>
        <w:rPr>
          <w:rFonts w:ascii="Amiri" w:hAnsi="Amiri" w:eastAsia="Amiri" w:cs="Amiri"/>
          <w:color w:val="111111"/>
          <w:sz w:val="28"/>
          <w:sz w:val="28"/>
          <w:szCs w:val="28"/>
          <w:rtl w:val="true"/>
          <w:lang w:bidi="ar-SA"/>
        </w:rPr>
        <w:t>فأقسمت بالبيت الذي طاف حوله رجالٌ بَنوْه من قريش وجرهم</w:t>
      </w:r>
    </w:p>
    <w:p>
      <w:pPr>
        <w:pStyle w:val="BookText"/>
        <w:rPr/>
      </w:pPr>
      <w:r>
        <w:rPr>
          <w:rFonts w:ascii="Amiri" w:hAnsi="Amiri" w:eastAsia="Amiri" w:cs="Amiri"/>
          <w:color w:val="111111"/>
          <w:sz w:val="28"/>
          <w:sz w:val="28"/>
          <w:szCs w:val="28"/>
          <w:rtl w:val="true"/>
          <w:lang w:bidi="ar-SA"/>
        </w:rPr>
        <w:t>يميناً لنعم السَّيدان وُجدتُما على كل حال من سَحِيل ومُبْرَم</w:t>
      </w:r>
    </w:p>
    <w:p>
      <w:pPr>
        <w:pStyle w:val="BookText"/>
        <w:rPr/>
      </w:pPr>
      <w:r>
        <w:rPr>
          <w:rFonts w:ascii="Amiri" w:hAnsi="Amiri" w:eastAsia="Amiri" w:cs="Amiri"/>
          <w:color w:val="111111"/>
          <w:sz w:val="28"/>
          <w:sz w:val="28"/>
          <w:szCs w:val="28"/>
          <w:rtl w:val="true"/>
          <w:lang w:bidi="ar-SA"/>
        </w:rPr>
        <w:t xml:space="preserve">تداركتُما عبساً وذبيان بعدما تفانَوْا ودقُوا بينهم عطر منشم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والشعر القديم في هذا المنحى كثير، ولعل فيما أوردناه من الأمثلة توضيح كافٍ على مدى تعلق العرب جميعاً بمكة المكرمة والبيت الحرام، وغيرها من المقدسات، قبل الإسلام</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73994_1067777946"/>
      <w:bookmarkStart w:id="301" w:name="_Toc110"/>
      <w:bookmarkEnd w:id="300"/>
      <w:r>
        <w:rPr>
          <w:rtl w:val="true"/>
        </w:rPr>
        <w:t>المبحث السابع</w:t>
      </w:r>
      <w:r>
        <w:rPr>
          <w:rtl w:val="true"/>
        </w:rPr>
        <w:t xml:space="preserve">: </w:t>
      </w:r>
      <w:r>
        <w:rPr>
          <w:rtl w:val="true"/>
        </w:rPr>
        <w:t>مكانة قريش عند العرب</w:t>
      </w:r>
      <w:r>
        <w:rPr>
          <w:rtl w:val="true"/>
        </w:rPr>
        <w:t>:</w:t>
      </w:r>
      <w:bookmarkEnd w:id="30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قريش قلب العرب، وصفوتهم، وقبلتهم منذ القدم، وهي تُدعى في أول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كنانة، وكانت أحياء متفرقة في بني كنانة، فجمعهم قُصي بن</w:t>
      </w:r>
    </w:p>
    <w:p>
      <w:pPr>
        <w:pStyle w:val="BookText"/>
        <w:rPr/>
      </w:pPr>
      <w:r>
        <w:rPr>
          <w:rFonts w:ascii="Amiri" w:hAnsi="Amiri" w:eastAsia="Amiri" w:cs="Amiri"/>
          <w:color w:val="111111"/>
          <w:sz w:val="28"/>
          <w:sz w:val="28"/>
          <w:szCs w:val="28"/>
          <w:rtl w:val="true"/>
          <w:lang w:bidi="ar-SA"/>
        </w:rPr>
        <w:t xml:space="preserve">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الرابع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كل ناحية فسُمُّوا قريشاً لذلك </w:t>
      </w:r>
      <w:r>
        <w:rPr>
          <w:rStyle w:val="FootnoteAnchor"/>
          <w:rtl w:val="true"/>
        </w:rPr>
        <w:footnoteReference w:id="368"/>
      </w:r>
      <w:r>
        <w:rPr>
          <w:rFonts w:ascii="Amiri" w:hAnsi="Amiri" w:eastAsia="Amiri" w:cs="Amiri"/>
          <w:color w:val="111111"/>
          <w:sz w:val="28"/>
          <w:sz w:val="28"/>
          <w:szCs w:val="28"/>
          <w:rtl w:val="true"/>
          <w:lang w:bidi="ar-SA"/>
        </w:rPr>
        <w:t>، وسُمي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مُجمِّعاً، لأنه جمعهم، وجعلهم قبيلة واحدة، وفي هذا المعنى 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والذي يحج له النا س قليل في عامر أمثالي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ولمكانة قصي من البيت الحرام، ومنزلة القرشيين من قصي، صار لهم مع مرور الزمن شأن عظيم بين العرب، حتى إنهم كانوا يسمونهم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اللَّه، وجيران اللَّه، وسكان اللَّه، وما شابه ذلك، وفي المعنى يقول عبدالمطلب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آل اللَّه في ذمته لم نزل فيها على عهد قدم</w:t>
      </w:r>
    </w:p>
    <w:p>
      <w:pPr>
        <w:pStyle w:val="BookText"/>
        <w:rPr/>
      </w:pPr>
      <w:r>
        <w:rPr>
          <w:rFonts w:ascii="Amiri" w:hAnsi="Amiri" w:eastAsia="Amiri" w:cs="Amiri"/>
          <w:color w:val="111111"/>
          <w:sz w:val="28"/>
          <w:sz w:val="28"/>
          <w:szCs w:val="28"/>
          <w:rtl w:val="true"/>
          <w:lang w:bidi="ar-SA"/>
        </w:rPr>
        <w:t>إن للبيت لرباً مانعاً من يُرِد فيه بإثم يُخترَم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تزل للَّه‌فينا حرمة يدفع اللَّه بها عنا النقم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وقول أبي طالب يرثي أبا أمية بن المغيرة، زوج أخته عاتكة بنت عبدالمطلب، وكان خرج في تجارة إلى الشام، فمات في الطريق، ومما قاله في رثائه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تنادَوْا بأنْ لا سيِّد الحيِّ فيهم وقد فُجع الحيان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وعامر</w:t>
      </w:r>
    </w:p>
    <w:p>
      <w:pPr>
        <w:pStyle w:val="BookText"/>
        <w:rPr/>
      </w:pPr>
      <w:r>
        <w:rPr>
          <w:rFonts w:ascii="Amiri" w:hAnsi="Amiri" w:eastAsia="Amiri" w:cs="Amiri"/>
          <w:color w:val="111111"/>
          <w:sz w:val="28"/>
          <w:sz w:val="28"/>
          <w:szCs w:val="28"/>
          <w:rtl w:val="true"/>
          <w:lang w:bidi="ar-SA"/>
        </w:rPr>
        <w:t>فكان إذا يَأْتي من الشام قافلًا بمقدمه تسعى إلينا البشائر</w:t>
      </w:r>
    </w:p>
    <w:p>
      <w:pPr>
        <w:pStyle w:val="BookText"/>
        <w:rPr/>
      </w:pPr>
      <w:r>
        <w:rPr>
          <w:rFonts w:ascii="Amiri" w:hAnsi="Amiri" w:eastAsia="Amiri" w:cs="Amiri"/>
          <w:color w:val="111111"/>
          <w:sz w:val="28"/>
          <w:sz w:val="28"/>
          <w:szCs w:val="28"/>
          <w:rtl w:val="true"/>
          <w:lang w:bidi="ar-SA"/>
        </w:rPr>
        <w:t xml:space="preserve">فيصبحُ أهلُ اللَّه بيضاً كأنما كستهم حَبِيراً رَبْدَة ومَعَافر </w:t>
      </w:r>
      <w:r>
        <w:rPr>
          <w:rStyle w:val="FootnoteAnchor"/>
          <w:rtl w:val="true"/>
        </w:rPr>
        <w:footnoteReference w:id="37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تبدو مكانة قريش بين العرب الجاهليين، كما صورها شعراؤهم قبل الإسلام، وقد حفظوا لهم هذا الشرف منذ القدم، فكانوا يقصدونهم من أقاصي شبه الجزيرة العربية لإقامة مناسك الحج والعمرة، وللبيع والشراء، وعقد معاهدات الصلح، والحرب، والتحالف، وللمشورة والتحكيم، وما شابه ذلك، وهذه المكانة العظيمة للقرشيين لم تأت مصادفة، أو لمجرد مجاورتهم للبيت، وسكنهم في مكة، وكونهم من أصل شريف، فقط، بل أيضاً لأنهم كانوا أصحاب فصاحة وبلاغة لا تُضاهى، كما شُهروا برجاحة العقل، وسعة الأفق، وعمق التجربة، وقد نضجت فيهم الحياة العقلية بصفة عامة، نضجاً لمسه العرب دون شك في سعة تفكيرهم، وسداد معاملاتهم، وحسن آرائهم، من خلال احتكاكهم بهم في المعاملات التجارية، داخل مكة وخارجها، كما عرفوهم من خلال خططهم الحربية، وأسواقهم العامرة بصنوف القول، إلى جانب صنوف التجارة، وحكمتهم العميقة الموشِّحة لأشعارهم، وأمثالهم، وهي دون شك تنم عن عقل راجح، وتفكير قويم،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شرٌّ الأصحاب، حسْبك من شرٍّ سماعه، من خان هان، عند الصباح يحمد القوم السّرَى، وغدَرَك من دلَّك على الإساءة، وما شابه ذلك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الشعر من الأمور المهمة لدى العرب الجاهليين، فإنهم كانوا يحتكمون فيه لهذه القبيل، فكان الشعراء يقدُمُون على مكة في موسم الحج لأداء المناسك، وعرض أشعارهم على القرشيين فما قبلوه، واستحسنوه، قُبل، وسار بين العرب قاطبة، وما رفضوه رُفض، ومن ذلك أنه قدِم عليهم علقمة الفحل، فأنشدهم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ما علمتَ وما استودعتَ مكتوم أم حبلها إذ نأتْك اليوم مصروم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سِمْط الدهر، ثم عاد إليهم في العام المقبل فأنشدهم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طَحَا بكَ قلب في الحسان طَروُب بُعَيْد الشبابِ عصْرَ مَشيب</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هاتان سِمْطا الدهر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الشاعر يقول الشعر في قبيلته، أو في غيرها من الأماكن خارج مكة، فلا يُعبأ به، ولا يأخذه عنه أحد، حتى يأتي مكة في الموسم، فيعرضه على أندية قريش، فإن استحسنوه، اهتموا به، وعُلِّق على الكعبة، واستنشده الناس، وسارت به الركبان، وكان فخراً لصاحبه، وإن لم يستحسنوه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ورُدَّ عليه، وأول من عُلّق شعره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وبعده عَلَّقت الشعراء، والشعر الذي يُعلق على الكعبة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المعلقات، ومن الاحتفاء به أن كانت القصائد الجيدة تُكتب بماء الذهب على القَبَاطِيِّ، وتعلق على ركن من أركان الكعبة، وتسمى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المُذَهَّبَات </w:t>
      </w:r>
      <w:r>
        <w:rPr>
          <w:rStyle w:val="FootnoteAnchor"/>
          <w:rtl w:val="true"/>
        </w:rPr>
        <w:footnoteReference w:id="374"/>
      </w:r>
      <w:r>
        <w:rPr>
          <w:rFonts w:ascii="Amiri" w:hAnsi="Amiri" w:eastAsia="Amiri" w:cs="Amiri"/>
          <w:color w:val="111111"/>
          <w:sz w:val="28"/>
          <w:sz w:val="28"/>
          <w:szCs w:val="28"/>
          <w:rtl w:val="true"/>
          <w:lang w:bidi="ar-SA"/>
        </w:rPr>
        <w:t>، ولا غرو، فالشعر الذي يصل إلى هذه المنزلة لابد أن يكون مرَّ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بمراحل من التنقيح، والتنقية، والاختيار، ما أوصله إلى قمة النضج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فصاحةً، وبلاغةً، وحكمةً، وعمقاً في التفكير، ولاشك أن القرشيين في مستوى هذه المرحلة الناضجة من حسن الاختيار، إذ لا تزال مختاراتهم مثار إعجاب، وقدرة، إلى</w:t>
      </w:r>
    </w:p>
    <w:p>
      <w:pPr>
        <w:pStyle w:val="BookText"/>
        <w:rPr/>
      </w:pPr>
      <w:r>
        <w:rPr>
          <w:rFonts w:ascii="Amiri" w:hAnsi="Amiri" w:eastAsia="Amiri" w:cs="Amiri"/>
          <w:color w:val="111111"/>
          <w:sz w:val="28"/>
          <w:sz w:val="28"/>
          <w:szCs w:val="28"/>
          <w:rtl w:val="true"/>
          <w:lang w:bidi="ar-SA"/>
        </w:rPr>
        <w:t>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مكة قِبْلَة العرب، والقرشيين ساداتهم، كان العرب يهرعون إلى مكة والقرشيين كلما حَزب بهم أمر، أو ضاقت بهم سبل، أو ألجأتهم حاجة كائنة ما كانت، فقد هرع إليهم قيس بن زهير العبسي طارداً إبلًا لابن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زياد العبسي، في شحناء بينهما، سبق بها زياد، إذ خَدَع قيساً في درع له ساومه فيه، وهو على ظهر فرسه، ثم أخذ الدرع لينظر فيه، فهرب به ولم يرده، فاغتاظ زهير، واستاق إبلًا للربيع واحتمى بالقرشيين، وباع الإبل مقايضة بأدراع وأسياف من عبداللَّه بن جدعان،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حرب بن أمية وهشام بن المغيرة، ثم جاور بن قُشير، وفي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يأتيك والأنباءُ تَنْمِي بما لاقت لبون بني زياد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ومَحبَسُها على القرشي تُشْرَى‌بأدراع وأسياف حداد أُطوّف ما أُطوّف ثم آوي</w:t>
      </w:r>
    </w:p>
    <w:p>
      <w:pPr>
        <w:pStyle w:val="BookText"/>
        <w:rPr/>
      </w:pPr>
      <w:r>
        <w:rPr>
          <w:rFonts w:ascii="Amiri" w:hAnsi="Amiri" w:eastAsia="Amiri" w:cs="Amiri"/>
          <w:color w:val="111111"/>
          <w:sz w:val="28"/>
          <w:sz w:val="28"/>
          <w:szCs w:val="28"/>
          <w:rtl w:val="true"/>
          <w:lang w:bidi="ar-SA"/>
        </w:rPr>
        <w:t xml:space="preserve">إلى جارٍ كجار أبي دؤاد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كفاني ما أخاف أبو هلال ربيعة، فانتهتْ عني الأعادي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كأني إذا أنخْتُ إلى ابن قرط أنختُ إلى يَلَمْلَم أو نَضَاد </w:t>
      </w:r>
      <w:r>
        <w:rPr>
          <w:rStyle w:val="FootnoteAnchor"/>
          <w:rtl w:val="true"/>
        </w:rPr>
        <w:footnoteReference w:id="37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اتجاه العرب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وقعت حرب ضروس بين الأوس والخزرج، انتصر فيها الخزرج، ثم إنهم استنصروا اليهود تحسباً لرد الثأر، فلما رأت الأوس</w:t>
      </w:r>
    </w:p>
    <w:p>
      <w:pPr>
        <w:pStyle w:val="BookText"/>
        <w:rPr/>
      </w:pPr>
      <w:r>
        <w:rPr>
          <w:rFonts w:ascii="Amiri" w:hAnsi="Amiri" w:eastAsia="Amiri" w:cs="Amiri"/>
          <w:color w:val="111111"/>
          <w:sz w:val="28"/>
          <w:sz w:val="28"/>
          <w:szCs w:val="28"/>
          <w:rtl w:val="true"/>
          <w:lang w:bidi="ar-SA"/>
        </w:rPr>
        <w:t>ذلك التحالف خافت سوء العاقبة، فسارعت تطلب النصرة من قريش، وفي ذلك يقول شاعرهم قيس بن الخطيم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صنيعتي لما استقلت أتترك ما جمعْتَ صَرِيم سَحْر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فقلت لها ذريني إن مالي‌يروح إذا غلبتُهُم ويَسْري وتحمل حربَهم عنا قريشٌ</w:t>
      </w:r>
    </w:p>
    <w:p>
      <w:pPr>
        <w:pStyle w:val="BookText"/>
        <w:rPr/>
      </w:pPr>
      <w:r>
        <w:rPr>
          <w:rFonts w:ascii="Amiri" w:hAnsi="Amiri" w:eastAsia="Amiri" w:cs="Amiri"/>
          <w:color w:val="111111"/>
          <w:sz w:val="28"/>
          <w:sz w:val="28"/>
          <w:szCs w:val="28"/>
          <w:rtl w:val="true"/>
          <w:lang w:bidi="ar-SA"/>
        </w:rPr>
        <w:t xml:space="preserve">كأن بنانَهم فريكُ بُسْر </w:t>
      </w:r>
      <w:r>
        <w:rPr>
          <w:rStyle w:val="FootnoteAnchor"/>
          <w:rtl w:val="true"/>
        </w:rPr>
        <w:footnoteReference w:id="380"/>
      </w:r>
      <w:r>
        <w:rPr>
          <w:rFonts w:ascii="Amiri" w:hAnsi="Amiri" w:eastAsia="Amiri" w:cs="Amiri"/>
          <w:color w:val="111111"/>
          <w:sz w:val="28"/>
          <w:sz w:val="28"/>
          <w:szCs w:val="28"/>
          <w:rtl w:val="true"/>
          <w:lang w:bidi="ar-SA"/>
        </w:rPr>
        <w:t>ونُدرِك في الخزارج كل وتر</w:t>
      </w:r>
    </w:p>
    <w:p>
      <w:pPr>
        <w:pStyle w:val="BookText"/>
        <w:rPr/>
      </w:pPr>
      <w:r>
        <w:rPr>
          <w:rFonts w:ascii="Amiri" w:hAnsi="Amiri" w:eastAsia="Amiri" w:cs="Amiri"/>
          <w:color w:val="111111"/>
          <w:sz w:val="28"/>
          <w:sz w:val="28"/>
          <w:szCs w:val="28"/>
          <w:rtl w:val="true"/>
          <w:lang w:bidi="ar-SA"/>
        </w:rPr>
        <w:t xml:space="preserve">بذمّ الكاهنين وذمّ عمرو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والقصيدة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العصر الجاهلي، كان يلجأ إلى القرشيين الفاتكون، وقاطعو الطرق، والخارجون عن قبائلهم باحثين عن الأمان والاستقرار، فهذا الحارث بن ظالم، يفتك بخالد بن جعفر بن كلاب، وكان جاراً للنعمان بن المنذر، وفي رعايته، ويخاف الحارث أن تَطَاله يد النعمان، فيحتمي بقريش، ويمدحهم، فيجد فيهم الأمن والأمان، فينتسب إليهم، ويعاشر فيهم، ويقلع عن النهب، والسلب، والقتل، وهو القائل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يوم غَمْرَة غير فخر تركتُ النهبَ والأسْرَ الرّغابا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فلست بشاتم أبداً قريشاً مصيباً رُغم ذلك من أصابا</w:t>
      </w:r>
    </w:p>
    <w:p>
      <w:pPr>
        <w:pStyle w:val="BookText"/>
        <w:rPr/>
      </w:pPr>
      <w:r>
        <w:rPr>
          <w:rFonts w:ascii="Amiri" w:hAnsi="Amiri" w:eastAsia="Amiri" w:cs="Amiri"/>
          <w:color w:val="111111"/>
          <w:sz w:val="28"/>
          <w:sz w:val="28"/>
          <w:szCs w:val="28"/>
          <w:rtl w:val="true"/>
          <w:lang w:bidi="ar-SA"/>
        </w:rPr>
        <w:t>فما قومي بثعلبة بن سعد ولا بفزارة الشِّعْرَى رقابا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وقومي إن سألتُ بني لؤي بمكة علَّموا الناس الضِّرابا</w:t>
      </w:r>
    </w:p>
    <w:p>
      <w:pPr>
        <w:pStyle w:val="BookText"/>
        <w:rPr/>
      </w:pPr>
      <w:r>
        <w:rPr>
          <w:rFonts w:ascii="Amiri" w:hAnsi="Amiri" w:eastAsia="Amiri" w:cs="Amiri"/>
          <w:color w:val="111111"/>
          <w:sz w:val="28"/>
          <w:sz w:val="28"/>
          <w:szCs w:val="28"/>
          <w:rtl w:val="true"/>
          <w:lang w:bidi="ar-SA"/>
        </w:rPr>
        <w:t>فما غطفان لي بأب ولكن لؤيٌّ والدي قولًا صوابا</w:t>
      </w:r>
    </w:p>
    <w:p>
      <w:pPr>
        <w:pStyle w:val="BookText"/>
        <w:rPr/>
      </w:pPr>
      <w:r>
        <w:rPr>
          <w:rFonts w:ascii="Amiri" w:hAnsi="Amiri" w:eastAsia="Amiri" w:cs="Amiri"/>
          <w:color w:val="111111"/>
          <w:sz w:val="28"/>
          <w:sz w:val="28"/>
          <w:szCs w:val="28"/>
          <w:rtl w:val="true"/>
          <w:lang w:bidi="ar-SA"/>
        </w:rPr>
        <w:t xml:space="preserve">فلما أن رأيتُ بني لؤي عرفتُ الوُد والنسب القرابا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ويسمع بأبيات الحارث هذه، الحُصَيْنُ بن الحُمَام المُرّي، أحد سادات بني مُرَّة، وشاعرهم، فلم يعجبه، فينتقد الحارث نقداً لاذعاً، فيه مسٌّ بقريش، وذلك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لستُم منَّا ولسْنَا إليكمُ برِئْنا إليكم من لُؤَيّ بنِ غالب</w:t>
      </w:r>
    </w:p>
    <w:p>
      <w:pPr>
        <w:pStyle w:val="BookText"/>
        <w:rPr/>
      </w:pPr>
      <w:r>
        <w:rPr>
          <w:rFonts w:ascii="Amiri" w:hAnsi="Amiri" w:eastAsia="Amiri" w:cs="Amiri"/>
          <w:color w:val="111111"/>
          <w:sz w:val="28"/>
          <w:sz w:val="28"/>
          <w:szCs w:val="28"/>
          <w:rtl w:val="true"/>
          <w:lang w:bidi="ar-SA"/>
        </w:rPr>
        <w:t xml:space="preserve">أقَمْنَا على عِزّ الحجاز وأنتمُ بمُعْتَلَج البطحاء بين الأخاشب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ويقصد بمُعْتَلَج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بطحاء مكة، أي سهولها حيث يعتلج القوم، ويتصارعون، وهو يعني قريشاً، غير أنه لم يلبث أن نَدِم ندماً شديداً على ما بدر منه، فأكذب نفسه صراحة، وعاد فمدح قريشاً، وانتمى إليهم،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نَدِمتُ على قول مضى كنتُ قلتُه تَبَيَّنْتُ فيه أنه قولُ كاذبِ</w:t>
      </w:r>
    </w:p>
    <w:p>
      <w:pPr>
        <w:pStyle w:val="BookText"/>
        <w:rPr/>
      </w:pPr>
      <w:r>
        <w:rPr>
          <w:rFonts w:ascii="Amiri" w:hAnsi="Amiri" w:eastAsia="Amiri" w:cs="Amiri"/>
          <w:color w:val="111111"/>
          <w:sz w:val="28"/>
          <w:sz w:val="28"/>
          <w:szCs w:val="28"/>
          <w:rtl w:val="true"/>
          <w:lang w:bidi="ar-SA"/>
        </w:rPr>
        <w:t>فليت لساني كان نصفين منهما بَكِيمٌ ونِصْفٌ عند مجْرَى الكواكبِ</w:t>
      </w:r>
    </w:p>
    <w:p>
      <w:pPr>
        <w:pStyle w:val="BookText"/>
        <w:rPr/>
      </w:pPr>
      <w:r>
        <w:rPr>
          <w:rFonts w:ascii="Amiri" w:hAnsi="Amiri" w:eastAsia="Amiri" w:cs="Amiri"/>
          <w:color w:val="111111"/>
          <w:sz w:val="28"/>
          <w:sz w:val="28"/>
          <w:szCs w:val="28"/>
          <w:rtl w:val="true"/>
          <w:lang w:bidi="ar-SA"/>
        </w:rPr>
        <w:t>أبُونا كِنانِيٌ بمكة قبرُه بمعْتَلَج البطحاء بين الأخاشب</w:t>
      </w:r>
    </w:p>
    <w:p>
      <w:pPr>
        <w:pStyle w:val="BookText"/>
        <w:rPr/>
      </w:pPr>
      <w:r>
        <w:rPr>
          <w:rFonts w:ascii="Amiri" w:hAnsi="Amiri" w:eastAsia="Amiri" w:cs="Amiri"/>
          <w:color w:val="111111"/>
          <w:sz w:val="28"/>
          <w:sz w:val="28"/>
          <w:szCs w:val="28"/>
          <w:rtl w:val="true"/>
          <w:lang w:bidi="ar-SA"/>
        </w:rPr>
        <w:t xml:space="preserve">لنا الرُّبْع من بيت الحَرَام وِرَاثَةً وربع البطاح عند دار ابن حاطب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وما حمل الحُصين على ما فعل، مع ما له من العزة والسيادة في قومه، إلا تلك المكانة العالية لقريش في نفسه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تبجيل العرب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لهم بالسبق، والفضل، على الأهل والقرابة، كما فعل عوف بن الأحوص في وصفه للحرب التي انتصرت فيها قريش على بني قومه، فهو يعترف لقريش بالقوة، وحسن النظام، والغلبة،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دَنَوْنَا للقِباب وأهلها أُتِيحَ لنا ذئب مع الليل فاجر</w:t>
      </w:r>
    </w:p>
    <w:p>
      <w:pPr>
        <w:pStyle w:val="BookText"/>
        <w:rPr/>
      </w:pPr>
      <w:r>
        <w:rPr>
          <w:rFonts w:ascii="Amiri" w:hAnsi="Amiri" w:eastAsia="Amiri" w:cs="Amiri"/>
          <w:color w:val="111111"/>
          <w:sz w:val="28"/>
          <w:sz w:val="28"/>
          <w:szCs w:val="28"/>
          <w:rtl w:val="true"/>
          <w:lang w:bidi="ar-SA"/>
        </w:rPr>
        <w:t>أُتِيحَتْ لنا بكر وتحت لوائها كتائب يرضاها العزيز المفاخر</w:t>
      </w:r>
    </w:p>
    <w:p>
      <w:pPr>
        <w:pStyle w:val="BookText"/>
        <w:rPr/>
      </w:pPr>
      <w:r>
        <w:rPr>
          <w:rFonts w:ascii="Amiri" w:hAnsi="Amiri" w:eastAsia="Amiri" w:cs="Amiri"/>
          <w:color w:val="111111"/>
          <w:sz w:val="28"/>
          <w:sz w:val="28"/>
          <w:szCs w:val="28"/>
          <w:rtl w:val="true"/>
          <w:lang w:bidi="ar-SA"/>
        </w:rPr>
        <w:t>وجاءت قريش حافلين بجمعهم وكان لهم في أول الدهر ناصر</w:t>
      </w:r>
    </w:p>
    <w:p>
      <w:pPr>
        <w:pStyle w:val="BookText"/>
        <w:rPr/>
      </w:pPr>
      <w:r>
        <w:rPr>
          <w:rFonts w:ascii="Amiri" w:hAnsi="Amiri" w:eastAsia="Amiri" w:cs="Amiri"/>
          <w:color w:val="111111"/>
          <w:sz w:val="28"/>
          <w:sz w:val="28"/>
          <w:szCs w:val="28"/>
          <w:rtl w:val="true"/>
          <w:lang w:bidi="ar-SA"/>
        </w:rPr>
        <w:t>وكانت قريش لو ظهرنا عليهمُ شفاء لما في الصدر والبغض ظاهر</w:t>
      </w:r>
    </w:p>
    <w:p>
      <w:pPr>
        <w:pStyle w:val="BookText"/>
        <w:rPr/>
      </w:pPr>
      <w:r>
        <w:rPr>
          <w:rFonts w:ascii="Amiri" w:hAnsi="Amiri" w:eastAsia="Amiri" w:cs="Amiri"/>
          <w:color w:val="111111"/>
          <w:sz w:val="28"/>
          <w:sz w:val="28"/>
          <w:szCs w:val="28"/>
          <w:rtl w:val="true"/>
          <w:lang w:bidi="ar-SA"/>
        </w:rPr>
        <w:t>حَبَتْ دونهم بكر فلم نستطعْهُمُ كأنهم بالمشرفية سامر</w:t>
      </w:r>
    </w:p>
    <w:p>
      <w:pPr>
        <w:pStyle w:val="BookText"/>
        <w:rPr/>
      </w:pPr>
      <w:r>
        <w:rPr>
          <w:rFonts w:ascii="Amiri" w:hAnsi="Amiri" w:eastAsia="Amiri" w:cs="Amiri"/>
          <w:color w:val="111111"/>
          <w:sz w:val="28"/>
          <w:sz w:val="28"/>
          <w:szCs w:val="28"/>
          <w:rtl w:val="true"/>
          <w:lang w:bidi="ar-SA"/>
        </w:rPr>
        <w:t>وما برحت بكر تثوب وتدعي ويلحق منهم أولون وآخر</w:t>
      </w:r>
    </w:p>
    <w:p>
      <w:pPr>
        <w:pStyle w:val="BookText"/>
        <w:rPr/>
      </w:pPr>
      <w:r>
        <w:rPr>
          <w:rFonts w:ascii="Amiri" w:hAnsi="Amiri" w:eastAsia="Amiri" w:cs="Amiri"/>
          <w:color w:val="111111"/>
          <w:sz w:val="28"/>
          <w:sz w:val="28"/>
          <w:szCs w:val="28"/>
          <w:rtl w:val="true"/>
          <w:lang w:bidi="ar-SA"/>
        </w:rPr>
        <w:t xml:space="preserve">لدن غُدْوَة حتى أتى الليل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غمامة يوم شره متظاهر</w:t>
      </w:r>
    </w:p>
    <w:p>
      <w:pPr>
        <w:pStyle w:val="BookText"/>
        <w:rPr/>
      </w:pPr>
      <w:r>
        <w:rPr>
          <w:rFonts w:ascii="Amiri" w:hAnsi="Amiri" w:eastAsia="Amiri" w:cs="Amiri"/>
          <w:color w:val="111111"/>
          <w:sz w:val="28"/>
          <w:sz w:val="28"/>
          <w:szCs w:val="28"/>
          <w:rtl w:val="true"/>
          <w:lang w:bidi="ar-SA"/>
        </w:rPr>
        <w:t>ومازال ذاك الدَّأْبُ حتى تخاذلت هوازن فارفضَّت سليمٌ وعامر</w:t>
      </w:r>
    </w:p>
    <w:p>
      <w:pPr>
        <w:pStyle w:val="BookText"/>
        <w:rPr/>
      </w:pPr>
      <w:r>
        <w:rPr>
          <w:rFonts w:ascii="Amiri" w:hAnsi="Amiri" w:eastAsia="Amiri" w:cs="Amiri"/>
          <w:color w:val="111111"/>
          <w:sz w:val="28"/>
          <w:sz w:val="28"/>
          <w:szCs w:val="28"/>
          <w:rtl w:val="true"/>
          <w:lang w:bidi="ar-SA"/>
        </w:rPr>
        <w:t xml:space="preserve">وكانت قريش يَفلِقُ الصخرَ حدُّها إذا أُوْهنَ الناسَ الجدودُ العواثرُ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كما يظهر من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الشاعر لا يُخفي إعجابه بقريش، ومقدرتها الحربية، فهي وإن كانت هزيمتها، وحلفائها تُرضي غرور المُفاخر، وتَشفي ما في الصدور من الغيظ والحنق، لو انتصرت عليهم هوازن، إلا أن تصميم قريش على النصر ظاهر، يؤكده ما جمعته من حشود حافلة، وعزم قويٍّ يفلقُ الصخرَ، فغلب حظُّها على حظوظ سليم وعامر، فانتصرت عليهم، فتخاذلوا، وكَبَا بهم 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وتحمل أبيات الأعشى التالية، معاني الفخر بقريش، والاعتراف لهم بعلو المنزلة، وسمو المكانة، يقول من قصيدة طويلة في هجاء عُمَيْر بن عبداللَّه بن عِيدان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أنت من أهل الجَحُون ولا الصَّفا ولا لك حق الشّرْب من ماء زمزم</w:t>
      </w:r>
    </w:p>
    <w:p>
      <w:pPr>
        <w:pStyle w:val="BookText"/>
        <w:rPr/>
      </w:pPr>
      <w:r>
        <w:rPr>
          <w:rFonts w:ascii="Amiri" w:hAnsi="Amiri" w:eastAsia="Amiri" w:cs="Amiri"/>
          <w:color w:val="111111"/>
          <w:sz w:val="28"/>
          <w:sz w:val="28"/>
          <w:szCs w:val="28"/>
          <w:rtl w:val="true"/>
          <w:lang w:bidi="ar-SA"/>
        </w:rPr>
        <w:t xml:space="preserve">ولا جعل الرحمنُ بيتَك في العُلا بأجْيَادَ غربِيَّ الصفا والُمحَرَّم </w:t>
      </w:r>
      <w:r>
        <w:rPr>
          <w:rStyle w:val="FootnoteAnchor"/>
          <w:rtl w:val="true"/>
        </w:rPr>
        <w:footnoteReference w:id="38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تبدو مكانة القرشيين عند العرب القدامى كما صورها الشعراء في شعر كثير منوع</w:t>
      </w:r>
      <w:r>
        <w:rPr>
          <w:rFonts w:eastAsia="Amiri" w:cs="Amiri" w:ascii="Amiri" w:hAnsi="Amiri"/>
          <w:color w:val="111111"/>
          <w:sz w:val="28"/>
          <w:szCs w:val="28"/>
          <w:rtl w:val="true"/>
          <w:lang w:bidi="ar-SA"/>
        </w:rPr>
        <w:t>.</w:t>
      </w:r>
      <w:bookmarkStart w:id="302" w:name="pg10094_94590"/>
    </w:p>
    <w:p>
      <w:pPr>
        <w:pStyle w:val="Heading3"/>
        <w:numPr>
          <w:ilvl w:val="2"/>
          <w:numId w:val="1"/>
        </w:numPr>
        <w:rPr/>
      </w:pPr>
      <w:bookmarkStart w:id="303" w:name="__RefHeading___Toc173996_1067777946"/>
      <w:bookmarkStart w:id="304" w:name="_Toc111"/>
      <w:bookmarkEnd w:id="302"/>
      <w:bookmarkEnd w:id="303"/>
      <w:r>
        <w:rPr>
          <w:rtl w:val="true"/>
        </w:rPr>
        <w:t>المبحث الثامن</w:t>
      </w:r>
      <w:r>
        <w:rPr>
          <w:rtl w:val="true"/>
        </w:rPr>
        <w:t xml:space="preserve">: </w:t>
      </w:r>
      <w:r>
        <w:rPr>
          <w:rtl w:val="true"/>
        </w:rPr>
        <w:t>قريش قُدوة العرب</w:t>
      </w:r>
      <w:r>
        <w:rPr>
          <w:rtl w:val="true"/>
        </w:rPr>
        <w:t>:</w:t>
      </w:r>
      <w:bookmarkEnd w:id="304"/>
    </w:p>
    <w:p>
      <w:pPr>
        <w:pStyle w:val="BookText"/>
        <w:rPr/>
      </w:pPr>
      <w:r>
        <w:rPr>
          <w:rFonts w:ascii="Amiri" w:hAnsi="Amiri" w:eastAsia="Amiri" w:cs="Amiri"/>
          <w:color w:val="111111"/>
          <w:sz w:val="28"/>
          <w:sz w:val="28"/>
          <w:szCs w:val="28"/>
          <w:rtl w:val="true"/>
          <w:lang w:bidi="ar-SA"/>
        </w:rPr>
        <w:t>مما زاد في فضل مكة، وفضل أهلها، مباينتهم للعرب بشكل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متآلفين، متمسكين بكثير من شعائر دين إبراهيم عليه السلام، آخذين بأسباب التحضر والتمدن في وقتهم، ولم يكونوا كالأعراب الجفاة الأجلاف، ولا كمن لا يوقِّره دين، ولا يزينه أدب، ولا يهذبه خلق، فكانوا يحجون البيت، ويقيمون المناسك، ويردُّون المظالم، ويختنون أولادهم، ويكفّنون موتاهم، ويغتسلون من الجنابة، وحرموا نكاح المحارم، وزوجوا بناتهم بالصداق والشهود، وتطليقهم كان ثلاثاً، قال ابن عباس، جواباً عن سؤال طلاق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الرجل يطلق امرأته تطليقة، ثم هو أحق بها، فإن طلقها ثنتين فهو أحق بها أيضاً، فإن طلقها ثلاثاً فلا سبيل له إليها</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ومما ورد للأعشى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جارتي بِينِي فإنك طالقة كذاك أمور الناس غاد وطارقة</w:t>
      </w:r>
    </w:p>
    <w:p>
      <w:pPr>
        <w:pStyle w:val="BookText"/>
        <w:rPr/>
      </w:pPr>
      <w:r>
        <w:rPr>
          <w:rFonts w:ascii="Amiri" w:hAnsi="Amiri" w:eastAsia="Amiri" w:cs="Amiri"/>
          <w:color w:val="111111"/>
          <w:sz w:val="28"/>
          <w:sz w:val="28"/>
          <w:szCs w:val="28"/>
          <w:rtl w:val="true"/>
          <w:lang w:bidi="ar-SA"/>
        </w:rPr>
        <w:t>وبِينِي فقد فارقتِ غير ذميمة وَمَوْمُوقَة منا كما أنت وامقة</w:t>
      </w:r>
    </w:p>
    <w:p>
      <w:pPr>
        <w:pStyle w:val="BookText"/>
        <w:rPr/>
      </w:pPr>
      <w:r>
        <w:rPr>
          <w:rFonts w:ascii="Amiri" w:hAnsi="Amiri" w:eastAsia="Amiri" w:cs="Amiri"/>
          <w:color w:val="111111"/>
          <w:sz w:val="28"/>
          <w:sz w:val="28"/>
          <w:szCs w:val="28"/>
          <w:rtl w:val="true"/>
          <w:lang w:bidi="ar-SA"/>
        </w:rPr>
        <w:t xml:space="preserve">وبِينِي فإن البين خير من العصا وأن لا تُرَى لي فوق رأسِكِ بارقة </w:t>
      </w:r>
      <w:r>
        <w:rPr>
          <w:rStyle w:val="FootnoteAnchor"/>
          <w:rtl w:val="true"/>
        </w:rPr>
        <w:footnoteReference w:id="38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ميزهم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أنَفَتُهم، وشعورهم بالسيادة، والتفرد، فكانوا يتزوجون في أي القبائل شاءوا ولا شرط عليهم، ولا يزوجون أحداً إلا بشرط أن يكون</w:t>
      </w:r>
    </w:p>
    <w:p>
      <w:pPr>
        <w:pStyle w:val="BookText"/>
        <w:rPr/>
      </w:pPr>
      <w:r>
        <w:rPr>
          <w:rFonts w:ascii="Amiri" w:hAnsi="Amiri" w:eastAsia="Amiri" w:cs="Amiri"/>
          <w:color w:val="111111"/>
          <w:sz w:val="28"/>
          <w:sz w:val="28"/>
          <w:szCs w:val="28"/>
          <w:rtl w:val="true"/>
          <w:lang w:bidi="ar-SA"/>
        </w:rPr>
        <w:t xml:space="preserve">متحمساً </w:t>
      </w:r>
      <w:r>
        <w:rPr>
          <w:rStyle w:val="FootnoteAnchor"/>
          <w:rtl w:val="true"/>
        </w:rPr>
        <w:footnoteReference w:id="390"/>
      </w:r>
      <w:r>
        <w:rPr>
          <w:rFonts w:ascii="Amiri" w:hAnsi="Amiri" w:eastAsia="Amiri" w:cs="Amiri"/>
          <w:color w:val="111111"/>
          <w:sz w:val="28"/>
          <w:sz w:val="28"/>
          <w:szCs w:val="28"/>
          <w:rtl w:val="true"/>
          <w:lang w:bidi="ar-SA"/>
        </w:rPr>
        <w:t>على دينهم، ولا يتنازلون عن هذا الشرط أبداً،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يوجبه المحافظة على الدين، والشرف، قال شاعرهم مسافر بن أبي عمرو مفتخراً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ورثنا المجد من أبا ئنا فَنَما بنا صُعُدا</w:t>
      </w:r>
    </w:p>
    <w:p>
      <w:pPr>
        <w:pStyle w:val="BookText"/>
        <w:rPr/>
      </w:pPr>
      <w:r>
        <w:rPr>
          <w:rFonts w:ascii="Amiri" w:hAnsi="Amiri" w:eastAsia="Amiri" w:cs="Amiri"/>
          <w:color w:val="111111"/>
          <w:sz w:val="28"/>
          <w:sz w:val="28"/>
          <w:szCs w:val="28"/>
          <w:rtl w:val="true"/>
          <w:lang w:bidi="ar-SA"/>
        </w:rPr>
        <w:t xml:space="preserve">ألم نسقِ الحجيج ونن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الدَّلَّافَة الرفدا</w:t>
      </w:r>
    </w:p>
    <w:p>
      <w:pPr>
        <w:pStyle w:val="BookText"/>
        <w:rPr/>
      </w:pPr>
      <w:r>
        <w:rPr>
          <w:rFonts w:ascii="Amiri" w:hAnsi="Amiri" w:eastAsia="Amiri" w:cs="Amiri"/>
          <w:color w:val="111111"/>
          <w:sz w:val="28"/>
          <w:sz w:val="28"/>
          <w:szCs w:val="28"/>
          <w:rtl w:val="true"/>
          <w:lang w:bidi="ar-SA"/>
        </w:rPr>
        <w:t xml:space="preserve">ونُلْفَى عند تصريف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 شُدَّداً رفدا</w:t>
      </w:r>
    </w:p>
    <w:p>
      <w:pPr>
        <w:pStyle w:val="BookText"/>
        <w:rPr/>
      </w:pPr>
      <w:r>
        <w:rPr>
          <w:rFonts w:ascii="Amiri" w:hAnsi="Amiri" w:eastAsia="Amiri" w:cs="Amiri"/>
          <w:color w:val="111111"/>
          <w:sz w:val="28"/>
          <w:sz w:val="28"/>
          <w:szCs w:val="28"/>
          <w:rtl w:val="true"/>
          <w:lang w:bidi="ar-SA"/>
        </w:rPr>
        <w:t>فإن نَهل فلم نُمْلَك ومن ذا خالد أبدا</w:t>
      </w:r>
    </w:p>
    <w:p>
      <w:pPr>
        <w:pStyle w:val="BookText"/>
        <w:rPr/>
      </w:pPr>
      <w:r>
        <w:rPr>
          <w:rFonts w:ascii="Amiri" w:hAnsi="Amiri" w:eastAsia="Amiri" w:cs="Amiri"/>
          <w:color w:val="111111"/>
          <w:sz w:val="28"/>
          <w:sz w:val="28"/>
          <w:szCs w:val="28"/>
          <w:rtl w:val="true"/>
          <w:lang w:bidi="ar-SA"/>
        </w:rPr>
        <w:t xml:space="preserve">وزمزم في أُرُومتنا ونفْقَأُ عينَ من حسدا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مما زاد في فضل مكة، وفضل أهلها، مباينتهم للعرب بشكل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متآلفين، متمسكين بكثير من شعائر دين إبراهيم عليه السلام، آخذين بأسباب التحضر والتمدن في وقتهم، ولم يكونوا كالأعراب الجفاة الأجلاف</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جانب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تفرَّدت قريش بكثرة الألقاب الدالة على فضلهم وجودهم، وتميزهم عن العرب،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اللَّه، أزواد الركب، المطيبين، الأحلاف، الهاشميين، وما شابهها من صفات الكرم، والشجاعة، والمروءة، ومن غير شك</w:t>
      </w:r>
    </w:p>
    <w:p>
      <w:pPr>
        <w:pStyle w:val="BookText"/>
        <w:rPr/>
      </w:pPr>
      <w:r>
        <w:rPr>
          <w:rFonts w:ascii="Amiri" w:hAnsi="Amiri" w:eastAsia="Amiri" w:cs="Amiri"/>
          <w:color w:val="111111"/>
          <w:sz w:val="28"/>
          <w:sz w:val="28"/>
          <w:szCs w:val="28"/>
          <w:rtl w:val="true"/>
          <w:lang w:bidi="ar-SA"/>
        </w:rPr>
        <w:t xml:space="preserve">فإنه توجد مبررات لكل هذه التسميات </w:t>
      </w:r>
      <w:r>
        <w:rPr>
          <w:rStyle w:val="FootnoteAnchor"/>
          <w:rtl w:val="true"/>
        </w:rPr>
        <w:footnoteReference w:id="392"/>
      </w:r>
      <w:r>
        <w:rPr>
          <w:rFonts w:ascii="Amiri" w:hAnsi="Amiri" w:eastAsia="Amiri" w:cs="Amiri"/>
          <w:color w:val="111111"/>
          <w:sz w:val="28"/>
          <w:sz w:val="28"/>
          <w:szCs w:val="28"/>
          <w:rtl w:val="true"/>
          <w:lang w:bidi="ar-SA"/>
        </w:rPr>
        <w:t>كتلقيبهم بالهاشميين، لأن جدهم عمرو</w:t>
      </w:r>
    </w:p>
    <w:p>
      <w:pPr>
        <w:pStyle w:val="BookText"/>
        <w:rPr/>
      </w:pPr>
      <w:r>
        <w:rPr>
          <w:rFonts w:ascii="Amiri" w:hAnsi="Amiri" w:eastAsia="Amiri" w:cs="Amiri"/>
          <w:color w:val="111111"/>
          <w:sz w:val="28"/>
          <w:sz w:val="28"/>
          <w:szCs w:val="28"/>
          <w:rtl w:val="true"/>
          <w:lang w:bidi="ar-SA"/>
        </w:rPr>
        <w:t>هشم الخبز، وصنع موائد الثريد للفقراء في أيام القحط والجوع، فسمي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هاشماً، وفيه قال الشاعر مادحاً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العلى هَشَم الثريد لقومه ورجال مكة مُسسْنِتُون عجاف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ومما سجلته العرب في شعرهم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ابتداعهم للمكرمات، والفضائل، والأعمال الخيرة، التي تنم عن عقل كبير، وفكر مستنير،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صنع الحريرة </w:t>
      </w:r>
      <w:r>
        <w:rPr>
          <w:rStyle w:val="FootnoteAnchor"/>
          <w:rtl w:val="true"/>
        </w:rPr>
        <w:footnoteReference w:id="394"/>
      </w:r>
      <w:r>
        <w:rPr>
          <w:rFonts w:ascii="Amiri" w:hAnsi="Amiri" w:eastAsia="Amiri" w:cs="Amiri"/>
          <w:color w:val="111111"/>
          <w:sz w:val="28"/>
          <w:sz w:val="28"/>
          <w:szCs w:val="28"/>
          <w:rtl w:val="true"/>
          <w:lang w:bidi="ar-SA"/>
        </w:rPr>
        <w:t>سُوييد بن هَرْمَى، وقد قال فيه شاعرهم مخاطباً بني‌مخزوم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وعُلِّمتُمُ أكلَ الحرير وأنتمُ أعْلَى عداة الدهر جدُّ صلاب </w:t>
      </w:r>
      <w:r>
        <w:rPr>
          <w:rStyle w:val="FootnoteAnchor"/>
          <w:rtl w:val="true"/>
        </w:rPr>
        <w:footnoteReference w:id="39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يمدح القرشيين بطيب مآكلهم، ورفاهية عيشهم، ويعيِّر بني مخزوم بخشونة مآكلهم، وشظفهم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قريش لا تُربِّع أسطح منازلها، ولا تعلِّيها، ابتعاداً عن التشبه بالكعبة المربعة بالشكل، كراهية مضاهاة بيت اللَّه في شي‌ء، احتراماً له وتقديساً، وخوفاً من عاقبة التطاول عليه، وظل الحال على ذلك حتى ربَّع حُميد بن زهير بيتاً له بمكة، فأثار دهشة القرشيين، واستغرابهم، وخوفهم عليه من سوء العاقبة، إلى درجة أن رُجَّازهم كانوا يرتجزون، والبيت يُبنَى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يُبنى لحُميد بيتُه إمَّا حياتُه وإمَّا موتُه</w:t>
      </w:r>
    </w:p>
    <w:p>
      <w:pPr>
        <w:pStyle w:val="BookText"/>
        <w:rPr/>
      </w:pPr>
      <w:r>
        <w:rPr>
          <w:rFonts w:ascii="Amiri" w:hAnsi="Amiri" w:eastAsia="Amiri" w:cs="Amiri"/>
          <w:color w:val="111111"/>
          <w:sz w:val="28"/>
          <w:sz w:val="28"/>
          <w:szCs w:val="28"/>
          <w:rtl w:val="true"/>
          <w:lang w:bidi="ar-SA"/>
        </w:rPr>
        <w:t xml:space="preserve">فلما تمَّ البناء، ولم تنزل بحُميد عقوبة، تبعته قريش، فربَّعت منازلها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قريش لا تُربِّع أسطح منازلها، ولا تعلِّيها، ابتعاداً عن التشبه بالكعبة المربعة بالشكل، كراهية مضاهاة بيت اللَّه في شي‌ء، احتراماً له وتقديساً، وخوفاً من عاقبة التطاول عليه</w:t>
      </w:r>
    </w:p>
    <w:p>
      <w:pPr>
        <w:pStyle w:val="BookText"/>
        <w:rPr/>
      </w:pPr>
      <w:r>
        <w:rPr>
          <w:rFonts w:ascii="Amiri" w:hAnsi="Amiri" w:eastAsia="Amiri" w:cs="Amiri"/>
          <w:color w:val="111111"/>
          <w:sz w:val="28"/>
          <w:sz w:val="28"/>
          <w:szCs w:val="28"/>
          <w:rtl w:val="true"/>
          <w:lang w:bidi="ar-SA"/>
        </w:rPr>
        <w:t xml:space="preserve">وأول من سنَّ بين العرب، قبل الإسلام، دية المقتول مائة من الإبل كان من قريش، وهو عبدالمطلب بن هاشم، فأخذت به قريش والعرب جميعاً، وأقره الإسلام، و أول من خلع نعليه عند دخول الكعبة في الجاهلية، الوليد بن المغيرة، فخلع الناس، وصارت سنة إلى اليوم في دخول المساجد، والأماكن المقدسة، وهو نفسه أول من قضى بقطع السارق، وبالقسامة </w:t>
      </w:r>
      <w:r>
        <w:rPr>
          <w:rStyle w:val="FootnoteAnchor"/>
          <w:rtl w:val="true"/>
        </w:rPr>
        <w:footnoteReference w:id="397"/>
      </w:r>
      <w:r>
        <w:rPr>
          <w:rFonts w:ascii="Amiri" w:hAnsi="Amiri" w:eastAsia="Amiri" w:cs="Amiri"/>
          <w:color w:val="111111"/>
          <w:sz w:val="28"/>
          <w:sz w:val="28"/>
          <w:szCs w:val="28"/>
          <w:rtl w:val="true"/>
          <w:lang w:bidi="ar-SA"/>
        </w:rPr>
        <w:t>، في الجاهلية، فأخذ بها العرب،</w:t>
      </w:r>
    </w:p>
    <w:p>
      <w:pPr>
        <w:pStyle w:val="BookText"/>
        <w:rPr/>
      </w:pPr>
      <w:r>
        <w:rPr>
          <w:rFonts w:ascii="IRNazanin" w:hAnsi="IRNazanin" w:eastAsia="IRNazanin"/>
          <w:color w:val="111111"/>
          <w:sz w:val="28"/>
          <w:sz w:val="28"/>
          <w:szCs w:val="28"/>
          <w:rtl w:val="true"/>
          <w:lang w:bidi="fa-IR"/>
        </w:rPr>
        <w:t xml:space="preserve">وأقرها الإسلام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تفرد به القرشيون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الندوة، التي شهُر أمرها بين العرب جميعاً،</w:t>
      </w:r>
    </w:p>
    <w:p>
      <w:pPr>
        <w:pStyle w:val="BookText"/>
        <w:rPr/>
      </w:pPr>
      <w:r>
        <w:rPr>
          <w:rFonts w:ascii="Amiri" w:hAnsi="Amiri" w:eastAsia="Amiri" w:cs="Amiri"/>
          <w:color w:val="111111"/>
          <w:sz w:val="28"/>
          <w:sz w:val="28"/>
          <w:szCs w:val="28"/>
          <w:rtl w:val="true"/>
          <w:lang w:bidi="ar-SA"/>
        </w:rPr>
        <w:t xml:space="preserve">وهي منتدى بناه قصي بن كلاب لقريش، تنطلق منه لكل شؤون حياتها، فلا يُعقد لواء، ولا تتم مشورة، ولا تزوَّج امرأة، ولا يختَن صبي، إلّافيها، وسموها دار الندوة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يتنادون فيها للخير والشر معاً، وهي مفخرة لهم،</w:t>
      </w:r>
    </w:p>
    <w:p>
      <w:pPr>
        <w:pStyle w:val="BookText"/>
        <w:rPr/>
      </w:pPr>
      <w:r>
        <w:rPr>
          <w:rFonts w:ascii="Amiri" w:hAnsi="Amiri" w:eastAsia="Amiri" w:cs="Amiri"/>
          <w:color w:val="111111"/>
          <w:sz w:val="28"/>
          <w:sz w:val="28"/>
          <w:szCs w:val="28"/>
          <w:rtl w:val="true"/>
          <w:lang w:bidi="ar-SA"/>
        </w:rPr>
        <w:t>كما أنها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مظهراً حضارياً آنذاك، لا يوجد شبيه له في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تكاتف القرشيين، وتماسكهم، وتعاونهم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قبولهم للرّفَادة، وهي خَراج في أموالهم فرضه عليهم جدهم قصي، لتوفير الطعام والشراب للحجاج أيام الموسم، ومع دار الندوة والرفادة هذه، صارت لقريش السقاية، والحجابة، واللواء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ولا يَرِيمُون في التعريف موقعهم حتى يُقال أجيزوا آل صفوانا</w:t>
      </w:r>
    </w:p>
    <w:p>
      <w:pPr>
        <w:pStyle w:val="BookText"/>
        <w:rPr/>
      </w:pPr>
      <w:r>
        <w:rPr>
          <w:rFonts w:ascii="Amiri" w:hAnsi="Amiri" w:eastAsia="Amiri" w:cs="Amiri"/>
          <w:color w:val="111111"/>
          <w:sz w:val="28"/>
          <w:sz w:val="28"/>
          <w:szCs w:val="28"/>
          <w:rtl w:val="true"/>
          <w:lang w:bidi="ar-SA"/>
        </w:rPr>
        <w:t>ديوان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ثم غلبت خزاعة على جرهم فأخذته منهم، ثم انتزعته من خزاعة قبيلة بني عدوان بن عمرو، فصار إلى رجل منهم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سيَّارة، وهو الذي يقول فيه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السبيل عن أبي سيَّارة وعن مواليه بني فزارة</w:t>
      </w:r>
    </w:p>
    <w:p>
      <w:pPr>
        <w:pStyle w:val="BookText"/>
        <w:rPr/>
      </w:pPr>
      <w:r>
        <w:rPr>
          <w:rFonts w:ascii="Amiri" w:hAnsi="Amiri" w:eastAsia="Amiri" w:cs="Amiri"/>
          <w:color w:val="111111"/>
          <w:sz w:val="28"/>
          <w:sz w:val="28"/>
          <w:szCs w:val="28"/>
          <w:rtl w:val="true"/>
          <w:lang w:bidi="ar-SA"/>
        </w:rPr>
        <w:t>حتى يُجيز سالماً حماره مستقبل الكعبة يدعو جاره</w:t>
      </w:r>
    </w:p>
    <w:p>
      <w:pPr>
        <w:pStyle w:val="BookText"/>
        <w:rPr/>
      </w:pPr>
      <w:r>
        <w:rPr>
          <w:rFonts w:ascii="IRNazanin" w:hAnsi="IRNazanin" w:eastAsia="IRNazanin"/>
          <w:color w:val="111111"/>
          <w:sz w:val="28"/>
          <w:sz w:val="28"/>
          <w:szCs w:val="28"/>
          <w:rtl w:val="true"/>
          <w:lang w:bidi="fa-IR"/>
        </w:rPr>
        <w:t>المصدر السابق</w:t>
      </w:r>
    </w:p>
    <w:p>
      <w:pPr>
        <w:pStyle w:val="BookText"/>
        <w:rPr/>
      </w:pPr>
      <w:r>
        <w:rPr>
          <w:rFonts w:ascii="Amiri" w:hAnsi="Amiri" w:eastAsia="Amiri" w:cs="Amiri"/>
          <w:color w:val="111111"/>
          <w:sz w:val="28"/>
          <w:sz w:val="28"/>
          <w:szCs w:val="28"/>
          <w:rtl w:val="true"/>
          <w:lang w:bidi="ar-SA"/>
        </w:rPr>
        <w:t>وكانت صورة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أبو سيارة الناس على حماره، ثم يخطب فيهم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أصلح بين نسائنا، وعاد بين رعائنا، واجعل المال في سُمحائنا، وأوفوا بعهدكم، وأكرموا جاركم، وأقْروا ضيفكم، أشْرِق ثَبير كيما نُغير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ينْفُذ، ويتبعه الناس، وبقي اللواء في يد أبي سيارة حتى اغتصبه منه قصي، فصار له ولأولاده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فجمعوا المجد من كل أطرافه، وقد قال شاعرهم، الزبير بن</w:t>
      </w:r>
    </w:p>
    <w:p>
      <w:pPr>
        <w:pStyle w:val="BookText"/>
        <w:rPr/>
      </w:pPr>
      <w:r>
        <w:rPr>
          <w:rFonts w:ascii="IRNazanin" w:hAnsi="IRNazanin" w:eastAsia="IRNazanin"/>
          <w:color w:val="111111"/>
          <w:sz w:val="28"/>
          <w:sz w:val="28"/>
          <w:szCs w:val="28"/>
          <w:rtl w:val="true"/>
          <w:lang w:bidi="fa-IR"/>
        </w:rPr>
        <w:t>عبدالمطلب، مفتخراً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نحن لم يَلْبَس رجال ثيابَ أعِزَّة حتى يموتوا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ثيابهم سِمَال أو طُمَار بها وَدَكَّ كما دَسَم الحَمِيت</w:t>
      </w:r>
    </w:p>
    <w:p>
      <w:pPr>
        <w:pStyle w:val="BookText"/>
        <w:rPr/>
      </w:pPr>
      <w:r>
        <w:rPr>
          <w:rFonts w:ascii="Amiri" w:hAnsi="Amiri" w:eastAsia="Amiri" w:cs="Amiri"/>
          <w:color w:val="111111"/>
          <w:sz w:val="28"/>
          <w:sz w:val="28"/>
          <w:szCs w:val="28"/>
          <w:rtl w:val="true"/>
          <w:lang w:bidi="ar-SA"/>
        </w:rPr>
        <w:t xml:space="preserve">ولكنَّا خُلقنا إذ خُلقنا لنا الحَبَرَات والمِسْك الفَتِيت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وقال مطرود بن كعب الخزاعي في رثاء عبدالمطلب، مشيداً بقريش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الرجل المحوّل رحلَه ألا نزلتَ بآل عبد مناف</w:t>
      </w:r>
    </w:p>
    <w:p>
      <w:pPr>
        <w:pStyle w:val="BookText"/>
        <w:rPr/>
      </w:pPr>
      <w:r>
        <w:rPr>
          <w:rFonts w:ascii="Amiri" w:hAnsi="Amiri" w:eastAsia="Amiri" w:cs="Amiri"/>
          <w:color w:val="111111"/>
          <w:sz w:val="28"/>
          <w:sz w:val="28"/>
          <w:szCs w:val="28"/>
          <w:rtl w:val="true"/>
          <w:lang w:bidi="ar-SA"/>
        </w:rPr>
        <w:t>هَبِلَتْك أمُّك لو نزلتَ عليهمُ ضَمِنوك من جوع ومن إقْراف</w:t>
      </w:r>
    </w:p>
    <w:p>
      <w:pPr>
        <w:pStyle w:val="BookText"/>
        <w:rPr/>
      </w:pPr>
      <w:r>
        <w:rPr>
          <w:rFonts w:ascii="Amiri" w:hAnsi="Amiri" w:eastAsia="Amiri" w:cs="Amiri"/>
          <w:color w:val="111111"/>
          <w:sz w:val="28"/>
          <w:sz w:val="28"/>
          <w:szCs w:val="28"/>
          <w:rtl w:val="true"/>
          <w:lang w:bidi="ar-SA"/>
        </w:rPr>
        <w:t>الآخذون العهد من آفاقها والراحلون لرحلة الإيلاف</w:t>
      </w:r>
    </w:p>
    <w:p>
      <w:pPr>
        <w:pStyle w:val="BookText"/>
        <w:rPr/>
      </w:pPr>
      <w:r>
        <w:rPr>
          <w:rFonts w:ascii="Amiri" w:hAnsi="Amiri" w:eastAsia="Amiri" w:cs="Amiri"/>
          <w:color w:val="111111"/>
          <w:sz w:val="28"/>
          <w:sz w:val="28"/>
          <w:szCs w:val="28"/>
          <w:rtl w:val="true"/>
          <w:lang w:bidi="ar-SA"/>
        </w:rPr>
        <w:t>والمطعمون إذا الرياح تَنَاوَحت ورجال مكة مُسْنِتْون عِجَاف</w:t>
      </w:r>
    </w:p>
    <w:p>
      <w:pPr>
        <w:pStyle w:val="BookText"/>
        <w:rPr/>
      </w:pPr>
      <w:r>
        <w:rPr>
          <w:rFonts w:ascii="Amiri" w:hAnsi="Amiri" w:eastAsia="Amiri" w:cs="Amiri"/>
          <w:color w:val="111111"/>
          <w:sz w:val="28"/>
          <w:sz w:val="28"/>
          <w:szCs w:val="28"/>
          <w:rtl w:val="true"/>
          <w:lang w:bidi="ar-SA"/>
        </w:rPr>
        <w:t>والمُفْضِلون إذا الُمحُول ترادفت والقائلون هلمَّ للأضياف</w:t>
      </w:r>
    </w:p>
    <w:p>
      <w:pPr>
        <w:pStyle w:val="BookText"/>
        <w:rPr/>
      </w:pPr>
      <w:r>
        <w:rPr>
          <w:rFonts w:ascii="Amiri" w:hAnsi="Amiri" w:eastAsia="Amiri" w:cs="Amiri"/>
          <w:color w:val="111111"/>
          <w:sz w:val="28"/>
          <w:sz w:val="28"/>
          <w:szCs w:val="28"/>
          <w:rtl w:val="true"/>
          <w:lang w:bidi="ar-SA"/>
        </w:rPr>
        <w:t xml:space="preserve">والخالطون غنيهم بفقيرهم حتى يكون فقيرُهُم كالكافي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ومن مآثر المكيين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آبار السَّقي التي احتفروها بمكة، وتنافُسهم في ذلك، وقد خلد الشعراء هذه المآثر في شعر كثير، نقف عند نماذج منه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سقاية بمكة، كانت بئراً 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احتفرها قصي بن كلاب، في دار أم هانى‌ء بنت أبي طالب، وكان العرب إذا استقوا منها ارتجزوا مادحين قُصياً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نَرْوي على العَجُول ثم ننطلق إن قُصيّاً قد وَفَّى وقد صدق</w:t>
      </w:r>
    </w:p>
    <w:p>
      <w:pPr>
        <w:pStyle w:val="BookText"/>
        <w:rPr/>
      </w:pPr>
      <w:r>
        <w:rPr>
          <w:rFonts w:ascii="Amiri" w:hAnsi="Amiri" w:eastAsia="Amiri" w:cs="Amiri"/>
          <w:color w:val="111111"/>
          <w:sz w:val="28"/>
          <w:sz w:val="28"/>
          <w:szCs w:val="28"/>
          <w:rtl w:val="true"/>
          <w:lang w:bidi="ar-SA"/>
        </w:rPr>
        <w:t xml:space="preserve">بالشِّبْعِ للحاج وَرِيٍّ مُنْطَبِق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وفي المعنى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شاعرهم حذيفة بن غانم، مفتخراً بمآثر القرشيين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وساقِي الحجيج ثم للخير هاشم وعبد مناف ذلك السيد الفهري</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طَوَى زمزما عند المقام فأصبحت سقايته فخراً على كل ذي فخر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ومما جاء في بئر 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لبني سهم، قول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حفرنا الغَمْر للجميع تَثُجُّ ماء أيَّمَا ثَجِيج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وقالت سُبَيعة بنت عبد شمس مفتخرة ببئر احتفرها أهلُها، 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الطَّوِيَّ إذا ذكرتم ماءها صَوْبُ السحاب عذوبة وصفاء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وللشاعرة خالدة بنت هاشم بن عبد مناف شعر في بئر 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احتفرها أبوها هاشم، ثم وهبها ابنه أسد لعَدِي بن نوفل، ولم يكن لأسد عقب، منه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وهبنا لعَدِيّ سَجْلَة تُروِي الحجيج زُغْلَة فزُغْلة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النحو عبّر شعراء ماقبل الإسلام عن تلك المكانة العظيمة لمكة ولمقدساتها، ولأهلها، في قلوب العرب جميعاً، وإن ما أوردناه في هذا العجالة لا يعدو أن يكون أمثلة مختارة من شعر كثير قيل في الموضوع، وهو في جملته واضح الدلالة على أن مكة المكرمة كانت قبل الإسلام محوراً أدبياً مهماً، يلتقي عنده الشعراء، والأدباء عموماً، في أوقات الشدة والرخاء، واليسر والعسر، على حد سواء، كما يبدو هذا الشعر أيضاً معبراً عما يكنه العرب لمكة والأماكن المقدسة، وساكنيها، من تقدير واحترام يصل إلى درجة التقديس</w:t>
      </w:r>
      <w:bookmarkStart w:id="305" w:name="pg10094_94597"/>
    </w:p>
    <w:p>
      <w:pPr>
        <w:pStyle w:val="BookText"/>
        <w:rPr/>
      </w:pPr>
      <w:bookmarkEnd w:id="305"/>
      <w:r>
        <w:rPr>
          <w:rFonts w:ascii="Amiri" w:hAnsi="Amiri" w:eastAsia="Amiri" w:cs="Amiri"/>
          <w:color w:val="111111"/>
          <w:sz w:val="28"/>
          <w:sz w:val="28"/>
          <w:szCs w:val="28"/>
          <w:rtl w:val="true"/>
          <w:lang w:bidi="ar-SA"/>
        </w:rPr>
        <w:t>والعبادة</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73998_1067777946"/>
      <w:bookmarkStart w:id="307" w:name="_Toc112"/>
      <w:bookmarkEnd w:id="306"/>
      <w:r>
        <w:rPr>
          <w:rtl w:val="true"/>
        </w:rPr>
        <w:t>الخاتمة</w:t>
      </w:r>
      <w:r>
        <w:rPr>
          <w:rtl w:val="true"/>
        </w:rPr>
        <w:t>:</w:t>
      </w:r>
      <w:bookmarkEnd w:id="307"/>
    </w:p>
    <w:p>
      <w:pPr>
        <w:pStyle w:val="BookText"/>
        <w:rPr/>
      </w:pPr>
      <w:r>
        <w:rPr>
          <w:rFonts w:ascii="Amiri" w:hAnsi="Amiri" w:eastAsia="Amiri" w:cs="Amiri"/>
          <w:color w:val="111111"/>
          <w:sz w:val="28"/>
          <w:sz w:val="28"/>
          <w:szCs w:val="28"/>
          <w:rtl w:val="true"/>
          <w:lang w:bidi="ar-SA"/>
        </w:rPr>
        <w:t>وختامُ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استخلاص لأهم النتائج التي توصل إليها في نقاط مختصرة،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العرب قبل الإسلام على احترام مكة، وكافة المقدسات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لمكة هيبة عظيمة في قلوب الجبابرة والعصاة والمردة ومن في حكمهم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الحِلف باللَّه والبيت والكعبة وما شابهها من المقدسات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الاحتماء بمكة عند الشدائد، وفي حالات الخوف، وما شابه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مكان في مكة لباغ أو سي‌ء النية نحو مكة ومقدساتها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لقريش مكانة رفيعة عند العرب بصفة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القرشيون بكثير من الذكاء والحكمة والعقل والمروءة والكرم، مما جعلهم في مكان الصدارة من العرب جميعاً، يلجأون إليهم كلما حزب بهم أمر، أو حدث بينهم شقاق، أو طلبوا الشهرة، وما شابه ذلك من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سوق تجارية مشهورة، والمكيون أسياد هذا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آبار السَّقي بمكة القديمة، وتنافس المكيين في إقامتها، وإشاعتها للجميع، وتفاخرهم بذلك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محور مهم للشعر والأدب عموماً منذ القدم</w:t>
      </w:r>
      <w:r>
        <w:rPr>
          <w:rFonts w:eastAsia="Amiri" w:cs="Amiri" w:ascii="Amiri" w:hAnsi="Amiri"/>
          <w:color w:val="111111"/>
          <w:sz w:val="28"/>
          <w:szCs w:val="28"/>
          <w:rtl w:val="true"/>
          <w:lang w:bidi="ar-SA"/>
        </w:rPr>
        <w:t>.</w:t>
      </w:r>
      <w:bookmarkStart w:id="308" w:name="pg10094_94598"/>
    </w:p>
    <w:p>
      <w:pPr>
        <w:pStyle w:val="Heading2"/>
        <w:numPr>
          <w:ilvl w:val="1"/>
          <w:numId w:val="1"/>
        </w:numPr>
        <w:rPr/>
      </w:pPr>
      <w:bookmarkStart w:id="309" w:name="__RefHeading___Toc174000_1067777946"/>
      <w:bookmarkStart w:id="310" w:name="_Toc113"/>
      <w:bookmarkEnd w:id="308"/>
      <w:bookmarkEnd w:id="309"/>
      <w:r>
        <w:rPr>
          <w:rtl w:val="true"/>
        </w:rPr>
        <w:t>أثر مكة والحج في ثقافة وأدب شبه القارة الهندية</w:t>
      </w:r>
      <w:bookmarkEnd w:id="310"/>
    </w:p>
    <w:p>
      <w:pPr>
        <w:pStyle w:val="Heading3"/>
        <w:numPr>
          <w:ilvl w:val="2"/>
          <w:numId w:val="1"/>
        </w:numPr>
        <w:rPr/>
      </w:pPr>
      <w:bookmarkStart w:id="311" w:name="__RefHeading___Toc174002_1067777946"/>
      <w:bookmarkStart w:id="312" w:name="_Toc114"/>
      <w:bookmarkEnd w:id="311"/>
      <w:r>
        <w:rPr>
          <w:rtl w:val="true"/>
        </w:rPr>
        <w:t>(</w:t>
      </w:r>
      <w:r>
        <w:rPr/>
        <w:t>1</w:t>
      </w:r>
      <w:r>
        <w:rPr>
          <w:rtl w:val="true"/>
        </w:rPr>
        <w:t xml:space="preserve">) </w:t>
      </w:r>
      <w:r>
        <w:rPr>
          <w:rtl w:val="true"/>
        </w:rPr>
        <w:t>مكانة مكة المكرمة في قلوب مسلمي شبه القارة الهندية</w:t>
      </w:r>
      <w:bookmarkEnd w:id="312"/>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عبدالحميد إبراهيم</w:t>
      </w:r>
    </w:p>
    <w:p>
      <w:pPr>
        <w:pStyle w:val="BookText"/>
        <w:rPr/>
      </w:pPr>
      <w:r>
        <w:rPr>
          <w:rFonts w:ascii="Amiri" w:hAnsi="Amiri" w:eastAsia="Amiri" w:cs="Amiri"/>
          <w:color w:val="111111"/>
          <w:sz w:val="28"/>
          <w:sz w:val="28"/>
          <w:szCs w:val="28"/>
          <w:rtl w:val="true"/>
          <w:lang w:bidi="ar-SA"/>
        </w:rPr>
        <w:t>مكة المكرمة، المدينة المقدسة، مكرمة بالبيت، مقدسة بالبيت، الذي هو أول بيت وضع للناس، البيت الحرام، بيت الإنسانية من لدن آدم إلى قيام الساعة، لقد كرم اللَّه مكة فجعلها مكاناً لهذا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أول بيت وضع للناس للذي ببكة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 نالت العزة والفخر، ونالت مكانتها وثروتها بدعاء خليل اللَّه، فظلت بلداً آمناً، وظل رب الخلق يرزق أهله من الثمرات، فأهله هم أهل اللَّه، وهم مطعمون من جوع وآمنون من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أذّن الخليل بالحج، انطلقت دعوته عبر الزمن من لحظة وقف على جبل أبي قبيس إلى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لحظة في ليل أو نهار إلا وهناك متجه إلى هذا البيت، أو من يستعد للقدوم إليه، أو من يتوجه إليه راكعاً وساجداً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صفحات كتبت عن فضائل 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عالم كتب عن فضائل 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عما كتب عن البيت الحرام وعن كل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مقام إبراهيم، وعن الحطيم، وعن الميزاب، وعن زمزم، وعن غيرها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اهتم علماء الهند بتشجيع</w:t>
      </w:r>
    </w:p>
    <w:p>
      <w:pPr>
        <w:pStyle w:val="BookText"/>
        <w:rPr/>
      </w:pPr>
      <w:r>
        <w:rPr>
          <w:rFonts w:ascii="Amiri" w:hAnsi="Amiri" w:eastAsia="Amiri" w:cs="Amiri"/>
          <w:color w:val="111111"/>
          <w:sz w:val="28"/>
          <w:sz w:val="28"/>
          <w:szCs w:val="28"/>
          <w:rtl w:val="true"/>
          <w:lang w:bidi="ar-SA"/>
        </w:rPr>
        <w:t xml:space="preserve">المسلمين على أداء فريضة الحج، وأكثر من هذا قاموا بتشجيعهم على الهجرة إلى مكة المكرمة طلباً للعلم، بل طلباً للموت والدفن في ترابها، وهكذا كتبوا المؤلفات الكثيرة عن فضل السكنى بمكة، وحب الرسول إياها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وهكذا اهتم العلماء والأدباء في شبه القارة بمكة وبالأماكن المأثورة فيها، وحرصوا على زيارتها والكتابة عنها وبيان مشاعرهم وأحاسيسهم، فقد كان مولد الرسول الأمين في شعب أبي طالب المعروف اليوم بشعب علي، والذي تحول إلى مكتبة مكة، وهناك بيت السيدة خديجة الذي تحول إلى مدرسة البنات</w:t>
      </w:r>
    </w:p>
    <w:p>
      <w:pPr>
        <w:pStyle w:val="BookText"/>
        <w:rPr/>
      </w:pPr>
      <w:r>
        <w:rPr>
          <w:rFonts w:ascii="Amiri" w:hAnsi="Amiri" w:eastAsia="Amiri" w:cs="Amiri"/>
          <w:color w:val="111111"/>
          <w:sz w:val="28"/>
          <w:sz w:val="28"/>
          <w:szCs w:val="28"/>
          <w:rtl w:val="true"/>
          <w:lang w:bidi="ar-SA"/>
        </w:rPr>
        <w:t>لقد شجع العلماء في الهند المسلمين الهنود على الذهاب إلى مكة المكرمة، البلدة التي هي خير بلدة على وجه الأرض، وأحبها إلى اللَّه ورسوله، والتي يكتب لمن يصلي فيها ركعة واحدة مائة ألف صلاة، والتي يكتب لمن صام رمضان فيها مائة ألف شهر رمضان، والتي يكتب لمن تصدّق فيها بدرهم واحد مائة ألف ما يكتب لمن تصدّق في غيرها، والتي فيها شراب الأبرار وطعام طُعم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اهتم العلماء والأدباء في شبه القارة بمكة وبالأماكن المأثورة فيها، وحرصوا على زيارتها والكتابة عنها وبيان مشاعرهم وأحاسيسهم، فقد كان مولد الرسول الأمين في شعب أبي طالب المعروف اليوم بشعب علي، والذي تحول إلى مكتبة مكة، وهناك بيت السيدة خديجة الذي تحول إلى مدرسة البنات، وهناك غار حراء، وقمة جبل حراء، ومسجد الجن، ومسجد الشجرة، وغار ثور، ومسجد العقبة، ومسجد الفتح، ومسجد التنعيم، ومسجد ذي‌طوى في جرول، ومسجد النور، ومسجد الراية وغيرها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bookmarkStart w:id="313" w:name="pg10094_94600"/>
    </w:p>
    <w:p>
      <w:pPr>
        <w:pStyle w:val="Heading3"/>
        <w:numPr>
          <w:ilvl w:val="2"/>
          <w:numId w:val="1"/>
        </w:numPr>
        <w:rPr/>
      </w:pPr>
      <w:bookmarkStart w:id="314" w:name="__RefHeading___Toc174004_1067777946"/>
      <w:bookmarkStart w:id="315" w:name="_Toc115"/>
      <w:bookmarkEnd w:id="313"/>
      <w:bookmarkEnd w:id="314"/>
      <w:r>
        <w:rPr>
          <w:rtl w:val="true"/>
        </w:rPr>
        <w:t>(</w:t>
      </w:r>
      <w:r>
        <w:rPr/>
        <w:t>2</w:t>
      </w:r>
      <w:r>
        <w:rPr>
          <w:rtl w:val="true"/>
        </w:rPr>
        <w:t xml:space="preserve">) </w:t>
      </w:r>
      <w:r>
        <w:rPr>
          <w:rtl w:val="true"/>
        </w:rPr>
        <w:t>أثر مكة المكرمة على سلاطين شبه القارة وعلمائها</w:t>
      </w:r>
      <w:r>
        <w:rPr>
          <w:rtl w:val="true"/>
        </w:rPr>
        <w:t>:</w:t>
      </w:r>
      <w:bookmarkEnd w:id="315"/>
    </w:p>
    <w:p>
      <w:pPr>
        <w:pStyle w:val="BookText"/>
        <w:rPr/>
      </w:pPr>
      <w:r>
        <w:rPr>
          <w:rFonts w:ascii="Amiri" w:hAnsi="Amiri" w:eastAsia="Amiri" w:cs="Amiri"/>
          <w:color w:val="111111"/>
          <w:sz w:val="28"/>
          <w:sz w:val="28"/>
          <w:szCs w:val="28"/>
          <w:rtl w:val="true"/>
          <w:lang w:bidi="ar-SA"/>
        </w:rPr>
        <w:t>غياث الدين أعظم شاه البنغالي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الهند وأرض الحرمين علاقات خاصة ومتميزة، فقد كانت قلوب أهل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حكاماً ومحكومين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تتوق إلى أرض الحرمين، كما كانوا يأملون في نيل الثواب من اللَّه بإكرامهم للمدينة المقدسة وأهلها، فها هو غياث الدين أعظم شاه، وهو من أعظم سلاطين ألياس شاه في البنغال وأشهرهم </w:t>
      </w:r>
      <w:r>
        <w:rPr>
          <w:rStyle w:val="FootnoteAnchor"/>
          <w:rtl w:val="true"/>
        </w:rPr>
        <w:footnoteReference w:id="410"/>
      </w:r>
      <w:r>
        <w:rPr>
          <w:rFonts w:ascii="Amiri" w:hAnsi="Amiri" w:eastAsia="Amiri" w:cs="Amiri"/>
          <w:color w:val="111111"/>
          <w:sz w:val="28"/>
          <w:sz w:val="28"/>
          <w:szCs w:val="28"/>
          <w:rtl w:val="true"/>
          <w:lang w:bidi="ar-SA"/>
        </w:rPr>
        <w:t>يرسل الهبات والهدايا إلى</w:t>
      </w:r>
    </w:p>
    <w:p>
      <w:pPr>
        <w:pStyle w:val="BookText"/>
        <w:rPr/>
      </w:pPr>
      <w:r>
        <w:rPr>
          <w:rFonts w:ascii="Amiri" w:hAnsi="Amiri" w:eastAsia="Amiri" w:cs="Amiri"/>
          <w:color w:val="111111"/>
          <w:sz w:val="28"/>
          <w:sz w:val="28"/>
          <w:szCs w:val="28"/>
          <w:rtl w:val="true"/>
          <w:lang w:bidi="ar-SA"/>
        </w:rPr>
        <w:t>مكة المكرمة والمدينة المنورة، وأهم من هذه الهبات والهدايا إرساله بمال لعمارة مدرستين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بمكة ومدرسة بالمدينة وشراء عقار يوقف عليهما، وقد ذكر ذلك كثير من المؤرخين، وعلى رأسهم قطب الدين النهروالي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سنذكره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تاريخ مكة الذي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بأعلام بيت الحرام، لكنه اشتهر باسم تاريخ قطبي أو تاريخ مكة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ورد في تاريخ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السلطان غياث الدين أعظم شاه قام بتأسيس مدرسة في مكة المكرمة وأقام رباطاً للمسافرين، كما جعل هناك وقفاً لأعمال الخير والرعاية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وقد ذكر علي آزاد بلكرامي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تاريخ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التي أقامها السلطان غياث الدين ولخص العبارة الأصلية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المدرسة واشترى الأملاك غير المنقولة في وادي مُر مع أحد الأنهار والممتلكات وجعلها وقفاً على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قاضي القضاة تقي الدين الفاسي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شفاء الغرام في أخبار البلد الحرام، فقد ذكر السلطان غياث الدين أيضاً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ابتداء عمارة المدرسة بمكة المكرمة في شهر</w:t>
      </w:r>
      <w:bookmarkStart w:id="316" w:name="pg10094_94601"/>
    </w:p>
    <w:p>
      <w:pPr>
        <w:pStyle w:val="BookText"/>
        <w:rPr/>
      </w:pPr>
      <w:bookmarkEnd w:id="316"/>
      <w:r>
        <w:rPr>
          <w:rFonts w:ascii="Amiri" w:hAnsi="Amiri" w:eastAsia="Amiri" w:cs="Amiri"/>
          <w:color w:val="111111"/>
          <w:sz w:val="28"/>
          <w:sz w:val="28"/>
          <w:szCs w:val="28"/>
          <w:rtl w:val="true"/>
          <w:lang w:bidi="ar-SA"/>
        </w:rPr>
        <w:t>رمضان سنة ثلاث عشرة وثمانمائة، ولم تنقض هذه السنة حتى فرغ من عمارة سفلها وغالب علوها، وكملت عمارتها في النصف الأول من سنة أربع عشرة وثمانمائة، وفي جمادي الآخرة منها ابتدأ فيها التدريس في المذاهب الأربعة، وكان وقفها في الحرم من هذه</w:t>
      </w:r>
    </w:p>
    <w:p>
      <w:pPr>
        <w:pStyle w:val="BookText"/>
        <w:rPr/>
      </w:pPr>
      <w:r>
        <w:rPr>
          <w:rFonts w:ascii="Amiri" w:hAnsi="Amiri" w:eastAsia="Amiri" w:cs="Amiri"/>
          <w:color w:val="111111"/>
          <w:sz w:val="28"/>
          <w:sz w:val="28"/>
          <w:szCs w:val="28"/>
          <w:rtl w:val="true"/>
          <w:lang w:bidi="ar-SA"/>
        </w:rPr>
        <w:t>كان بين الهند وأرض الحرمين علاقات خاصة ومتميزة، فقد كانت قلوب أهل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حكاماً ومحكومين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 إلى أرض الحرمين، كما كانوا يأملون في نيل الثواب من اللَّه بإكرامهم للمدينة المقدسة وأهلها</w:t>
      </w:r>
    </w:p>
    <w:p>
      <w:pPr>
        <w:pStyle w:val="BookText"/>
        <w:rPr/>
      </w:pPr>
      <w:r>
        <w:rPr>
          <w:rFonts w:ascii="Amiri" w:hAnsi="Amiri" w:eastAsia="Amiri" w:cs="Amiri"/>
          <w:color w:val="111111"/>
          <w:sz w:val="28"/>
          <w:sz w:val="28"/>
          <w:szCs w:val="28"/>
          <w:rtl w:val="true"/>
          <w:lang w:bidi="ar-SA"/>
        </w:rPr>
        <w:t>السنة، وكان شراء الوقف و موضع المدرسة باثني عشر ألف مثقال ذهباً، وكان المتولي لشراء هذا الوقف والمدرسة خادم السلطان المذكور برقوق الحبشي، وهو الذي تولى تفرقة صدقة السلطان بمكة في سنة ثلاث عشرة و ثمائمائة، ووقف المذكور على مصالح مكة داراً مقابلة لها اشتراها بخمسمائة مثقال وعمّرها في سنة أربع عشرة</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وتذكر المصادر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علي آزاد بلكرامي في خزانه عامره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السلطان أرسل مع ياقوت المذكور ثلاثين ألف مثقال ذهباً لإصلاح مجرى 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وتسلم شريف مكة حسين بن عجلان المبلغ، لكنه استخدمه في إصلاح نهر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بازان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وخزانين للمياه في مكة</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74006_1067777946"/>
      <w:bookmarkStart w:id="318" w:name="_Toc116"/>
      <w:bookmarkEnd w:id="317"/>
      <w:r>
        <w:rPr>
          <w:rtl w:val="true"/>
        </w:rPr>
        <w:t>السلطان محمود شاه الگجراتي</w:t>
      </w:r>
      <w:r>
        <w:rPr>
          <w:rtl w:val="true"/>
        </w:rPr>
        <w:t>:</w:t>
      </w:r>
      <w:bookmarkEnd w:id="318"/>
    </w:p>
    <w:p>
      <w:pPr>
        <w:pStyle w:val="BookText"/>
        <w:rPr/>
      </w:pPr>
      <w:r>
        <w:rPr>
          <w:rFonts w:ascii="IRNazanin" w:hAnsi="IRNazanin" w:eastAsia="IRNazanin"/>
          <w:color w:val="111111"/>
          <w:sz w:val="28"/>
          <w:sz w:val="28"/>
          <w:szCs w:val="28"/>
          <w:rtl w:val="true"/>
          <w:lang w:bidi="fa-IR"/>
        </w:rPr>
        <w:t xml:space="preserve">يعد السلطان محمود شاه، الذي تولى الحكم سنة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وحكم خمسة وخمسين عاماً، من أشهر حكام الأسرة الحاكمة في الگجرات </w:t>
      </w:r>
      <w:r>
        <w:rPr>
          <w:rStyle w:val="FootnoteAnchor"/>
          <w:rtl w:val="true"/>
        </w:rPr>
        <w:footnoteReference w:id="415"/>
      </w:r>
      <w:r>
        <w:rPr>
          <w:rFonts w:ascii="Amiri" w:hAnsi="Amiri" w:eastAsia="Amiri" w:cs="Amiri"/>
          <w:color w:val="111111"/>
          <w:sz w:val="28"/>
          <w:sz w:val="28"/>
          <w:szCs w:val="28"/>
          <w:rtl w:val="true"/>
          <w:lang w:bidi="ar-SA"/>
        </w:rPr>
        <w:t>، كان مسلماً ورعاً، أقام</w:t>
      </w:r>
    </w:p>
    <w:p>
      <w:pPr>
        <w:pStyle w:val="BookText"/>
        <w:rPr/>
      </w:pPr>
      <w:r>
        <w:rPr>
          <w:rFonts w:ascii="Amiri" w:hAnsi="Amiri" w:eastAsia="Amiri" w:cs="Amiri"/>
          <w:color w:val="111111"/>
          <w:sz w:val="28"/>
          <w:sz w:val="28"/>
          <w:szCs w:val="28"/>
          <w:rtl w:val="true"/>
          <w:lang w:bidi="ar-SA"/>
        </w:rPr>
        <w:t xml:space="preserve">صناعات كثيرة وازدهرت البلاد في عهده، قدم عليه أبوالقاسم بن أحمد المكي المعروف بابن فهد ومعه فتح الباري بخط أبيه وعمه، وقدّمه إليه فأكرمه </w:t>
      </w:r>
      <w:r>
        <w:rPr>
          <w:rStyle w:val="FootnoteAnchor"/>
          <w:rtl w:val="true"/>
        </w:rPr>
        <w:footnoteReference w:id="416"/>
      </w:r>
      <w:r>
        <w:rPr>
          <w:rFonts w:ascii="Amiri" w:hAnsi="Amiri" w:eastAsia="Amiri" w:cs="Amiri"/>
          <w:color w:val="111111"/>
          <w:sz w:val="28"/>
          <w:sz w:val="28"/>
          <w:szCs w:val="28"/>
          <w:rtl w:val="true"/>
          <w:lang w:bidi="ar-SA"/>
        </w:rPr>
        <w:t>، وكان بينه وبين السلطان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قانصوه الغوري علاقات سياسية وعسكرية، وقد تولى من بعده ابنه مظفر الحليم الگجراتي، وكان من حفظة القرآن ومن المحدثين الفقهاء</w:t>
      </w:r>
      <w:bookmarkStart w:id="319" w:name="pg10094_94602"/>
    </w:p>
    <w:p>
      <w:pPr>
        <w:pStyle w:val="BookText"/>
        <w:rPr/>
      </w:pPr>
      <w:bookmarkEnd w:id="319"/>
      <w:r>
        <w:rPr>
          <w:rFonts w:ascii="Amiri" w:hAnsi="Amiri" w:eastAsia="Amiri" w:cs="Amiri"/>
          <w:color w:val="111111"/>
          <w:sz w:val="28"/>
          <w:sz w:val="28"/>
          <w:szCs w:val="28"/>
          <w:rtl w:val="true"/>
          <w:lang w:bidi="ar-SA"/>
        </w:rPr>
        <w:t xml:space="preserve">وماهراً في فن الخط بجميع أنواعه فكتب مصحفين بيده، وأرسلهما إلى الحرمين الشريفين </w:t>
      </w:r>
      <w:r>
        <w:rPr>
          <w:rStyle w:val="FootnoteAnchor"/>
          <w:rtl w:val="true"/>
        </w:rPr>
        <w:footnoteReference w:id="417"/>
      </w:r>
      <w:r>
        <w:rPr>
          <w:rFonts w:ascii="Amiri" w:hAnsi="Amiri" w:eastAsia="Amiri" w:cs="Amiri"/>
          <w:color w:val="111111"/>
          <w:sz w:val="28"/>
          <w:sz w:val="28"/>
          <w:szCs w:val="28"/>
          <w:rtl w:val="true"/>
          <w:lang w:bidi="ar-SA"/>
        </w:rPr>
        <w:t>، وقد كتبهما</w:t>
      </w:r>
    </w:p>
    <w:p>
      <w:pPr>
        <w:pStyle w:val="BookText"/>
        <w:rPr/>
      </w:pPr>
      <w:r>
        <w:rPr>
          <w:rFonts w:ascii="Amiri" w:hAnsi="Amiri" w:eastAsia="Amiri" w:cs="Amiri"/>
          <w:color w:val="111111"/>
          <w:sz w:val="28"/>
          <w:sz w:val="28"/>
          <w:szCs w:val="28"/>
          <w:rtl w:val="true"/>
          <w:lang w:bidi="ar-SA"/>
        </w:rPr>
        <w:t xml:space="preserve">بالخط الثلث بماء الذهب، وخص بهما إمام الحنفية، وجعل لهما وقفاً يصرف لمن يقوم على حفظهما، ومن يدعو له عند ختمهما، وللسقاء الذي يسقي القراء وللفراش كذلك، وكان محافظاً على الوضوء والصلاة في جماعة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برّه لأهل الحرمين، أنه كان يرسل لهم العطايا والأقمشة، كما أنشأ في مكة رباطاً ومدرسة وسبيلًا للماء، وجعل لهما وقفاً يرسل إلى مكة ينفق على المدرّسين والطلبة ومن يقيم في الرباط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174008_1067777946"/>
      <w:bookmarkStart w:id="321" w:name="_Toc117"/>
      <w:bookmarkEnd w:id="320"/>
      <w:r>
        <w:rPr>
          <w:rtl w:val="true"/>
        </w:rPr>
        <w:t>السلطان شير شاه السوري</w:t>
      </w:r>
      <w:r>
        <w:rPr>
          <w:rtl w:val="true"/>
        </w:rPr>
        <w:t>:</w:t>
      </w:r>
      <w:bookmarkEnd w:id="321"/>
    </w:p>
    <w:p>
      <w:pPr>
        <w:pStyle w:val="BookText"/>
        <w:rPr/>
      </w:pPr>
      <w:r>
        <w:rPr>
          <w:rFonts w:ascii="Amiri" w:hAnsi="Amiri" w:eastAsia="Amiri" w:cs="Amiri"/>
          <w:color w:val="111111"/>
          <w:sz w:val="28"/>
          <w:sz w:val="28"/>
          <w:szCs w:val="28"/>
          <w:rtl w:val="true"/>
          <w:lang w:bidi="ar-SA"/>
        </w:rPr>
        <w:t xml:space="preserve">ومن حكام الهند أيضاً شير شاه السوري الذي جلس على عرش آكرا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بكاف 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420"/>
      </w:r>
      <w:r>
        <w:rPr>
          <w:rFonts w:ascii="Amiri" w:hAnsi="Amiri" w:eastAsia="Amiri" w:cs="Amiri"/>
          <w:color w:val="111111"/>
          <w:sz w:val="28"/>
          <w:sz w:val="28"/>
          <w:szCs w:val="28"/>
          <w:rtl w:val="true"/>
          <w:lang w:bidi="ar-SA"/>
        </w:rPr>
        <w:t>، وقد قام شير</w:t>
      </w:r>
    </w:p>
    <w:p>
      <w:pPr>
        <w:pStyle w:val="BookText"/>
        <w:rPr/>
      </w:pPr>
      <w:r>
        <w:rPr>
          <w:rFonts w:ascii="Amiri" w:hAnsi="Amiri" w:eastAsia="Amiri" w:cs="Amiri"/>
          <w:color w:val="111111"/>
          <w:sz w:val="28"/>
          <w:sz w:val="28"/>
          <w:szCs w:val="28"/>
          <w:rtl w:val="true"/>
          <w:lang w:bidi="ar-SA"/>
        </w:rPr>
        <w:t xml:space="preserve">شاه السوري بتخصيص سفينتين كبيرتين لنقل الحجاج كل عام مجاناً، وكان بيت المال يتحمل تكاليف سفر أولئك الحجاج </w:t>
      </w:r>
      <w:r>
        <w:rPr>
          <w:rStyle w:val="FootnoteAnchor"/>
          <w:rtl w:val="true"/>
        </w:rPr>
        <w:footnoteReference w:id="421"/>
      </w:r>
      <w:r>
        <w:rPr>
          <w:rFonts w:ascii="Amiri" w:hAnsi="Amiri" w:eastAsia="Amiri" w:cs="Amiri"/>
          <w:color w:val="111111"/>
          <w:sz w:val="28"/>
          <w:sz w:val="28"/>
          <w:szCs w:val="28"/>
          <w:rtl w:val="true"/>
          <w:lang w:bidi="ar-SA"/>
        </w:rPr>
        <w:t>، كما كان حريصاً</w:t>
      </w:r>
    </w:p>
    <w:p>
      <w:pPr>
        <w:pStyle w:val="BookText"/>
        <w:rPr/>
      </w:pPr>
      <w:r>
        <w:rPr>
          <w:rFonts w:ascii="Amiri" w:hAnsi="Amiri" w:eastAsia="Amiri" w:cs="Amiri"/>
          <w:color w:val="111111"/>
          <w:sz w:val="28"/>
          <w:sz w:val="28"/>
          <w:szCs w:val="28"/>
          <w:rtl w:val="true"/>
          <w:lang w:bidi="ar-SA"/>
        </w:rPr>
        <w:t>على تأمين طريق الحج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ساعدني الزمان أبعث برسالة إلى عظيم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السلطان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وأسأله أن يركب بعساكره إلى بلاد الفرس، ونركب نحن من هنا إلى تلك البلاد، فندفع بمساعدة ملك الروم شر الأوباش الذين يقطعون طريق الحجاج، ونحدث شارعاً آمناً إلى مكة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الأجل لم يمهله فمات قبل أن يحقق أمله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174010_1067777946"/>
      <w:bookmarkStart w:id="323" w:name="_Toc118"/>
      <w:bookmarkEnd w:id="322"/>
      <w:r>
        <w:rPr>
          <w:rtl w:val="true"/>
        </w:rPr>
        <w:t>الامبراطور جلال الدين أكبر</w:t>
      </w:r>
      <w:r>
        <w:rPr>
          <w:rtl w:val="true"/>
        </w:rPr>
        <w:t>:</w:t>
      </w:r>
      <w:bookmarkEnd w:id="323"/>
    </w:p>
    <w:p>
      <w:pPr>
        <w:pStyle w:val="BookText"/>
        <w:rPr/>
      </w:pPr>
      <w:r>
        <w:rPr>
          <w:rFonts w:ascii="IRNazanin" w:hAnsi="IRNazanin" w:eastAsia="IRNazanin"/>
          <w:color w:val="111111"/>
          <w:sz w:val="28"/>
          <w:sz w:val="28"/>
          <w:szCs w:val="28"/>
          <w:rtl w:val="true"/>
          <w:lang w:bidi="fa-IR"/>
        </w:rPr>
        <w:t xml:space="preserve">وهكذا يفهم أن الأوربيين كانوا يعرقلون سفر الحجاج الهنود إلى مكة المكرمة، مما دفع الحكام المسلمين إلى التصدي لهم، ومن أمثلة هذه الحوادث ماقام به الامبراطور جلال الدين أكبر حين زحف على منطقة الگجرات سنة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ووصل إلى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أسس البرتغاليون بها مركزاً لتجارتهم وحاميةً من الجند تحميهم، وقد تصالح هؤلاء معه و عقدوا</w:t>
      </w:r>
      <w:bookmarkStart w:id="324" w:name="pg10094_94603"/>
    </w:p>
    <w:p>
      <w:pPr>
        <w:pStyle w:val="BookText"/>
        <w:rPr/>
      </w:pPr>
      <w:bookmarkEnd w:id="324"/>
      <w:r>
        <w:rPr>
          <w:rFonts w:ascii="Amiri" w:hAnsi="Amiri" w:eastAsia="Amiri" w:cs="Amiri"/>
          <w:color w:val="111111"/>
          <w:sz w:val="28"/>
          <w:sz w:val="28"/>
          <w:szCs w:val="28"/>
          <w:rtl w:val="true"/>
          <w:lang w:bidi="ar-SA"/>
        </w:rPr>
        <w:t xml:space="preserve">معاهدة تعهدوا فيها بتيسير الحج إلى مكة، وعدم‌التعرض في‌البحر للحجاج المسلمين، وكانت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ميناء يبحر منه الحجاج، ولا يزال فيها للآن شارع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مكة</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الامبراطور بهادر شاه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أديباً وشاعراً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آخر ملوك الدولة المغولية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شبه القارة، فقد نفاه الإنجليز من الهند إلى بورما بعد أن أحضروا إليه رؤوس أولاده داخل أطباق على صينية الطعام، فقد ظل يناجي ربه، ويبث ألمه إلى رسول اللَّه شعراً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ماكانت أمنيتي إلا أن يكون بيتي هناك بجوارك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أصبح في رنكون، وبقيت أمنياتي مدفونة في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أمنيتي أن أمرغ عيني في تراب أعتابك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ها أنا أتمرغ في تراب رنكون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وبدلًا من أن أشرب من ماء زمزم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بقيت هنا أشرب الدموع الدامية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تنجدني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يبق في حياتي سوى أيام معدودات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تركنا الحكام إلى العلماء والدعاة، لاحظنا أن مكة المكرمة، كانت تبعث بعلمائها إلى شبه القارة، وكانت شبه القارة تعيدهم إليها تارة، أو ترد بإرسال علمائها إلى مكة تارة أخرى، ونسوق هنا مثالين أو أكثر</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74012_1067777946"/>
      <w:bookmarkStart w:id="326" w:name="_Toc119"/>
      <w:bookmarkEnd w:id="325"/>
      <w:r>
        <w:rPr>
          <w:rtl w:val="true"/>
        </w:rPr>
        <w:t>أسرة مولانا أبي الكلام آزاد بين مكة والهند</w:t>
      </w:r>
      <w:r>
        <w:rPr>
          <w:rtl w:val="true"/>
        </w:rPr>
        <w:t>:</w:t>
      </w:r>
      <w:bookmarkEnd w:id="32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الكلام آزاد هو محي الدين أحمد، وآزاد هو تخلّصه أو اسمه الأدبي، أسرته من الهند والحجاز، فجده هو مولانا محمد هادي من أسرة كلها علم وورع وتقوى، ووالدة آزاد هي ابنة أخت الشيخ محمد بن طاهر مفتي المدينة المنورة، وكان والده مولانا خير الدين قد قدم إلى مكة المكرمة وعاش فيها، ثم تزوج من ابنة هذه الأسرة التي تنتمي إلى</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أنه حين توفى جد مولانا آزاد لأبيه، وترك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آزاد صغيراً، كفله جده لأمه ورباه تربية دينية، لكن الجد لم يطق المقام في دهلي وهو يرى أشلاء الدولة الإسلامية تتمزق، والإنجليز يتحكمون في كل شي‌ء فاستقر رأيه على الهجرة بأسرته إلى مكة المكرمة، ليقضي فيها بقية حياته بجوار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وصل إلى بهوبال في وسط الهند متجهاً إلى بومباي ليستقل الباخرة إلى جدة، استوقفته أميرة بهوبال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سكندر جهان بيغم</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استوقفته وأبقته نحو سنتين، لكنه توفى في بومباي، فواصل حفيده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بنته والد آزاد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إلى مكة المكرمة مع الأسرة، وكان في الخامسة والعشرين، وفي مكة بنى له داراً وتزوج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 آزاد في مذكراته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ابنة أحد علماء المدينة المعروفين وهو الشيخ محمد طاهر الوطري </w:t>
      </w:r>
      <w:r>
        <w:rPr>
          <w:rStyle w:val="FootnoteAnchor"/>
          <w:rtl w:val="true"/>
        </w:rPr>
        <w:footnoteReference w:id="4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ولد أبو الكلام آزاد الذي سماه أبواه محي الدين في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المتصلة بباب السلام بالحرم المكي، وكان أصغر أخوته وأخواته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ولد آزاد من أم حجازية وأب هندي تعرّب، فقد مكث والده في مكة نحو ثلاثين عاماً </w:t>
      </w:r>
      <w:r>
        <w:rPr>
          <w:rStyle w:val="FootnoteAnchor"/>
          <w:rtl w:val="true"/>
        </w:rPr>
        <w:footnoteReference w:id="427"/>
      </w:r>
      <w:r>
        <w:rPr>
          <w:rFonts w:ascii="Amiri" w:hAnsi="Amiri" w:eastAsia="Amiri" w:cs="Amiri"/>
          <w:color w:val="111111"/>
          <w:sz w:val="28"/>
          <w:sz w:val="28"/>
          <w:szCs w:val="28"/>
          <w:rtl w:val="true"/>
          <w:lang w:bidi="ar-SA"/>
        </w:rPr>
        <w:t>، وكان</w:t>
      </w:r>
    </w:p>
    <w:p>
      <w:pPr>
        <w:pStyle w:val="BookText"/>
        <w:rPr/>
      </w:pPr>
      <w:r>
        <w:rPr>
          <w:rFonts w:ascii="Amiri" w:hAnsi="Amiri" w:eastAsia="Amiri" w:cs="Amiri"/>
          <w:color w:val="111111"/>
          <w:sz w:val="28"/>
          <w:sz w:val="28"/>
          <w:szCs w:val="28"/>
          <w:rtl w:val="true"/>
          <w:lang w:bidi="ar-SA"/>
        </w:rPr>
        <w:t xml:space="preserve">عالماً جليلًا ورجلًا تقياً ورعاً، له أثره وشهرته في مكة المكرمة وفي الهند وغيرها، وقد جاء في دائرة المعارف الإسلامية الأردية </w:t>
      </w:r>
      <w:r>
        <w:rPr>
          <w:rStyle w:val="FootnoteAnchor"/>
          <w:rtl w:val="true"/>
        </w:rPr>
        <w:footnoteReference w:id="428"/>
      </w:r>
      <w:r>
        <w:rPr>
          <w:rFonts w:ascii="Amiri" w:hAnsi="Amiri" w:eastAsia="Amiri" w:cs="Amiri"/>
          <w:color w:val="111111"/>
          <w:sz w:val="28"/>
          <w:sz w:val="28"/>
          <w:szCs w:val="28"/>
          <w:rtl w:val="true"/>
          <w:lang w:bidi="ar-SA"/>
        </w:rPr>
        <w:t>أنه كان له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مريدون في بومباي وكلكتا ورنكون، وأنّه كان يسافر كثيراً إلى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اشتهر مولانا خير الدين بحهوده في جمع الأموال التي أسهمت في ترميم نهر زبيدة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إبراهيم باشا في رحلته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عن نهر زبيدة، كما كتب عنه مولانا عبد المعبود في كتابه تاريخ 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ويذكر أبوالكلام آزاد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أباه حين كان في مكة لم تكن المياه تأتي أبداً في نهر زبيدة، ولو حدث وجرت فهي قليلة جداً، وكان عسكر شريف مكة يجلسون عليه يبيعون الماء بأسعار غالية، وفي تلك السنة انقطعت المياه تماماً في الحج وهلك آلاف الناس، وقد رأى والدي هذا المنظر بنفسه وقرر أن يصلح من شأن هذا الأمر من أجل موسم الحج القادم، وكان قد لفت نظر سلطان تركيا لهذا الأمر لكنه لم يجد منه أذناً صاغيةً، ولهذا بدأ يخاطب الناس في الهند، فطلب من صديقين له هما شهبندر التجار حاجي عبد الواحد وحاجي زكريا العون، فقدّما آلاف الروبيات، وقدم نواب الهند ورؤساؤها أيضاً المعونات، ومن حسن الحظ أن نواب كلب علي خان ونواب عبدالغني كانا ذاهبين للحج في تلك السنة، فذهب الوالد إليهم فتبرعا بأموال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وقام الوالد بطبع نشرات بالعربية والأردية أرسلها إلى مصر والهند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تمض عدة أشهر حتى قدم المهندسون الهنود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عددهم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انتبهت الحكومة التركية وأرسلت مهندسين مصريين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بدأ العمل في تطهير نهر زبيدة بعد أن شكل مولانا خير الدين لجنة من سبعة أشخاص تعمل تحت إشراف شريف مكة، وتم إصلاح جزء كبير من النهر لدرجة أن مشكلة المياه انتهت سنة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وقد منحت الحكومة التركية مولانا خير الدين وساماً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الدمغة المجيدي من الدرجة الأولى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وبينما تذكر دائرة المعارف الإسلامية الأردية أن أبا الكلام آزاد سافر وعمره عشر سنوات مع والديه</w:t>
      </w:r>
      <w:bookmarkStart w:id="327" w:name="pg10094_94606"/>
    </w:p>
    <w:p>
      <w:pPr>
        <w:pStyle w:val="BookText"/>
        <w:rPr/>
      </w:pPr>
      <w:bookmarkEnd w:id="327"/>
      <w:r>
        <w:rPr>
          <w:rFonts w:ascii="Amiri" w:hAnsi="Amiri" w:eastAsia="Amiri" w:cs="Amiri"/>
          <w:color w:val="111111"/>
          <w:sz w:val="28"/>
          <w:sz w:val="28"/>
          <w:szCs w:val="28"/>
          <w:rtl w:val="true"/>
          <w:lang w:bidi="ar-SA"/>
        </w:rPr>
        <w:t xml:space="preserve">إلى كلكتا، التي ذهب إليها أبوه بناءً على رغبة مريديه وأحبابه، حيث توفي هناك عام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وكان أبو الكلام آزاد وقتها يتكلم الأردية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توفيت والدته بعد وصوله كلكتا بسنة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الدكتور النمر أنه عاد إلى الهند بعد سنتين من ولادته، مستشهداً بما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 تكسب حريتها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لآزاد، وأشار الدكتور النمر نفسه إلى أن بعض المراجع الهندية الرسمية، تشير إلى أنه غادر مكة مع والده عام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ينقل الدكتور النمر عن آزاد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الداعي إلى عودته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سقط مرة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فانكسرت ساقه ولم يجد من يرجعها إلى استقامتها، فأشار عليه أصدقاؤه بأن أطباء كلكتا يستطيعون 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فسافر للعلاج وكان عازماً على الرجوع إلى مكة بعد الانتهاء منه، لكن أتباعه ومريديه ألحوا عليه بالبقاء، ولم يدعوه يرجع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وتوفيت والدتي بعد قدومنا كلكتا بسنة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عام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ودفنت في ترابها</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174014_1067777946"/>
      <w:bookmarkStart w:id="329" w:name="_Toc120"/>
      <w:bookmarkEnd w:id="328"/>
      <w:r>
        <w:rPr>
          <w:rtl w:val="true"/>
        </w:rPr>
        <w:t>صبي مكة يطوّر لغة صحافة الهند</w:t>
      </w:r>
      <w:r>
        <w:rPr>
          <w:rtl w:val="true"/>
        </w:rPr>
        <w:t>:</w:t>
      </w:r>
      <w:bookmarkEnd w:id="329"/>
    </w:p>
    <w:p>
      <w:pPr>
        <w:pStyle w:val="BookText"/>
        <w:rPr/>
      </w:pPr>
      <w:r>
        <w:rPr>
          <w:rFonts w:ascii="Amiri" w:hAnsi="Amiri" w:eastAsia="Amiri" w:cs="Amiri"/>
          <w:color w:val="111111"/>
          <w:sz w:val="28"/>
          <w:sz w:val="28"/>
          <w:szCs w:val="28"/>
          <w:rtl w:val="true"/>
          <w:lang w:bidi="ar-SA"/>
        </w:rPr>
        <w:t xml:space="preserve">درس أبو الكلام آزاد على يد أبيه مختصرات في كل علم، وبدأ قول الشعر وهو في الحادية عشر من عمره، ثم بدأ في نشر مقالات نثرية، وفي سنة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أصدر مجلة شهرية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ألقى أول خطاب وعمره اثنا عشر عاماً، وقد ألقى خطاباً في جمعية حماية الإسلام بلاهور سنة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نال استحسان الجميع، وتعجب مولانا شبلي النعماني وأديب الأردية حالي، حين التقيا بهذا الفتى الذي هو مدير تحرير لسان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شكلت نشأته في مكة المكرمة شخصيته العظيمة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أصدر بعد ذلك مجلة الهلال الأسبوعية، فصارت مجلة فريدة في عموم الهند، ويذكر مولانا عبد الماجد الدريابادي أن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طلعت في سماء كلكتا سنة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الغالب حين استقر آزاد في كلكتا، لقد بدل آزاد</w:t>
      </w:r>
    </w:p>
    <w:p>
      <w:pPr>
        <w:pStyle w:val="BookText"/>
        <w:rPr/>
      </w:pPr>
      <w:r>
        <w:rPr>
          <w:rFonts w:ascii="Amiri" w:hAnsi="Amiri" w:eastAsia="Amiri" w:cs="Amiri"/>
          <w:color w:val="111111"/>
          <w:sz w:val="28"/>
          <w:sz w:val="28"/>
          <w:szCs w:val="28"/>
          <w:rtl w:val="true"/>
          <w:lang w:bidi="ar-SA"/>
        </w:rPr>
        <w:t>دنيا الصحافة، قلباً وقالباً، شكلًا ومضموناً، فاختلفت صحافته عن صحافة معاصريه، بإصدار هذه الصحيفة الأسبوعية التي سماها الهلال، وبالإضافة إلى الأسلوب، فقد جعلها صحيفة حية، مطبوعة على ورق جميل، ومحلاة بالصور الرائعة، وفي صفحة الغلاف الملونة كتب اسم المحرّر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المكنى بأبي الكلام الدهلوي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 مولانا عبد الماجد أنهم ظلوا يبحثون في المعاجم والقواميس عن النطق الصحيح لكلمة المكنى وعن معناها أيضاً</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كانت نشأة آزاد في مكة المكرمة وتعلقه بلغة أمه اللغة العربية ذا أثر واضح على أسلوبه منذ البداية، وهكذا بدأ يدخل في لغة الصحافة التراكيب والتعبيرات العربية، ويجبر غيره على فهمها ومحاولة استخدامها، مما أثرى اللغة الأردية بتراكيب جديدة، فبدلًا من اديتر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الإنجليزي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استخدم مدير مسؤول، كما استخدم محرر خصوصي، ورئيس قلم تحرير، واستخدم كلمة مجلة بدلًا من جريدة، واستخدم التركيب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 افرنك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ولايتي 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التركيب الأردي المفهوم، واستخدم التركيب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التركيب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حيرت‌انگيز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ويذكر مولانا عبد الماجد أن أبا الكلام كان يطلع على القراء كل أسبوع بتعبيرات جديدة ومصطلحات لم يسمعوا عنها، وبتشبيهات وتراكيب جديدة، والعجيب أنّها كانت تظهر على صفحات جريدته، فتصبح على الفور عملة رائجة بين جميع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اعترف الجميع بعد ظهور الهلال بأن أبا الكلام آزاد هو الآن مولانا أبو الكلام آزاد، فقد صار كل بيت يلهث وراء الحصول على نسخة من الهلال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شارك مولانا آزاد في حركة تحرير الهند وفي حركة الخلافة وكان رئيساً لها، وألقى خطبة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الخلافة وجزيرة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وتعرض للسجن، ودافع عن نفسه في بيان عرف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الفيصل، نشر في</w:t>
      </w:r>
      <w:bookmarkStart w:id="330" w:name="pg10094_94608"/>
    </w:p>
    <w:p>
      <w:pPr>
        <w:pStyle w:val="BookText"/>
        <w:rPr/>
      </w:pPr>
      <w:bookmarkEnd w:id="330"/>
      <w:r>
        <w:rPr>
          <w:rFonts w:ascii="Amiri" w:hAnsi="Amiri" w:eastAsia="Amiri" w:cs="Amiri"/>
          <w:color w:val="111111"/>
          <w:sz w:val="28"/>
          <w:sz w:val="28"/>
          <w:szCs w:val="28"/>
          <w:rtl w:val="true"/>
          <w:lang w:bidi="ar-SA"/>
        </w:rPr>
        <w:t xml:space="preserve">مطبعة المنار عام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باسم ثورة الهند السياسية، وأصدر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إبريل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نصف شهرية، ومن مؤلفاته المرأة المسلمة، ومسألة خلافت وجزيرة العرب، وجامع الشواهد عن دخول غير المسلمين المساجد، وترجمان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وغبار خاطر، ومكاتيب، والهند تكسب حريتها وغيرها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74016_1067777946"/>
      <w:bookmarkStart w:id="332" w:name="_Toc121"/>
      <w:bookmarkEnd w:id="331"/>
      <w:r>
        <w:rPr>
          <w:rtl w:val="true"/>
        </w:rPr>
        <w:t>عبد اللَّه السندي في مكة</w:t>
      </w:r>
      <w:r>
        <w:rPr>
          <w:rtl w:val="true"/>
        </w:rPr>
        <w:t>:</w:t>
      </w:r>
      <w:bookmarkEnd w:id="332"/>
    </w:p>
    <w:p>
      <w:pPr>
        <w:pStyle w:val="BookText"/>
        <w:rPr/>
      </w:pPr>
      <w:r>
        <w:rPr>
          <w:rFonts w:ascii="Amiri" w:hAnsi="Amiri" w:eastAsia="Amiri" w:cs="Amiri"/>
          <w:color w:val="111111"/>
          <w:sz w:val="28"/>
          <w:sz w:val="28"/>
          <w:szCs w:val="28"/>
          <w:rtl w:val="true"/>
          <w:lang w:bidi="ar-SA"/>
        </w:rPr>
        <w:t xml:space="preserve">يصعب حصر علماء شبه القارة الذين جذبتهم مكة المكرمة إلى أرضها، لهذا نكتفي بالإشارة إلى بعض من ذاعت شهرتهم، وهناك كثيرون لا يسمح المجال لذكرهم أيضاً، ولا يقلل هذا من قدرهم، فعبد اللَّه السندي ولد في أسرة سيخية في قرية جياتوالي بالجيم المثلثة مديرية سيالكوت في إقليم البنجاب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عام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كفله أعمامه بعد وفاة أبيه قبل مولده بأربعة أشهر، وكانوا يعيشون في جام بور مركز ديره غازي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طالع كتاباً بقلم راهب هندوسي أسلم حديثاً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فشرح اللَّه قلبه للإسلام، فودع أهله ووصل إلى إقليم السند حيث أعلن إسلامه على يد أحد شيوخ السند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محمّد 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بعبد اللَّه، وقد كتب سيرة حياته بنفسه، بعد أن هاجر إلى مكة المكرمة، وأثناء إقامته فيها، وذكر أنه اعتبر شيخه والده، والسند موطنه، ولهذا سمى نفسه بالسندي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عبد اللَّه السندي في ديوبند، وبناء على طلب من شيخ الهند مولانا محمود الحسم عمل في ديوبند لأربع سنوات منذ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وانتقل بعدها إلى دهلي حيث أسس نظارة المعارف، ثم سافر إلى كابول، ومنها إلى تركيا حيث قضى ثلاث سنوات، وقدم إلى مكة المكرمة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وظل في مكة نحو اثنا عشر عاماً، فقد عاد 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لينهمك في العمل</w:t>
      </w:r>
      <w:bookmarkStart w:id="333" w:name="pg10094_94609"/>
    </w:p>
    <w:p>
      <w:pPr>
        <w:pStyle w:val="BookText"/>
        <w:rPr/>
      </w:pPr>
      <w:bookmarkEnd w:id="333"/>
      <w:r>
        <w:rPr>
          <w:rFonts w:ascii="Amiri" w:hAnsi="Amiri" w:eastAsia="Amiri" w:cs="Amiri"/>
          <w:color w:val="111111"/>
          <w:sz w:val="28"/>
          <w:sz w:val="28"/>
          <w:szCs w:val="28"/>
          <w:rtl w:val="true"/>
          <w:lang w:bidi="ar-SA"/>
        </w:rPr>
        <w:t xml:space="preserve">السياسي إلى أن وافته المنية سنة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ودفن في خان بور بالبنجاب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أنه في مكة المكرمة قام بالإشراف على طباعة كتاب شاه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المستوي من أحاديث 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مكة المكرمة أيضاً قام بكتابة التفسير الذي أملاه عليه العالم الروسي التركي اللاجى‌ء إلى مكة موسى جار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تفسير القرآن، باللغة العربية، فقد كتب عبد اللَّه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يقوله بالعربية، كنت أقوم بكتابته، فقمت بكتابة ألف وأربعمائة صفحة في مائة وخمسين يوماً</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مؤلفات عبد اللَّه السندي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لأئمة التجويد، وهو يتضمن أقوال شاه ولي اللَّه الدهلوي وأولاده وأحفاده من بعده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174018_1067777946"/>
      <w:bookmarkStart w:id="335" w:name="_Toc122"/>
      <w:bookmarkEnd w:id="334"/>
      <w:r>
        <w:rPr>
          <w:rtl w:val="true"/>
        </w:rPr>
        <w:t>محمد يوسف الكاندهلوي في مكة</w:t>
      </w:r>
      <w:r>
        <w:rPr>
          <w:rtl w:val="true"/>
        </w:rPr>
        <w:t>:</w:t>
      </w:r>
      <w:bookmarkEnd w:id="335"/>
    </w:p>
    <w:p>
      <w:pPr>
        <w:pStyle w:val="BookText"/>
        <w:rPr/>
      </w:pPr>
      <w:r>
        <w:rPr>
          <w:rFonts w:ascii="Amiri" w:hAnsi="Amiri" w:eastAsia="Amiri" w:cs="Amiri"/>
          <w:color w:val="111111"/>
          <w:sz w:val="28"/>
          <w:sz w:val="28"/>
          <w:szCs w:val="28"/>
          <w:rtl w:val="true"/>
          <w:lang w:bidi="ar-SA"/>
        </w:rPr>
        <w:t xml:space="preserve">هذا عالم آخر يدعى الشيخ محمد يوسف بن الشيخ محمد إلياس، ولد في دهلي في جمادي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وهو ينسب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تقع في غربي الولاية الشمالية بمديرية مظفر آباد بالهند، حفظ القرآن وهو في العاشرة من عمره، وأتم دراسة الحديث في مدرسة مظاهر العلوم بسهارنبور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استخلف الشيخ محمد إلياس ولده الشيخ محمد يوسف وفوض إليه أمر الدعوة والتبليغ في رجب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والشيخ محمد إلياس هو مؤسس جماعة التبليغ، وقد حرص الشيخ محمد يوسف على أن يرى عمل الدعوة والتبليغ ينتشر في مهد الإسلام، مكة المكرمة، وينال من أهلها إقبالًا وعنايةً، وكان يرى أن هذه الدعوة إذا تأصلت جذورها في هذه الأرض المقدسة، تستطيع أن تنتشر في العالم كله عن طريق المسلمين الذين يجتمعون فيها من جميع أنحاء العالم، لتأدية فريضة الحج كل عام، ولهذا هاجر إلى مكة وبدأ عمله في الحجاج القادمين إلى مكة من بومباي وكراتشي، حيث رافقهم،</w:t>
      </w:r>
      <w:bookmarkStart w:id="336" w:name="pg10094_94610"/>
    </w:p>
    <w:p>
      <w:pPr>
        <w:pStyle w:val="BookText"/>
        <w:rPr/>
      </w:pPr>
      <w:bookmarkEnd w:id="336"/>
      <w:r>
        <w:rPr>
          <w:rFonts w:ascii="Amiri" w:hAnsi="Amiri" w:eastAsia="Amiri" w:cs="Amiri"/>
          <w:color w:val="111111"/>
          <w:sz w:val="28"/>
          <w:sz w:val="28"/>
          <w:szCs w:val="28"/>
          <w:rtl w:val="true"/>
          <w:lang w:bidi="ar-SA"/>
        </w:rPr>
        <w:t>ووصل إلى مكة المكرمة، وهنا أخذ يزور الحجاج ويبعث العلماء فيهم، وهكذا أسست جماعات التبليغ، وأقيمت حلقات في الحرمين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 للحج ثلاث مرات، قدم مع والده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ومع الشيخ حسين أحمد مدني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وجاء قبل وفاته بعام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ورد إلى مكة مع جماعة كبيرة، وطاف مكة المكرمة وما حولها من قرى، وقد نفخ في عبادة الحج روحاً جديدة، وجعلها وسيلة الدعوة والتبليغ، وعقد اجتماعات كبرى حاشدة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يرى أن المحاضرات ودراسة الكتب لا تكفيان وحدهما إذ لابد من تغيير الباطن وتزكية الأخلاق والأعمال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الصحابة، وقد طبع في بيروت، دار صعب، وهو يدل على مقدار تبحره في السيرة النبوية وأحوال الصحابة، وهو ذخيرة نادرة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174020_1067777946"/>
      <w:bookmarkStart w:id="338" w:name="_Toc123"/>
      <w:bookmarkEnd w:id="337"/>
      <w:r>
        <w:rPr>
          <w:rtl w:val="true"/>
        </w:rPr>
        <w:t>قطب الدين النهروالي</w:t>
      </w:r>
      <w:r>
        <w:rPr>
          <w:rtl w:val="true"/>
        </w:rPr>
        <w:t>:</w:t>
      </w:r>
      <w:bookmarkEnd w:id="33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سبقت الإشارة إليه من قبل، ونذكره هنا رغم تقدمه على من ذكرنا تاريخياً، وهو المفتي قطب الدين محمد بن رحمة النهروالي، ولد سنة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في لاهور، إلا أن أجداده كانوا من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بمحافظة الگجرات، ولهذا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النهروالي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إلى موطن أجداده، وكان قد قدم إلى مكة المكرمة مع والده وهو طفل، فتتلمذ على يد العلماء المشهورين في مكة آنذاك، ونال من المعارف والعلوم أكثرها، وبرع في الأدب العربي والحديث والفقه والتفسير والتاريخ والبلاغة، ودليل ذلك كتابه البرق اليماني في فتح العثماني، عينه السلطان العثماني ناظراً لشعبة الأمور الدينية في مكة المكرمة، ثم صار مفتياً للبلد الحرام ومدرساً للمدرسة السليمانية، وقد توفي في ربيع الثاني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وكان قد أكمل كتابه تاريخ مكة سنة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كما ذكرنا من قبل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bookmarkStart w:id="339" w:name="pg10094_94611"/>
    </w:p>
    <w:p>
      <w:pPr>
        <w:pStyle w:val="Heading3"/>
        <w:numPr>
          <w:ilvl w:val="2"/>
          <w:numId w:val="1"/>
        </w:numPr>
        <w:rPr/>
      </w:pPr>
      <w:bookmarkStart w:id="340" w:name="__RefHeading___Toc174022_1067777946"/>
      <w:bookmarkStart w:id="341" w:name="_Toc124"/>
      <w:bookmarkEnd w:id="339"/>
      <w:bookmarkEnd w:id="340"/>
      <w:r>
        <w:rPr>
          <w:rtl w:val="true"/>
        </w:rPr>
        <w:t>حكيم مولوي إرادت حسين</w:t>
      </w:r>
      <w:r>
        <w:rPr>
          <w:rtl w:val="true"/>
        </w:rPr>
        <w:t>:</w:t>
      </w:r>
      <w:bookmarkEnd w:id="341"/>
    </w:p>
    <w:p>
      <w:pPr>
        <w:pStyle w:val="BookText"/>
        <w:rPr/>
      </w:pPr>
      <w:r>
        <w:rPr>
          <w:rFonts w:ascii="Amiri" w:hAnsi="Amiri" w:eastAsia="Amiri" w:cs="Amiri"/>
          <w:color w:val="111111"/>
          <w:sz w:val="28"/>
          <w:sz w:val="28"/>
          <w:szCs w:val="28"/>
          <w:rtl w:val="true"/>
          <w:lang w:bidi="ar-SA"/>
        </w:rPr>
        <w:t xml:space="preserve">حج للمرة الثانية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وظل مقيماً في مكة ثلاث عشرة سنة، قدم خلالها خدمات جليلة لأهل مكة وللحجاج، وقد ذكر مولانا أبو الفتح محمد عبدالرحيم الزبيري الهاشمي الصادقبوري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باسم تذكرة صادقة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حكيم مولوي إرادت حسين جمع من الحجاج التبرعات، وطهّر نهر مصر، كما قام بتوسيع الطريق المجاور لرمي الجمرات في منى وكان ضيقاً، ولم يكن هناك طريق للخروج بعد الرمي مما كان يسبب مشاكل أثناء عودتهم، وبخاصة للضعفاء والعجزة، فقام مولوي إرادت حسين وجمع التبرعات من الباشاوات والشرفاء، وحفر الهضاب هناك، وقام بتوسيع الشارع، وشق طريقاً خلف الجمرات حتى يأتي الناس من ناحية، فيرمون الجمار، ثم يمضون من ناحية أخرى، ولا يحدث الزحام في العودة</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74024_1067777946"/>
      <w:bookmarkStart w:id="343" w:name="_Toc125"/>
      <w:bookmarkEnd w:id="342"/>
      <w:r>
        <w:rPr>
          <w:rtl w:val="true"/>
        </w:rPr>
        <w:t>مكة وحركة الإصلاح الديني في شبه القارة</w:t>
      </w:r>
      <w:r>
        <w:rPr>
          <w:rtl w:val="true"/>
        </w:rPr>
        <w:t>:</w:t>
      </w:r>
      <w:bookmarkEnd w:id="3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تيتو 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الفرائضية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المجاهدين</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74026_1067777946"/>
      <w:bookmarkStart w:id="345" w:name="_Toc126"/>
      <w:bookmarkEnd w:id="344"/>
      <w:r>
        <w:rPr>
          <w:rtl w:val="true"/>
        </w:rPr>
        <w:t>حركة تيتو مير الإصلاحية في البنغال</w:t>
      </w:r>
      <w:r>
        <w:rPr>
          <w:rtl w:val="true"/>
        </w:rPr>
        <w:t>:</w:t>
      </w:r>
      <w:bookmarkEnd w:id="345"/>
    </w:p>
    <w:p>
      <w:pPr>
        <w:pStyle w:val="BookText"/>
        <w:rPr/>
      </w:pPr>
      <w:r>
        <w:rPr>
          <w:rFonts w:ascii="Amiri" w:hAnsi="Amiri" w:eastAsia="Amiri" w:cs="Amiri"/>
          <w:color w:val="111111"/>
          <w:sz w:val="28"/>
          <w:sz w:val="28"/>
          <w:szCs w:val="28"/>
          <w:rtl w:val="true"/>
          <w:lang w:bidi="ar-SA"/>
        </w:rPr>
        <w:t xml:space="preserve">قام أحد علماء البنغال ويدعى مير نثار علي الذي اشتهر باسم تيتو مير بحركة إصلاحية في البنغال، للتخلص من ظلم الإقطاع الغربي والهندوسي، وكانت هذه الحركة الإصلاحية قصيرة ما بين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وسنة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وأهمية الإشارة إلى هذه الحركة في بحثنا هذا ترجع إلى ارتباط صاحبها بمكة المكرمة، فقد عقد العزم على القدوم إلى مكة للحج والاستزادة من التعليم الإسلامي، وربما وصل مكة سنة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441"/>
      </w:r>
      <w:r>
        <w:rPr>
          <w:rFonts w:ascii="Amiri" w:hAnsi="Amiri" w:eastAsia="Amiri" w:cs="Amiri"/>
          <w:color w:val="111111"/>
          <w:sz w:val="28"/>
          <w:sz w:val="28"/>
          <w:szCs w:val="28"/>
          <w:rtl w:val="true"/>
          <w:lang w:bidi="ar-SA"/>
        </w:rPr>
        <w:t>، ويذكر الدكتور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مهر علي أن المصادر تذكر أن تيتو مير وصل إلى مكة المكرمة بعد سنة واحدة من وصول سيد أحمد شهيد</w:t>
      </w:r>
      <w:bookmarkStart w:id="346" w:name="pg10094_94612"/>
    </w:p>
    <w:p>
      <w:pPr>
        <w:pStyle w:val="BookText"/>
        <w:rPr/>
      </w:pPr>
      <w:bookmarkEnd w:id="346"/>
      <w:r>
        <w:rPr>
          <w:rFonts w:ascii="Amiri" w:hAnsi="Amiri" w:eastAsia="Amiri" w:cs="Amiri"/>
          <w:color w:val="111111"/>
          <w:sz w:val="28"/>
          <w:sz w:val="28"/>
          <w:szCs w:val="28"/>
          <w:rtl w:val="true"/>
          <w:lang w:bidi="ar-SA"/>
        </w:rPr>
        <w:t>بريلوي زعيم حركة المجاهدين في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عاد تيتو مير إلى كلكتا ربما سنة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واستقر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فترة قصيرة بدأ حركته الإصلاحية بين مسلمي المنطقة، فدعاهم إلى التمسك بالتوحيد والبعد عن الشرك والبدعة </w:t>
      </w:r>
      <w:r>
        <w:rPr>
          <w:rStyle w:val="FootnoteAnchor"/>
          <w:rtl w:val="true"/>
        </w:rPr>
        <w:footnoteReference w:id="442"/>
      </w:r>
      <w:r>
        <w:rPr>
          <w:rFonts w:ascii="Amiri" w:hAnsi="Amiri" w:eastAsia="Amiri" w:cs="Amiri"/>
          <w:color w:val="111111"/>
          <w:sz w:val="28"/>
          <w:sz w:val="28"/>
          <w:szCs w:val="28"/>
          <w:rtl w:val="true"/>
          <w:lang w:bidi="ar-SA"/>
        </w:rPr>
        <w:t>، والبعد عن التفرقة بين</w:t>
      </w:r>
    </w:p>
    <w:p>
      <w:pPr>
        <w:pStyle w:val="BookText"/>
        <w:rPr/>
      </w:pPr>
      <w:r>
        <w:rPr>
          <w:rFonts w:ascii="Amiri" w:hAnsi="Amiri" w:eastAsia="Amiri" w:cs="Amiri"/>
          <w:color w:val="111111"/>
          <w:sz w:val="28"/>
          <w:sz w:val="28"/>
          <w:szCs w:val="28"/>
          <w:rtl w:val="true"/>
          <w:lang w:bidi="ar-SA"/>
        </w:rPr>
        <w:t xml:space="preserve">الناس داخل المجتمع طبقاً لمكانتهم العائلية، كذا عارض أيضاً ظلم ملاك الأراضي للفلاحين ودعا إلى رفض دفع الضرائب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174028_1067777946"/>
      <w:bookmarkStart w:id="348" w:name="_Toc127"/>
      <w:bookmarkEnd w:id="347"/>
      <w:r>
        <w:rPr>
          <w:rtl w:val="true"/>
        </w:rPr>
        <w:t>الحركة الفرائضية لحاجي شريعت‌اللَّه</w:t>
      </w:r>
      <w:r>
        <w:rPr>
          <w:rtl w:val="true"/>
        </w:rPr>
        <w:t>:</w:t>
      </w:r>
      <w:bookmarkEnd w:id="348"/>
    </w:p>
    <w:p>
      <w:pPr>
        <w:pStyle w:val="BookText"/>
        <w:rPr/>
      </w:pPr>
      <w:r>
        <w:rPr>
          <w:rFonts w:ascii="Amiri" w:hAnsi="Amiri" w:eastAsia="Amiri" w:cs="Amiri"/>
          <w:color w:val="111111"/>
          <w:sz w:val="28"/>
          <w:sz w:val="28"/>
          <w:szCs w:val="28"/>
          <w:rtl w:val="true"/>
          <w:lang w:bidi="ar-SA"/>
        </w:rPr>
        <w:t>والحركة الفرائضية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تطلق عليها الموسوعة الإسلامية الأردية الجماعة الفرائضية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مسلمة في البنغال أسسها حاجي شريعت‌اللَّه </w:t>
      </w:r>
      <w:r>
        <w:rPr>
          <w:rStyle w:val="FootnoteAnchor"/>
          <w:rtl w:val="true"/>
        </w:rPr>
        <w:footnoteReference w:id="444"/>
      </w:r>
      <w:r>
        <w:rPr>
          <w:rFonts w:ascii="Amiri" w:hAnsi="Amiri" w:eastAsia="Amiri" w:cs="Amiri"/>
          <w:color w:val="111111"/>
          <w:sz w:val="28"/>
          <w:sz w:val="28"/>
          <w:szCs w:val="28"/>
          <w:rtl w:val="true"/>
          <w:lang w:bidi="ar-SA"/>
        </w:rPr>
        <w:t xml:space="preserve">، ولد سنة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w:t>
      </w:r>
    </w:p>
    <w:p>
      <w:pPr>
        <w:pStyle w:val="BookText"/>
        <w:rPr/>
      </w:pPr>
      <w:r>
        <w:rPr>
          <w:rFonts w:ascii="Amiri" w:hAnsi="Amiri" w:eastAsia="Amiri" w:cs="Amiri"/>
          <w:color w:val="111111"/>
          <w:sz w:val="28"/>
          <w:sz w:val="28"/>
          <w:szCs w:val="28"/>
          <w:rtl w:val="true"/>
          <w:lang w:bidi="ar-SA"/>
        </w:rPr>
        <w:t xml:space="preserve">قرية تابعة لمركز ماداري بور بديرية فريد بور، درس القرآن الكريم وعلوم الدين على يد أستاذه الأول مولانا بشارت علي، وقد كانت سنة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نقطة تحول في حياته، حين رافق أستاذه مولانا بشارت علي إلى مكة </w:t>
      </w:r>
      <w:r>
        <w:rPr>
          <w:rStyle w:val="FootnoteAnchor"/>
          <w:rtl w:val="true"/>
        </w:rPr>
        <w:footnoteReference w:id="445"/>
      </w:r>
      <w:r>
        <w:rPr>
          <w:rFonts w:ascii="Amiri" w:hAnsi="Amiri" w:eastAsia="Amiri" w:cs="Amiri"/>
          <w:color w:val="111111"/>
          <w:sz w:val="28"/>
          <w:sz w:val="28"/>
          <w:szCs w:val="28"/>
          <w:rtl w:val="true"/>
          <w:lang w:bidi="ar-SA"/>
        </w:rPr>
        <w:t>، وتشير دائرة المعارف</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الإسلامية الأردية أنه قدم لأداء مناسك الحج حين كان عمره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حيث اشترك في حلقة الشيخ طاهر السنبل الشافعي المكي، وأقام بمكة حوالي عشرين عاماً، وطبقاً لبعض الروايات، سافر إلى وطنه مرة أو مرتين خلال تلك المدة، بينما يذكر الدكتور مهر علي أنه عاش ما يقرب من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دارساً للقرآن والحديث والفقه</w:t>
      </w:r>
    </w:p>
    <w:p>
      <w:pPr>
        <w:pStyle w:val="BookText"/>
        <w:rPr/>
      </w:pPr>
      <w:r>
        <w:rPr>
          <w:rFonts w:ascii="Amiri" w:hAnsi="Amiri" w:eastAsia="Amiri" w:cs="Amiri"/>
          <w:color w:val="111111"/>
          <w:sz w:val="28"/>
          <w:sz w:val="28"/>
          <w:szCs w:val="28"/>
          <w:rtl w:val="true"/>
          <w:lang w:bidi="ar-SA"/>
        </w:rPr>
        <w:t>والعلوم الإسلامية الأخرى التي كانت تدرس في الحرمين الشريفين، وبرع في العربية وعلومها، وأنه درس على يد مولانا مراد البنغالي لمدة سنتين ثم بقي بعد ذلك تحت إشراف طاهر سنبل، أستاذ الحنفية، ومن أتباع الطريقة القادرية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عودته إلى موطنه زار القاهرة، حيث قضى هناك سنتين يدرس العلوم الإسلامية في جامعة الأزهر، ثم عاد إلى مسقط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 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بينما تذكر دائرة المعارف الإسلامية أنه عاد سنة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قضى شبابه والجزء المؤثر من حياته في مكة والمدينة مهد الإسلام ومركز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رجع إلى موطنه نال شهرة كبيرة كعالم وتقي، ويحكى أنه تعرّض مرة لقطاع الطرق الذين سلبوه كل شي‌ء بما في ذلك بعض الأشياء التي حملها معه من مكة، وكانت عزيزة عليه، ومنها كتب ورسائل مهمة، إلا أن سلوكه الطيب جعل قطاع الطرق يتأثرون به، فيتوبون، ويتبعونه في عمل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بدأ حاجي شريعت اللَّه بالتدريس وبالنصح والإرشاد في قرى بلاده في صمت لعدة سنوات، في فترة كان المزارعون المسلمون يعانون من سطوة ملاك الأراضي، والتجار الهندوس والإنجليز، كما لم يكن لهم نصيب من تعاليم الإسلام الصحيحة، فقد خلطوا دينهم الإسلامي بخرافات الهندوسية وبدعها، بحيث يصعب التمييز بين المسلم والهندوسي، فقام حاجي شريعت اللَّه بإيضاح مبادى‌ء الإسلام الصحيحة لهم، وبين لهم ما دخل الإسلام من شوائب وعقائد غير صحيحة، وبين لهم أن سوء حالهم إنما هو بسبب بعدهم عن التعاليم الصحيحة للإسلام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تلق دعوته في البداية أذناً صاغية، فلم يكن من السهل على هؤلاء الناس ترك تلك التقاليد التي تغلغلت في نفوسهم منذ قرون، فقد كانوا يظنون أنها تقاليد الإسلام وتعاليمه ولهذا خالفوه مخالفة شديدة، وتعرض الرجل للسب والشتم </w:t>
      </w:r>
      <w:r>
        <w:rPr>
          <w:rStyle w:val="FootnoteAnchor"/>
          <w:rtl w:val="true"/>
        </w:rPr>
        <w:footnoteReference w:id="4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فشعر حاجي شريعت اللَّه أنه بحاجة إلى العودة إلى مكة المكرمة لاستشارة أستاذه، والحصول منه على إذن بالبدء علانية في حركته الإصلاحية </w:t>
      </w:r>
      <w:r>
        <w:rPr>
          <w:rStyle w:val="FootnoteAnchor"/>
          <w:rtl w:val="true"/>
        </w:rPr>
        <w:footnoteReference w:id="4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عاد إلى مكة سنة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كما يقول الدكتور مهر علي، وكان قبل عودته إلى مكة قد تزوج وأنجب ولده محمد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الدكتور معين الدين أنّ هدفه من هذه الرحلة الخاصّة كان استشارة أستاذه فيما يقوم به من إصلاحات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عاد حاجي شريعت اللَّه ليبدأ حركته الإصلاحية التي عرفت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الفرائضية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ركز كثيراً على أداء فرائض الإسلام، وأمر بالقضاء على ما يسمى بالشيخ والمريد، ورأى أن تكون العلاقة في مثل هذه الحالة كالعلاقة بين الأستاذ والتلميذ، وقد وجدت لحركته قبولًا بين الناس وبدأت تتسع، وتتخذ طابعاً اجتماعياً وسياسياً، فقد أوجدت تعاليم الإسلام الداعية إلى المساواة والأخوة والجرأة والشجاعة صدى في نفوس المزارعين البنغاليين، في وقت أعلن فيه حاجي شريعة اللَّه أن الهند دار حرب، وأن بها حكومة تقوم بإيقاع الظلم بالمسلمين ولهذا لا يجوز صلاة العيدين والجمعة هنا </w:t>
      </w:r>
      <w:r>
        <w:rPr>
          <w:rStyle w:val="FootnoteAnchor"/>
          <w:rtl w:val="true"/>
        </w:rPr>
        <w:footnoteReference w:id="449"/>
      </w:r>
      <w:r>
        <w:rPr>
          <w:rFonts w:ascii="Amiri" w:hAnsi="Amiri" w:eastAsia="Amiri" w:cs="Amiri"/>
          <w:color w:val="111111"/>
          <w:sz w:val="28"/>
          <w:sz w:val="28"/>
          <w:szCs w:val="28"/>
          <w:rtl w:val="true"/>
          <w:lang w:bidi="ar-SA"/>
        </w:rPr>
        <w:t>، وذكرت</w:t>
      </w:r>
    </w:p>
    <w:p>
      <w:pPr>
        <w:pStyle w:val="BookText"/>
        <w:rPr/>
      </w:pPr>
      <w:r>
        <w:rPr>
          <w:rFonts w:ascii="Amiri" w:hAnsi="Amiri" w:eastAsia="Amiri" w:cs="Amiri"/>
          <w:color w:val="111111"/>
          <w:sz w:val="28"/>
          <w:sz w:val="28"/>
          <w:szCs w:val="28"/>
          <w:rtl w:val="true"/>
          <w:lang w:bidi="ar-SA"/>
        </w:rPr>
        <w:t>وثائق شركة الهند الشرقية أن الهندوس والإنجليز كانوا يشعرون بالرعب من أتباع الحركة الفرائضية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اتخذ الصراع شكلًا منظماً، مما دفع الحكومة إلى القبض على عدد كبير من أتباع الجماعة، ووجهت التهمة إلى حاجي شريعت اللَّه لكن صدر الحكم ببراءته، بعدها فضل الشيخ الانزواء في قريته والاستمرار في عملية الدعوة والتبليغ إلى أن توفي سنة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عن عمر يناهز التاسعة والخمسين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تولى قيادة الحركة من بعده ابنه محمد محسن أو محسن الدين أحمد الذي اشتهر باسم دودهو ميان، ورغم أنه كان في العشرين أو الثانية والعشرين من عمره إلا أنه حقق مكانة بين أتباع الحركة بسرعة،</w:t>
      </w:r>
      <w:bookmarkStart w:id="349" w:name="pg10094_94615"/>
    </w:p>
    <w:p>
      <w:pPr>
        <w:pStyle w:val="BookText"/>
        <w:rPr/>
      </w:pPr>
      <w:bookmarkEnd w:id="349"/>
      <w:r>
        <w:rPr>
          <w:rFonts w:ascii="Amiri" w:hAnsi="Amiri" w:eastAsia="Amiri" w:cs="Amiri"/>
          <w:color w:val="111111"/>
          <w:sz w:val="28"/>
          <w:sz w:val="28"/>
          <w:szCs w:val="28"/>
          <w:rtl w:val="true"/>
          <w:lang w:bidi="ar-SA"/>
        </w:rPr>
        <w:t>فالحركة التي اقتصرت في حياة والده على عدة مديريات ومراكز انتشرت الآن في جميع مناطق البنغال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تعلم دودهو ميان على يد والده الذي أرسله عندما كان في الثانية عشرة من عمره إلى مكة المكرمة للمزيد من التعليم الإسلامي، فقضى الابن في مكة خمس سنوات، عاد بعدها إلى موطنه سنة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بعد أن استدعاه والده لتقدّمه في السن </w:t>
      </w:r>
      <w:r>
        <w:rPr>
          <w:rStyle w:val="FootnoteAnchor"/>
          <w:rtl w:val="true"/>
        </w:rPr>
        <w:footnoteReference w:id="451"/>
      </w:r>
      <w:r>
        <w:rPr>
          <w:rFonts w:ascii="Amiri" w:hAnsi="Amiri" w:eastAsia="Amiri" w:cs="Amiri"/>
          <w:color w:val="111111"/>
          <w:sz w:val="28"/>
          <w:sz w:val="28"/>
          <w:szCs w:val="28"/>
          <w:rtl w:val="true"/>
          <w:lang w:bidi="ar-SA"/>
        </w:rPr>
        <w:t>، وقد فصل الدكتور مهر علي</w:t>
      </w:r>
    </w:p>
    <w:p>
      <w:pPr>
        <w:pStyle w:val="BookText"/>
        <w:rPr/>
      </w:pPr>
      <w:r>
        <w:rPr>
          <w:rFonts w:ascii="Amiri" w:hAnsi="Amiri" w:eastAsia="Amiri" w:cs="Amiri"/>
          <w:color w:val="111111"/>
          <w:sz w:val="28"/>
          <w:sz w:val="28"/>
          <w:szCs w:val="28"/>
          <w:rtl w:val="true"/>
          <w:lang w:bidi="ar-SA"/>
        </w:rPr>
        <w:t xml:space="preserve">كيفية تنظيمه للحركة بعد وفاة والده </w:t>
      </w:r>
      <w:r>
        <w:rPr>
          <w:rStyle w:val="FootnoteAnchor"/>
          <w:rtl w:val="true"/>
        </w:rPr>
        <w:footnoteReference w:id="452"/>
      </w:r>
      <w:r>
        <w:rPr>
          <w:rFonts w:ascii="Amiri" w:hAnsi="Amiri" w:eastAsia="Amiri" w:cs="Amiri"/>
          <w:color w:val="111111"/>
          <w:sz w:val="28"/>
          <w:sz w:val="28"/>
          <w:szCs w:val="28"/>
          <w:rtl w:val="true"/>
          <w:lang w:bidi="ar-SA"/>
        </w:rPr>
        <w:t>وصراعه مع ملاك</w:t>
      </w:r>
    </w:p>
    <w:p>
      <w:pPr>
        <w:pStyle w:val="BookText"/>
        <w:rPr/>
      </w:pPr>
      <w:r>
        <w:rPr>
          <w:rFonts w:ascii="Amiri" w:hAnsi="Amiri" w:eastAsia="Amiri" w:cs="Amiri"/>
          <w:color w:val="111111"/>
          <w:sz w:val="28"/>
          <w:sz w:val="28"/>
          <w:szCs w:val="28"/>
          <w:rtl w:val="true"/>
          <w:lang w:bidi="ar-SA"/>
        </w:rPr>
        <w:t xml:space="preserve">الأراضي </w:t>
      </w:r>
      <w:r>
        <w:rPr>
          <w:rStyle w:val="FootnoteAnchor"/>
          <w:rtl w:val="true"/>
        </w:rPr>
        <w:footnoteReference w:id="453"/>
      </w:r>
      <w:r>
        <w:rPr>
          <w:rFonts w:ascii="Amiri" w:hAnsi="Amiri" w:eastAsia="Amiri" w:cs="Amiri"/>
          <w:color w:val="111111"/>
          <w:sz w:val="28"/>
          <w:sz w:val="28"/>
          <w:szCs w:val="28"/>
          <w:rtl w:val="true"/>
          <w:lang w:bidi="ar-SA"/>
        </w:rPr>
        <w:t>، ويذكر أن دودهو ميان</w:t>
      </w:r>
    </w:p>
    <w:p>
      <w:pPr>
        <w:pStyle w:val="BookText"/>
        <w:rPr/>
      </w:pPr>
      <w:r>
        <w:rPr>
          <w:rFonts w:ascii="Amiri" w:hAnsi="Amiri" w:eastAsia="Amiri" w:cs="Amiri"/>
          <w:color w:val="111111"/>
          <w:sz w:val="28"/>
          <w:sz w:val="28"/>
          <w:szCs w:val="28"/>
          <w:rtl w:val="true"/>
          <w:lang w:bidi="ar-SA"/>
        </w:rPr>
        <w:t xml:space="preserve">عاد مرة أخرى إلى مكة، وأثناء غيابه في بداية عام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بدأت الحكومة تهاجم أتباع الحركة للقضاء عليها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شعر الإنجليز أن أتباع الحركة الفرائضية يريدون إخراج الإنجليز من البنغال بعد أن جند دودهو ميان ثمانين ألف ناشط من أتباعه، ولهذا صدر الحكم ضد أتباع الحركة والقبض على دودهو ميان حين اندلعت حرب التحرير سنة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بعد مرضه الشديد، وتوفي في سبتمبر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 عمر يناهز الثانية أو الثالثة والأربعين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يذكر أن الحركة الفرائضية تركت تأثيرها الواضح على مسلمي البنغال، فقد بدؤا يعتمدون على أنفسهم، وبثت فيهم الحمية الدينية وأوجدت بداخلهم عاطفة الجهاد ضد الظلم من أجل الحصول على حقوقهم السياسية والاقتصادية والاجتماعية، وهكذا ظهرت في البنغال يقظة عامة لا يمكن لأحد أن ينكرها أو يغفل عن ذكرها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174030_1067777946"/>
      <w:bookmarkStart w:id="351" w:name="_Toc128"/>
      <w:bookmarkEnd w:id="350"/>
      <w:r>
        <w:rPr>
          <w:rtl w:val="true"/>
        </w:rPr>
        <w:t>سيد أحمد شهيد وجماعة المجاهدين</w:t>
      </w:r>
      <w:r>
        <w:rPr>
          <w:rtl w:val="true"/>
        </w:rPr>
        <w:t>:</w:t>
      </w:r>
      <w:bookmarkEnd w:id="35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سيد أحمد شهيد بن سيد محمد عرفان في صفر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راي بريلي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نسبه يصل إلى علي عليه السلام، اشتهر بقوته الجسدية غير العادية، بدأ بخدمة أهل الحي والجيران، ثم بدأ في خدمة الفقراء والمساكين، تعلم على يد</w:t>
      </w:r>
    </w:p>
    <w:p>
      <w:pPr>
        <w:pStyle w:val="BookText"/>
        <w:rPr/>
      </w:pPr>
      <w:r>
        <w:rPr>
          <w:rFonts w:ascii="Amiri" w:hAnsi="Amiri" w:eastAsia="Amiri" w:cs="Amiri"/>
          <w:color w:val="111111"/>
          <w:sz w:val="28"/>
          <w:sz w:val="28"/>
          <w:szCs w:val="28"/>
          <w:rtl w:val="true"/>
          <w:lang w:bidi="ar-SA"/>
        </w:rPr>
        <w:t xml:space="preserve">شاه عبد العزيز المحدث المشهور في دهلي، ثم أرسله شاه عبد العزيز إلى أخيه شاه عبد القادر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نظراً لسيطرة الإفرنج على الطرق البحرية أفتى بعض علماء الهند بسقوط فريضة الحج، لكن علماء الحق عارضوا الفتوى، وهكذا أعد سيد أحمد شهيد العدة مع أربعمائة من رفاقه للسفر إلى مكة، في شوال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وقد انضم إليه عدد كبير، ووصل عدد القافلة نحو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وقد كتب رسائل إلى جماعته في دهلي، وسهارنبور وغيرها،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ذاهبون لأداء فريضة الحج، فعلى من ينوي الحج أن يرافقنا، لكن ليعلم الجميع أننا لا نملك مالًا ولا متاعاً، لكننا متوكلون على اللَّه وحده، نعتمد على اللَّه، وعلى جهدنا وما نكسب من عمل نؤجر عليه، أما النساء والضعفاء فيكفلهم القادرون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بدأت الرحلة إلى مكة من كلكتا، ومنها إلى بومباي، وصولًا إلى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سيد أحمد شهيد يفكر في الهجرة من 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والذهاب إلى مكة المكرمة والبقاء في الحرمين الشريفين دون عودة، إلا أنه فكر في الواجب المقدس، وهو رفع كلمة اللَّه، وتطبيق السنة النبوية والقضاء على البدعة وأنواع الشرك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معظم الباحثين أن سيد أحمد شهيد قد طور اتجاهه غير السياسي أو المفهوم غير السياسي للجهاد حين كان في مكة يؤدي فريضة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تشجع من خلال النجاح المشهود المتمثل في اصطحاب مئات الناس إلى الحج، فعرض عليهم الجهاد مثلما عرض عليهم الحج من زاوية دينية خالصة، مؤكداً على الاعتماد الكامل على اللَّه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أن سيد أحمد شهيد كان قد بدأ ما أطلق عليه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سنة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دهلي، بمباركة شاه عبد العزيز، وكانت بدايتها عملية إصلاح</w:t>
      </w:r>
    </w:p>
    <w:p>
      <w:pPr>
        <w:pStyle w:val="BookText"/>
        <w:rPr/>
      </w:pPr>
      <w:r>
        <w:rPr>
          <w:rFonts w:ascii="Amiri" w:hAnsi="Amiri" w:eastAsia="Amiri" w:cs="Amiri"/>
          <w:color w:val="111111"/>
          <w:sz w:val="28"/>
          <w:sz w:val="28"/>
          <w:szCs w:val="28"/>
          <w:rtl w:val="true"/>
          <w:lang w:bidi="ar-SA"/>
        </w:rPr>
        <w:t xml:space="preserve">ديني تحولت فيما بعد إلى حركة اجتماعية سياسية، تحولت بعد حين وبعد العودة من مكة المكرمة إلى حركة جهاد ضد السيخ، ولهذا أطلق عليها حركة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تحريك مجاهدين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أطلقت الإرادة البريطانية في الهند والكتّاب الأوروبيون عليها اسم الحركة الوهابية الهندية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نظراً لشكهم في نواياها السياسية من ناحية، ولوجود تماثل بينها، وبين حركة الشيخ محمد بن عبد الوهاب من ناحية أخرى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Islamic Research Inst .Pakistan .against the Sikhs .Islamic Studies vol .VII Dec .3691 no 4 Journal of Muin ud din Ahmad Khan ,Sayyid Ahmed Shahid ,s Campanion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وصلت القافلة بالقرب من مكة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فدخلت من طريق أعلى مكة عملًا بسنة النبي، ثم دخلت الحرم من باب السلام، وقد نزلت القافلة بالقرب من باب العمرة في بيوت استأجروها، وكان الإمام مع رفاقه من العلماء يجتمعون بعلماء مكة وشيوخها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العيد التقوا من علماء مكة بالشيخ المحدث عمر عبد الرسول الحنفي، ووفد عدد كبير من العلماء والشيوخ على الإمام، ومن هؤلاء الشيخ مصطفى إمام الحنفية وخواجه ألماس الهندي، وخواجه سرا شيخ الدين والشيخ شمس الدين شطا، وأحمد باشا، وحسن أفندي نائب سلطان مصر، وكذلك أحد كبار مسلمي البلغار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يمتلك مطبعة في بلغاريا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عبد اللَّه سراج المكي، وكذا وزير سلطان المغرب ويدعى سيد محمد الذي اشتهر بحفظه لصحيح البخاري مع شرح القسطلاني، وكذا الشيخ إدريس ومحمد علي الهندي، وملا بخاري، بالإضافة إلى مفتي الشافعية الشيخ صالح الشافعي ومفتي الحنفية وواعظها الشيخ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رجاء من الشيخ حسن أفندي قام مولانا عبدالحي ومولانا محمد إسماعيل بترجمة كتاب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اللغة العربية، وحصل على نسخ منه العلماء الذين وفدوا على مقر إقامة الإمام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حل رمضان على القافلة للمرة الثاني وهي في مكة فقضت</w:t>
      </w:r>
      <w:bookmarkStart w:id="352" w:name="pg10094_94618"/>
    </w:p>
    <w:p>
      <w:pPr>
        <w:pStyle w:val="BookText"/>
        <w:rPr/>
      </w:pPr>
      <w:bookmarkEnd w:id="352"/>
      <w:r>
        <w:rPr>
          <w:rFonts w:ascii="Amiri" w:hAnsi="Amiri" w:eastAsia="Amiri" w:cs="Amiri"/>
          <w:color w:val="111111"/>
          <w:sz w:val="28"/>
          <w:sz w:val="28"/>
          <w:szCs w:val="28"/>
          <w:rtl w:val="true"/>
          <w:lang w:bidi="ar-SA"/>
        </w:rPr>
        <w:t xml:space="preserve">القافلة رمضان في مكة، وفي منتصف شوال استعدت القافلة لرحلة العودة إلى الهند، وفي غرة ذي القعدة 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من يوليو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طاف سيد أحمد شهيد مع رفاقه طواف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لتتجه القافلة بعد ذلك إلى الهند حيث بدأ الشيخ برنامجه الذي فكر فيه طويلًا، برنامج الجهاد وذلك لتأسيس حكم إسلامي في شبه القارة يتفق والمبادى‌ء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بدأ الجهاد الفعلي ضد السيخ في منطقة البنجاب، وقد انضم إليه عدد كبير جداً من كبار علماء الهند من بينهم مولانا شاه إسماعيل شهيد حفيد شاه ولي اللَّه محدث الدهلوي </w:t>
      </w:r>
      <w:r>
        <w:rPr>
          <w:rStyle w:val="FootnoteAnchor"/>
          <w:rtl w:val="true"/>
        </w:rPr>
        <w:footnoteReference w:id="459"/>
      </w:r>
      <w:r>
        <w:rPr>
          <w:rFonts w:ascii="IRNazanin" w:hAnsi="IRNazanin" w:eastAsia="IRNazanin"/>
          <w:color w:val="111111"/>
          <w:sz w:val="28"/>
          <w:sz w:val="28"/>
          <w:szCs w:val="28"/>
          <w:rtl w:val="true"/>
          <w:lang w:bidi="fa-IR"/>
        </w:rPr>
        <w:t>، وقد</w:t>
      </w:r>
    </w:p>
    <w:p>
      <w:pPr>
        <w:pStyle w:val="BookText"/>
        <w:rPr/>
      </w:pPr>
      <w:r>
        <w:rPr>
          <w:rFonts w:ascii="Amiri" w:hAnsi="Amiri" w:eastAsia="Amiri" w:cs="Amiri"/>
          <w:color w:val="111111"/>
          <w:sz w:val="28"/>
          <w:sz w:val="28"/>
          <w:szCs w:val="28"/>
          <w:rtl w:val="true"/>
          <w:lang w:bidi="ar-SA"/>
        </w:rPr>
        <w:t xml:space="preserve">استشهد في ذي القعدة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معركة بالاكوت، وكان قد قدم للحج أواخر شوال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والدته وأخته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بأرض الحرمين حتى أواخر شعبان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برفقة سيد أحمد شهيد، ومنهم أيضاً مولوي عبدالحي الذي اشترك مع شاه إسماعيل في الجهاد وفي تأليف كتاب صراط مستقيم بالفارسية، وقام بترجمته إلى العربية أثناء الإقامة في مكة المكرمة، ومن الأدباء شاعر الأردية حكيم مؤمن الذي نظم الكثير من الأشعار بالفارسية والأردية عن جهاد سيد أحمد شهيد ورفاقه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مثنوي جهادية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والأديب محمد جعفر تهانسيري الذي أرخ لحركة الجهاد</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74032_1067777946"/>
      <w:bookmarkStart w:id="354" w:name="_Toc129"/>
      <w:bookmarkEnd w:id="353"/>
      <w:r>
        <w:rPr>
          <w:rtl w:val="true"/>
        </w:rPr>
        <w:t>مكة المكرمة في أدب شبه القارة</w:t>
      </w:r>
      <w:r>
        <w:rPr>
          <w:rtl w:val="true"/>
        </w:rPr>
        <w:t>:</w:t>
      </w:r>
      <w:bookmarkEnd w:id="35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النثر الفني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الرمزية والدلالات الشعرية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أدباء شبه القارة الهندية عبروا عن مشاعرهم الجياشة، أثناء زيارتهم للأراضي المقدسة، ووجودهم في المدينة المقدسة حيث بيت اللَّه، ومهبط الوحي ومركز النور الذي أضاء ظلام الجهل، وقد زخرت مادة كتبهم ورحلاتهم بخاصة بالعناصر الأدبية فهي تصاغ بلغة أديبة في معظهما، ولغتهم في تناولهم للمدينة المقدسة، لغة رقيقة</w:t>
      </w:r>
    </w:p>
    <w:p>
      <w:pPr>
        <w:pStyle w:val="BookText"/>
        <w:rPr/>
      </w:pPr>
      <w:r>
        <w:rPr>
          <w:rFonts w:ascii="Amiri" w:hAnsi="Amiri" w:eastAsia="Amiri" w:cs="Amiri"/>
          <w:color w:val="111111"/>
          <w:sz w:val="28"/>
          <w:sz w:val="28"/>
          <w:szCs w:val="28"/>
          <w:rtl w:val="true"/>
          <w:lang w:bidi="ar-SA"/>
        </w:rPr>
        <w:t xml:space="preserve">المستوى عظيمة التأثير والإمتاع، على مستوى عال من الفن، والصياغة الأدبية، وكان للحج أثره في التأثير على أدباء شبه القارة الذين كتبوا مئات الكتب عن رحلاتهم إلى المدينة المقدسة وبلاد الحرمين </w:t>
      </w:r>
      <w:r>
        <w:rPr>
          <w:rStyle w:val="FootnoteAnchor"/>
          <w:rtl w:val="true"/>
        </w:rPr>
        <w:footnoteReference w:id="460"/>
      </w:r>
      <w:r>
        <w:rPr>
          <w:rFonts w:ascii="IRNazanin" w:hAnsi="IRNazanin" w:eastAsia="IRNazanin"/>
          <w:color w:val="111111"/>
          <w:sz w:val="28"/>
          <w:sz w:val="28"/>
          <w:szCs w:val="28"/>
          <w:rtl w:val="true"/>
          <w:lang w:bidi="fa-IR"/>
        </w:rPr>
        <w:t>وأسهمت</w:t>
      </w:r>
    </w:p>
    <w:p>
      <w:pPr>
        <w:pStyle w:val="BookText"/>
        <w:rPr/>
      </w:pPr>
      <w:r>
        <w:rPr>
          <w:rFonts w:ascii="Amiri" w:hAnsi="Amiri" w:eastAsia="Amiri" w:cs="Amiri"/>
          <w:color w:val="111111"/>
          <w:sz w:val="28"/>
          <w:sz w:val="28"/>
          <w:szCs w:val="28"/>
          <w:rtl w:val="true"/>
          <w:lang w:bidi="ar-SA"/>
        </w:rPr>
        <w:t xml:space="preserve">هي الكتب في تطوير الأدب الأردي، وتنمية اللغة الأردية نفسها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الملاحظ أن أسلوب وصف الأحداث حتى لا يخلو من الإبداع الأدبي، عن طريق استخدام اللغة الجميلة المعبرة، وروح الدعابة، فالكاتب مفتاح الدين ظفر يصف منظر رمي الجمرات في رحلته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مقدس</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أي الرحلة المقدسة</w:t>
      </w:r>
    </w:p>
    <w:p>
      <w:pPr>
        <w:pStyle w:val="BookText"/>
        <w:rPr/>
      </w:pP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بدأت أرمي بأول جمرة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بحشد من الناس يدفعني فيلقي بي في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ووجدتني أذهب بعيداً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وتقدمت إلى الأمام، لكن الجمرات كانت تنهمر من عدد كبير من الحجاج، فأصابتني حصاة كبيرة الحجم، سقطت على رأسي، وبدت الحصوات كنجوم الليل، تتراقص أمام عيني، وبينما كنت أرمي بالجمرة الرابعة أو الخامسة إذا بحبشي ضخم الجثة، يضربني على رأسي بكوعه، وكأنه يدقني في الأرض، فتسمرت في مكاني وأنا أتأوه من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والأديب الصحافي ألطاف حسين قريشي يصف في رحلته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ومضت قافلة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تجربته في حج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463"/>
      </w:r>
      <w:r>
        <w:rPr>
          <w:rFonts w:ascii="IRNazanin" w:hAnsi="IRNazanin" w:eastAsia="IRNazanin"/>
          <w:color w:val="111111"/>
          <w:sz w:val="28"/>
          <w:sz w:val="28"/>
          <w:szCs w:val="28"/>
          <w:rtl w:val="true"/>
          <w:lang w:bidi="fa-IR"/>
        </w:rPr>
        <w:t>، وأسلوبه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الوصفي فيه إبداع أدبي مؤثر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خلفنا وراءنا مدينة الأمل، ودخلنا في ظل الجبال الوعرة، التي كانت أشعة الشمس الفضية الهادئة تنعكس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لماذا تخشى الظلمةُ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انطلقت شرارة واحدة، ترى الظلمة انقشعت من حولها مضطربة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الخيمة عشرون أو أكثر، سلمت عليهم وجلست في ناحية من الخيمة كانت هناك سجادة من النوع الثمين، وكانت الوجوه الوردية تبدو ملامحها وسط الضوء الخافت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حاج يجلس في الجانب الشمالي مستغرقاً في قراءة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عذب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وأمامه جلس رجلان يستمعان إليه وينصتان بكل حواسهما، ثم رقدا بالقرب منه، أما بقية الناس فقد انشغلوا بأمور لاهية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ضحكاتهم، وقهقهاتهم تسمع من بعيد، كانت في ضحكاتهم قوة الحياة لكنها فتقت جراح روحي وكأنها ضرب سياط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والوصف العادي لمكة المكرمة، يتخذ لوناً آخر عند أدباء شبه القارة ففي كتاب الحج والزيارة لمحمد صابر جاء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انبعث صدى الأذان من الحرم الشريف خرج الناس من كل صوب متجهين لأداء الصلاة، فترى الطرقات الواصلة بين البيوت والحرم وقد غصت بالناس، وبدا الجميع أمامك وكأنهم يهرولون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لايشعر الإنسان بذرة من غربة، فالقلب يأنس الحواري والطرقات، وكأنه سكن هنا منذ سنوات</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رحلات الحج التي وصل مستواها إلى مستوى أدبي رفيع رحلة سيد أبي الخير كشفي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الوطن إلى 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كما قال الناقد والباحث أنور سديد </w:t>
      </w:r>
      <w:r>
        <w:rPr>
          <w:rStyle w:val="FootnoteAnchor"/>
          <w:rtl w:val="true"/>
        </w:rPr>
        <w:footnoteReference w:id="465"/>
      </w:r>
      <w:r>
        <w:rPr>
          <w:rFonts w:ascii="IRNazanin" w:hAnsi="IRNazanin" w:eastAsia="IRNazanin"/>
          <w:color w:val="111111"/>
          <w:sz w:val="28"/>
          <w:sz w:val="28"/>
          <w:szCs w:val="28"/>
          <w:rtl w:val="true"/>
          <w:lang w:bidi="fa-IR"/>
        </w:rPr>
        <w:t>، دعاء</w:t>
      </w:r>
    </w:p>
    <w:p>
      <w:pPr>
        <w:pStyle w:val="BookText"/>
        <w:rPr/>
      </w:pPr>
      <w:r>
        <w:rPr>
          <w:rFonts w:ascii="Amiri" w:hAnsi="Amiri" w:eastAsia="Amiri" w:cs="Amiri"/>
          <w:color w:val="111111"/>
          <w:sz w:val="28"/>
          <w:sz w:val="28"/>
          <w:szCs w:val="28"/>
          <w:rtl w:val="true"/>
          <w:lang w:bidi="ar-SA"/>
        </w:rPr>
        <w:t>طويل ظل يخرج من أعماق قلب يبحث عن مرهم لمداواة صدمة أصابت الجسد الترابي، والأسلوب الأدبي يعبر عن مشاعر المؤلف في الديار المقدسة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الطواف حول الكعبة كان سنة إبراهيمية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حلقة</w:t>
      </w:r>
      <w:bookmarkStart w:id="355" w:name="pg10094_94621"/>
    </w:p>
    <w:p>
      <w:pPr>
        <w:pStyle w:val="BookText"/>
        <w:rPr/>
      </w:pPr>
      <w:bookmarkEnd w:id="355"/>
      <w:r>
        <w:rPr>
          <w:rFonts w:ascii="Amiri" w:hAnsi="Amiri" w:eastAsia="Amiri" w:cs="Amiri"/>
          <w:color w:val="111111"/>
          <w:sz w:val="28"/>
          <w:sz w:val="28"/>
          <w:szCs w:val="28"/>
          <w:rtl w:val="true"/>
          <w:lang w:bidi="ar-SA"/>
        </w:rPr>
        <w:t>السلاسل التي تقيدني تتحطم مع كل خطوة أخطوها، وحين كنت متوجهاً إلى حرم الكعبة كان نداء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يرن في داخلي، كأنه يعلن عن ميلادي ووجودي، وشعرت كأنني تلميذجئت‌لأسجل حضوري هنا </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74034_1067777946"/>
      <w:bookmarkStart w:id="357" w:name="_Toc130"/>
      <w:bookmarkEnd w:id="356"/>
      <w:r>
        <w:rPr>
          <w:rtl w:val="true"/>
        </w:rPr>
        <w:t>النثر الفني الممزوج بالشعر</w:t>
      </w:r>
      <w:r>
        <w:rPr>
          <w:rtl w:val="true"/>
        </w:rPr>
        <w:t>:</w:t>
      </w:r>
      <w:bookmarkEnd w:id="357"/>
    </w:p>
    <w:p>
      <w:pPr>
        <w:pStyle w:val="BookText"/>
        <w:rPr/>
      </w:pPr>
      <w:r>
        <w:rPr>
          <w:rFonts w:ascii="Amiri" w:hAnsi="Amiri" w:eastAsia="Amiri" w:cs="Amiri"/>
          <w:color w:val="111111"/>
          <w:sz w:val="28"/>
          <w:sz w:val="28"/>
          <w:szCs w:val="28"/>
          <w:rtl w:val="true"/>
          <w:lang w:bidi="ar-SA"/>
        </w:rPr>
        <w:t xml:space="preserve">في رحلة الأديب الصحافي ماهر القادري </w:t>
      </w:r>
      <w:r>
        <w:rPr>
          <w:rStyle w:val="FootnoteAnchor"/>
          <w:rtl w:val="true"/>
        </w:rPr>
        <w:footnoteReference w:id="466"/>
      </w:r>
      <w:r>
        <w:rPr>
          <w:rFonts w:ascii="Amiri" w:hAnsi="Amiri" w:eastAsia="Amiri" w:cs="Amiri"/>
          <w:color w:val="111111"/>
          <w:sz w:val="28"/>
          <w:sz w:val="28"/>
          <w:szCs w:val="28"/>
          <w:rtl w:val="true"/>
          <w:lang w:bidi="ar-SA"/>
        </w:rPr>
        <w:t xml:space="preserve">بعنوان قافلة الحجاز </w:t>
      </w:r>
      <w:r>
        <w:rPr>
          <w:rStyle w:val="FootnoteAnchor"/>
          <w:rtl w:val="true"/>
        </w:rPr>
        <w:footnoteReference w:id="4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نلاحظ روعة الأسلوب الأدبي، وقوة النثر الفني و تمازجه بشعر عدد من كبار الشعراء فضلًا عن شعر الأديب نفسه، فماهر القادري شاعر تهتز مشاعره، فينطلق لسانه بالشعر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مخاطباً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مقبلون على مهبط الوحي</w:t>
      </w:r>
    </w:p>
    <w:p>
      <w:pPr>
        <w:pStyle w:val="BookText"/>
        <w:rPr/>
      </w:pPr>
      <w:r>
        <w:rPr>
          <w:rFonts w:ascii="Amiri" w:hAnsi="Amiri" w:eastAsia="Amiri" w:cs="Amiri"/>
          <w:color w:val="111111"/>
          <w:sz w:val="28"/>
          <w:sz w:val="28"/>
          <w:szCs w:val="28"/>
          <w:rtl w:val="true"/>
          <w:lang w:bidi="ar-SA"/>
        </w:rPr>
        <w:t>فتمالك وتمسك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قلبي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افرح واسعد</w:t>
      </w:r>
    </w:p>
    <w:p>
      <w:pPr>
        <w:pStyle w:val="BookText"/>
        <w:rPr/>
      </w:pPr>
      <w:r>
        <w:rPr>
          <w:rFonts w:ascii="Amiri" w:hAnsi="Amiri" w:eastAsia="Amiri" w:cs="Amiri"/>
          <w:color w:val="111111"/>
          <w:sz w:val="28"/>
          <w:sz w:val="28"/>
          <w:szCs w:val="28"/>
          <w:rtl w:val="true"/>
          <w:lang w:bidi="ar-SA"/>
        </w:rPr>
        <w:t>فرب العالمين يعرف أنك مكلوم</w:t>
      </w:r>
    </w:p>
    <w:p>
      <w:pPr>
        <w:pStyle w:val="BookText"/>
        <w:rPr/>
      </w:pPr>
      <w:r>
        <w:rPr>
          <w:rFonts w:ascii="Amiri" w:hAnsi="Amiri" w:eastAsia="Amiri" w:cs="Amiri"/>
          <w:color w:val="111111"/>
          <w:sz w:val="28"/>
          <w:sz w:val="28"/>
          <w:szCs w:val="28"/>
          <w:rtl w:val="true"/>
          <w:lang w:bidi="ar-SA"/>
        </w:rPr>
        <w:t>تمالك وتمسك</w:t>
      </w:r>
    </w:p>
    <w:p>
      <w:pPr>
        <w:pStyle w:val="BookText"/>
        <w:rPr/>
      </w:pPr>
      <w:r>
        <w:rPr>
          <w:rFonts w:ascii="Amiri" w:hAnsi="Amiri" w:eastAsia="Amiri" w:cs="Amiri"/>
          <w:color w:val="111111"/>
          <w:sz w:val="28"/>
          <w:sz w:val="28"/>
          <w:szCs w:val="28"/>
          <w:rtl w:val="true"/>
          <w:lang w:bidi="ar-SA"/>
        </w:rPr>
        <w:t>وأنظر سحب الرحمة تلوح في الأفق</w:t>
      </w:r>
    </w:p>
    <w:p>
      <w:pPr>
        <w:pStyle w:val="BookText"/>
        <w:rPr/>
      </w:pPr>
      <w:r>
        <w:rPr>
          <w:rFonts w:ascii="Amiri" w:hAnsi="Amiri" w:eastAsia="Amiri" w:cs="Amiri"/>
          <w:color w:val="111111"/>
          <w:sz w:val="28"/>
          <w:sz w:val="28"/>
          <w:szCs w:val="28"/>
          <w:rtl w:val="true"/>
          <w:lang w:bidi="ar-SA"/>
        </w:rPr>
        <w:t>ستسقط أمطارها في يوم معلوم</w:t>
      </w:r>
    </w:p>
    <w:p>
      <w:pPr>
        <w:pStyle w:val="BookText"/>
        <w:rPr/>
      </w:pPr>
      <w:r>
        <w:rPr>
          <w:rFonts w:ascii="Amiri" w:hAnsi="Amiri" w:eastAsia="Amiri" w:cs="Amiri"/>
          <w:color w:val="111111"/>
          <w:sz w:val="28"/>
          <w:sz w:val="28"/>
          <w:szCs w:val="28"/>
          <w:rtl w:val="true"/>
          <w:lang w:bidi="ar-SA"/>
        </w:rPr>
        <w:t>فتمالك وتمسك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يودع مكة المكرمة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بي إلى الحفل أمنية رؤية الحبيب</w:t>
      </w:r>
    </w:p>
    <w:p>
      <w:pPr>
        <w:pStyle w:val="BookText"/>
        <w:rPr/>
      </w:pPr>
      <w:r>
        <w:rPr>
          <w:rFonts w:ascii="Amiri" w:hAnsi="Amiri" w:eastAsia="Amiri" w:cs="Amiri"/>
          <w:color w:val="111111"/>
          <w:sz w:val="28"/>
          <w:sz w:val="28"/>
          <w:szCs w:val="28"/>
          <w:rtl w:val="true"/>
          <w:lang w:bidi="ar-SA"/>
        </w:rPr>
        <w:t>ها أنا أترك الحفل</w:t>
      </w:r>
    </w:p>
    <w:p>
      <w:pPr>
        <w:pStyle w:val="BookText"/>
        <w:rPr/>
      </w:pPr>
      <w:r>
        <w:rPr>
          <w:rFonts w:ascii="Amiri" w:hAnsi="Amiri" w:eastAsia="Amiri" w:cs="Amiri"/>
          <w:color w:val="111111"/>
          <w:sz w:val="28"/>
          <w:sz w:val="28"/>
          <w:szCs w:val="28"/>
          <w:rtl w:val="true"/>
          <w:lang w:bidi="ar-SA"/>
        </w:rPr>
        <w:t>وأحمل بداخلي</w:t>
      </w:r>
    </w:p>
    <w:p>
      <w:pPr>
        <w:pStyle w:val="BookText"/>
        <w:rPr/>
      </w:pPr>
      <w:r>
        <w:rPr>
          <w:rFonts w:ascii="Amiri" w:hAnsi="Amiri" w:eastAsia="Amiri" w:cs="Amiri"/>
          <w:color w:val="111111"/>
          <w:sz w:val="28"/>
          <w:sz w:val="28"/>
          <w:szCs w:val="28"/>
          <w:rtl w:val="true"/>
          <w:lang w:bidi="ar-SA"/>
        </w:rPr>
        <w:t>أمنية العودة</w:t>
      </w:r>
    </w:p>
    <w:p>
      <w:pPr>
        <w:pStyle w:val="BookText"/>
        <w:rPr/>
      </w:pPr>
      <w:r>
        <w:rPr>
          <w:rFonts w:ascii="Amiri" w:hAnsi="Amiri" w:eastAsia="Amiri" w:cs="Amiri"/>
          <w:color w:val="111111"/>
          <w:sz w:val="28"/>
          <w:sz w:val="28"/>
          <w:szCs w:val="28"/>
          <w:rtl w:val="true"/>
          <w:lang w:bidi="ar-SA"/>
        </w:rPr>
        <w:t>لرؤية الحبيب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أتطلع بعيون كلها حسرات إلى أرض الجزيرة العربية، أرض الحرمين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تذكرت ذنوبي و تقصيري، و تذكرت غفلتي و خجلت كثيراً، حاولت في أرض الحرمين أن أستجمع كل مشاعري لكن القلب في هوس يظل يصطنع صوراً في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ورحت أنا المسكين أتذكر قول من ناجوا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عبدناك حق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أحاول أن أجد لنفسي موضعاً بين هؤلاء، لكن هيهات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الوداع يا أرض جزيرة العرب الطاهرة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ذراتك حافظة للرفعة والرشاد</w:t>
      </w:r>
    </w:p>
    <w:p>
      <w:pPr>
        <w:pStyle w:val="BookText"/>
        <w:rPr/>
      </w:pPr>
      <w:r>
        <w:rPr>
          <w:rFonts w:ascii="Amiri" w:hAnsi="Amiri" w:eastAsia="Amiri" w:cs="Amiri"/>
          <w:color w:val="111111"/>
          <w:sz w:val="28"/>
          <w:sz w:val="28"/>
          <w:szCs w:val="28"/>
          <w:rtl w:val="true"/>
          <w:lang w:bidi="ar-SA"/>
        </w:rPr>
        <w:t>الوداع يا أرض الذكر والصلاة</w:t>
      </w:r>
    </w:p>
    <w:p>
      <w:pPr>
        <w:pStyle w:val="BookText"/>
        <w:rPr/>
      </w:pPr>
      <w:r>
        <w:rPr>
          <w:rFonts w:ascii="Amiri" w:hAnsi="Amiri" w:eastAsia="Amiri" w:cs="Amiri"/>
          <w:color w:val="111111"/>
          <w:sz w:val="28"/>
          <w:sz w:val="28"/>
          <w:szCs w:val="28"/>
          <w:rtl w:val="true"/>
          <w:lang w:bidi="ar-SA"/>
        </w:rPr>
        <w:t>الوداع يا موطن العفو و النجاة</w:t>
      </w:r>
    </w:p>
    <w:p>
      <w:pPr>
        <w:pStyle w:val="BookText"/>
        <w:rPr/>
      </w:pPr>
      <w:r>
        <w:rPr>
          <w:rFonts w:ascii="Amiri" w:hAnsi="Amiri" w:eastAsia="Amiri" w:cs="Amiri"/>
          <w:color w:val="111111"/>
          <w:sz w:val="28"/>
          <w:sz w:val="28"/>
          <w:szCs w:val="28"/>
          <w:rtl w:val="true"/>
          <w:lang w:bidi="ar-SA"/>
        </w:rPr>
        <w:t>الوداع أيتها الأرض بلا زرع، بلا ماء</w:t>
      </w:r>
    </w:p>
    <w:p>
      <w:pPr>
        <w:pStyle w:val="BookText"/>
        <w:rPr/>
      </w:pPr>
      <w:r>
        <w:rPr>
          <w:rFonts w:ascii="Amiri" w:hAnsi="Amiri" w:eastAsia="Amiri" w:cs="Amiri"/>
          <w:color w:val="111111"/>
          <w:sz w:val="28"/>
          <w:sz w:val="28"/>
          <w:szCs w:val="28"/>
          <w:rtl w:val="true"/>
          <w:lang w:bidi="ar-SA"/>
        </w:rPr>
        <w:t>الوداع يا جنة العين والفؤاد</w:t>
      </w:r>
    </w:p>
    <w:p>
      <w:pPr>
        <w:pStyle w:val="BookText"/>
        <w:rPr/>
      </w:pPr>
      <w:r>
        <w:rPr>
          <w:rFonts w:ascii="Amiri" w:hAnsi="Amiri" w:eastAsia="Amiri" w:cs="Amiri"/>
          <w:color w:val="111111"/>
          <w:sz w:val="28"/>
          <w:sz w:val="28"/>
          <w:szCs w:val="28"/>
          <w:rtl w:val="true"/>
          <w:lang w:bidi="ar-SA"/>
        </w:rPr>
        <w:t>ها قد افترقنا عن جبل بو قبيس وجبل الصفا</w:t>
      </w:r>
    </w:p>
    <w:p>
      <w:pPr>
        <w:pStyle w:val="BookText"/>
        <w:rPr/>
      </w:pPr>
      <w:r>
        <w:rPr>
          <w:rFonts w:ascii="Amiri" w:hAnsi="Amiri" w:eastAsia="Amiri" w:cs="Amiri"/>
          <w:color w:val="111111"/>
          <w:sz w:val="28"/>
          <w:sz w:val="28"/>
          <w:szCs w:val="28"/>
          <w:rtl w:val="true"/>
          <w:lang w:bidi="ar-SA"/>
        </w:rPr>
        <w:t>الوداع يا غار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غار حراء</w:t>
      </w:r>
    </w:p>
    <w:p>
      <w:pPr>
        <w:pStyle w:val="BookText"/>
        <w:rPr/>
      </w:pPr>
      <w:r>
        <w:rPr>
          <w:rFonts w:ascii="Amiri" w:hAnsi="Amiri" w:eastAsia="Amiri" w:cs="Amiri"/>
          <w:color w:val="111111"/>
          <w:sz w:val="28"/>
          <w:sz w:val="28"/>
          <w:szCs w:val="28"/>
          <w:rtl w:val="true"/>
          <w:lang w:bidi="ar-SA"/>
        </w:rPr>
        <w:t>الوداع يا مقام إبراهيم</w:t>
      </w:r>
    </w:p>
    <w:p>
      <w:pPr>
        <w:pStyle w:val="BookText"/>
        <w:rPr/>
      </w:pPr>
      <w:r>
        <w:rPr>
          <w:rFonts w:ascii="Amiri" w:hAnsi="Amiri" w:eastAsia="Amiri" w:cs="Amiri"/>
          <w:color w:val="111111"/>
          <w:sz w:val="28"/>
          <w:sz w:val="28"/>
          <w:szCs w:val="28"/>
          <w:rtl w:val="true"/>
          <w:lang w:bidi="ar-SA"/>
        </w:rPr>
        <w:t>الوداع‌أيها المطاف والركن اليماني</w:t>
      </w:r>
    </w:p>
    <w:p>
      <w:pPr>
        <w:pStyle w:val="BookText"/>
        <w:rPr/>
      </w:pPr>
      <w:r>
        <w:rPr>
          <w:rFonts w:ascii="Amiri" w:hAnsi="Amiri" w:eastAsia="Amiri" w:cs="Amiri"/>
          <w:color w:val="111111"/>
          <w:sz w:val="28"/>
          <w:sz w:val="28"/>
          <w:szCs w:val="28"/>
          <w:rtl w:val="true"/>
          <w:lang w:bidi="ar-SA"/>
        </w:rPr>
        <w:t>والحطيم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الوداع يا حمام الحمى؛ حمام الحرم</w:t>
      </w:r>
    </w:p>
    <w:p>
      <w:pPr>
        <w:pStyle w:val="BookText"/>
        <w:rPr/>
      </w:pPr>
      <w:r>
        <w:rPr>
          <w:rFonts w:ascii="Amiri" w:hAnsi="Amiri" w:eastAsia="Amiri" w:cs="Amiri"/>
          <w:color w:val="111111"/>
          <w:sz w:val="28"/>
          <w:sz w:val="28"/>
          <w:szCs w:val="28"/>
          <w:rtl w:val="true"/>
          <w:lang w:bidi="ar-SA"/>
        </w:rPr>
        <w:t>الوداع يا أهل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الحرم، أهل الكرم</w:t>
      </w:r>
    </w:p>
    <w:p>
      <w:pPr>
        <w:pStyle w:val="BookText"/>
        <w:rPr/>
      </w:pPr>
      <w:r>
        <w:rPr>
          <w:rFonts w:ascii="Amiri" w:hAnsi="Amiri" w:eastAsia="Amiri" w:cs="Amiri"/>
          <w:color w:val="111111"/>
          <w:sz w:val="28"/>
          <w:sz w:val="28"/>
          <w:szCs w:val="28"/>
          <w:rtl w:val="true"/>
          <w:lang w:bidi="ar-SA"/>
        </w:rPr>
        <w:t>الوداع يا جوار بيت اللَّه</w:t>
      </w:r>
    </w:p>
    <w:p>
      <w:pPr>
        <w:pStyle w:val="BookText"/>
        <w:rPr/>
      </w:pPr>
      <w:r>
        <w:rPr>
          <w:rFonts w:ascii="Amiri" w:hAnsi="Amiri" w:eastAsia="Amiri" w:cs="Amiri"/>
          <w:color w:val="111111"/>
          <w:sz w:val="28"/>
          <w:sz w:val="28"/>
          <w:szCs w:val="28"/>
          <w:rtl w:val="true"/>
          <w:lang w:bidi="ar-SA"/>
        </w:rPr>
        <w:t>الوداع يا ملجأ الضعفاء</w:t>
      </w:r>
    </w:p>
    <w:p>
      <w:pPr>
        <w:pStyle w:val="BookText"/>
        <w:rPr/>
      </w:pPr>
      <w:r>
        <w:rPr>
          <w:rFonts w:ascii="Amiri" w:hAnsi="Amiri" w:eastAsia="Amiri" w:cs="Amiri"/>
          <w:color w:val="111111"/>
          <w:sz w:val="28"/>
          <w:sz w:val="28"/>
          <w:szCs w:val="28"/>
          <w:rtl w:val="true"/>
          <w:lang w:bidi="ar-SA"/>
        </w:rPr>
        <w:t>الوداع يا بئر زمزم</w:t>
      </w:r>
    </w:p>
    <w:p>
      <w:pPr>
        <w:pStyle w:val="BookText"/>
        <w:rPr/>
      </w:pPr>
      <w:r>
        <w:rPr>
          <w:rFonts w:ascii="Amiri" w:hAnsi="Amiri" w:eastAsia="Amiri" w:cs="Amiri"/>
          <w:color w:val="111111"/>
          <w:sz w:val="28"/>
          <w:sz w:val="28"/>
          <w:szCs w:val="28"/>
          <w:rtl w:val="true"/>
          <w:lang w:bidi="ar-SA"/>
        </w:rPr>
        <w:t>يا سبيل اللَّه للعطشى</w:t>
      </w:r>
    </w:p>
    <w:p>
      <w:pPr>
        <w:pStyle w:val="BookText"/>
        <w:rPr/>
      </w:pPr>
      <w:r>
        <w:rPr>
          <w:rFonts w:ascii="Amiri" w:hAnsi="Amiri" w:eastAsia="Amiri" w:cs="Amiri"/>
          <w:color w:val="111111"/>
          <w:sz w:val="28"/>
          <w:sz w:val="28"/>
          <w:szCs w:val="28"/>
          <w:rtl w:val="true"/>
          <w:lang w:bidi="ar-SA"/>
        </w:rPr>
        <w:t>الوداع يا ذكرى إسماعيل</w:t>
      </w:r>
    </w:p>
    <w:p>
      <w:pPr>
        <w:pStyle w:val="BookText"/>
        <w:rPr/>
      </w:pPr>
      <w:r>
        <w:rPr>
          <w:rFonts w:ascii="Amiri" w:hAnsi="Amiri" w:eastAsia="Amiri" w:cs="Amiri"/>
          <w:color w:val="111111"/>
          <w:sz w:val="28"/>
          <w:sz w:val="28"/>
          <w:szCs w:val="28"/>
          <w:rtl w:val="true"/>
          <w:lang w:bidi="ar-SA"/>
        </w:rPr>
        <w:t>الوداع يا أرض الحرم</w:t>
      </w:r>
    </w:p>
    <w:p>
      <w:pPr>
        <w:pStyle w:val="BookText"/>
        <w:rPr/>
      </w:pPr>
      <w:r>
        <w:rPr>
          <w:rFonts w:ascii="Amiri" w:hAnsi="Amiri" w:eastAsia="Amiri" w:cs="Amiri"/>
          <w:color w:val="111111"/>
          <w:sz w:val="28"/>
          <w:sz w:val="28"/>
          <w:szCs w:val="28"/>
          <w:rtl w:val="true"/>
          <w:lang w:bidi="ar-SA"/>
        </w:rPr>
        <w:t>بارك اللَّه فيك</w:t>
      </w:r>
    </w:p>
    <w:p>
      <w:pPr>
        <w:pStyle w:val="BookText"/>
        <w:rPr/>
      </w:pPr>
      <w:r>
        <w:rPr>
          <w:rFonts w:ascii="Amiri" w:hAnsi="Amiri" w:eastAsia="Amiri" w:cs="Amiri"/>
          <w:color w:val="111111"/>
          <w:sz w:val="28"/>
          <w:sz w:val="28"/>
          <w:szCs w:val="28"/>
          <w:rtl w:val="true"/>
          <w:lang w:bidi="ar-SA"/>
        </w:rPr>
        <w:t>ففي ترابك للوفاء ضمير</w:t>
      </w:r>
    </w:p>
    <w:p>
      <w:pPr>
        <w:pStyle w:val="BookText"/>
        <w:rPr/>
      </w:pPr>
      <w:r>
        <w:rPr>
          <w:rFonts w:ascii="IRNazanin" w:hAnsi="IRNazanin" w:eastAsia="IRNazanin"/>
          <w:color w:val="111111"/>
          <w:sz w:val="28"/>
          <w:sz w:val="28"/>
          <w:szCs w:val="28"/>
          <w:rtl w:val="true"/>
          <w:lang w:bidi="fa-IR"/>
        </w:rPr>
        <w:t>فالوداع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الوداع</w:t>
      </w:r>
    </w:p>
    <w:p>
      <w:pPr>
        <w:pStyle w:val="BookText"/>
        <w:rPr/>
      </w:pPr>
      <w:r>
        <w:rPr>
          <w:rFonts w:ascii="Amiri" w:hAnsi="Amiri" w:eastAsia="Amiri" w:cs="Amiri"/>
          <w:color w:val="111111"/>
          <w:sz w:val="28"/>
          <w:sz w:val="28"/>
          <w:szCs w:val="28"/>
          <w:rtl w:val="true"/>
          <w:lang w:bidi="ar-SA"/>
        </w:rPr>
        <w:t>يا أرض الضمير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ودع الأديب ماهر القادري الأرض المقدسة وهو يشعر بأنه قد حمل زاداً روحياً ومعنوياً يكفيه طوال حياته فأنشد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نسيم السحر وهو يمضي من الخميلة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لنا بزاد الطريق في الرحلة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الأديب النيبالي عبد الرؤوف رحماني جهندانكري فكتب عن رحلته للحج عام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مزج فيه أيضاً بين النثر الفني 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ليلة نمت في مكتب المعلم عبدالهادي سكندر، وحين حان وقت صلاة الفجر سمعت صوت رجل سعودي ينادي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النائم</w:t>
      </w:r>
    </w:p>
    <w:p>
      <w:pPr>
        <w:pStyle w:val="BookText"/>
        <w:rPr/>
      </w:pPr>
      <w:r>
        <w:rPr>
          <w:rFonts w:ascii="IRNazanin" w:hAnsi="IRNazanin" w:eastAsia="IRNazanin"/>
          <w:color w:val="111111"/>
          <w:sz w:val="28"/>
          <w:sz w:val="28"/>
          <w:szCs w:val="28"/>
          <w:rtl w:val="true"/>
          <w:lang w:bidi="fa-IR"/>
        </w:rPr>
        <w:t>هذا وقت الغنائم</w:t>
      </w:r>
    </w:p>
    <w:p>
      <w:pPr>
        <w:pStyle w:val="BookText"/>
        <w:rPr/>
      </w:pPr>
      <w:r>
        <w:rPr>
          <w:rFonts w:ascii="Amiri" w:hAnsi="Amiri" w:eastAsia="Amiri" w:cs="Amiri"/>
          <w:color w:val="111111"/>
          <w:sz w:val="28"/>
          <w:sz w:val="28"/>
          <w:szCs w:val="28"/>
          <w:rtl w:val="true"/>
          <w:lang w:bidi="ar-SA"/>
        </w:rPr>
        <w:t>صلوا الصلاة دائم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كلما نمت في مكتب المعلم أسمع النداء وقت الفجر، وكأني أسمع</w:t>
      </w:r>
      <w:bookmarkStart w:id="358" w:name="pg10094_94623"/>
    </w:p>
    <w:p>
      <w:pPr>
        <w:pStyle w:val="BookText"/>
        <w:rPr/>
      </w:pPr>
      <w:bookmarkEnd w:id="358"/>
      <w:r>
        <w:rPr>
          <w:rFonts w:ascii="Amiri" w:hAnsi="Amiri" w:eastAsia="Amiri" w:cs="Amiri"/>
          <w:color w:val="111111"/>
          <w:sz w:val="28"/>
          <w:sz w:val="28"/>
          <w:szCs w:val="28"/>
          <w:rtl w:val="true"/>
          <w:lang w:bidi="ar-SA"/>
        </w:rPr>
        <w:t xml:space="preserve">ترجمة أشعار الشيخ فريد الدين شكر كنج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السحر وقت المناجاة</w:t>
      </w:r>
    </w:p>
    <w:p>
      <w:pPr>
        <w:pStyle w:val="BookText"/>
        <w:rPr/>
      </w:pPr>
      <w:r>
        <w:rPr>
          <w:rFonts w:ascii="Amiri" w:hAnsi="Amiri" w:eastAsia="Amiri" w:cs="Amiri"/>
          <w:color w:val="111111"/>
          <w:sz w:val="28"/>
          <w:sz w:val="28"/>
          <w:szCs w:val="28"/>
          <w:rtl w:val="true"/>
          <w:lang w:bidi="ar-SA"/>
        </w:rPr>
        <w:t>فانهض في هذا الوقت</w:t>
      </w:r>
    </w:p>
    <w:p>
      <w:pPr>
        <w:pStyle w:val="BookText"/>
        <w:rPr/>
      </w:pPr>
      <w:r>
        <w:rPr>
          <w:rFonts w:ascii="Amiri" w:hAnsi="Amiri" w:eastAsia="Amiri" w:cs="Amiri"/>
          <w:color w:val="111111"/>
          <w:sz w:val="28"/>
          <w:sz w:val="28"/>
          <w:szCs w:val="28"/>
          <w:rtl w:val="true"/>
          <w:lang w:bidi="ar-SA"/>
        </w:rPr>
        <w:t>ففيه تنال البركات</w:t>
      </w:r>
    </w:p>
    <w:p>
      <w:pPr>
        <w:pStyle w:val="BookText"/>
        <w:rPr/>
      </w:pPr>
      <w:r>
        <w:rPr>
          <w:rFonts w:ascii="Amiri" w:hAnsi="Amiri" w:eastAsia="Amiri" w:cs="Amiri"/>
          <w:color w:val="111111"/>
          <w:sz w:val="28"/>
          <w:sz w:val="28"/>
          <w:szCs w:val="28"/>
          <w:rtl w:val="true"/>
          <w:lang w:bidi="ar-SA"/>
        </w:rPr>
        <w:t>واستمع لنصيحتي</w:t>
      </w:r>
    </w:p>
    <w:p>
      <w:pPr>
        <w:pStyle w:val="BookText"/>
        <w:rPr/>
      </w:pPr>
      <w:r>
        <w:rPr>
          <w:rFonts w:ascii="Amiri" w:hAnsi="Amiri" w:eastAsia="Amiri" w:cs="Amiri"/>
          <w:color w:val="111111"/>
          <w:sz w:val="28"/>
          <w:sz w:val="28"/>
          <w:szCs w:val="28"/>
          <w:rtl w:val="true"/>
          <w:lang w:bidi="ar-SA"/>
        </w:rPr>
        <w:t>هيهات أن تضيع العمر هباء</w:t>
      </w:r>
    </w:p>
    <w:p>
      <w:p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أديب آخر هو حافظ لدهيانوي </w:t>
      </w:r>
      <w:r>
        <w:rPr>
          <w:rStyle w:val="FootnoteAnchor"/>
          <w:rtl w:val="true"/>
        </w:rPr>
        <w:footnoteReference w:id="471"/>
      </w:r>
      <w:r>
        <w:rPr>
          <w:rFonts w:ascii="Amiri" w:hAnsi="Amiri" w:eastAsia="Amiri" w:cs="Amiri"/>
          <w:color w:val="111111"/>
          <w:sz w:val="28"/>
          <w:sz w:val="28"/>
          <w:szCs w:val="28"/>
          <w:rtl w:val="true"/>
          <w:lang w:bidi="ar-SA"/>
        </w:rPr>
        <w:t>الذي كتب عن رحلته</w:t>
      </w:r>
    </w:p>
    <w:p>
      <w:pPr>
        <w:pStyle w:val="BookText"/>
        <w:rPr/>
      </w:pPr>
      <w:r>
        <w:rPr>
          <w:rFonts w:ascii="Amiri" w:hAnsi="Amiri" w:eastAsia="Amiri" w:cs="Amiri"/>
          <w:color w:val="111111"/>
          <w:sz w:val="28"/>
          <w:sz w:val="28"/>
          <w:szCs w:val="28"/>
          <w:rtl w:val="true"/>
          <w:lang w:bidi="ar-SA"/>
        </w:rPr>
        <w:t xml:space="preserve">إلى الحج 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تطلع على حياتي شمس أجمل من شمس ذلك اليوم، ولم تمر عليّ لمحة سعيدة أبداً كتلك اللمحة، لم ولن تسمع أذني خبراً أطيب من ذلك الخبر الذي سمعته اليوم، فاليوم حلت بي اللحظة المباركة وكانت قدري، حين سمعت أن طلبي للذهاب إلى مكة قد ووفق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اليوم السعيد ثمرة دعاء مستمر وأمنية عمري كلّه ورغبة حياتي</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نجد أنفسنا أمام أديب يختلف في بيان مشاعره، فهو يركز على وصف المشاعر الإنسانية، كما يمزج وصفه لها بوصفه للطبيعة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راحت الليالي المقمرة تبارك لنا سعادتنا، والفضاء اللبني يُسمعنا أصواته العذبة، والوادي كله بدا مملوءاً بذكرى المصطفى، وتحولت جميع الكائنات إلى بقعة من نور وفرشت الطرق كلها بكل ما هو لطيف، وراحت حبات دموع السرور والسعادة تتناثر كالنجوم اللامعات على صفحة الأرض المقدسة وتحول الطريق كله إلى نور حتى صار كدرب التبانة، وشعرنا كأن سفرنا هذا فوق السماء لا على الأرض</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174036_1067777946"/>
      <w:bookmarkStart w:id="360" w:name="_Toc131"/>
      <w:bookmarkEnd w:id="359"/>
      <w:r>
        <w:rPr>
          <w:rtl w:val="true"/>
        </w:rPr>
        <w:t>الرمزية في النثر الفني عند أدباء شبه القارة</w:t>
      </w:r>
      <w:r>
        <w:rPr>
          <w:rtl w:val="true"/>
        </w:rPr>
        <w:t>:</w:t>
      </w:r>
      <w:bookmarkEnd w:id="360"/>
    </w:p>
    <w:p>
      <w:pPr>
        <w:pStyle w:val="BookText"/>
        <w:rPr/>
      </w:pPr>
      <w:r>
        <w:rPr>
          <w:rFonts w:ascii="Amiri" w:hAnsi="Amiri" w:eastAsia="Amiri" w:cs="Amiri"/>
          <w:color w:val="111111"/>
          <w:sz w:val="28"/>
          <w:sz w:val="28"/>
          <w:szCs w:val="28"/>
          <w:rtl w:val="true"/>
          <w:lang w:bidi="ar-SA"/>
        </w:rPr>
        <w:t xml:space="preserve">اتبع الأدباء في شبه القارة أسلوباً رمزياً للتعبير عن أفكارهم وعواطفهم ومشاعرهم، في حالات خاصة، وهنا يكتفي الباحث بنموذجين اثنين لأديبين أولهما للدكتور عبدالرحمن خالد </w:t>
      </w:r>
      <w:r>
        <w:rPr>
          <w:rStyle w:val="FootnoteAnchor"/>
          <w:rtl w:val="true"/>
        </w:rPr>
        <w:footnoteReference w:id="474"/>
      </w:r>
      <w:r>
        <w:rPr>
          <w:rFonts w:ascii="Amiri" w:hAnsi="Amiri" w:eastAsia="Amiri" w:cs="Amiri"/>
          <w:color w:val="111111"/>
          <w:sz w:val="28"/>
          <w:sz w:val="28"/>
          <w:szCs w:val="28"/>
          <w:rtl w:val="true"/>
          <w:lang w:bidi="ar-SA"/>
        </w:rPr>
        <w:t>الذي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يقصد العنوان ومعناه ومغزاه، وقد أشار بين سطور كتابه إلى ما يعانيه المسلم في شبه القارة من بعض الوعاظ والمرشدين، وأشار إلى ذلك بأسلوب رمزي، يفهمه من يقف على مجريات الأمور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دخلنا من باب السلام الذي لا يزال اسمه باب السلام وكأننا خالفنا نصيحة الشيخ لأنه قال بأن اسمه اليوم باب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الشيخ قد أخافنا كثيراً من أن ينزل علينا غضب اللَّه، لهذا رحت أحتاط في كل خطوة أخطوها، أو حركة آتي بها، ثم اقتربت اللحظات المنتظرة، وظهر الحرم الشريف أمام أعيننا، كان علينا أن ندخل من باب السلام الذي يطلق عليه الآن اسماً جديداً هو باب الفتح، كان الشيخ قد نصحنا بالدخول من هذا الباب، لكنا أخطأنا أو هي مشيئة اللَّه، الذي أراد لنا ذلك، لأن الأعاجم يردون كل شي‌ء إلى مشيئة اللَّه أو مرضاة اللَّه، ويقولون دائماً هذا قدر من عند اللَّه، بينما يعتبرون كل نجاح لهم ناتج عن فراستهم وجهدهم وتدبيرهم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السبب هو أننا لم نطلع على تعاليم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دخلنا من باب السلام الذي لا يزال اسمه باب السلام وكأننا خالفنا نصيحة الشيخ لأنه قال بأن اسمه اليوم باب الفتح</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الدرس الثاني هو أن ننطلق بالدعاء فوراً إذا ما وقع نظرنا على الكعبة، وأن نفتح أعيننا حتى لا تنغلق رغماً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نظري على الكعبة،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والكعبة أمامي الآن وهذه لحظات سعدي وفرحي إلا أن الوسوسة والقلق أصاباني قبل أن تحين هذه اللحظات السعيدة، فقد نسيت جميع الأدعية التي حفظني إياها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حالتي تختلف عن حالة الطالب الذي حفظ خطبةً سيرددها في حفل التخرج وحين دق الجرس أدار وجهه ونسي كل شي‌ء وراح يردد فقرة واحدة مرة تلو أخرى لعله يتذكر الفقرة التي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وضعي يختلف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أته وسط الأدعية، كما أنني لم أتذكر دعاءً واحداً، ولا يوجد</w:t>
      </w:r>
    </w:p>
    <w:p>
      <w:pPr>
        <w:pStyle w:val="BookText"/>
        <w:rPr/>
      </w:pPr>
      <w:r>
        <w:rPr>
          <w:rFonts w:ascii="Amiri" w:hAnsi="Amiri" w:eastAsia="Amiri" w:cs="Amiri"/>
          <w:color w:val="111111"/>
          <w:sz w:val="28"/>
          <w:sz w:val="28"/>
          <w:szCs w:val="28"/>
          <w:rtl w:val="true"/>
          <w:lang w:bidi="ar-SA"/>
        </w:rPr>
        <w:t>هنا جرس يدق فينبهني إلى انتهاء الوقت، إن كل انتباهي موجه إلى الكعبة المشرفة لا أتذكر الشيخ ولا الأدعية التي لقنني إياها، ولا أفكر ولا أخشى أن تنغلق عيناي، ثم أجلس لتضيع مني هذه اللحظة الثمينة الغالية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أعجمياً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عيناي مفتوحتين بل وصلت هناك وأمام بيت اللَّه بعينين مفتوحتين، فعيناي هما مترجمي الفوري فمن عيوبنا نحن الأعاجم القصور عن إلباس الألفاظ معانيها، والتعبير عما تحويه هذه الألفاظ عن معان تدور بخلدنا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ستظل عيناي مفتوحتين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مكة يتذكر الكاتب بلاده ويتحدث عنها أيضاً وعن مشاعره رمزاً دون تصريح أو 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الكعبة أخذت أدعو اللَّه بهذا الدعاء مخاطباً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مثلما أخافني الشيخ منك فإن حكام بلادي ورجال السياسة والصحفيين في بلادي جميعهم أخافوني، وأقلقوني على مستقبل بلادي، لم أسمع منهم منذ أن وعيت هذه الحياة خبراً طيباً حتى أصابني الوهم وأنا أستمع دائماً إلى الأخبار السيئة المشئومة عن باكستان حتى ابتلتني هذه الأخبار بالخوف والهلع والدوار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كل هذا فلا بأس في أن نلوذ برحمةاللَّه الواحد القهار، ليس في قلبي همة ولا توجد في فؤادي مشاعر الأمل، وربما كان السبب في ذلك أيضاً أن الشيخ وضع كل همه في إخافتنا منك 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يا إلهي رحيم كريم ستار</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والنموذج الثاني كتاب الأديب ممتاز مفتي الذي توفي منذ سنوات </w:t>
      </w:r>
      <w:r>
        <w:rPr>
          <w:rStyle w:val="FootnoteAnchor"/>
          <w:rtl w:val="true"/>
        </w:rPr>
        <w:footnoteReference w:id="4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يسعى دائماً إلى التعبير عن داخل الإنسان وبيان تأثير المرئيات على مشاعره، ويصور المشاعر بصورة تكاد تكون محسوسة، وهذه سطور يصور فيها مشاعره ومشاعر من حوله في وقفه يوم عرفة من عام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وادي عرفة، لا نشاهد الوادي ولا نشاهد زحام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كل ما هناك خيام في</w:t>
      </w:r>
    </w:p>
    <w:p>
      <w:pPr>
        <w:pStyle w:val="BookText"/>
        <w:rPr/>
      </w:pPr>
      <w:r>
        <w:rPr>
          <w:rFonts w:ascii="Amiri" w:hAnsi="Amiri" w:eastAsia="Amiri" w:cs="Amiri"/>
          <w:color w:val="111111"/>
          <w:sz w:val="28"/>
          <w:sz w:val="28"/>
          <w:szCs w:val="28"/>
          <w:rtl w:val="true"/>
          <w:lang w:bidi="ar-SA"/>
        </w:rPr>
        <w:t>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الزائرون التابعون لفندق الكعكي مقيدين في خيامهم، كان بعضهم يجلس في صمت تحت مظلات مفتوحة، الأصابع تحرك المسابح والشفاه تلهج بالتسبيح والتحميد، وعلى الوجوه سكون ممزوج بالأسى، والأكتاف محنية كأن شيئاً سقط عليها فراح أصحابها يتحملون هذا العب‌ء بصبر وشكر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هدوء الناس وسكونهم هذا مدعاة لقلقي الشديد، فصحيح أنهم كانوا جميعاً منشغلين بذكراللَّه، لكنّ الانشغال بذكر اللَّه يكون أيضاً في البيت، وإذا كان التسبيح هو الهدف فهل كان من الضروري أن يقطعوا الأميال ليصلوا إلى ميدان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من هناك، واعترتني رغبة قلبية عارمة في أن أنطلق إلى وادي عرفة، وأن أثير الغبار شأني في ذلك شأن قيس في بادية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أن أخرج من الخيمة فكرت في أن أخبر رفيقي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إلى أين؟ ذاهب لأي شي‌ء؟ لكني ذاهب حتى لا يقلق بحثاً عني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أدخلت رأسي في الخيمة فوجدته والدكتور عاطف غارقين في أداء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شاهدت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يصلي النفل لم أتأكد من 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لي إنساناً آخر، لم يكن هو كما عهدت أن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وجهه</w:t>
      </w:r>
    </w:p>
    <w:p>
      <w:pPr>
        <w:pStyle w:val="BookText"/>
        <w:rPr/>
      </w:pPr>
      <w:r>
        <w:rPr>
          <w:rFonts w:ascii="Amiri" w:hAnsi="Amiri" w:eastAsia="Amiri" w:cs="Amiri"/>
          <w:color w:val="111111"/>
          <w:sz w:val="28"/>
          <w:sz w:val="28"/>
          <w:szCs w:val="28"/>
          <w:rtl w:val="true"/>
          <w:lang w:bidi="ar-SA"/>
        </w:rPr>
        <w:t>بالنسبة لي كأنك ضربت على كوب من زجاج فصار قطعاً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القطع متماسكة مع بعضها البعض لم تتحطم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وجهه إلى فتات متماسك وانحنى كتفاه كأنهما تحطما ووصلا إلى مستوى الأرض، وامتلأت كل ذرة من ذرات جسده بالاهتزاز واللجاجة والملامة والاضطراب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وفكرت أن أتقدم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كيف؟</w:t>
      </w:r>
    </w:p>
    <w:p>
      <w:pPr>
        <w:pStyle w:val="BookText"/>
        <w:rPr/>
      </w:pPr>
      <w:r>
        <w:rPr>
          <w:rFonts w:ascii="Amiri" w:hAnsi="Amiri" w:eastAsia="Amiri" w:cs="Amiri"/>
          <w:color w:val="111111"/>
          <w:sz w:val="28"/>
          <w:sz w:val="28"/>
          <w:szCs w:val="28"/>
          <w:rtl w:val="true"/>
          <w:lang w:bidi="ar-SA"/>
        </w:rPr>
        <w:t>كيف أخبر هذا الإنسان الذي لا يدري شيئاً عن نفسه عن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غادرت خيام فندق الكعكي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إلا خطوات حتى وجدت نفسي داخل سوق كان هذا سوق الخيام التي كنا نقيم فيها وهناك محلات لبيع جميع أنواع الأطعمة،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وانهمك الناس في البيع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أنهم فريق ممن يؤدون فريضة الحج بالإضافة إلى أعمال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فراحوا يكسبون مكاسب دنيوية ودينية في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تكمن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الطاقة الكبيرة حتى إنها شكلت الجو العام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رغبة جامحة لدرجة أن الحاج جعل من قيام عرفات وسيلة للكسب المادي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للمادة هذه القوة بحيث لا يستطيع الناس مواجهتها؟ شعرت كأن إبليساً أقام هذه السوق حتى يشغل الحجاج، ويغرقهم في دوامة الطعام وكسب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السوق، فانتهى ما بي من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وتراءت لي من بعيد قمة جبل الرحمة، وكأن جيشاً من النمل يعتلي قطعة من السكر، فقد كان الكثير من الناس قد صعدوا جبل الرحمة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أذهب وسط هذا الزحام، فأنا مريض لا أستطيع أن ألتقط أنفاسي في الزحام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 طرأ عليّ نوع من الجنون لا اسم له، وبداخلي أخذت أمواج بحر السرور تتلاطم بشدة، كان سروراً ناتجاً عن الإحساس النابع عن وجودي في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 أن أمضي وحدي أتمتع بمشاعر السعادة</w:t>
      </w:r>
      <w:bookmarkStart w:id="361" w:name="pg10094_94628"/>
    </w:p>
    <w:p>
      <w:pPr>
        <w:pStyle w:val="BookText"/>
        <w:rPr/>
      </w:pPr>
      <w:bookmarkEnd w:id="361"/>
      <w:r>
        <w:rPr>
          <w:rFonts w:ascii="Amiri" w:hAnsi="Amiri" w:eastAsia="Amiri" w:cs="Amiri"/>
          <w:color w:val="111111"/>
          <w:sz w:val="28"/>
          <w:sz w:val="28"/>
          <w:szCs w:val="28"/>
          <w:rtl w:val="true"/>
          <w:lang w:bidi="ar-SA"/>
        </w:rPr>
        <w:t>التي تملكتني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وحدي أنتشي وأطرب، أدق طبول قلوب الزائرين، الذين وصل عددهم إلى سبعمائة ألف زائر لأخرجهم من الخيام المجنونة، ليلقوا بعيداً بمسابحهم، وليأتوا هنا، لنمضي معاً على طريق النبي صلى الله عليه و آله، نتلمس خطواته المباركة ونتبع أحكامه التي بلغنا إياها، نطبقها بتمامها وكمالها، وكأنه يراقبنا ونحن نمضي على سنته المباركة ونهجه النبوي القويم</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174038_1067777946"/>
      <w:bookmarkStart w:id="363" w:name="_Toc132"/>
      <w:bookmarkEnd w:id="362"/>
      <w:r>
        <w:rPr>
          <w:rtl w:val="true"/>
        </w:rPr>
        <w:t>مكة والحج والشعر في شبه القارة</w:t>
      </w:r>
      <w:r>
        <w:rPr>
          <w:rtl w:val="true"/>
        </w:rPr>
        <w:t>:</w:t>
      </w:r>
      <w:bookmarkEnd w:id="363"/>
    </w:p>
    <w:p>
      <w:pPr>
        <w:pStyle w:val="BookText"/>
        <w:rPr/>
      </w:pPr>
      <w:r>
        <w:rPr>
          <w:rFonts w:ascii="Amiri" w:hAnsi="Amiri" w:eastAsia="Amiri" w:cs="Amiri"/>
          <w:color w:val="111111"/>
          <w:sz w:val="28"/>
          <w:sz w:val="28"/>
          <w:szCs w:val="28"/>
          <w:rtl w:val="true"/>
          <w:lang w:bidi="ar-SA"/>
        </w:rPr>
        <w:t>كان لمكة المكرمة والحج أثر كبير على شعراء شبه القارة، فقد نظموا أشعارهم معبرين عن أحاسيسهم تجاه المدينة المقدسة، كما نظم بعضهم رحلة حجه شعراً، بعد أن كتبها نثراً، والأمر الأهم هواستخدام المدينة المقدسة بكل ملامحها وجغرافيتها استخداماً رمزياً في الشعر الأردي، وهذا ما سنعرض له في الصفحات التالية لتكون ختام هذا البحث المتواضع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لمكة أثر كبير على قلوب الحجاج الذين قدموا مع سيد أحمد شهيد، فقد نالوا غذاءً روحياً جعل الشاعر الشيخ سيد أبوالحسن وهو أحد من خلفوا سيد أحمد شهيد بعد استشهاده في معارك الجهاد ضد السيخ يقول في قصيدته يصف القافلة العائدة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القافلة إلى داخل البلاد</w:t>
      </w:r>
    </w:p>
    <w:p>
      <w:pPr>
        <w:pStyle w:val="BookText"/>
        <w:rPr/>
      </w:pPr>
      <w:r>
        <w:rPr>
          <w:rFonts w:ascii="IRNazanin" w:hAnsi="IRNazanin" w:eastAsia="IRNazanin"/>
          <w:color w:val="111111"/>
          <w:sz w:val="28"/>
          <w:sz w:val="28"/>
          <w:szCs w:val="28"/>
          <w:rtl w:val="true"/>
          <w:lang w:bidi="fa-IR"/>
        </w:rPr>
        <w:t>بعد أن شرفت بأداء حج مبرور</w:t>
      </w:r>
    </w:p>
    <w:p>
      <w:pPr>
        <w:pStyle w:val="BookText"/>
        <w:rPr/>
      </w:pPr>
      <w:r>
        <w:rPr>
          <w:rFonts w:ascii="Amiri" w:hAnsi="Amiri" w:eastAsia="Amiri" w:cs="Amiri"/>
          <w:color w:val="111111"/>
          <w:sz w:val="28"/>
          <w:sz w:val="28"/>
          <w:szCs w:val="28"/>
          <w:rtl w:val="true"/>
          <w:lang w:bidi="ar-SA"/>
        </w:rPr>
        <w:t>كل فرد فيها ولي عارف</w:t>
      </w:r>
    </w:p>
    <w:p>
      <w:pPr>
        <w:pStyle w:val="BookText"/>
        <w:rPr/>
      </w:pPr>
      <w:r>
        <w:rPr>
          <w:rFonts w:ascii="Amiri" w:hAnsi="Amiri" w:eastAsia="Amiri" w:cs="Amiri"/>
          <w:color w:val="111111"/>
          <w:sz w:val="28"/>
          <w:sz w:val="28"/>
          <w:szCs w:val="28"/>
          <w:rtl w:val="true"/>
          <w:lang w:bidi="ar-SA"/>
        </w:rPr>
        <w:t>سمح الطلعة على وجهه</w:t>
      </w:r>
    </w:p>
    <w:p>
      <w:pPr>
        <w:pStyle w:val="BookText"/>
        <w:rPr/>
      </w:pPr>
      <w:r>
        <w:rPr>
          <w:rFonts w:ascii="IRNazanin" w:hAnsi="IRNazanin" w:eastAsia="IRNazanin"/>
          <w:color w:val="111111"/>
          <w:sz w:val="28"/>
          <w:sz w:val="28"/>
          <w:szCs w:val="28"/>
          <w:rtl w:val="true"/>
          <w:lang w:bidi="fa-IR"/>
        </w:rPr>
        <w:t>بهاء ونور</w:t>
      </w:r>
    </w:p>
    <w:p>
      <w:pPr>
        <w:pStyle w:val="BookText"/>
        <w:rPr/>
      </w:pPr>
      <w:r>
        <w:rPr>
          <w:rFonts w:ascii="Amiri" w:hAnsi="Amiri" w:eastAsia="Amiri" w:cs="Amiri"/>
          <w:color w:val="111111"/>
          <w:sz w:val="28"/>
          <w:sz w:val="28"/>
          <w:szCs w:val="28"/>
          <w:rtl w:val="true"/>
          <w:lang w:bidi="ar-SA"/>
        </w:rPr>
        <w:t>كل فرد فيها من رجال اللَّه آمر بالمعروف</w:t>
      </w:r>
    </w:p>
    <w:p>
      <w:pPr>
        <w:pStyle w:val="BookText"/>
        <w:rPr/>
      </w:pPr>
      <w:r>
        <w:rPr>
          <w:rFonts w:ascii="Amiri" w:hAnsi="Amiri" w:eastAsia="Amiri" w:cs="Amiri"/>
          <w:color w:val="111111"/>
          <w:sz w:val="28"/>
          <w:sz w:val="28"/>
          <w:szCs w:val="28"/>
          <w:rtl w:val="true"/>
          <w:lang w:bidi="ar-SA"/>
        </w:rPr>
        <w:t>مجاهد قامع للبدعة</w:t>
      </w:r>
    </w:p>
    <w:p>
      <w:pPr>
        <w:pStyle w:val="BookText"/>
        <w:rPr/>
      </w:pPr>
      <w:r>
        <w:rPr>
          <w:rFonts w:ascii="Amiri" w:hAnsi="Amiri" w:eastAsia="Amiri" w:cs="Amiri"/>
          <w:color w:val="111111"/>
          <w:sz w:val="28"/>
          <w:sz w:val="28"/>
          <w:szCs w:val="28"/>
          <w:rtl w:val="true"/>
          <w:lang w:bidi="ar-SA"/>
        </w:rPr>
        <w:t>ناصح وناه لمن ينكر الأصول</w:t>
      </w:r>
    </w:p>
    <w:p>
      <w:pPr>
        <w:pStyle w:val="BookText"/>
        <w:rPr/>
      </w:pPr>
      <w:r>
        <w:rPr>
          <w:rFonts w:ascii="Amiri" w:hAnsi="Amiri" w:eastAsia="Amiri" w:cs="Amiri"/>
          <w:color w:val="111111"/>
          <w:sz w:val="28"/>
          <w:sz w:val="28"/>
          <w:szCs w:val="28"/>
          <w:rtl w:val="true"/>
          <w:lang w:bidi="ar-SA"/>
        </w:rPr>
        <w:t>كل فرد فيها يزيل من القلوب الكفر</w:t>
      </w:r>
    </w:p>
    <w:p>
      <w:pPr>
        <w:pStyle w:val="BookText"/>
        <w:rPr/>
      </w:pPr>
      <w:r>
        <w:rPr>
          <w:rFonts w:ascii="Amiri" w:hAnsi="Amiri" w:eastAsia="Amiri" w:cs="Amiri"/>
          <w:color w:val="111111"/>
          <w:sz w:val="28"/>
          <w:sz w:val="28"/>
          <w:szCs w:val="28"/>
          <w:rtl w:val="true"/>
          <w:lang w:bidi="ar-SA"/>
        </w:rPr>
        <w:t>كل فرد فيها وحيد أوانه، حافظ للقرآن</w:t>
      </w:r>
    </w:p>
    <w:p>
      <w:pPr>
        <w:pStyle w:val="BookText"/>
        <w:rPr/>
      </w:pPr>
      <w:r>
        <w:rPr>
          <w:rFonts w:ascii="Amiri" w:hAnsi="Amiri" w:eastAsia="Amiri" w:cs="Amiri"/>
          <w:color w:val="111111"/>
          <w:sz w:val="28"/>
          <w:sz w:val="28"/>
          <w:szCs w:val="28"/>
          <w:rtl w:val="true"/>
          <w:lang w:bidi="ar-SA"/>
        </w:rPr>
        <w:t>عالم، سخي، بهي الطلعة جسور</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شاعر مشهور هو حفيظ</w:t>
      </w:r>
    </w:p>
    <w:p>
      <w:pPr>
        <w:pStyle w:val="BookText"/>
        <w:rPr/>
      </w:pPr>
      <w:r>
        <w:rPr>
          <w:rFonts w:ascii="Amiri" w:hAnsi="Amiri" w:eastAsia="Amiri" w:cs="Amiri"/>
          <w:color w:val="111111"/>
          <w:sz w:val="28"/>
          <w:sz w:val="28"/>
          <w:szCs w:val="28"/>
          <w:rtl w:val="true"/>
          <w:lang w:bidi="ar-SA"/>
        </w:rPr>
        <w:t xml:space="preserve">جالندهري الذي نظم شاهنامة الإسلام في أربعة مجلدات، يصف انقشاع الظلمة في مكة بظهور نور البعثة المحمدية، بل ويصف ما حدث في مكة قبل ذلك من وصول الخليل وولادة إسماعيل، وتعمير الكعبة، ويستمر في عرضه للتاريخ شعراً حتى يصل إلى حملة أبرهة على الكعبة، وينتقل إلى ولادة النبي، والبعثة وغزوات الرسول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لمكة المكرمة والحج أثر كبير على شعراء شبه القارة، فقد نظموا أشعارهم معبرين عن أحاسيسهم تجاه المدينة المقدسة، كما نظم بعضهم رحلة حجه شعراً، بعد أن كتبها نثراً، والأمر الأهم هواستخدام المدينة المقدسة بكل ملامحها وجغرافيتها استخداماً رمزياً في الشعر الأردي</w:t>
      </w:r>
    </w:p>
    <w:p>
      <w:pPr>
        <w:pStyle w:val="BookText"/>
        <w:rPr/>
      </w:pPr>
      <w:r>
        <w:rPr>
          <w:rFonts w:ascii="Amiri" w:hAnsi="Amiri" w:eastAsia="Amiri" w:cs="Amiri"/>
          <w:color w:val="111111"/>
          <w:sz w:val="28"/>
          <w:sz w:val="28"/>
          <w:szCs w:val="28"/>
          <w:rtl w:val="true"/>
          <w:lang w:bidi="ar-SA"/>
        </w:rPr>
        <w:t>ومن الأدباء الذين نظموا رحلتهم إلى الحج شعراً الأديب خطيب قادر بادشاه، وقد ركز على مشاعره الدينية، ووصف قدومه إلى مكة، ووصوله إلى الكعبة، ووقوفه على عرفات، واستخدم في شعره بحوراً وقوافي تتناسب مع كل 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نمضي هذه الأيام</w:t>
      </w:r>
    </w:p>
    <w:p>
      <w:pPr>
        <w:pStyle w:val="BookText"/>
        <w:rPr/>
      </w:pPr>
      <w:r>
        <w:rPr>
          <w:rFonts w:ascii="Amiri" w:hAnsi="Amiri" w:eastAsia="Amiri" w:cs="Amiri"/>
          <w:color w:val="111111"/>
          <w:sz w:val="28"/>
          <w:sz w:val="28"/>
          <w:szCs w:val="28"/>
          <w:rtl w:val="true"/>
          <w:lang w:bidi="ar-SA"/>
        </w:rPr>
        <w:t>صوب الكعبة المشرفة</w:t>
      </w:r>
    </w:p>
    <w:p>
      <w:pPr>
        <w:pStyle w:val="BookText"/>
        <w:rPr/>
      </w:pPr>
      <w:r>
        <w:rPr>
          <w:rFonts w:ascii="Amiri" w:hAnsi="Amiri" w:eastAsia="Amiri" w:cs="Amiri"/>
          <w:color w:val="111111"/>
          <w:sz w:val="28"/>
          <w:sz w:val="28"/>
          <w:szCs w:val="28"/>
          <w:rtl w:val="true"/>
          <w:lang w:bidi="ar-SA"/>
        </w:rPr>
        <w:t>نلبي دعوة الحق</w:t>
      </w:r>
    </w:p>
    <w:p>
      <w:pPr>
        <w:pStyle w:val="BookText"/>
        <w:rPr/>
      </w:pPr>
      <w:r>
        <w:rPr>
          <w:rFonts w:ascii="Amiri" w:hAnsi="Amiri" w:eastAsia="Amiri" w:cs="Amiri"/>
          <w:color w:val="111111"/>
          <w:sz w:val="28"/>
          <w:sz w:val="28"/>
          <w:szCs w:val="28"/>
          <w:rtl w:val="true"/>
          <w:lang w:bidi="ar-SA"/>
        </w:rPr>
        <w:t>أين نحن من هذه النعمة العظمى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أسعدنا بحظنا</w:t>
      </w:r>
    </w:p>
    <w:p>
      <w:pPr>
        <w:pStyle w:val="BookText"/>
        <w:rPr/>
      </w:pPr>
      <w:r>
        <w:rPr>
          <w:rFonts w:ascii="Amiri" w:hAnsi="Amiri" w:eastAsia="Amiri" w:cs="Amiri"/>
          <w:color w:val="111111"/>
          <w:sz w:val="28"/>
          <w:sz w:val="28"/>
          <w:szCs w:val="28"/>
          <w:rtl w:val="true"/>
          <w:lang w:bidi="ar-SA"/>
        </w:rPr>
        <w:t>وما أسعدنا بنصيبنا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الشاعر ضياء الدين القادري البدايوني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هو عبدك يودع</w:t>
      </w:r>
    </w:p>
    <w:p>
      <w:pPr>
        <w:pStyle w:val="BookText"/>
        <w:rPr/>
      </w:pPr>
      <w:r>
        <w:rPr>
          <w:rFonts w:ascii="Amiri" w:hAnsi="Amiri" w:eastAsia="Amiri" w:cs="Amiri"/>
          <w:color w:val="111111"/>
          <w:sz w:val="28"/>
          <w:sz w:val="28"/>
          <w:szCs w:val="28"/>
          <w:rtl w:val="true"/>
          <w:lang w:bidi="ar-SA"/>
        </w:rPr>
        <w:t>بيتك بعد أن حسنت نيتي</w:t>
      </w:r>
    </w:p>
    <w:p>
      <w:pPr>
        <w:pStyle w:val="BookText"/>
        <w:rPr/>
      </w:pPr>
      <w:r>
        <w:rPr>
          <w:rFonts w:ascii="Amiri" w:hAnsi="Amiri" w:eastAsia="Amiri" w:cs="Amiri"/>
          <w:color w:val="111111"/>
          <w:sz w:val="28"/>
          <w:sz w:val="28"/>
          <w:szCs w:val="28"/>
          <w:rtl w:val="true"/>
          <w:lang w:bidi="ar-SA"/>
        </w:rPr>
        <w:t>أين لي بعد ذلك</w:t>
      </w:r>
    </w:p>
    <w:p>
      <w:pPr>
        <w:pStyle w:val="BookText"/>
        <w:rPr/>
      </w:pPr>
      <w:r>
        <w:rPr>
          <w:rFonts w:ascii="Amiri" w:hAnsi="Amiri" w:eastAsia="Amiri" w:cs="Amiri"/>
          <w:color w:val="111111"/>
          <w:sz w:val="28"/>
          <w:sz w:val="28"/>
          <w:szCs w:val="28"/>
          <w:rtl w:val="true"/>
          <w:lang w:bidi="ar-SA"/>
        </w:rPr>
        <w:t>طواف الكعبة</w:t>
      </w:r>
    </w:p>
    <w:p>
      <w:pPr>
        <w:pStyle w:val="BookText"/>
        <w:rPr/>
      </w:pPr>
      <w:r>
        <w:rPr>
          <w:rFonts w:ascii="Amiri" w:hAnsi="Amiri" w:eastAsia="Amiri" w:cs="Amiri"/>
          <w:color w:val="111111"/>
          <w:sz w:val="28"/>
          <w:sz w:val="28"/>
          <w:szCs w:val="28"/>
          <w:rtl w:val="true"/>
          <w:lang w:bidi="ar-SA"/>
        </w:rPr>
        <w:t>أين لي بعد ذلك</w:t>
      </w:r>
    </w:p>
    <w:p>
      <w:pPr>
        <w:pStyle w:val="BookText"/>
        <w:rPr/>
      </w:pPr>
      <w:r>
        <w:rPr>
          <w:rFonts w:ascii="Amiri" w:hAnsi="Amiri" w:eastAsia="Amiri" w:cs="Amiri"/>
          <w:color w:val="111111"/>
          <w:sz w:val="28"/>
          <w:sz w:val="28"/>
          <w:szCs w:val="28"/>
          <w:rtl w:val="true"/>
          <w:lang w:bidi="ar-SA"/>
        </w:rPr>
        <w:t>رؤية الحرم</w:t>
      </w:r>
    </w:p>
    <w:p>
      <w:pPr>
        <w:pStyle w:val="BookText"/>
        <w:rPr/>
      </w:pPr>
      <w:r>
        <w:rPr>
          <w:rFonts w:ascii="Amiri" w:hAnsi="Amiri" w:eastAsia="Amiri" w:cs="Amiri"/>
          <w:color w:val="111111"/>
          <w:sz w:val="28"/>
          <w:sz w:val="28"/>
          <w:szCs w:val="28"/>
          <w:rtl w:val="true"/>
          <w:lang w:bidi="ar-SA"/>
        </w:rPr>
        <w:t>أتطلع إلى البيت الحرام</w:t>
      </w:r>
    </w:p>
    <w:p>
      <w:pPr>
        <w:pStyle w:val="BookText"/>
        <w:rPr/>
      </w:pPr>
      <w:r>
        <w:rPr>
          <w:rFonts w:ascii="Amiri" w:hAnsi="Amiri" w:eastAsia="Amiri" w:cs="Amiri"/>
          <w:color w:val="111111"/>
          <w:sz w:val="28"/>
          <w:sz w:val="28"/>
          <w:szCs w:val="28"/>
          <w:rtl w:val="true"/>
          <w:lang w:bidi="ar-SA"/>
        </w:rPr>
        <w:t>بعيون الفراق</w:t>
      </w:r>
    </w:p>
    <w:p>
      <w:pPr>
        <w:pStyle w:val="BookText"/>
        <w:rPr/>
      </w:pPr>
      <w:r>
        <w:rPr>
          <w:rFonts w:ascii="Amiri" w:hAnsi="Amiri" w:eastAsia="Amiri" w:cs="Amiri"/>
          <w:color w:val="111111"/>
          <w:sz w:val="28"/>
          <w:sz w:val="28"/>
          <w:szCs w:val="28"/>
          <w:rtl w:val="true"/>
          <w:lang w:bidi="ar-SA"/>
        </w:rPr>
        <w:t>ويعتصرني الحزن والألم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انتهى العناق</w:t>
      </w:r>
      <w:bookmarkStart w:id="364" w:name="pg10094_94630"/>
    </w:p>
    <w:p>
      <w:pPr>
        <w:pStyle w:val="BookText"/>
        <w:rPr/>
      </w:pPr>
      <w:bookmarkEnd w:id="364"/>
      <w:r>
        <w:rPr>
          <w:rFonts w:ascii="Amiri" w:hAnsi="Amiri" w:eastAsia="Amiri" w:cs="Amiri"/>
          <w:color w:val="111111"/>
          <w:sz w:val="28"/>
          <w:sz w:val="28"/>
          <w:szCs w:val="28"/>
          <w:rtl w:val="true"/>
          <w:lang w:bidi="ar-SA"/>
        </w:rPr>
        <w:t>كان ذهابي</w:t>
      </w:r>
    </w:p>
    <w:p>
      <w:pPr>
        <w:pStyle w:val="BookText"/>
        <w:rPr/>
      </w:pPr>
      <w:r>
        <w:rPr>
          <w:rFonts w:ascii="Amiri" w:hAnsi="Amiri" w:eastAsia="Amiri" w:cs="Amiri"/>
          <w:color w:val="111111"/>
          <w:sz w:val="28"/>
          <w:sz w:val="28"/>
          <w:szCs w:val="28"/>
          <w:rtl w:val="true"/>
          <w:lang w:bidi="ar-SA"/>
        </w:rPr>
        <w:t>وكانت عودتي</w:t>
      </w:r>
    </w:p>
    <w:p>
      <w:pPr>
        <w:pStyle w:val="BookText"/>
        <w:rPr/>
      </w:pPr>
      <w:r>
        <w:rPr>
          <w:rFonts w:ascii="Amiri" w:hAnsi="Amiri" w:eastAsia="Amiri" w:cs="Amiri"/>
          <w:color w:val="111111"/>
          <w:sz w:val="28"/>
          <w:sz w:val="28"/>
          <w:szCs w:val="28"/>
          <w:rtl w:val="true"/>
          <w:lang w:bidi="ar-SA"/>
        </w:rPr>
        <w:t>كلاهما</w:t>
      </w:r>
    </w:p>
    <w:p>
      <w:pPr>
        <w:pStyle w:val="BookText"/>
        <w:rPr/>
      </w:pPr>
      <w:r>
        <w:rPr>
          <w:rFonts w:ascii="Amiri" w:hAnsi="Amiri" w:eastAsia="Amiri" w:cs="Amiri"/>
          <w:color w:val="111111"/>
          <w:sz w:val="28"/>
          <w:sz w:val="28"/>
          <w:szCs w:val="28"/>
          <w:rtl w:val="true"/>
          <w:lang w:bidi="ar-SA"/>
        </w:rPr>
        <w:t>وقفاً على كرمك</w:t>
      </w:r>
    </w:p>
    <w:p>
      <w:pPr>
        <w:pStyle w:val="BookText"/>
        <w:rPr/>
      </w:pP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مولاي</w:t>
      </w:r>
    </w:p>
    <w:p>
      <w:pPr>
        <w:pStyle w:val="BookText"/>
        <w:rPr/>
      </w:pPr>
      <w:r>
        <w:rPr>
          <w:rFonts w:ascii="IRNazanin" w:hAnsi="IRNazanin" w:eastAsia="IRNazanin"/>
          <w:color w:val="111111"/>
          <w:sz w:val="28"/>
          <w:sz w:val="28"/>
          <w:szCs w:val="28"/>
          <w:rtl w:val="true"/>
          <w:lang w:bidi="fa-IR"/>
        </w:rPr>
        <w:t>تفعل ما تشاء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الرحلات الشعرية رحلة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كاروان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قافلة الحرم للأديب المعاصر ع س مسلم عن حجه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تلفحت برداء الإحرام كفناً</w:t>
      </w:r>
    </w:p>
    <w:p>
      <w:pPr>
        <w:pStyle w:val="BookText"/>
        <w:rPr/>
      </w:pPr>
      <w:r>
        <w:rPr>
          <w:rFonts w:ascii="IRNazanin" w:hAnsi="IRNazanin" w:eastAsia="IRNazanin"/>
          <w:color w:val="111111"/>
          <w:sz w:val="28"/>
          <w:sz w:val="28"/>
          <w:szCs w:val="28"/>
          <w:rtl w:val="true"/>
          <w:lang w:bidi="fa-IR"/>
        </w:rPr>
        <w:t xml:space="preserve">هنا مزقت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الخادع</w:t>
      </w:r>
    </w:p>
    <w:p>
      <w:pPr>
        <w:pStyle w:val="BookText"/>
        <w:rPr/>
      </w:pP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 من داخلي طوفان العاطفة</w:t>
      </w:r>
    </w:p>
    <w:p>
      <w:pPr>
        <w:pStyle w:val="BookText"/>
        <w:rPr/>
      </w:pPr>
      <w:r>
        <w:rPr>
          <w:rFonts w:ascii="IRNazanin" w:hAnsi="IRNazanin" w:eastAsia="IRNazanin"/>
          <w:color w:val="111111"/>
          <w:sz w:val="28"/>
          <w:sz w:val="28"/>
          <w:szCs w:val="28"/>
          <w:rtl w:val="true"/>
          <w:lang w:bidi="fa-IR"/>
        </w:rPr>
        <w:t>النائم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ورحت أنظم مشاعر الندامة</w:t>
      </w:r>
    </w:p>
    <w:p>
      <w:pPr>
        <w:pStyle w:val="BookText"/>
        <w:rPr/>
      </w:pPr>
      <w:r>
        <w:rPr>
          <w:rFonts w:ascii="Amiri" w:hAnsi="Amiri" w:eastAsia="Amiri" w:cs="Amiri"/>
          <w:color w:val="111111"/>
          <w:sz w:val="28"/>
          <w:sz w:val="28"/>
          <w:szCs w:val="28"/>
          <w:rtl w:val="true"/>
          <w:lang w:bidi="ar-SA"/>
        </w:rPr>
        <w:t>الفياضة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فلتسمّها رحلة القلب الشريعة</w:t>
      </w:r>
    </w:p>
    <w:p>
      <w:pPr>
        <w:pStyle w:val="BookText"/>
        <w:rPr/>
      </w:pPr>
      <w:r>
        <w:rPr>
          <w:rFonts w:ascii="Amiri" w:hAnsi="Amiri" w:eastAsia="Amiri" w:cs="Amiri"/>
          <w:color w:val="111111"/>
          <w:sz w:val="28"/>
          <w:sz w:val="28"/>
          <w:szCs w:val="28"/>
          <w:rtl w:val="true"/>
          <w:lang w:bidi="ar-SA"/>
        </w:rPr>
        <w:t>أو سمّها حكاية النداء</w:t>
      </w:r>
    </w:p>
    <w:p>
      <w:pPr>
        <w:pStyle w:val="BookText"/>
        <w:rPr/>
      </w:pPr>
      <w:r>
        <w:rPr>
          <w:rFonts w:ascii="Amiri" w:hAnsi="Amiri" w:eastAsia="Amiri" w:cs="Amiri"/>
          <w:color w:val="111111"/>
          <w:sz w:val="28"/>
          <w:sz w:val="28"/>
          <w:szCs w:val="28"/>
          <w:rtl w:val="true"/>
          <w:lang w:bidi="ar-SA"/>
        </w:rPr>
        <w:t>والدعاء في البرية</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174040_1067777946"/>
      <w:bookmarkStart w:id="366" w:name="_Toc133"/>
      <w:bookmarkEnd w:id="365"/>
      <w:r>
        <w:rPr>
          <w:rtl w:val="true"/>
        </w:rPr>
        <w:t>مكة والحرم والرمز الشعري‌</w:t>
      </w:r>
      <w:bookmarkEnd w:id="366"/>
    </w:p>
    <w:p>
      <w:pPr>
        <w:pStyle w:val="BookText"/>
        <w:rPr/>
      </w:pPr>
      <w:r>
        <w:rPr>
          <w:rFonts w:ascii="IRNazanin" w:hAnsi="IRNazanin" w:eastAsia="IRNazanin"/>
          <w:color w:val="111111"/>
          <w:sz w:val="28"/>
          <w:sz w:val="28"/>
          <w:szCs w:val="28"/>
          <w:rtl w:val="true"/>
          <w:lang w:bidi="fa-IR"/>
        </w:rPr>
        <w:t>الشاعر محمد إقبال نموذجاً</w:t>
      </w:r>
    </w:p>
    <w:p>
      <w:pPr>
        <w:pStyle w:val="BookText"/>
        <w:rPr/>
      </w:pPr>
      <w:r>
        <w:rPr>
          <w:rFonts w:ascii="Amiri" w:hAnsi="Amiri" w:eastAsia="Amiri" w:cs="Amiri"/>
          <w:color w:val="111111"/>
          <w:sz w:val="28"/>
          <w:sz w:val="28"/>
          <w:szCs w:val="28"/>
          <w:rtl w:val="true"/>
          <w:lang w:bidi="ar-SA"/>
        </w:rPr>
        <w:t>مكة المكرمة لها مكانة في قلوب الأدباء والشعراء، وكل ذراتها لها في قلوبهم مكان، وهكذا وجدناها في قلب الشاعر ووجدانه، فهو دائماً متجه إليها، وإقبال يناجي ربه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البحر الذي ليس له ساحل</w:t>
      </w:r>
    </w:p>
    <w:p>
      <w:pPr>
        <w:pStyle w:val="BookText"/>
        <w:rPr/>
      </w:pPr>
      <w:r>
        <w:rPr>
          <w:rFonts w:ascii="Amiri" w:hAnsi="Amiri" w:eastAsia="Amiri" w:cs="Amiri"/>
          <w:color w:val="111111"/>
          <w:sz w:val="28"/>
          <w:sz w:val="28"/>
          <w:szCs w:val="28"/>
          <w:rtl w:val="true"/>
          <w:lang w:bidi="ar-SA"/>
        </w:rPr>
        <w:t>لا يوجد سواك دليلًا للعشاق</w:t>
      </w:r>
    </w:p>
    <w:p>
      <w:pPr>
        <w:pStyle w:val="BookText"/>
        <w:rPr/>
      </w:pPr>
      <w:r>
        <w:rPr>
          <w:rFonts w:ascii="Amiri" w:hAnsi="Amiri" w:eastAsia="Amiri" w:cs="Amiri"/>
          <w:color w:val="111111"/>
          <w:sz w:val="28"/>
          <w:sz w:val="28"/>
          <w:szCs w:val="28"/>
          <w:rtl w:val="true"/>
          <w:lang w:bidi="ar-SA"/>
        </w:rPr>
        <w:t>لقد أمرتني أن أتجه صوب البطحاء</w:t>
      </w:r>
    </w:p>
    <w:p>
      <w:pPr>
        <w:pStyle w:val="BookText"/>
        <w:rPr/>
      </w:pPr>
      <w:r>
        <w:rPr>
          <w:rFonts w:ascii="Amiri" w:hAnsi="Amiri" w:eastAsia="Amiri" w:cs="Amiri"/>
          <w:color w:val="111111"/>
          <w:sz w:val="28"/>
          <w:sz w:val="28"/>
          <w:szCs w:val="28"/>
          <w:rtl w:val="true"/>
          <w:lang w:bidi="ar-SA"/>
        </w:rPr>
        <w:t>رغم أنه لا يوجد سواك منزلًا</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مضى إقبال يذكر مكة والحرم وهو في موطنه، وفي خارج موطنه، حين كان في الأندلس، وحين كان في باريس، وفي لندن وحتى وهو يمضي في البحر بجوار جزيرة صقلية، وهو في فلسطين، وفي أفغانستان وغيرها، وإقبال يذكر أن أركان الأمة الإسلامية التوحيد والرسالة وأن حياة الأمة تقتضي مركزاً محسوساً، ومركز الأمة الإسلامية هو الحرم في</w:t>
      </w:r>
    </w:p>
    <w:p>
      <w:pPr>
        <w:pStyle w:val="BookText"/>
        <w:rPr/>
      </w:pPr>
      <w:r>
        <w:rPr>
          <w:rFonts w:ascii="Amiri" w:hAnsi="Amiri" w:eastAsia="Amiri" w:cs="Amiri"/>
          <w:color w:val="111111"/>
          <w:sz w:val="28"/>
          <w:sz w:val="28"/>
          <w:szCs w:val="28"/>
          <w:rtl w:val="true"/>
          <w:lang w:bidi="ar-SA"/>
        </w:rPr>
        <w:t>مكة المكرمة، واجتماع الأمة الحقيقي لا يكون إلا بقصد، يُقصد إليه، ومقصد الأمة هو حفظ التوحيد ونشره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شعراء شبه 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الرمز، فشعراء شبه القارة يستعملون الرمز بكثرة حتى قبل أن تصبح الحركة الرمزية عامة في أوروبا، وإقبال أعطى الرمزية في الأردية والفارسية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اللغتان اللتان نظم بهما دواوينه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اتجاهات جديدة وقوة حتى إنه يمكن القول بأن الحركة الرمزية هي من الملامح البارزة الجلية في فن 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إقبال أن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بمساعدة رمزيته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خيالًا مرئياً للعالم غير المرئي، ورمزية إقبال لا تعطي شكلًا أو جوهراً، إلا أن امتزاج الحياة وتفتحها واضح فيها، فهي لا تسمي الأشياء بل تشكل غلافها الجو أو ظلالها، ويكمن جمال رمزية إقبال أساساً في حقيقة أنها تختلف تركيباً عن تلك التي استخدمها الشعراء الآخرون في الأردية أو الفارسية، فالرمزية عند إقبال نراها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والنمرود، موسى وفرعون، حسين ويزيد فهذه قصص تراجيدية عرضية للاجتهاد الديني في تاريخ البشرية، لكنها عند إقبال تدل على النضال الأبدي بين 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وبالمثل نجدها في محمود وأياز فهي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العلاقة بين الملك وخادمه، لكنها عند إقبال تدل على العلاقة بين العاصمة وعمالها، وبين الراعي والرعية، وهكذا يستخدم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كليسا وحرم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الكنيسة والحرم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للتعبير عن المسلم وغيره أو دير وحرم وغيرها من تعبيرات رمزية،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شيوخ الحرم،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شيخ الحرم، وحتى كلمة حرم فهي عند إقبال بمعنى مسجد تارة، وبمعناها المعروف أي الحرم المكي تارة أخرى</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 أنشئ مسجد في باريس رأى إقبال أن هذا نوع من المكر والخداع، فالذين أسهموا في بنائه هم الذين خربوا الشام والبلاد الإسلامية الأخرى، وهو يطلق على مسجد</w:t>
      </w:r>
    </w:p>
    <w:p>
      <w:pPr>
        <w:pStyle w:val="BookText"/>
        <w:rPr/>
      </w:pPr>
      <w:r>
        <w:rPr>
          <w:rFonts w:ascii="Amiri" w:hAnsi="Amiri" w:eastAsia="Amiri" w:cs="Amiri"/>
          <w:color w:val="111111"/>
          <w:sz w:val="28"/>
          <w:sz w:val="28"/>
          <w:szCs w:val="28"/>
          <w:rtl w:val="true"/>
          <w:lang w:bidi="ar-SA"/>
        </w:rPr>
        <w:t xml:space="preserve">باريس كلمة الحرم، و يميزه أولا بالعنوان الذي وضعه،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بيرسس كي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مسجد باريس، ثم بكلمة المغرب في النص الشعري يقول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الكليم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مسجد باريس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نظري لا يخدعنك فنه للزور هذا الحرم المغرب</w:t>
      </w:r>
    </w:p>
    <w:p>
      <w:pPr>
        <w:pStyle w:val="BookText"/>
        <w:rPr/>
      </w:pPr>
      <w:r>
        <w:rPr>
          <w:rFonts w:ascii="Amiri" w:hAnsi="Amiri" w:eastAsia="Amiri" w:cs="Amiri"/>
          <w:color w:val="111111"/>
          <w:sz w:val="28"/>
          <w:sz w:val="28"/>
          <w:szCs w:val="28"/>
          <w:rtl w:val="true"/>
          <w:lang w:bidi="ar-SA"/>
        </w:rPr>
        <w:t xml:space="preserve">وليس هذا حرما لكنه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الفرنج للغرام ملعب</w:t>
      </w:r>
    </w:p>
    <w:p>
      <w:pPr>
        <w:pStyle w:val="BookText"/>
        <w:rPr/>
      </w:pPr>
      <w:r>
        <w:rPr>
          <w:rFonts w:ascii="Amiri" w:hAnsi="Amiri" w:eastAsia="Amiri" w:cs="Amiri"/>
          <w:color w:val="111111"/>
          <w:sz w:val="28"/>
          <w:sz w:val="28"/>
          <w:szCs w:val="28"/>
          <w:rtl w:val="true"/>
          <w:lang w:bidi="ar-SA"/>
        </w:rPr>
        <w:t>قد أخفت الإفرنج روح موثن في صورة من حرم تكذب</w:t>
      </w:r>
    </w:p>
    <w:p>
      <w:pPr>
        <w:pStyle w:val="BookText"/>
        <w:rPr/>
      </w:pPr>
      <w:r>
        <w:rPr>
          <w:rFonts w:ascii="Amiri" w:hAnsi="Amiri" w:eastAsia="Amiri" w:cs="Amiri"/>
          <w:color w:val="111111"/>
          <w:sz w:val="28"/>
          <w:sz w:val="28"/>
          <w:szCs w:val="28"/>
          <w:rtl w:val="true"/>
          <w:lang w:bidi="ar-SA"/>
        </w:rPr>
        <w:t xml:space="preserve">إن الذي شيّد هذا موثنا دمشق من عدوانه تخرب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وإقبال لا يستخدم كلمة شيخ العربية مع الحرم لكنه يستخدمها هكذا شيخ كليسا أي راعي الكنيسة، ويستخدم أيضاً أمير قافلة ويعني به النبي صلى الله عليه و آله، ويستخدم أيضاً مير كاروان بنفس المعنى السابق، كما يستخدم نشاط رحيل أي حركة الاستعداد لمضي القافلة، كما يستخدم أيضا كلمة حج وأذان، وسجود، وقيس وليلى، والمحفل وغيرها استخداماً رمزياً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فالمؤمن والمسلم عند إقبال يعنيان الإنسان المثالي، أو الكامل، بينما الكعبة والحرم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 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الهدف، والكعبة أيضاً تعني تعاليم الإسلام، أما السجود فيعني الجهد العنيف، والصلاة تعني الرغبة المحرقة، أما الأذان فيعني الدعوة إلى الجهاد والعمل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وإقبال لا يستخدم كلمة شيخ العربية مع الحرم لكنه يستخدمها هكذا شيخ كليسا أي راعي الكنيسة، ويستخدم أيضاً أمير قافلة ويعني به النبي صلى الله عليه و آله، ويستخدم أيضاً مير كاروان بنفس المعنى السابق، كما يستخدم نشاط رحيل أي حركة الاستعداد لمضي القافلة، كما يستخدم أيضا كلمة حج وأذان، وسجود، وقيس وليلى، والمحفل وغيرها استخداماً رمزياً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قلب إقبال معاني الكثير من الألفاظ التي شاعت في المدرسة الأدبية الكلاسيكية واستخدمها</w:t>
      </w:r>
    </w:p>
    <w:p>
      <w:pPr>
        <w:pStyle w:val="BookText"/>
        <w:rPr/>
      </w:pPr>
      <w:r>
        <w:rPr>
          <w:rFonts w:ascii="Amiri" w:hAnsi="Amiri" w:eastAsia="Amiri" w:cs="Amiri"/>
          <w:color w:val="111111"/>
          <w:sz w:val="28"/>
          <w:sz w:val="28"/>
          <w:szCs w:val="28"/>
          <w:rtl w:val="true"/>
          <w:lang w:bidi="ar-SA"/>
        </w:rPr>
        <w:t xml:space="preserve">استخدامات رمزية، وعلى سبيل المثال كلمة خودي الفارسية كانت تعني الإنطواء، فصار معناها احترام الذات أو الذاتية، وكلمة الفقر استعملها إقبال يرمز بها إلى السيطرة الأخلاقية وهكذا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أثار عدم فهم شعر إقبال وبخاصة ما ترجم منه إلى اللغات المختلفة اختلاف الآراء حوله، فإذا ما تكلم عن الحرم فهم الجميع أنه يقصد الحرم المكي، وإذا ذكر الملا بمعنى الشيخ، أساء البعض فهم قصده، رغم أن إقبالًا كان يرمز إلى الوضع السي‌ء للمسلمين في الهند ومعظم بلدان العالم الإسلامي وإقبال يقصد بالحرم المسجد، ويقصد بشيخ الحرم أولئك الذين غرقوا في التصوف والدروشة وجمع النذور، وأخذوا يشجعون الناس على ترك العمل والسعي، ويردون كل مصيبة إلى التقدير دون تفكير في اتباع سنة رسول اللَّه وإطاعة أوامر اللَّه وهكذا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المسلم سل قلبك، ولا تسأل الملا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خلا الحرم من رجال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عن الدراويش المتصوفة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نالوا بالوراثة كراسي الأولياء</w:t>
      </w:r>
    </w:p>
    <w:p>
      <w:pPr>
        <w:pStyle w:val="BookText"/>
        <w:rPr/>
      </w:pPr>
      <w:r>
        <w:rPr>
          <w:rFonts w:ascii="Amiri" w:hAnsi="Amiri" w:eastAsia="Amiri" w:cs="Amiri"/>
          <w:color w:val="111111"/>
          <w:sz w:val="28"/>
          <w:sz w:val="28"/>
          <w:szCs w:val="28"/>
          <w:rtl w:val="true"/>
          <w:lang w:bidi="ar-SA"/>
        </w:rPr>
        <w:t>استولت الغربان على أوكار النسور</w:t>
      </w:r>
    </w:p>
    <w:p>
      <w:pPr>
        <w:pStyle w:val="BookText"/>
        <w:rPr/>
      </w:pPr>
      <w:r>
        <w:rPr>
          <w:rFonts w:ascii="Amiri" w:hAnsi="Amiri" w:eastAsia="Amiri" w:cs="Amiri"/>
          <w:color w:val="111111"/>
          <w:sz w:val="28"/>
          <w:sz w:val="28"/>
          <w:szCs w:val="28"/>
          <w:rtl w:val="true"/>
          <w:lang w:bidi="ar-SA"/>
        </w:rPr>
        <w:t>شيخ الحرم هو الذي يأكل الثمن سراً</w:t>
      </w:r>
    </w:p>
    <w:p>
      <w:pPr>
        <w:pStyle w:val="BookText"/>
        <w:rPr/>
      </w:pPr>
      <w:r>
        <w:rPr>
          <w:rFonts w:ascii="Amiri" w:hAnsi="Amiri" w:eastAsia="Amiri" w:cs="Amiri"/>
          <w:color w:val="111111"/>
          <w:sz w:val="28"/>
          <w:sz w:val="28"/>
          <w:szCs w:val="28"/>
          <w:rtl w:val="true"/>
          <w:lang w:bidi="ar-SA"/>
        </w:rPr>
        <w:t>ثمن الأثواب المسروقة،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غطاء أبي‌ذر، وكساء أويس المرقع</w:t>
      </w:r>
    </w:p>
    <w:p>
      <w:pPr>
        <w:pStyle w:val="BookText"/>
        <w:rPr/>
      </w:pPr>
      <w:r>
        <w:rPr>
          <w:rFonts w:ascii="Amiri" w:hAnsi="Amiri" w:eastAsia="Amiri" w:cs="Amiri"/>
          <w:color w:val="111111"/>
          <w:sz w:val="28"/>
          <w:sz w:val="28"/>
          <w:szCs w:val="28"/>
          <w:rtl w:val="true"/>
          <w:lang w:bidi="ar-SA"/>
        </w:rPr>
        <w:t>ووشاح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أشعار تعبر بدقة عن دهشة الشاعر من أحوال المسلمين الذين غفلوا عن أصول دينهم، مستخدماً الرمز في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أدهى من نهاية العالم</w:t>
      </w:r>
    </w:p>
    <w:p>
      <w:pPr>
        <w:pStyle w:val="BookText"/>
        <w:rPr/>
      </w:pPr>
      <w:r>
        <w:rPr>
          <w:rFonts w:ascii="Amiri" w:hAnsi="Amiri" w:eastAsia="Amiri" w:cs="Amiri"/>
          <w:color w:val="111111"/>
          <w:sz w:val="28"/>
          <w:sz w:val="28"/>
          <w:szCs w:val="28"/>
          <w:rtl w:val="true"/>
          <w:lang w:bidi="ar-SA"/>
        </w:rPr>
        <w:t>أن ترى أهل الصين يلبسون ملابس الإحرام</w:t>
      </w:r>
    </w:p>
    <w:p>
      <w:pPr>
        <w:pStyle w:val="BookText"/>
        <w:rPr/>
      </w:pPr>
      <w:r>
        <w:rPr>
          <w:rFonts w:ascii="Amiri" w:hAnsi="Amiri" w:eastAsia="Amiri" w:cs="Amiri"/>
          <w:color w:val="111111"/>
          <w:sz w:val="28"/>
          <w:sz w:val="28"/>
          <w:szCs w:val="28"/>
          <w:rtl w:val="true"/>
          <w:lang w:bidi="ar-SA"/>
        </w:rPr>
        <w:t>بينما أهل مكة ينامون في البلد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وإقبال هنا لا يقصد أهل مكة بل يشير بهذا التعبير للمسلمين، وهكذا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عمله ليس فيه حرارة</w:t>
      </w:r>
    </w:p>
    <w:p>
      <w:pPr>
        <w:pStyle w:val="BookText"/>
        <w:rPr/>
      </w:pPr>
      <w:r>
        <w:rPr>
          <w:rFonts w:ascii="Amiri" w:hAnsi="Amiri" w:eastAsia="Amiri" w:cs="Amiri"/>
          <w:color w:val="111111"/>
          <w:sz w:val="28"/>
          <w:sz w:val="28"/>
          <w:szCs w:val="28"/>
          <w:rtl w:val="true"/>
          <w:lang w:bidi="ar-SA"/>
        </w:rPr>
        <w:t>وكلامه ليس فيه 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فسيد الحرم رمز لإمام كل مسجد</w:t>
      </w:r>
    </w:p>
    <w:p>
      <w:pPr>
        <w:pStyle w:val="BookText"/>
        <w:rPr/>
      </w:pPr>
      <w:r>
        <w:rPr>
          <w:rFonts w:ascii="Amiri" w:hAnsi="Amiri" w:eastAsia="Amiri" w:cs="Amiri"/>
          <w:color w:val="111111"/>
          <w:sz w:val="28"/>
          <w:sz w:val="28"/>
          <w:szCs w:val="28"/>
          <w:rtl w:val="true"/>
          <w:lang w:bidi="ar-SA"/>
        </w:rPr>
        <w:t>والحقيقة أن كمال شعر 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الدكتور يوسف حسين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 xml:space="preserve">في رمزيته حيث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 أبلغ من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يتخذ طريق الرمزية الغربية، ولم يتجه في كلامه إلى الغموض والألغاز، ومع هذا فأدبه لا يمكن أن يفهم منفصلًا عن الحياة أو بعيداً عنها، وكان إقبال يحاول بدوره أن يبين ويشرح بأسلوب بياني جميل الإيماءات والإشارات، فقدرته على أداء مطلبه بالاستعارة والكناية قدرة خارقة، وهو لم يترك الأسلوب الأدبي التقليدي، لكنه بأسلوبه أظهر نشاط الحياة وحركتها في الأسلوب القديم أو في التراكيب القديمة للغة التي كادت أن تضيع من ذاكرة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عن الدراويش المتصوفة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نالوا بالوراثة كراسي الأولياء</w:t>
      </w:r>
    </w:p>
    <w:p>
      <w:pPr>
        <w:pStyle w:val="BookText"/>
        <w:rPr/>
      </w:pPr>
      <w:r>
        <w:rPr>
          <w:rFonts w:ascii="Amiri" w:hAnsi="Amiri" w:eastAsia="Amiri" w:cs="Amiri"/>
          <w:color w:val="111111"/>
          <w:sz w:val="28"/>
          <w:sz w:val="28"/>
          <w:szCs w:val="28"/>
          <w:rtl w:val="true"/>
          <w:lang w:bidi="ar-SA"/>
        </w:rPr>
        <w:t>استولت الغربان على أوكار النسور</w:t>
      </w:r>
    </w:p>
    <w:p>
      <w:pPr>
        <w:pStyle w:val="BookText"/>
        <w:rPr/>
      </w:pPr>
      <w:r>
        <w:rPr>
          <w:rFonts w:ascii="Amiri" w:hAnsi="Amiri" w:eastAsia="Amiri" w:cs="Amiri"/>
          <w:color w:val="111111"/>
          <w:sz w:val="28"/>
          <w:sz w:val="28"/>
          <w:szCs w:val="28"/>
          <w:rtl w:val="true"/>
          <w:lang w:bidi="ar-SA"/>
        </w:rPr>
        <w:t>شيخ الحرم هو الذي يأكل الثمن سراً</w:t>
      </w:r>
    </w:p>
    <w:p>
      <w:pPr>
        <w:pStyle w:val="BookText"/>
        <w:rPr/>
      </w:pPr>
      <w:r>
        <w:rPr>
          <w:rFonts w:ascii="Amiri" w:hAnsi="Amiri" w:eastAsia="Amiri" w:cs="Amiri"/>
          <w:color w:val="111111"/>
          <w:sz w:val="28"/>
          <w:sz w:val="28"/>
          <w:szCs w:val="28"/>
          <w:rtl w:val="true"/>
          <w:lang w:bidi="ar-SA"/>
        </w:rPr>
        <w:t>ثمن الأثواب المسروقة،</w:t>
      </w:r>
    </w:p>
    <w:p>
      <w:pPr>
        <w:pStyle w:val="BookText"/>
        <w:rPr/>
      </w:pPr>
      <w:r>
        <w:rPr>
          <w:rFonts w:ascii="Amiri" w:hAnsi="Amiri" w:eastAsia="Amiri" w:cs="Amiri"/>
          <w:color w:val="111111"/>
          <w:sz w:val="28"/>
          <w:sz w:val="28"/>
          <w:szCs w:val="28"/>
          <w:rtl w:val="true"/>
          <w:lang w:bidi="ar-SA"/>
        </w:rPr>
        <w:t>غطاء أبي‌ذر، وكساء أويس المرقع</w:t>
      </w:r>
    </w:p>
    <w:p>
      <w:pPr>
        <w:pStyle w:val="BookText"/>
        <w:rPr/>
      </w:pPr>
      <w:r>
        <w:rPr>
          <w:rFonts w:ascii="Amiri" w:hAnsi="Amiri" w:eastAsia="Amiri" w:cs="Amiri"/>
          <w:color w:val="111111"/>
          <w:sz w:val="28"/>
          <w:sz w:val="28"/>
          <w:szCs w:val="28"/>
          <w:rtl w:val="true"/>
          <w:lang w:bidi="ar-SA"/>
        </w:rPr>
        <w:t>ووشاح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أشعار تعبر بدقة عن دهشة الشاعر من أحوال المسلمين الذين غفلوا عن أصول دينهم، مستخدماً الرمز في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أدهى من نهاية العالم</w:t>
      </w:r>
    </w:p>
    <w:p>
      <w:pPr>
        <w:pStyle w:val="BookText"/>
        <w:rPr/>
      </w:pPr>
      <w:r>
        <w:rPr>
          <w:rFonts w:ascii="Amiri" w:hAnsi="Amiri" w:eastAsia="Amiri" w:cs="Amiri"/>
          <w:color w:val="111111"/>
          <w:sz w:val="28"/>
          <w:sz w:val="28"/>
          <w:szCs w:val="28"/>
          <w:rtl w:val="true"/>
          <w:lang w:bidi="ar-SA"/>
        </w:rPr>
        <w:t>أن ترى أهل الصين يلبسون ملابس الإحرام</w:t>
      </w:r>
    </w:p>
    <w:p>
      <w:pPr>
        <w:pStyle w:val="BookText"/>
        <w:rPr/>
      </w:pPr>
      <w:r>
        <w:rPr>
          <w:rFonts w:ascii="Amiri" w:hAnsi="Amiri" w:eastAsia="Amiri" w:cs="Amiri"/>
          <w:color w:val="111111"/>
          <w:sz w:val="28"/>
          <w:sz w:val="28"/>
          <w:szCs w:val="28"/>
          <w:rtl w:val="true"/>
          <w:lang w:bidi="ar-SA"/>
        </w:rPr>
        <w:t>بينما أهل مكة ينامون في البلد الحرام؟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وبينما يرى الدكتور سيد عبدالواحد أن النزعة العامة في إقبال هي الرمزية، يرى الدكتور يوسف حسين أنها في الرومانسية التي كانت في الأصل رد فعل للفلسفة العقلية،</w:t>
      </w:r>
    </w:p>
    <w:p>
      <w:pPr>
        <w:pStyle w:val="BookText"/>
        <w:rPr/>
      </w:pPr>
      <w:r>
        <w:rPr>
          <w:rFonts w:ascii="Amiri" w:hAnsi="Amiri" w:eastAsia="Amiri" w:cs="Amiri"/>
          <w:color w:val="111111"/>
          <w:sz w:val="28"/>
          <w:sz w:val="28"/>
          <w:szCs w:val="28"/>
          <w:rtl w:val="true"/>
          <w:lang w:bidi="ar-SA"/>
        </w:rPr>
        <w:t xml:space="preserve">وأن إقبالًا مثل جوته مزج بين الرومانسية والكلاسيكية، بينما يرى الأستاذ مجتبى مينوي </w:t>
      </w:r>
      <w:r>
        <w:rPr>
          <w:rStyle w:val="FootnoteAnchor"/>
          <w:rtl w:val="true"/>
        </w:rPr>
        <w:footnoteReference w:id="486"/>
      </w:r>
      <w:r>
        <w:rPr>
          <w:rFonts w:ascii="IRNazanin" w:hAnsi="IRNazanin" w:eastAsia="IRNazanin"/>
          <w:color w:val="111111"/>
          <w:sz w:val="28"/>
          <w:sz w:val="28"/>
          <w:szCs w:val="28"/>
          <w:rtl w:val="true"/>
          <w:lang w:bidi="fa-IR"/>
        </w:rPr>
        <w:t>أن إقبالًا من</w:t>
      </w:r>
    </w:p>
    <w:p>
      <w:pPr>
        <w:pStyle w:val="BookText"/>
        <w:rPr/>
      </w:pPr>
      <w:r>
        <w:rPr>
          <w:rFonts w:ascii="Amiri" w:hAnsi="Amiri" w:eastAsia="Amiri" w:cs="Amiri"/>
          <w:color w:val="111111"/>
          <w:sz w:val="28"/>
          <w:sz w:val="28"/>
          <w:szCs w:val="28"/>
          <w:rtl w:val="true"/>
          <w:lang w:bidi="ar-SA"/>
        </w:rPr>
        <w:t>أصحاب الألم الرومانسيين، يحرك ويثير الشوق والرغبة في قلوب الآخرين، لكن إقبالًا لم يكن رومانسياً في معانيه، تلك المعاني التي أشاعها كل من هيجل وشوبنهاور ونيتشه وغيرهم من أصحاب المذهب الرومانسي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إقبالًا استفاد في رمزيته من الأدب العربي مستفيداً من شعر الشعراء ومن القرآن الكريم والحديث النبوي، فرمزيته هذه تجعلك تحس بالقوافل تمضي في الصحراء متجهةً إلى الحرمين، وتشعرك بقيظ الرمال، وبمناظر النخيل في منازل الطريق، والرمزية واضحة في استخدامه لألفاظ مثل زمزم، وحراء، وكعبة، وحرم، ولات، ومنات، وطواف، وعرفات وغيرها، وقد ابتكر إقبال بعض التراكيب مستخدماً هذه الألفاظ، ليعبر عن أفكاره، واستخرج البعض من القديم المنسي، وجعله في حالة جديدة، وتراكيبه الرمزية هذه تمثل حجر الأساس لقنطرة الإلهام الشعري عنده، فلا يمكن استبدال لفظة بأخرى، لأن هذا سيؤدي إلى انهيار القنطرة، وبعبارة أوضح انهيار التعبير الفني، لأن التعبير بالنسبة للتجربة الشعرية يعتمد على الألفاظ والتراكيب، أو المصطلحات التي تشكل جوهر الفكرة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إقبالًا استفاد في رمزيته من الأدب العربي مستفيداً من شعر الشعراء ومن القرآن الكريم والحديث النبوي، فرمزيته هذه تجعلك تحس بالقوافل تمضي في الصحراء متجهةً إلى الحرمين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فإقبال يخاطب شيخ الحرم أكثر من مرة وفي أكثر من ديوان، يقول في ديوانه بال جبريل حين كان في‌زيارة لأفغانستان ووقف عام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يقرأ الفاتحة على قبر الحكيم الشاعر سنائي الغزنوي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الشرق وفي الغرب تلمست الحانات</w:t>
      </w:r>
    </w:p>
    <w:p>
      <w:pPr>
        <w:pStyle w:val="BookText"/>
        <w:rPr/>
      </w:pPr>
      <w:r>
        <w:rPr>
          <w:rFonts w:ascii="Amiri" w:hAnsi="Amiri" w:eastAsia="Amiri" w:cs="Amiri"/>
          <w:color w:val="111111"/>
          <w:sz w:val="28"/>
          <w:sz w:val="28"/>
          <w:szCs w:val="28"/>
          <w:rtl w:val="true"/>
          <w:lang w:bidi="ar-SA"/>
        </w:rPr>
        <w:t>لأخفف عن قلبي آلام الأشواق</w:t>
      </w:r>
    </w:p>
    <w:p>
      <w:pPr>
        <w:pStyle w:val="BookText"/>
        <w:rPr/>
      </w:pPr>
      <w:r>
        <w:rPr>
          <w:rFonts w:ascii="Amiri" w:hAnsi="Amiri" w:eastAsia="Amiri" w:cs="Amiri"/>
          <w:color w:val="111111"/>
          <w:sz w:val="28"/>
          <w:sz w:val="28"/>
          <w:szCs w:val="28"/>
          <w:rtl w:val="true"/>
          <w:lang w:bidi="ar-SA"/>
        </w:rPr>
        <w:t>لكني في المشرق لم أظفر بالساقي</w:t>
      </w:r>
    </w:p>
    <w:p>
      <w:pPr>
        <w:pStyle w:val="BookText"/>
        <w:rPr/>
      </w:pPr>
      <w:r>
        <w:rPr>
          <w:rFonts w:ascii="Amiri" w:hAnsi="Amiri" w:eastAsia="Amiri" w:cs="Amiri"/>
          <w:color w:val="111111"/>
          <w:sz w:val="28"/>
          <w:sz w:val="28"/>
          <w:szCs w:val="28"/>
          <w:rtl w:val="true"/>
          <w:lang w:bidi="ar-SA"/>
        </w:rPr>
        <w:t>وسلافة أوروبا تنكرها الأذواق</w:t>
      </w:r>
    </w:p>
    <w:p>
      <w:pPr>
        <w:pStyle w:val="BookText"/>
        <w:rPr/>
      </w:pPr>
      <w:r>
        <w:rPr>
          <w:rFonts w:ascii="Amiri" w:hAnsi="Amiri" w:eastAsia="Amiri" w:cs="Amiri"/>
          <w:color w:val="111111"/>
          <w:sz w:val="28"/>
          <w:sz w:val="28"/>
          <w:szCs w:val="28"/>
          <w:rtl w:val="true"/>
          <w:lang w:bidi="ar-SA"/>
        </w:rPr>
        <w:t>كم عزت ملتنا في الدنيا بفقير</w:t>
      </w:r>
    </w:p>
    <w:p>
      <w:pPr>
        <w:pStyle w:val="BookText"/>
        <w:rPr/>
      </w:pPr>
      <w:r>
        <w:rPr>
          <w:rFonts w:ascii="Amiri" w:hAnsi="Amiri" w:eastAsia="Amiri" w:cs="Amiri"/>
          <w:color w:val="111111"/>
          <w:sz w:val="28"/>
          <w:sz w:val="28"/>
          <w:szCs w:val="28"/>
          <w:rtl w:val="true"/>
          <w:lang w:bidi="ar-SA"/>
        </w:rPr>
        <w:t>يرتاع له كسرى ويدين له قيصر</w:t>
      </w:r>
    </w:p>
    <w:p>
      <w:pPr>
        <w:pStyle w:val="BookText"/>
        <w:rPr/>
      </w:pPr>
      <w:r>
        <w:rPr>
          <w:rFonts w:ascii="Amiri" w:hAnsi="Amiri" w:eastAsia="Amiri" w:cs="Amiri"/>
          <w:color w:val="111111"/>
          <w:sz w:val="28"/>
          <w:sz w:val="28"/>
          <w:szCs w:val="28"/>
          <w:rtl w:val="true"/>
          <w:lang w:bidi="ar-SA"/>
        </w:rPr>
        <w:t>هو للحق سلاح هو للشعب ضمير</w:t>
      </w:r>
    </w:p>
    <w:p>
      <w:pPr>
        <w:pStyle w:val="BookText"/>
        <w:rPr/>
      </w:pPr>
      <w:r>
        <w:rPr>
          <w:rFonts w:ascii="Amiri" w:hAnsi="Amiri" w:eastAsia="Amiri" w:cs="Amiri"/>
          <w:color w:val="111111"/>
          <w:sz w:val="28"/>
          <w:sz w:val="28"/>
          <w:szCs w:val="28"/>
          <w:rtl w:val="true"/>
          <w:lang w:bidi="ar-SA"/>
        </w:rPr>
        <w:t>ما عادت تشهده إيران ولا كشغر</w:t>
      </w:r>
    </w:p>
    <w:p>
      <w:pPr>
        <w:pStyle w:val="BookText"/>
        <w:rPr/>
      </w:pPr>
      <w:r>
        <w:rPr>
          <w:rFonts w:ascii="Amiri" w:hAnsi="Amiri" w:eastAsia="Amiri" w:cs="Amiri"/>
          <w:color w:val="111111"/>
          <w:sz w:val="28"/>
          <w:sz w:val="28"/>
          <w:szCs w:val="28"/>
          <w:rtl w:val="true"/>
          <w:lang w:bidi="ar-SA"/>
        </w:rPr>
        <w:t>الحرم القدسي به شيخ المحراب</w:t>
      </w:r>
    </w:p>
    <w:p>
      <w:pPr>
        <w:pStyle w:val="BookText"/>
        <w:rPr/>
      </w:pPr>
      <w:r>
        <w:rPr>
          <w:rFonts w:ascii="Amiri" w:hAnsi="Amiri" w:eastAsia="Amiri" w:cs="Amiri"/>
          <w:color w:val="111111"/>
          <w:sz w:val="28"/>
          <w:sz w:val="28"/>
          <w:szCs w:val="28"/>
          <w:rtl w:val="true"/>
          <w:lang w:bidi="ar-SA"/>
        </w:rPr>
        <w:t>كعبته الأموال وقبلته الدخلاء</w:t>
      </w:r>
    </w:p>
    <w:p>
      <w:pPr>
        <w:pStyle w:val="BookText"/>
        <w:rPr/>
      </w:pPr>
      <w:r>
        <w:rPr>
          <w:rFonts w:ascii="Amiri" w:hAnsi="Amiri" w:eastAsia="Amiri" w:cs="Amiri"/>
          <w:color w:val="111111"/>
          <w:sz w:val="28"/>
          <w:sz w:val="28"/>
          <w:szCs w:val="28"/>
          <w:rtl w:val="true"/>
          <w:lang w:bidi="ar-SA"/>
        </w:rPr>
        <w:t>ويلاه لقد باع لهم دلق أويس</w:t>
      </w:r>
    </w:p>
    <w:p>
      <w:pPr>
        <w:pStyle w:val="BookText"/>
        <w:rPr/>
      </w:pPr>
      <w:r>
        <w:rPr>
          <w:rFonts w:ascii="Amiri" w:hAnsi="Amiri" w:eastAsia="Amiri" w:cs="Amiri"/>
          <w:color w:val="111111"/>
          <w:sz w:val="28"/>
          <w:sz w:val="28"/>
          <w:szCs w:val="28"/>
          <w:rtl w:val="true"/>
          <w:lang w:bidi="ar-SA"/>
        </w:rPr>
        <w:t>وبساط أبي‌ذر وخمار الزهراء</w:t>
      </w:r>
    </w:p>
    <w:p>
      <w:pPr>
        <w:pStyle w:val="BookText"/>
        <w:rPr/>
      </w:pPr>
      <w:r>
        <w:rPr>
          <w:rFonts w:ascii="Amiri" w:hAnsi="Amiri" w:eastAsia="Amiri" w:cs="Amiri"/>
          <w:color w:val="111111"/>
          <w:sz w:val="28"/>
          <w:sz w:val="28"/>
          <w:szCs w:val="28"/>
          <w:rtl w:val="true"/>
          <w:lang w:bidi="ar-SA"/>
        </w:rPr>
        <w:t>إسرافيل شكاني للحي القيوم</w:t>
      </w:r>
    </w:p>
    <w:p>
      <w:pPr>
        <w:pStyle w:val="BookText"/>
        <w:rPr/>
      </w:pPr>
      <w:r>
        <w:rPr>
          <w:rFonts w:ascii="Amiri" w:hAnsi="Amiri" w:eastAsia="Amiri" w:cs="Amiri"/>
          <w:color w:val="111111"/>
          <w:sz w:val="28"/>
          <w:sz w:val="28"/>
          <w:szCs w:val="28"/>
          <w:rtl w:val="true"/>
          <w:lang w:bidi="ar-SA"/>
        </w:rPr>
        <w:t>ما الحيلة في شعر نغمته إرعاد</w:t>
      </w:r>
    </w:p>
    <w:p>
      <w:pPr>
        <w:pStyle w:val="BookText"/>
        <w:rPr/>
      </w:pPr>
      <w:r>
        <w:rPr>
          <w:rFonts w:ascii="IRNazanin" w:hAnsi="IRNazanin" w:eastAsia="IRNazanin"/>
          <w:color w:val="111111"/>
          <w:sz w:val="28"/>
          <w:sz w:val="28"/>
          <w:szCs w:val="28"/>
          <w:rtl w:val="true"/>
          <w:lang w:bidi="fa-IR"/>
        </w:rPr>
        <w:t>قد أحدث زلزالًا وأثار الأحرار</w:t>
      </w:r>
    </w:p>
    <w:p>
      <w:pPr>
        <w:pStyle w:val="BookText"/>
        <w:rPr/>
      </w:pPr>
      <w:r>
        <w:rPr>
          <w:rFonts w:ascii="Amiri" w:hAnsi="Amiri" w:eastAsia="Amiri" w:cs="Amiri"/>
          <w:color w:val="111111"/>
          <w:sz w:val="28"/>
          <w:sz w:val="28"/>
          <w:szCs w:val="28"/>
          <w:rtl w:val="true"/>
          <w:lang w:bidi="ar-SA"/>
        </w:rPr>
        <w:t>وتحدى بالمحشر من قبل الميعاد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وتأمل أحداثاً وخطوباً</w:t>
      </w:r>
    </w:p>
    <w:p>
      <w:pPr>
        <w:pStyle w:val="BookText"/>
        <w:rPr/>
      </w:pPr>
      <w:r>
        <w:rPr>
          <w:rFonts w:ascii="Amiri" w:hAnsi="Amiri" w:eastAsia="Amiri" w:cs="Amiri"/>
          <w:color w:val="111111"/>
          <w:sz w:val="28"/>
          <w:sz w:val="28"/>
          <w:szCs w:val="28"/>
          <w:rtl w:val="true"/>
          <w:lang w:bidi="ar-SA"/>
        </w:rPr>
        <w:t>كالمحشر أهوالًا في دنيا الإسلام</w:t>
      </w:r>
    </w:p>
    <w:p>
      <w:pPr>
        <w:pStyle w:val="BookText"/>
        <w:rPr/>
      </w:pPr>
      <w:r>
        <w:rPr>
          <w:rFonts w:ascii="Amiri" w:hAnsi="Amiri" w:eastAsia="Amiri" w:cs="Amiri"/>
          <w:color w:val="111111"/>
          <w:sz w:val="28"/>
          <w:sz w:val="28"/>
          <w:szCs w:val="28"/>
          <w:rtl w:val="true"/>
          <w:lang w:bidi="ar-SA"/>
        </w:rPr>
        <w:t>للبيت المعمور سعت كل الأقطار</w:t>
      </w:r>
    </w:p>
    <w:p>
      <w:pPr>
        <w:pStyle w:val="BookText"/>
        <w:rPr/>
      </w:pPr>
      <w:r>
        <w:rPr>
          <w:rFonts w:ascii="Amiri" w:hAnsi="Amiri" w:eastAsia="Amiri" w:cs="Amiri"/>
          <w:color w:val="111111"/>
          <w:sz w:val="28"/>
          <w:sz w:val="28"/>
          <w:szCs w:val="28"/>
          <w:rtl w:val="true"/>
          <w:lang w:bidi="ar-SA"/>
        </w:rPr>
        <w:t>وبمكةأقوام‌في البطحاء نيام</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ديوان ضرب الكليم وبعنوان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شيخ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يرمز لعلماء الإسلام والصوفية المسلمين </w:t>
      </w:r>
      <w:r>
        <w:rPr>
          <w:rStyle w:val="FootnoteAnchor"/>
          <w:rtl w:val="true"/>
        </w:rPr>
        <w:footnoteReference w:id="489"/>
      </w:r>
      <w:r>
        <w:rPr>
          <w:rFonts w:ascii="Amiri" w:hAnsi="Amiri" w:eastAsia="Amiri" w:cs="Amiri"/>
          <w:color w:val="111111"/>
          <w:sz w:val="28"/>
          <w:sz w:val="28"/>
          <w:szCs w:val="28"/>
          <w:rtl w:val="true"/>
          <w:lang w:bidi="ar-SA"/>
        </w:rPr>
        <w:t>يذكرهم بواجبهم الديني</w:t>
      </w:r>
    </w:p>
    <w:p>
      <w:pPr>
        <w:pStyle w:val="BookText"/>
        <w:rPr/>
      </w:pPr>
      <w:r>
        <w:rPr>
          <w:rFonts w:ascii="Amiri" w:hAnsi="Amiri" w:eastAsia="Amiri" w:cs="Amiri"/>
          <w:color w:val="111111"/>
          <w:sz w:val="28"/>
          <w:sz w:val="28"/>
          <w:szCs w:val="28"/>
          <w:rtl w:val="true"/>
          <w:lang w:bidi="ar-SA"/>
        </w:rPr>
        <w:t xml:space="preserve">وهنا يرمز إقبال لمفهوم رسالته بطريقة الخانقاه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الزوايا والتكايا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حياة الدعة والخمول التي جعلت المسلمين يخضعون للاحتلال والعبودية، وجعلتهم يخافون الموت و يرتعدون من تصور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اترك التقاليد البالية</w:t>
      </w:r>
    </w:p>
    <w:p>
      <w:pPr>
        <w:pStyle w:val="BookText"/>
        <w:rPr/>
      </w:pPr>
      <w:r>
        <w:rPr>
          <w:rFonts w:ascii="Amiri" w:hAnsi="Amiri" w:eastAsia="Amiri" w:cs="Amiri"/>
          <w:color w:val="111111"/>
          <w:sz w:val="28"/>
          <w:sz w:val="28"/>
          <w:szCs w:val="28"/>
          <w:rtl w:val="true"/>
          <w:lang w:bidi="ar-SA"/>
        </w:rPr>
        <w:t>واترك طريق الخانقاه</w:t>
      </w:r>
    </w:p>
    <w:p>
      <w:pPr>
        <w:pStyle w:val="BookText"/>
        <w:rPr/>
      </w:pPr>
      <w:r>
        <w:rPr>
          <w:rFonts w:ascii="Amiri" w:hAnsi="Amiri" w:eastAsia="Amiri" w:cs="Amiri"/>
          <w:color w:val="111111"/>
          <w:sz w:val="28"/>
          <w:sz w:val="28"/>
          <w:szCs w:val="28"/>
          <w:rtl w:val="true"/>
          <w:lang w:bidi="ar-SA"/>
        </w:rPr>
        <w:t xml:space="preserve">وافهم مغزى أغنية أسحاري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افهم رسالتي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يحفظك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شباب الأمة</w:t>
      </w:r>
    </w:p>
    <w:p>
      <w:pPr>
        <w:pStyle w:val="BookText"/>
        <w:rPr/>
      </w:pPr>
      <w:r>
        <w:rPr>
          <w:rFonts w:ascii="Amiri" w:hAnsi="Amiri" w:eastAsia="Amiri" w:cs="Amiri"/>
          <w:color w:val="111111"/>
          <w:sz w:val="28"/>
          <w:sz w:val="28"/>
          <w:szCs w:val="28"/>
          <w:rtl w:val="true"/>
          <w:lang w:bidi="ar-SA"/>
        </w:rPr>
        <w:t xml:space="preserve">علمه درس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أطلعه على حقائق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يتمكن من إصلاح عيوبه، ويحفظ ذاتيته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جعله التعليم الغربي يلهث خلف الدعة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وخلف الراحة، بل جعله مثل المرأة</w:t>
      </w:r>
    </w:p>
    <w:p>
      <w:pPr>
        <w:pStyle w:val="BookText"/>
        <w:rPr/>
      </w:pPr>
      <w:r>
        <w:rPr>
          <w:rFonts w:ascii="Amiri" w:hAnsi="Amiri" w:eastAsia="Amiri" w:cs="Amiri"/>
          <w:color w:val="111111"/>
          <w:sz w:val="28"/>
          <w:sz w:val="28"/>
          <w:szCs w:val="28"/>
          <w:rtl w:val="true"/>
          <w:lang w:bidi="ar-SA"/>
        </w:rPr>
        <w:t>تطالع طول الوقت في المرآة للتزين</w:t>
      </w:r>
    </w:p>
    <w:p>
      <w:pPr>
        <w:pStyle w:val="BookText"/>
        <w:rPr/>
      </w:pPr>
      <w:r>
        <w:rPr>
          <w:rFonts w:ascii="Amiri" w:hAnsi="Amiri" w:eastAsia="Amiri" w:cs="Amiri"/>
          <w:color w:val="111111"/>
          <w:sz w:val="28"/>
          <w:sz w:val="28"/>
          <w:szCs w:val="28"/>
          <w:rtl w:val="true"/>
          <w:lang w:bidi="ar-SA"/>
        </w:rPr>
        <w:t>فعليك يا شيخ الحرم أن توجد فيه صفات الرجولة</w:t>
      </w:r>
    </w:p>
    <w:p>
      <w:pPr>
        <w:pStyle w:val="BookText"/>
        <w:rPr/>
      </w:pPr>
      <w:r>
        <w:rPr>
          <w:rFonts w:ascii="Amiri" w:hAnsi="Amiri" w:eastAsia="Amiri" w:cs="Amiri"/>
          <w:color w:val="111111"/>
          <w:sz w:val="28"/>
          <w:sz w:val="28"/>
          <w:szCs w:val="28"/>
          <w:rtl w:val="true"/>
          <w:lang w:bidi="ar-SA"/>
        </w:rPr>
        <w:t>وأن تجعله يميل إلى العمل والجد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شبابنا ابتلي بالاحتلال منذ قرنين من الزمان</w:t>
      </w:r>
    </w:p>
    <w:p>
      <w:pPr>
        <w:pStyle w:val="BookText"/>
        <w:rPr/>
      </w:pPr>
      <w:r>
        <w:rPr>
          <w:rFonts w:ascii="Amiri" w:hAnsi="Amiri" w:eastAsia="Amiri" w:cs="Amiri"/>
          <w:color w:val="111111"/>
          <w:sz w:val="28"/>
          <w:sz w:val="28"/>
          <w:szCs w:val="28"/>
          <w:rtl w:val="true"/>
          <w:lang w:bidi="ar-SA"/>
        </w:rPr>
        <w:t>لهذا صاروا مكسوري الخاطر أذلاء</w:t>
      </w:r>
    </w:p>
    <w:p>
      <w:pPr>
        <w:pStyle w:val="BookText"/>
        <w:rPr/>
      </w:pPr>
      <w:r>
        <w:rPr>
          <w:rFonts w:ascii="Amiri" w:hAnsi="Amiri" w:eastAsia="Amiri" w:cs="Amiri"/>
          <w:color w:val="111111"/>
          <w:sz w:val="28"/>
          <w:sz w:val="28"/>
          <w:szCs w:val="28"/>
          <w:rtl w:val="true"/>
          <w:lang w:bidi="ar-SA"/>
        </w:rPr>
        <w:t>فعالجوهم بالقرآن والحديث</w:t>
      </w:r>
    </w:p>
    <w:p>
      <w:pPr>
        <w:pStyle w:val="BookText"/>
        <w:rPr/>
      </w:pPr>
      <w:r>
        <w:rPr>
          <w:rFonts w:ascii="Amiri" w:hAnsi="Amiri" w:eastAsia="Amiri" w:cs="Amiri"/>
          <w:color w:val="111111"/>
          <w:sz w:val="28"/>
          <w:sz w:val="28"/>
          <w:szCs w:val="28"/>
          <w:rtl w:val="true"/>
          <w:lang w:bidi="ar-SA"/>
        </w:rPr>
        <w:t>أسمعوهم أوامر اللَّه ورسالة نبيه</w:t>
      </w:r>
    </w:p>
    <w:p>
      <w:pPr>
        <w:pStyle w:val="BookText"/>
        <w:rPr/>
      </w:pPr>
      <w:r>
        <w:rPr>
          <w:rFonts w:ascii="Amiri" w:hAnsi="Amiri" w:eastAsia="Amiri" w:cs="Amiri"/>
          <w:color w:val="111111"/>
          <w:sz w:val="28"/>
          <w:sz w:val="28"/>
          <w:szCs w:val="28"/>
          <w:rtl w:val="true"/>
          <w:lang w:bidi="ar-SA"/>
        </w:rPr>
        <w:t>أخبروهم بأنهم إن نصروا اللَّه نصرهم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تأثرت بعاطفة محبة الأمة</w:t>
      </w:r>
    </w:p>
    <w:p>
      <w:pPr>
        <w:pStyle w:val="BookText"/>
        <w:rPr/>
      </w:pPr>
      <w:r>
        <w:rPr>
          <w:rFonts w:ascii="Amiri" w:hAnsi="Amiri" w:eastAsia="Amiri" w:cs="Amiri"/>
          <w:color w:val="111111"/>
          <w:sz w:val="28"/>
          <w:sz w:val="28"/>
          <w:szCs w:val="28"/>
          <w:rtl w:val="true"/>
          <w:lang w:bidi="ar-SA"/>
        </w:rPr>
        <w:t>فأوضحت مكانتكم ومقامكم،</w:t>
      </w:r>
    </w:p>
    <w:p>
      <w:pPr>
        <w:pStyle w:val="BookText"/>
        <w:rPr/>
      </w:pPr>
      <w:r>
        <w:rPr>
          <w:rFonts w:ascii="Amiri" w:hAnsi="Amiri" w:eastAsia="Amiri" w:cs="Amiri"/>
          <w:color w:val="111111"/>
          <w:sz w:val="28"/>
          <w:sz w:val="28"/>
          <w:szCs w:val="28"/>
          <w:rtl w:val="true"/>
          <w:lang w:bidi="ar-SA"/>
        </w:rPr>
        <w:t>فقابلوا عاطفتي هذه بجميل من عندكم</w:t>
      </w:r>
    </w:p>
    <w:p>
      <w:pPr>
        <w:pStyle w:val="BookText"/>
        <w:rPr/>
      </w:pPr>
      <w:r>
        <w:rPr>
          <w:rFonts w:ascii="Amiri" w:hAnsi="Amiri" w:eastAsia="Amiri" w:cs="Amiri"/>
          <w:color w:val="111111"/>
          <w:sz w:val="28"/>
          <w:sz w:val="28"/>
          <w:szCs w:val="28"/>
          <w:rtl w:val="true"/>
          <w:lang w:bidi="ar-SA"/>
        </w:rPr>
        <w:t>واخرجوا من جحوركم، إلى ميدان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من هذه الأشعار أن إقبالًا كان يقصد بشيخ الحرم علماء الإسلام والصوفية، وبخاصمة علماء الهند ومتصوفة الهند، فهو يصرح قائلًا، بأن الاحتلال يجثم على صدورهم منذ قرنين، وهناك من ظهر يدعو لإبطال الجهاد والخضوع للذل، ولهذا خاطبهم إقبال بالأبيات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وهب اللَّه إقبالًا قوى تخيلية سواء في ابتداع المعاني أو الخواطر، فالخيال عنده متنوع مما يخدم في تقوية التأثير العاطفي، والخيال التفسيري مثلًا عند إقبال نابع من أن الشاعر يدرك القيمة أو المغزى الروحي فيقدم موضوعه عن طريق صفات تكمن فيها القيمة الروحية، فشعره الذي يتضمن كلمة الحجاز و زمزم يلقي بظلال أخرى في ذهن القارى‌ء فالحجاز أو زمزم تثير في الإنسان الأحاسيس التي تجعله يستخرج الشحنة الإيمانية التي تمتزج مع وصف إقبال بعالم الدين الذي لا يفيد الأمة، ولنقرأ هذا الشعرالرمزي بتشبيهاته الجميلة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عالم الدين هذا لا يحمل همّاً</w:t>
      </w:r>
    </w:p>
    <w:p>
      <w:pPr>
        <w:pStyle w:val="BookText"/>
        <w:rPr/>
      </w:pPr>
      <w:r>
        <w:rPr>
          <w:rFonts w:ascii="Amiri" w:hAnsi="Amiri" w:eastAsia="Amiri" w:cs="Amiri"/>
          <w:color w:val="111111"/>
          <w:sz w:val="28"/>
          <w:sz w:val="28"/>
          <w:szCs w:val="28"/>
          <w:rtl w:val="true"/>
          <w:lang w:bidi="ar-SA"/>
        </w:rPr>
        <w:t>عينه بصيرة لكنها جافة لا تدمع</w:t>
      </w:r>
    </w:p>
    <w:p>
      <w:pPr>
        <w:pStyle w:val="BookText"/>
        <w:rPr/>
      </w:pPr>
      <w:r>
        <w:rPr>
          <w:rFonts w:ascii="Amiri" w:hAnsi="Amiri" w:eastAsia="Amiri" w:cs="Amiri"/>
          <w:color w:val="111111"/>
          <w:sz w:val="28"/>
          <w:sz w:val="28"/>
          <w:szCs w:val="28"/>
          <w:rtl w:val="true"/>
          <w:lang w:bidi="ar-SA"/>
        </w:rPr>
        <w:t>لقد زهدت في صحبته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عالم ولا هم</w:t>
      </w:r>
    </w:p>
    <w:p>
      <w:pPr>
        <w:pStyle w:val="BookText"/>
        <w:rPr/>
      </w:pPr>
      <w:r>
        <w:rPr>
          <w:rFonts w:ascii="Amiri" w:hAnsi="Amiri" w:eastAsia="Amiri" w:cs="Amiri"/>
          <w:color w:val="111111"/>
          <w:sz w:val="28"/>
          <w:sz w:val="28"/>
          <w:szCs w:val="28"/>
          <w:rtl w:val="true"/>
          <w:lang w:bidi="ar-SA"/>
        </w:rPr>
        <w:t>وأرض مقدسة ليس بها زمزم</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النماذج الشعرية في دواوين إقبال الأردية والفارسية كثيرة جداً، ففي دواوينه الأردية مثلًا استخدم الحرم في أكثر من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والكعبة في أكثر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والحجاز في أكثر 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وفي دواوينه الفارسيّة استخدم الحرم في أكثر من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والبيت الحرام أو بيت الحرام أو بيت اللَّه في موضعين، واستخدم الكعبة في أكثر من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استخدم إقبال أيضاً زمزم مرة أخرى، يقول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بانك 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صليل الجرس كلاماً يقول عنه البروفيسور سليم جشتي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دواوين 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إقبالًا يتندر على الحجاج الذين يعودون من الحج وقد حملوا معهم فقط ماء زمزم وتمر الحجاز، بينما كان يجب عليهم أن يعودوا حاملين هدية التقوى والطهر، وكان يجب عليهم بعد عودتهم أن يعيشوا حياة تجعل قلوب الآخرين بعد رؤية هؤلاء العائدين من الحج تشعر بعظمة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شعر من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بانك 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مقطوعة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 اور شاعر</w:t>
      </w:r>
      <w:r>
        <w:rPr>
          <w:rFonts w:eastAsia="Amiri" w:cs="Amiri" w:ascii="Amiri" w:hAnsi="Amiri"/>
          <w:color w:val="111111"/>
          <w:sz w:val="28"/>
          <w:szCs w:val="28"/>
          <w:rtl w:val="true"/>
          <w:lang w:bidi="ar-SA"/>
        </w:rPr>
        <w:t xml:space="preserve">) </w:t>
      </w:r>
      <w:r>
        <w:rPr>
          <w:rStyle w:val="FootnoteAnchor"/>
          <w:rtl w:val="true"/>
        </w:rPr>
        <w:footnoteReference w:id="491"/>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النماذج الشعرية في دواوين إقبال الأردية والفارسية كثيرة جداً، ففي دواوينه الأردية مثلًا استخدم الحرم في أكثر من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والكعبة في أكثر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والحجاز في أكثر 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وفي دواوينه الفارسيّة استخدم الحرم في أكثر من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والبيت الحرام أو بيت الحرام أو بيت اللَّه في موضعين، واستخدم الكعبة في أكثر من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الكعبة على لسانك</w:t>
      </w:r>
    </w:p>
    <w:p>
      <w:pPr>
        <w:pStyle w:val="BookText"/>
        <w:rPr/>
      </w:pPr>
      <w:r>
        <w:rPr>
          <w:rFonts w:ascii="Amiri" w:hAnsi="Amiri" w:eastAsia="Amiri" w:cs="Amiri"/>
          <w:color w:val="111111"/>
          <w:sz w:val="28"/>
          <w:sz w:val="28"/>
          <w:szCs w:val="28"/>
          <w:rtl w:val="true"/>
          <w:lang w:bidi="ar-SA"/>
        </w:rPr>
        <w:t xml:space="preserve">لكن في قلبك رغبة في بيت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لا أرى في عاطفة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أي معقولية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لا يوجد في قلبك رغبة في الرقي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الشمع تخاطب قادة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وقلبك خال من عاطفة حب الرسول</w:t>
      </w:r>
    </w:p>
    <w:p>
      <w:pPr>
        <w:pStyle w:val="BookText"/>
        <w:rPr/>
      </w:pPr>
      <w:r>
        <w:rPr>
          <w:rFonts w:ascii="Amiri" w:hAnsi="Amiri" w:eastAsia="Amiri" w:cs="Amiri"/>
          <w:color w:val="111111"/>
          <w:sz w:val="28"/>
          <w:sz w:val="28"/>
          <w:szCs w:val="28"/>
          <w:rtl w:val="true"/>
          <w:lang w:bidi="ar-SA"/>
        </w:rPr>
        <w:t>فكيف يمكن أن يظهر في‌الأمة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عاشقون أو فراشات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المسلم أيها اللؤلؤ المتلألى‌ء</w:t>
      </w:r>
    </w:p>
    <w:p>
      <w:pPr>
        <w:pStyle w:val="BookText"/>
        <w:rPr/>
      </w:pPr>
      <w:r>
        <w:rPr>
          <w:rFonts w:ascii="Amiri" w:hAnsi="Amiri" w:eastAsia="Amiri" w:cs="Amiri"/>
          <w:color w:val="111111"/>
          <w:sz w:val="28"/>
          <w:sz w:val="28"/>
          <w:szCs w:val="28"/>
          <w:rtl w:val="true"/>
          <w:lang w:bidi="ar-SA"/>
        </w:rPr>
        <w:t>يا من تربيت في حضن الإسلام</w:t>
      </w:r>
    </w:p>
    <w:p>
      <w:pPr>
        <w:pStyle w:val="BookText"/>
        <w:rPr/>
      </w:pPr>
      <w:r>
        <w:rPr>
          <w:rFonts w:ascii="Amiri" w:hAnsi="Amiri" w:eastAsia="Amiri" w:cs="Amiri"/>
          <w:color w:val="111111"/>
          <w:sz w:val="28"/>
          <w:sz w:val="28"/>
          <w:szCs w:val="28"/>
          <w:rtl w:val="true"/>
          <w:lang w:bidi="ar-SA"/>
        </w:rPr>
        <w:t>كم هو مؤسف أن يخلو قلبك تماماً من عشق الرسول</w:t>
      </w:r>
    </w:p>
    <w:p>
      <w:pPr>
        <w:pStyle w:val="BookText"/>
        <w:rPr/>
      </w:pPr>
      <w:r>
        <w:rPr>
          <w:rFonts w:ascii="Amiri" w:hAnsi="Amiri" w:eastAsia="Amiri" w:cs="Amiri"/>
          <w:color w:val="111111"/>
          <w:sz w:val="28"/>
          <w:sz w:val="28"/>
          <w:szCs w:val="28"/>
          <w:rtl w:val="true"/>
          <w:lang w:bidi="ar-SA"/>
        </w:rPr>
        <w:t>يا 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قومك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روضتك خربت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يسمع الآن نداءك أغنيتك</w:t>
      </w:r>
    </w:p>
    <w:p>
      <w:pPr>
        <w:pStyle w:val="BookText"/>
        <w:rPr/>
      </w:pPr>
      <w:r>
        <w:rPr>
          <w:rFonts w:ascii="Amiri" w:hAnsi="Amiri" w:eastAsia="Amiri" w:cs="Amiri"/>
          <w:color w:val="111111"/>
          <w:sz w:val="28"/>
          <w:sz w:val="28"/>
          <w:szCs w:val="28"/>
          <w:rtl w:val="true"/>
          <w:lang w:bidi="ar-SA"/>
        </w:rPr>
        <w:t xml:space="preserve">فلا محل لها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أنها غير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ورسالتك لا معنى لها رسالتك بلا عنوان</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ديوان الأسرار والرموز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جميلة استخدم فيها إقبال الرمز كثيراً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يريك العشق من صهبائه فترى التقليد من أسمائه</w:t>
      </w:r>
    </w:p>
    <w:p>
      <w:pPr>
        <w:pStyle w:val="BookText"/>
        <w:rPr/>
      </w:pPr>
      <w:r>
        <w:rPr>
          <w:rFonts w:ascii="Amiri" w:hAnsi="Amiri" w:eastAsia="Amiri" w:cs="Amiri"/>
          <w:color w:val="111111"/>
          <w:sz w:val="28"/>
          <w:sz w:val="28"/>
          <w:szCs w:val="28"/>
          <w:rtl w:val="true"/>
          <w:lang w:bidi="ar-SA"/>
        </w:rPr>
        <w:t>أحكم العشق بتقليد الحبيب لتنال القرب من رب مجيب</w:t>
      </w:r>
    </w:p>
    <w:p>
      <w:pPr>
        <w:pStyle w:val="BookText"/>
        <w:rPr/>
      </w:pPr>
      <w:r>
        <w:rPr>
          <w:rFonts w:ascii="Amiri" w:hAnsi="Amiri" w:eastAsia="Amiri" w:cs="Amiri"/>
          <w:color w:val="111111"/>
          <w:sz w:val="28"/>
          <w:sz w:val="28"/>
          <w:szCs w:val="28"/>
          <w:rtl w:val="true"/>
          <w:lang w:bidi="ar-SA"/>
        </w:rPr>
        <w:t>في حراء القلب فاقعد خالياً وإلى الحق فهاجر راضياً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والشاعر يقصد بالتقليد تقليد الرسول صلى الله عليه و آله واتباع سنته المباركة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نفس الديوان يخاطب إقبال المسلم ويشير إليه بالغزال، نفر من سواد الكعبة فخرج من الحرم فتمكن منه الصياد، أي خرج عن تعاليم الإسلام، ويرى أن الإنسان ينبغي أن يثبت في نفسه و أخلاقه وسننه، ولا ينسى مركزه فهو كالوردة ينتشر عرفها ويلتئم ورقها فإذا تفرق الورق فنيت، ونحن مسلمون، ولكن في أنفسنا وثنية من عبادة الهوى والخضوع لغيرنا، ويقصد بالدمى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الإنجليز وما عندهم من مال ومناصب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قصيدة مهداة إلى الأمة الإسلامية، وهي القصيدة الأولى في ديوانه نفي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إليك الأمما بك حقاً كل بدء ختماً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تقي فيك كالرسل منيب وجريح القلب رفاء القلوب</w:t>
      </w:r>
    </w:p>
    <w:p>
      <w:pPr>
        <w:pStyle w:val="BookText"/>
        <w:rPr/>
      </w:pPr>
      <w:r>
        <w:rPr>
          <w:rFonts w:ascii="Amiri" w:hAnsi="Amiri" w:eastAsia="Amiri" w:cs="Amiri"/>
          <w:color w:val="111111"/>
          <w:sz w:val="28"/>
          <w:sz w:val="28"/>
          <w:szCs w:val="28"/>
          <w:rtl w:val="true"/>
          <w:lang w:bidi="ar-SA"/>
        </w:rPr>
        <w:t>لك طرف بالنصارى سحراً وعن الكعبة أبعدت السرى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ويقصد أهل أوروبا الذين سيطروا على الهند وغيرها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وبالفارسية أيضاً، لكن في ديوانه الأخير أرمغان حجاز أي هدية الحجاز يقول إقبال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الحرم سوى قبلة القلب والنظر</w:t>
      </w:r>
    </w:p>
    <w:p>
      <w:pPr>
        <w:pStyle w:val="BookText"/>
        <w:rPr/>
      </w:pPr>
      <w:r>
        <w:rPr>
          <w:rFonts w:ascii="Amiri" w:hAnsi="Amiri" w:eastAsia="Amiri" w:cs="Amiri"/>
          <w:color w:val="111111"/>
          <w:sz w:val="28"/>
          <w:sz w:val="28"/>
          <w:szCs w:val="28"/>
          <w:rtl w:val="true"/>
          <w:lang w:bidi="ar-SA"/>
        </w:rPr>
        <w:t>وطوفه ليس طواف السطح والباب</w:t>
      </w:r>
    </w:p>
    <w:p>
      <w:pPr>
        <w:pStyle w:val="BookText"/>
        <w:rPr/>
      </w:pPr>
      <w:r>
        <w:rPr>
          <w:rFonts w:ascii="Amiri" w:hAnsi="Amiri" w:eastAsia="Amiri" w:cs="Amiri"/>
          <w:color w:val="111111"/>
          <w:sz w:val="28"/>
          <w:sz w:val="28"/>
          <w:szCs w:val="28"/>
          <w:rtl w:val="true"/>
          <w:lang w:bidi="ar-SA"/>
        </w:rPr>
        <w:t>فبيننا وبين بيت اللَّه سر</w:t>
      </w:r>
    </w:p>
    <w:p>
      <w:pPr>
        <w:pStyle w:val="BookText"/>
        <w:rPr/>
      </w:pPr>
      <w:r>
        <w:rPr>
          <w:rFonts w:ascii="Amiri" w:hAnsi="Amiri" w:eastAsia="Amiri" w:cs="Amiri"/>
          <w:color w:val="111111"/>
          <w:sz w:val="28"/>
          <w:sz w:val="28"/>
          <w:szCs w:val="28"/>
          <w:rtl w:val="true"/>
          <w:lang w:bidi="ar-SA"/>
        </w:rPr>
        <w:t>لا يعرفه أيضاً جبريل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وإقبال هنا يقصد أن الإيمان ليس بالحركات الظاهرة إنما هو أيضاً شي‌ء داخلي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قصيدة لإقبال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فيها فتى الإسلام ويرمز إليه بطائر الحرم فيقول وما أجمل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يا طائر الحرم المفدى نشيد الحب للأقوام طراً</w:t>
      </w:r>
    </w:p>
    <w:p>
      <w:pPr>
        <w:pStyle w:val="BookText"/>
        <w:rPr/>
      </w:pPr>
      <w:r>
        <w:rPr>
          <w:rFonts w:ascii="Amiri" w:hAnsi="Amiri" w:eastAsia="Amiri" w:cs="Amiri"/>
          <w:color w:val="111111"/>
          <w:sz w:val="28"/>
          <w:sz w:val="28"/>
          <w:szCs w:val="28"/>
          <w:rtl w:val="true"/>
          <w:lang w:bidi="ar-SA"/>
        </w:rPr>
        <w:t>وحلق في فضاء الكون واجعل جناحك من غبار اللون حرّاً</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ينسى إقبال الحديث عن غار 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جاويدنامه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مدة في الغار ظل المصطفى غير آثار لذات ما اقتفى</w:t>
      </w:r>
    </w:p>
    <w:p>
      <w:pPr>
        <w:pStyle w:val="BookText"/>
        <w:rPr/>
      </w:pPr>
      <w:r>
        <w:rPr>
          <w:rFonts w:ascii="Amiri" w:hAnsi="Amiri" w:eastAsia="Amiri" w:cs="Amiri"/>
          <w:color w:val="111111"/>
          <w:sz w:val="28"/>
          <w:sz w:val="28"/>
          <w:szCs w:val="28"/>
          <w:rtl w:val="true"/>
          <w:lang w:bidi="ar-SA"/>
        </w:rPr>
        <w:t xml:space="preserve">وعودة إلى الحرم، والحرم هنا بمعنى مكة، يقول إقبال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جناح جبريل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اللهب العربي ألحان فارس</w:t>
      </w:r>
    </w:p>
    <w:p>
      <w:pPr>
        <w:pStyle w:val="BookText"/>
        <w:rPr/>
      </w:pPr>
      <w:r>
        <w:rPr>
          <w:rFonts w:ascii="Amiri" w:hAnsi="Amiri" w:eastAsia="Amiri" w:cs="Amiri"/>
          <w:color w:val="111111"/>
          <w:sz w:val="28"/>
          <w:sz w:val="28"/>
          <w:szCs w:val="28"/>
          <w:rtl w:val="true"/>
          <w:lang w:bidi="ar-SA"/>
        </w:rPr>
        <w:t xml:space="preserve">سر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الشعوب</w:t>
      </w:r>
    </w:p>
    <w:p>
      <w:pPr>
        <w:pStyle w:val="BookText"/>
        <w:rPr/>
      </w:pPr>
      <w:r>
        <w:rPr>
          <w:rFonts w:ascii="Amiri" w:hAnsi="Amiri" w:eastAsia="Amiri" w:cs="Amiri"/>
          <w:color w:val="111111"/>
          <w:sz w:val="28"/>
          <w:sz w:val="28"/>
          <w:szCs w:val="28"/>
          <w:rtl w:val="true"/>
          <w:lang w:bidi="ar-SA"/>
        </w:rPr>
        <w:t>فكرة الوحدانية غائبة عن فكر الغرب</w:t>
      </w:r>
    </w:p>
    <w:p>
      <w:pPr>
        <w:pStyle w:val="BookText"/>
        <w:rPr/>
      </w:pPr>
      <w:r>
        <w:rPr>
          <w:rFonts w:ascii="Amiri" w:hAnsi="Amiri" w:eastAsia="Amiri" w:cs="Amiri"/>
          <w:color w:val="111111"/>
          <w:sz w:val="28"/>
          <w:sz w:val="28"/>
          <w:szCs w:val="28"/>
          <w:rtl w:val="true"/>
          <w:lang w:bidi="ar-SA"/>
        </w:rPr>
        <w:t>ذلك أن حضارة أوروبا ليس لها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ومكة عنده لها مكانة فهي رمز للإسلام وتعاليمه جملة وتفصيلًا، ولهذا كتب نظماً نختم به هذه النماذج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اور جنيوا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 وجنيف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 إشارة إلى الحكمة القرآنية والحكمة الغربية أو حكمة الفرنج، ليقدم للعالم وجهة نظر الإسلام فيقول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العصر رغم أن أفراد الأمم المختلفة صاروا يتلاقون</w:t>
      </w:r>
    </w:p>
    <w:p>
      <w:pPr>
        <w:pStyle w:val="BookText"/>
        <w:rPr/>
      </w:pPr>
      <w:r>
        <w:rPr>
          <w:rFonts w:ascii="Amiri" w:hAnsi="Amiri" w:eastAsia="Amiri" w:cs="Amiri"/>
          <w:color w:val="111111"/>
          <w:sz w:val="28"/>
          <w:sz w:val="28"/>
          <w:szCs w:val="28"/>
          <w:rtl w:val="true"/>
          <w:lang w:bidi="ar-SA"/>
        </w:rPr>
        <w:t xml:space="preserve">ويتجمعون أكثر من ذي قبل، لكن رغم هذا لم يمكن لهذا الأمر أن يحقق الوحدة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تزال وحدة البشر خافية عن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هدف الحكمة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عالم يضم أمماً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وإشاعة الفرقة بين الأمم والإبقاء على هذه الفرقة عن طريق تقسيم الأمم إلى شعوب متقدمة وأخرى نامية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العكس من هذا، فإن هدف الحكمة الإسلامية هو القضاء على جميع أوجه الاختلاف بين الأمم وإقامة مجتمع الأخوة الإنسانية، فكل البشر من‌أب واحد ولهذا فهم سواسية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الإسلام إقامة أمة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فتعاليم الإسلام تعني أنه لا فضل لأحد على الآخر إلا بمعيار واحد هو التقوى، ولهذا فقد بلغت مكة المكرمة أي الإسلام هذه الرسالة إلى جنيف أي أمم الغرب، والرسالة هي أن جمعية آدم أفضل كثيراً من جمعية الأمم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إقبال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أردتم حقاً خير البشرية، خير بني آدم فأسسوا بدلًا من جمعية الأمم جمعية آدم، أي حاولوا أن تقضوا على جميع الامتيازات التي وضعت للتفريق بين البشر وبين الشعوب وبين الأمم المختلفة، وأقيموا المساواة في العالم، وهو ما يضمن الأمن والأمان وفلاح البشرية وسعادتها، وإقبال هنا يشير إلى عصبة الأمم التي تم تأسيسها بعد الحرب العالمية الأولى، فالهدف يبدو طيباً في الظاهر، لكن الهدف الأصلي كان استعباد الأمم الضعيفة والسيطرة عليها، وقد عبر إقبال عن هذا أصدق</w:t>
      </w:r>
      <w:bookmarkStart w:id="367" w:name="pg10094_94642"/>
    </w:p>
    <w:p>
      <w:pPr>
        <w:pStyle w:val="BookText"/>
        <w:rPr/>
      </w:pPr>
      <w:bookmarkEnd w:id="367"/>
      <w:r>
        <w:rPr>
          <w:rFonts w:ascii="Amiri" w:hAnsi="Amiri" w:eastAsia="Amiri" w:cs="Amiri"/>
          <w:color w:val="111111"/>
          <w:sz w:val="28"/>
          <w:sz w:val="28"/>
          <w:szCs w:val="28"/>
          <w:rtl w:val="true"/>
          <w:lang w:bidi="ar-SA"/>
        </w:rPr>
        <w:t xml:space="preserve">تعبير حين قال عام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عن هذه العصبة الأممية</w:t>
      </w:r>
    </w:p>
    <w:p>
      <w:pPr>
        <w:pStyle w:val="BookText"/>
        <w:rPr/>
      </w:pPr>
      <w:r>
        <w:rPr>
          <w:rFonts w:ascii="Amiri" w:hAnsi="Amiri" w:eastAsia="Amiri" w:cs="Amiri"/>
          <w:color w:val="111111"/>
          <w:sz w:val="28"/>
          <w:sz w:val="28"/>
          <w:szCs w:val="28"/>
          <w:rtl w:val="true"/>
          <w:lang w:bidi="ar-SA"/>
        </w:rPr>
        <w:t>سوى أنهم جماعة من لصوص القبور</w:t>
      </w:r>
    </w:p>
    <w:p>
      <w:pPr>
        <w:pStyle w:val="BookText"/>
        <w:rPr/>
      </w:pPr>
      <w:r>
        <w:rPr>
          <w:rFonts w:ascii="Amiri" w:hAnsi="Amiri" w:eastAsia="Amiri" w:cs="Amiri"/>
          <w:color w:val="111111"/>
          <w:sz w:val="28"/>
          <w:sz w:val="28"/>
          <w:szCs w:val="28"/>
          <w:rtl w:val="true"/>
          <w:lang w:bidi="ar-SA"/>
        </w:rPr>
        <w:t>أقاموا جمعية لتقسيم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وصدق ما قاله إقبال، فلم تتمكن لا عصبة الأمم ولا هيئة الأمم من تحقيق الأمن والسلام في العالم، ذلك لأن أعضاءها لا يعترفون بالمساواة بين الأمم، وهو الأمر الذي يقوم عليه أمن العالم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عبر الشاعر عن تجاربه الداخلية، وأوضح عن مكنونات نفسه عن طريق الرمز والكناية، وفي حالة الوجد الأدبي يكون الرمز والكناية أبلغ ما يمكن لبيان التسلسل النطقي لأفكار أديب فيلسوف مثل محمد إقبال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عن هذه العصبة الأممية</w:t>
      </w:r>
    </w:p>
    <w:p>
      <w:pPr>
        <w:pStyle w:val="BookText"/>
        <w:rPr/>
      </w:pPr>
      <w:r>
        <w:rPr>
          <w:rFonts w:ascii="Amiri" w:hAnsi="Amiri" w:eastAsia="Amiri" w:cs="Amiri"/>
          <w:color w:val="111111"/>
          <w:sz w:val="28"/>
          <w:sz w:val="28"/>
          <w:szCs w:val="28"/>
          <w:rtl w:val="true"/>
          <w:lang w:bidi="ar-SA"/>
        </w:rPr>
        <w:t>سوى أنهم جماعة من لصوص القبور</w:t>
      </w:r>
    </w:p>
    <w:p>
      <w:pPr>
        <w:pStyle w:val="BookText"/>
        <w:rPr/>
      </w:pPr>
      <w:r>
        <w:rPr>
          <w:rFonts w:ascii="Amiri" w:hAnsi="Amiri" w:eastAsia="Amiri" w:cs="Amiri"/>
          <w:color w:val="111111"/>
          <w:sz w:val="28"/>
          <w:sz w:val="28"/>
          <w:szCs w:val="28"/>
          <w:rtl w:val="true"/>
          <w:lang w:bidi="ar-SA"/>
        </w:rPr>
        <w:t>أقاموا جمعية لتقسيم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ما قاله إقبال، فلم تتمكن لا عصبة الأمم ولا هيئة الأمم من تحقيق الأمن والسلام في العالم، ذلك لأن أعضاءها لا يعترفون بالمساواة بين الأمم، وهو الأمر الذي يقوم عليه أمن العالم‌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8" w:name="__RefHeading___Toc174042_1067777946"/>
      <w:bookmarkStart w:id="369" w:name="_Toc134"/>
      <w:bookmarkEnd w:id="368"/>
      <w:r>
        <w:rPr>
          <w:rtl w:val="true"/>
        </w:rPr>
        <w:t>الهوامش</w:t>
      </w:r>
      <w:r>
        <w:rPr>
          <w:rtl w:val="true"/>
        </w:rPr>
        <w:t>:</w:t>
      </w:r>
      <w:bookmarkStart w:id="370" w:name="pg10094_94647"/>
      <w:bookmarkEnd w:id="369"/>
    </w:p>
    <w:p>
      <w:pPr>
        <w:pStyle w:val="Heading2"/>
        <w:numPr>
          <w:ilvl w:val="1"/>
          <w:numId w:val="1"/>
        </w:numPr>
        <w:rPr/>
      </w:pPr>
      <w:bookmarkStart w:id="371" w:name="__RefHeading___Toc174044_1067777946"/>
      <w:bookmarkStart w:id="372" w:name="_Toc135"/>
      <w:bookmarkEnd w:id="370"/>
      <w:bookmarkEnd w:id="371"/>
      <w:r>
        <w:rPr>
          <w:rtl w:val="true"/>
        </w:rPr>
        <w:t xml:space="preserve">معجم ما كتب في الحجّ و الزيارة </w:t>
      </w:r>
      <w:r>
        <w:rPr>
          <w:rtl w:val="true"/>
        </w:rPr>
        <w:t>(</w:t>
      </w:r>
      <w:r>
        <w:rPr/>
        <w:t>16</w:t>
      </w:r>
      <w:r>
        <w:rPr>
          <w:rtl w:val="true"/>
        </w:rPr>
        <w:t>)</w:t>
      </w:r>
      <w:bookmarkEnd w:id="372"/>
    </w:p>
    <w:p>
      <w:pPr>
        <w:pStyle w:val="BookText"/>
        <w:rPr/>
      </w:pP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نداءات الإمام الخميني إلى حجاج بيت اللَّه الحرام</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الإرشاد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نداءات الباعة في مكة المكرمة</w:t>
      </w:r>
    </w:p>
    <w:p>
      <w:pPr>
        <w:pStyle w:val="BookText"/>
        <w:rPr/>
      </w:pPr>
      <w:r>
        <w:rPr>
          <w:rFonts w:ascii="Amiri" w:hAnsi="Amiri" w:eastAsia="Amiri" w:cs="Amiri"/>
          <w:color w:val="111111"/>
          <w:sz w:val="28"/>
          <w:sz w:val="28"/>
          <w:szCs w:val="28"/>
          <w:rtl w:val="true"/>
          <w:lang w:bidi="ar-SA"/>
        </w:rPr>
        <w:t>عبد العزيز الرفاعي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ندوة الحج المبرور</w:t>
      </w:r>
    </w:p>
    <w:p>
      <w:pPr>
        <w:pStyle w:val="BookText"/>
        <w:rPr/>
      </w:pPr>
      <w:r>
        <w:rPr>
          <w:rFonts w:ascii="Amiri" w:hAnsi="Amiri" w:eastAsia="Amiri" w:cs="Amiri"/>
          <w:color w:val="111111"/>
          <w:sz w:val="28"/>
          <w:sz w:val="28"/>
          <w:szCs w:val="28"/>
          <w:rtl w:val="true"/>
          <w:lang w:bidi="ar-SA"/>
        </w:rPr>
        <w:t>عبد الملك سيد</w:t>
      </w:r>
    </w:p>
    <w:p>
      <w:pPr>
        <w:pStyle w:val="BookText"/>
        <w:rPr/>
      </w:pPr>
      <w:r>
        <w:rPr>
          <w:rFonts w:ascii="Amiri" w:hAnsi="Amiri" w:eastAsia="Amiri" w:cs="Amiri"/>
          <w:color w:val="111111"/>
          <w:sz w:val="28"/>
          <w:sz w:val="28"/>
          <w:szCs w:val="28"/>
          <w:rtl w:val="true"/>
          <w:lang w:bidi="ar-SA"/>
        </w:rPr>
        <w:t xml:space="preserve">التصوف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الأبصار في عدم صحة نسب الخمسة البيوت المنسوبين إلى الأنصار</w:t>
      </w:r>
    </w:p>
    <w:p>
      <w:pPr>
        <w:pStyle w:val="BookText"/>
        <w:rPr/>
      </w:pPr>
      <w:r>
        <w:rPr>
          <w:rFonts w:ascii="Amiri" w:hAnsi="Amiri" w:eastAsia="Amiri" w:cs="Amiri"/>
          <w:color w:val="111111"/>
          <w:sz w:val="28"/>
          <w:sz w:val="28"/>
          <w:szCs w:val="28"/>
          <w:rtl w:val="true"/>
          <w:lang w:bidi="ar-SA"/>
        </w:rPr>
        <w:t xml:space="preserve">عبد الرحمن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المحبين والأصحاب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النزهة الثمينة في أخبار المدينة</w:t>
      </w:r>
    </w:p>
    <w:p>
      <w:pPr>
        <w:pStyle w:val="BookText"/>
        <w:rPr/>
      </w:pPr>
      <w:r>
        <w:rPr>
          <w:rFonts w:ascii="Amiri" w:hAnsi="Amiri" w:eastAsia="Amiri" w:cs="Amiri"/>
          <w:color w:val="111111"/>
          <w:sz w:val="28"/>
          <w:sz w:val="28"/>
          <w:szCs w:val="28"/>
          <w:rtl w:val="true"/>
          <w:lang w:bidi="ar-SA"/>
        </w:rPr>
        <w:t>محب الدين البغدادي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جتربتي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المورد مج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الجليس ومنية الأديب الأنيس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الموسوي المكي في رحلته</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 xml:space="preserve">الفيصل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ذوي الأحلام بأخبار الخطباء والأئمة وقضاة بلد اللَّه الحرام</w:t>
      </w:r>
    </w:p>
    <w:p>
      <w:pPr>
        <w:pStyle w:val="BookText"/>
        <w:rPr/>
      </w:pPr>
      <w:r>
        <w:rPr>
          <w:rFonts w:ascii="Amiri" w:hAnsi="Amiri" w:eastAsia="Amiri" w:cs="Amiri"/>
          <w:color w:val="111111"/>
          <w:sz w:val="28"/>
          <w:sz w:val="28"/>
          <w:szCs w:val="28"/>
          <w:rtl w:val="true"/>
          <w:lang w:bidi="ar-SA"/>
        </w:rPr>
        <w:t>عبد العزيز بن فهد</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 الفهارس والاثبات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الكرام في مدح طيبة والبلد الحرام</w:t>
      </w:r>
    </w:p>
    <w:p>
      <w:pPr>
        <w:pStyle w:val="BookText"/>
        <w:rPr/>
      </w:pPr>
      <w:r>
        <w:rPr>
          <w:rFonts w:ascii="Amiri" w:hAnsi="Amiri" w:eastAsia="Amiri" w:cs="Amiri"/>
          <w:color w:val="111111"/>
          <w:sz w:val="28"/>
          <w:sz w:val="28"/>
          <w:szCs w:val="28"/>
          <w:rtl w:val="true"/>
          <w:lang w:bidi="ar-SA"/>
        </w:rPr>
        <w:t xml:space="preserve">شعبان بن محمد قرشي الآثاري 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الناظرين في تاريخ مسجد سيد الأولين والآخرين</w:t>
      </w:r>
    </w:p>
    <w:p>
      <w:pPr>
        <w:pStyle w:val="BookText"/>
        <w:rPr/>
      </w:pPr>
      <w:r>
        <w:rPr>
          <w:rFonts w:ascii="Amiri" w:hAnsi="Amiri" w:eastAsia="Amiri" w:cs="Amiri"/>
          <w:color w:val="111111"/>
          <w:sz w:val="28"/>
          <w:sz w:val="28"/>
          <w:szCs w:val="28"/>
          <w:rtl w:val="true"/>
          <w:lang w:bidi="ar-SA"/>
        </w:rPr>
        <w:t xml:space="preserve">جعفر بن إسماعيل المدني ت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فرغ منه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الجمالية،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الورى في أخبار أم‌القرى</w:t>
      </w:r>
    </w:p>
    <w:p>
      <w:pPr>
        <w:pStyle w:val="BookText"/>
        <w:rPr/>
      </w:pPr>
      <w:r>
        <w:rPr>
          <w:rFonts w:ascii="IRNazanin" w:hAnsi="IRNazanin" w:eastAsia="IRNazanin"/>
          <w:color w:val="111111"/>
          <w:sz w:val="28"/>
          <w:sz w:val="28"/>
          <w:szCs w:val="28"/>
          <w:rtl w:val="true"/>
          <w:lang w:bidi="fa-IR"/>
        </w:rPr>
        <w:t xml:space="preserve">ابن النجار محمد بن محمود ت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الأنصار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القداح الأنصاري، كان حياً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حرب، قبيلة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أنسابها، فروعها، تاريخها وديارها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عاتق بن غيث البلادي</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قريش</w:t>
      </w:r>
    </w:p>
    <w:p>
      <w:pPr>
        <w:pStyle w:val="BookText"/>
        <w:rPr/>
      </w:pPr>
      <w:r>
        <w:rPr>
          <w:rFonts w:ascii="Amiri" w:hAnsi="Amiri" w:eastAsia="Amiri" w:cs="Amiri"/>
          <w:color w:val="111111"/>
          <w:sz w:val="28"/>
          <w:sz w:val="28"/>
          <w:szCs w:val="28"/>
          <w:rtl w:val="true"/>
          <w:lang w:bidi="ar-SA"/>
        </w:rPr>
        <w:t xml:space="preserve">مصعب بن عبد اللَّه الزبيري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نشرهُ نشرة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ليفي بروفنسال</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اللغة العربية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التنوخي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ليفي بروفنسال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قريش</w:t>
      </w:r>
    </w:p>
    <w:p>
      <w:pPr>
        <w:pStyle w:val="BookText"/>
        <w:rPr/>
      </w:pPr>
      <w:r>
        <w:rPr>
          <w:rFonts w:ascii="Amiri" w:hAnsi="Amiri" w:eastAsia="Amiri" w:cs="Amiri"/>
          <w:color w:val="111111"/>
          <w:sz w:val="28"/>
          <w:sz w:val="28"/>
          <w:szCs w:val="28"/>
          <w:rtl w:val="true"/>
          <w:lang w:bidi="ar-SA"/>
        </w:rPr>
        <w:t xml:space="preserve">هشام بن محمد الكلبي 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الفهرست لابن النديم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قريش وأخبارها</w:t>
      </w:r>
    </w:p>
    <w:p>
      <w:pPr>
        <w:pStyle w:val="BookText"/>
        <w:rPr/>
      </w:pPr>
      <w:r>
        <w:rPr>
          <w:rFonts w:ascii="Amiri" w:hAnsi="Amiri" w:eastAsia="Amiri" w:cs="Amiri"/>
          <w:color w:val="111111"/>
          <w:sz w:val="28"/>
          <w:sz w:val="28"/>
          <w:szCs w:val="28"/>
          <w:rtl w:val="true"/>
          <w:lang w:bidi="ar-SA"/>
        </w:rPr>
        <w:t xml:space="preserve">علي بن محمد المدائني ت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الفهرست لابن النديم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الأعمال وخلاصة الأفعال في تاريخ مكة والمدينة</w:t>
      </w:r>
    </w:p>
    <w:p>
      <w:pPr>
        <w:pStyle w:val="BookText"/>
        <w:rPr/>
      </w:pPr>
      <w:r>
        <w:rPr>
          <w:rFonts w:ascii="Amiri" w:hAnsi="Amiri" w:eastAsia="Amiri" w:cs="Amiri"/>
          <w:color w:val="111111"/>
          <w:sz w:val="28"/>
          <w:sz w:val="28"/>
          <w:szCs w:val="28"/>
          <w:rtl w:val="true"/>
          <w:lang w:bidi="ar-SA"/>
        </w:rPr>
        <w:t xml:space="preserve">سعد الدين الاسفرائيني ت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خزانة الحرم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الحياة العلمية في الحجاز</w:t>
      </w:r>
    </w:p>
    <w:p>
      <w:pPr>
        <w:pStyle w:val="BookText"/>
        <w:rPr/>
      </w:pPr>
      <w:r>
        <w:rPr>
          <w:rFonts w:ascii="Amiri" w:hAnsi="Amiri" w:eastAsia="Amiri" w:cs="Amiri"/>
          <w:color w:val="111111"/>
          <w:sz w:val="28"/>
          <w:sz w:val="28"/>
          <w:szCs w:val="28"/>
          <w:rtl w:val="true"/>
          <w:lang w:bidi="ar-SA"/>
        </w:rPr>
        <w:t>عبد الجبار الرفاعي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المدينة المنورة وقيام المساجد فيها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محمود الغريب</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الحركة الدينيّة في الحجاز</w:t>
      </w:r>
    </w:p>
    <w:p>
      <w:pPr>
        <w:pStyle w:val="BookText"/>
        <w:rPr/>
      </w:pPr>
      <w:r>
        <w:rPr>
          <w:rFonts w:ascii="Amiri" w:hAnsi="Amiri" w:eastAsia="Amiri" w:cs="Amiri"/>
          <w:color w:val="111111"/>
          <w:sz w:val="28"/>
          <w:sz w:val="28"/>
          <w:szCs w:val="28"/>
          <w:rtl w:val="true"/>
          <w:lang w:bidi="ar-SA"/>
        </w:rPr>
        <w:t>عبد اللَّه خياط</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كعبه، ره‌آورد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قندهاري</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ألوية التشريف بالإعلام والتعريف بمن له ولاية عمارة ما سقط من البيت الحرام</w:t>
      </w:r>
    </w:p>
    <w:p>
      <w:pPr>
        <w:pStyle w:val="BookText"/>
        <w:rPr/>
      </w:pPr>
      <w:r>
        <w:rPr>
          <w:rFonts w:ascii="Amiri" w:hAnsi="Amiri" w:eastAsia="Amiri" w:cs="Amiri"/>
          <w:color w:val="111111"/>
          <w:sz w:val="28"/>
          <w:sz w:val="28"/>
          <w:szCs w:val="28"/>
          <w:rtl w:val="true"/>
          <w:lang w:bidi="ar-SA"/>
        </w:rPr>
        <w:t>محمد علي المعروف بابن علان المكي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الأنفاس في فضائل زمزم وسقاية العباس</w:t>
      </w:r>
    </w:p>
    <w:p>
      <w:pPr>
        <w:pStyle w:val="BookText"/>
        <w:rPr/>
      </w:pPr>
      <w:r>
        <w:rPr>
          <w:rFonts w:ascii="Amiri" w:hAnsi="Amiri" w:eastAsia="Amiri" w:cs="Amiri"/>
          <w:color w:val="111111"/>
          <w:sz w:val="28"/>
          <w:sz w:val="28"/>
          <w:szCs w:val="28"/>
          <w:rtl w:val="true"/>
          <w:lang w:bidi="ar-SA"/>
        </w:rPr>
        <w:t xml:space="preserve">خليفة بن أبي الفرج الزمزمي ت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النور والزهر في تراجم أفاضل أهل مكة من القرن العاشر إلى القرن الرابع عشر</w:t>
      </w:r>
    </w:p>
    <w:p>
      <w:pPr>
        <w:pStyle w:val="BookText"/>
        <w:rPr/>
      </w:pPr>
      <w:r>
        <w:rPr>
          <w:rFonts w:ascii="Amiri" w:hAnsi="Amiri" w:eastAsia="Amiri" w:cs="Amiri"/>
          <w:color w:val="111111"/>
          <w:sz w:val="28"/>
          <w:sz w:val="28"/>
          <w:szCs w:val="28"/>
          <w:rtl w:val="true"/>
          <w:lang w:bidi="ar-SA"/>
        </w:rPr>
        <w:t xml:space="preserve">أو الدرّ المكنون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تراجم أهل الخمسة قرون</w:t>
      </w:r>
    </w:p>
    <w:p>
      <w:pPr>
        <w:pStyle w:val="BookText"/>
        <w:rPr/>
      </w:pPr>
      <w:r>
        <w:rPr>
          <w:rFonts w:ascii="Amiri" w:hAnsi="Amiri" w:eastAsia="Amiri" w:cs="Amiri"/>
          <w:color w:val="111111"/>
          <w:sz w:val="28"/>
          <w:sz w:val="28"/>
          <w:szCs w:val="28"/>
          <w:rtl w:val="true"/>
          <w:lang w:bidi="ar-SA"/>
        </w:rPr>
        <w:t xml:space="preserve">عبد اللَّه بن أحمد بن ميرداد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الدهلوي بخزانة الحرم المكي، في مجلد ضخم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نشستى با رئيس سازمان حج وزيارت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 في مكة قُبيل الهجرة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هنرى لامنس</w:t>
      </w:r>
    </w:p>
    <w:p>
      <w:pPr>
        <w:pStyle w:val="BookText"/>
        <w:rPr/>
      </w:pPr>
      <w:r>
        <w:rPr>
          <w:rFonts w:ascii="IRNazanin" w:hAnsi="IRNazanin" w:eastAsia="IRNazanin"/>
          <w:color w:val="111111"/>
          <w:sz w:val="28"/>
          <w:sz w:val="28"/>
          <w:szCs w:val="28"/>
          <w:rtl w:val="true"/>
          <w:lang w:bidi="fa-IR"/>
        </w:rPr>
        <w:t xml:space="preserve">المشرق مج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ملوك الإسلام بالتعريف بما يجب عليهم من حقوق إلى البيت الحرام</w:t>
      </w:r>
    </w:p>
    <w:p>
      <w:pPr>
        <w:pStyle w:val="BookText"/>
        <w:rPr/>
      </w:pPr>
      <w:r>
        <w:rPr>
          <w:rFonts w:ascii="Amiri" w:hAnsi="Amiri" w:eastAsia="Amiri" w:cs="Amiri"/>
          <w:color w:val="111111"/>
          <w:sz w:val="28"/>
          <w:sz w:val="28"/>
          <w:szCs w:val="28"/>
          <w:rtl w:val="true"/>
          <w:lang w:bidi="ar-SA"/>
        </w:rPr>
        <w:t xml:space="preserve">عبد اللَّه محمد بن غالب أحمد المكناسي الشهير بابن الكاك 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من كتاب أخبار المدينة لأبي زيد عمر بن شبة النميري البصري</w:t>
      </w:r>
    </w:p>
    <w:p>
      <w:pPr>
        <w:pStyle w:val="BookText"/>
        <w:rPr/>
      </w:pPr>
      <w:r>
        <w:rPr>
          <w:rFonts w:ascii="Amiri" w:hAnsi="Amiri" w:eastAsia="Amiri" w:cs="Amiri"/>
          <w:color w:val="111111"/>
          <w:sz w:val="28"/>
          <w:sz w:val="28"/>
          <w:szCs w:val="28"/>
          <w:rtl w:val="true"/>
          <w:lang w:bidi="ar-SA"/>
        </w:rPr>
        <w:t>عبد الحفيظ قاري</w:t>
      </w:r>
    </w:p>
    <w:p>
      <w:pPr>
        <w:pStyle w:val="BookText"/>
        <w:rPr/>
      </w:pPr>
      <w:r>
        <w:rPr>
          <w:rFonts w:ascii="Amiri" w:hAnsi="Amiri" w:eastAsia="Amiri" w:cs="Amiri"/>
          <w:color w:val="111111"/>
          <w:sz w:val="28"/>
          <w:sz w:val="28"/>
          <w:szCs w:val="28"/>
          <w:rtl w:val="true"/>
          <w:lang w:bidi="ar-SA"/>
        </w:rPr>
        <w:t xml:space="preserve">العرب مج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لحجاج بيت اللَّه الحرام ومن يطلع عليها من المسلمين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عبد اللَّه بن باز</w:t>
      </w:r>
    </w:p>
    <w:p>
      <w:pPr>
        <w:pStyle w:val="BookText"/>
        <w:rPr/>
      </w:pPr>
      <w:r>
        <w:rPr>
          <w:rFonts w:ascii="Amiri" w:hAnsi="Amiri" w:eastAsia="Amiri" w:cs="Amiri"/>
          <w:color w:val="111111"/>
          <w:sz w:val="28"/>
          <w:sz w:val="28"/>
          <w:szCs w:val="28"/>
          <w:rtl w:val="true"/>
          <w:lang w:bidi="ar-SA"/>
        </w:rPr>
        <w:t xml:space="preserve">الرابطة 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المشاور وتعزية المجاور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على تراجم جماعة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الدين عبد اللَّه بن محمد بن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الإسلامية بالمدينة المنورة</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بنيدر مقبل الحيسوني لنيل درجة الدكتوراه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الواجبة القبول في بيان موضع منبر الرسول صلى الله عليه و آله</w:t>
      </w:r>
    </w:p>
    <w:p>
      <w:pPr>
        <w:pStyle w:val="BookText"/>
        <w:rPr/>
      </w:pPr>
      <w:r>
        <w:rPr>
          <w:rFonts w:ascii="Amiri" w:hAnsi="Amiri" w:eastAsia="Amiri" w:cs="Amiri"/>
          <w:color w:val="111111"/>
          <w:sz w:val="28"/>
          <w:sz w:val="28"/>
          <w:szCs w:val="28"/>
          <w:rtl w:val="true"/>
          <w:lang w:bidi="ar-SA"/>
        </w:rPr>
        <w:t xml:space="preserve">السمهودي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وفاء الوفا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رسائل في تاريخ المدينة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معجم ما ألّف عن رسول اللَّه صلى الله عليه و آله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الاجتماعي عند العرب قبل‌الإسلام‌وفي صدر الإسلام</w:t>
      </w:r>
    </w:p>
    <w:p>
      <w:pPr>
        <w:pStyle w:val="BookText"/>
        <w:rPr/>
      </w:pPr>
      <w:r>
        <w:rPr>
          <w:rFonts w:ascii="Amiri" w:hAnsi="Amiri" w:eastAsia="Amiri" w:cs="Amiri"/>
          <w:color w:val="111111"/>
          <w:sz w:val="28"/>
          <w:sz w:val="28"/>
          <w:szCs w:val="28"/>
          <w:rtl w:val="true"/>
          <w:lang w:bidi="ar-SA"/>
        </w:rPr>
        <w:t>جليلة تاجي الهاشمي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المجلة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جديد للمطوفين في البيت الحرام</w:t>
      </w:r>
    </w:p>
    <w:p>
      <w:pPr>
        <w:pStyle w:val="BookText"/>
        <w:rPr/>
      </w:pPr>
      <w:r>
        <w:rPr>
          <w:rFonts w:ascii="Amiri" w:hAnsi="Amiri" w:eastAsia="Amiri" w:cs="Amiri"/>
          <w:color w:val="111111"/>
          <w:sz w:val="28"/>
          <w:sz w:val="28"/>
          <w:szCs w:val="28"/>
          <w:rtl w:val="true"/>
          <w:lang w:bidi="ar-SA"/>
        </w:rPr>
        <w:t>محمد طنطاوي</w:t>
      </w:r>
    </w:p>
    <w:p>
      <w:pPr>
        <w:pStyle w:val="BookText"/>
        <w:rPr/>
      </w:pP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نظرات في العروبة والحج وفي مستقبل هذه البلاد</w:t>
      </w:r>
    </w:p>
    <w:p>
      <w:pPr>
        <w:pStyle w:val="BookText"/>
        <w:rPr/>
      </w:pPr>
      <w:r>
        <w:rPr>
          <w:rFonts w:ascii="Amiri" w:hAnsi="Amiri" w:eastAsia="Amiri" w:cs="Amiri"/>
          <w:color w:val="111111"/>
          <w:sz w:val="28"/>
          <w:sz w:val="28"/>
          <w:szCs w:val="28"/>
          <w:rtl w:val="true"/>
          <w:lang w:bidi="ar-SA"/>
        </w:rPr>
        <w:t>محمد إسحق الحسيني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بعض الرحّالة المسلمين وبعض الرحّالة الغربيين عند زيارتهم لمنطقة الحجاز</w:t>
      </w:r>
    </w:p>
    <w:p>
      <w:pPr>
        <w:pStyle w:val="BookText"/>
        <w:rPr/>
      </w:pPr>
      <w:r>
        <w:rPr>
          <w:rFonts w:ascii="Amiri" w:hAnsi="Amiri" w:eastAsia="Amiri" w:cs="Amiri"/>
          <w:color w:val="111111"/>
          <w:sz w:val="28"/>
          <w:sz w:val="28"/>
          <w:szCs w:val="28"/>
          <w:rtl w:val="true"/>
          <w:lang w:bidi="ar-SA"/>
        </w:rPr>
        <w:t>حسين أمين</w:t>
      </w:r>
    </w:p>
    <w:p>
      <w:pPr>
        <w:pStyle w:val="BookText"/>
        <w:rPr/>
      </w:pPr>
      <w:r>
        <w:rPr>
          <w:rFonts w:ascii="Amiri" w:hAnsi="Amiri" w:eastAsia="Amiri" w:cs="Amiri"/>
          <w:color w:val="111111"/>
          <w:sz w:val="28"/>
          <w:sz w:val="28"/>
          <w:szCs w:val="28"/>
          <w:rtl w:val="true"/>
          <w:lang w:bidi="ar-SA"/>
        </w:rPr>
        <w:t>دراسات تاريخ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على تاريخ مدينة جدة</w:t>
      </w:r>
    </w:p>
    <w:p>
      <w:pPr>
        <w:pStyle w:val="BookText"/>
        <w:rPr/>
      </w:pPr>
      <w:r>
        <w:rPr>
          <w:rFonts w:ascii="Amiri" w:hAnsi="Amiri" w:eastAsia="Amiri" w:cs="Amiri"/>
          <w:color w:val="111111"/>
          <w:sz w:val="28"/>
          <w:sz w:val="28"/>
          <w:szCs w:val="28"/>
          <w:rtl w:val="true"/>
          <w:lang w:bidi="ar-SA"/>
        </w:rPr>
        <w:t>إبراهيم الشريفي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 به مساله اقامت غير مسلمان در حجاز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جعفري</w:t>
      </w:r>
    </w:p>
    <w:p>
      <w:pPr>
        <w:pStyle w:val="BookText"/>
        <w:rPr/>
      </w:pPr>
      <w:r>
        <w:rPr>
          <w:rFonts w:ascii="Amiri" w:hAnsi="Amiri" w:eastAsia="Amiri" w:cs="Amiri"/>
          <w:color w:val="111111"/>
          <w:sz w:val="28"/>
          <w:sz w:val="28"/>
          <w:szCs w:val="28"/>
          <w:rtl w:val="true"/>
          <w:lang w:bidi="ar-SA"/>
        </w:rPr>
        <w:t xml:space="preserve">تحقيقات اسلامى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تاريخ مكة للأزرقي</w:t>
      </w:r>
    </w:p>
    <w:p>
      <w:pPr>
        <w:pStyle w:val="BookText"/>
        <w:rPr/>
      </w:pPr>
      <w:r>
        <w:rPr>
          <w:rFonts w:ascii="Amiri" w:hAnsi="Amiri" w:eastAsia="Amiri" w:cs="Amiri"/>
          <w:color w:val="111111"/>
          <w:sz w:val="28"/>
          <w:sz w:val="28"/>
          <w:szCs w:val="28"/>
          <w:rtl w:val="true"/>
          <w:lang w:bidi="ar-SA"/>
        </w:rPr>
        <w:t xml:space="preserve">عبدالملك المصري الشافعي الأرمنتي ت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الدرر في اختصار نشر النور والزهر في تراجم علماء مكة وأفاضلها من القرن العاشر الى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محمّد غازي الهندي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مكتبة نصيف بجدة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وُلِد صلى الله عليه و آله في مكة المكرمة</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نغمات الرضا والقبول في زيارة المدينة وسيدنا الرسول صلى الله عليه و آله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الحضراوي المكي ت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المدينة المنورة في التاريخ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 العود في أيام الشريف 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تاريخ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عبدالرحمن بن أحمد البهكلي الصمدي القاضي المولود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إيضاح المكنون للبغدادي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النفح الفرجي في الفتح الجته جي لعبداللَّه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رحلات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حسن البرزنجي</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الرضا والقبول في فضائل المدينة وزيارة الرسول صلى الله عليه و آله</w:t>
      </w:r>
    </w:p>
    <w:p>
      <w:pPr>
        <w:pStyle w:val="BookText"/>
        <w:rPr/>
      </w:pPr>
      <w:r>
        <w:rPr>
          <w:rFonts w:ascii="Amiri" w:hAnsi="Amiri" w:eastAsia="Amiri" w:cs="Amiri"/>
          <w:color w:val="111111"/>
          <w:sz w:val="28"/>
          <w:sz w:val="28"/>
          <w:szCs w:val="28"/>
          <w:rtl w:val="true"/>
          <w:lang w:bidi="ar-SA"/>
        </w:rPr>
        <w:t xml:space="preserve">أحمد بن محمد بن أحمد الخضراوي ت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الميرية،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الثمين في فضل البلد 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معجم المطبوعات لسركيس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النفحة المسكية في الرحلة المكية</w:t>
      </w:r>
    </w:p>
    <w:p>
      <w:pPr>
        <w:pStyle w:val="BookText"/>
        <w:rPr/>
      </w:pPr>
      <w:r>
        <w:rPr>
          <w:rFonts w:ascii="Amiri" w:hAnsi="Amiri" w:eastAsia="Amiri" w:cs="Amiri"/>
          <w:color w:val="111111"/>
          <w:sz w:val="28"/>
          <w:sz w:val="28"/>
          <w:szCs w:val="28"/>
          <w:rtl w:val="true"/>
          <w:lang w:bidi="ar-SA"/>
        </w:rPr>
        <w:t>أبوالبركات‌عبد اللَّه بن حسين البغدادي</w:t>
      </w:r>
    </w:p>
    <w:p>
      <w:pPr>
        <w:pStyle w:val="BookText"/>
        <w:rPr/>
      </w:pPr>
      <w:r>
        <w:rPr>
          <w:rFonts w:ascii="Amiri" w:hAnsi="Amiri" w:eastAsia="Amiri" w:cs="Amiri"/>
          <w:color w:val="111111"/>
          <w:sz w:val="28"/>
          <w:sz w:val="28"/>
          <w:szCs w:val="28"/>
          <w:rtl w:val="true"/>
          <w:lang w:bidi="ar-SA"/>
        </w:rPr>
        <w:t xml:space="preserve">الدارة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عباس الغراوي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النفط في حصار مكة</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اسلام در يثرب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كتاب محمد صلى الله عليه و آله در مكه و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بررسى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Montegomory Watt</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بركات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ثقفي</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كيهان انديشه ع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معاجم الأمكنة بجزيرة العرب</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ايرانيان در حرمين شريفين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طبسي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حج درتحولات دينى غرب آفريقا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سلطاني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نقشان تذكاريان بمسجد الإجابة بمكة</w:t>
      </w:r>
    </w:p>
    <w:p>
      <w:pPr>
        <w:pStyle w:val="BookText"/>
        <w:rPr/>
      </w:pPr>
      <w:r>
        <w:rPr>
          <w:rFonts w:ascii="Amiri" w:hAnsi="Amiri" w:eastAsia="Amiri" w:cs="Amiri"/>
          <w:color w:val="111111"/>
          <w:sz w:val="28"/>
          <w:sz w:val="28"/>
          <w:szCs w:val="28"/>
          <w:rtl w:val="true"/>
          <w:lang w:bidi="ar-SA"/>
        </w:rPr>
        <w:t>هشام عجيمي</w:t>
      </w:r>
    </w:p>
    <w:p>
      <w:pPr>
        <w:pStyle w:val="BookText"/>
        <w:rPr/>
      </w:pPr>
      <w:r>
        <w:rPr>
          <w:rFonts w:ascii="Amiri" w:hAnsi="Amiri" w:eastAsia="Amiri" w:cs="Amiri"/>
          <w:color w:val="111111"/>
          <w:sz w:val="28"/>
          <w:sz w:val="28"/>
          <w:szCs w:val="28"/>
          <w:rtl w:val="true"/>
          <w:lang w:bidi="ar-SA"/>
        </w:rPr>
        <w:t xml:space="preserve">عالم المخطوطات والنوادر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راهنماى مكه مكرمه و مدينه منوره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گيتا شناسى</w:t>
      </w:r>
    </w:p>
    <w:p>
      <w:pPr>
        <w:pStyle w:val="BookText"/>
        <w:rPr/>
      </w:pPr>
      <w:r>
        <w:rPr>
          <w:rFonts w:ascii="IRNazanin" w:hAnsi="IRNazanin" w:eastAsia="IRNazanin"/>
          <w:color w:val="111111"/>
          <w:sz w:val="28"/>
          <w:sz w:val="28"/>
          <w:szCs w:val="28"/>
          <w:rtl w:val="true"/>
          <w:lang w:bidi="fa-IR"/>
        </w:rPr>
        <w:t xml:space="preserve">مؤسسة جغرافيايي وكارتوگرافى سحاب،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كعبه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تحديد الأركان والمحاريب للكعبة،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النقوش والآثار في صخور الحجاز</w:t>
      </w:r>
    </w:p>
    <w:p>
      <w:pPr>
        <w:pStyle w:val="BookText"/>
        <w:rPr/>
      </w:pPr>
      <w:r>
        <w:rPr>
          <w:rFonts w:ascii="IRNazanin" w:hAnsi="IRNazanin" w:eastAsia="IRNazanin"/>
          <w:color w:val="111111"/>
          <w:sz w:val="28"/>
          <w:sz w:val="28"/>
          <w:szCs w:val="28"/>
          <w:rtl w:val="true"/>
          <w:lang w:bidi="fa-IR"/>
        </w:rPr>
        <w:t>أحمد شطا</w:t>
      </w:r>
    </w:p>
    <w:p>
      <w:pPr>
        <w:pStyle w:val="BookText"/>
        <w:rPr/>
      </w:pP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رفقي رستم</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شطا</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رابطه با سفر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صادق نجمي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بر آثار اسلامى حرمين شريفين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اصغر قائدان</w:t>
      </w:r>
    </w:p>
    <w:p>
      <w:pPr>
        <w:pStyle w:val="BookText"/>
        <w:rPr/>
      </w:pPr>
      <w:r>
        <w:rPr>
          <w:rFonts w:ascii="IRNazanin" w:hAnsi="IRNazanin" w:eastAsia="IRNazanin"/>
          <w:color w:val="111111"/>
          <w:sz w:val="28"/>
          <w:sz w:val="28"/>
          <w:szCs w:val="28"/>
          <w:rtl w:val="true"/>
          <w:lang w:bidi="fa-IR"/>
        </w:rPr>
        <w:t xml:space="preserve">پيام انقلاب 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اسرار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وهبة الزحيلي</w:t>
      </w:r>
    </w:p>
    <w:p>
      <w:pPr>
        <w:pStyle w:val="BookText"/>
        <w:rPr/>
      </w:pPr>
      <w:r>
        <w:rPr>
          <w:rFonts w:ascii="Amiri" w:hAnsi="Amiri" w:eastAsia="Amiri" w:cs="Amiri"/>
          <w:color w:val="111111"/>
          <w:sz w:val="28"/>
          <w:sz w:val="28"/>
          <w:szCs w:val="28"/>
          <w:rtl w:val="true"/>
          <w:lang w:bidi="ar-SA"/>
        </w:rPr>
        <w:t>ترجمة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رهبر</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چند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في‌القرآن، حج الأنبياء والأئمة، الحج في السنة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مهدوي راد</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حكمت پاره‌اى از 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حجتي</w:t>
      </w:r>
    </w:p>
    <w:p>
      <w:pPr>
        <w:pStyle w:val="BookText"/>
        <w:rPr/>
      </w:pPr>
      <w:r>
        <w:rPr>
          <w:rFonts w:ascii="Amiri" w:hAnsi="Amiri" w:eastAsia="Amiri" w:cs="Amiri"/>
          <w:color w:val="111111"/>
          <w:sz w:val="28"/>
          <w:sz w:val="28"/>
          <w:szCs w:val="28"/>
          <w:rtl w:val="true"/>
          <w:lang w:bidi="ar-SA"/>
        </w:rPr>
        <w:t>في كتاب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چهارده مقاله و گفتار،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قرآن،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كليات قرآن شناسى،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وجوب عمره همراه با حج افراد وقران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رحماني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اجتماعى به كعبه و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كشكوئيه</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كبير،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بر اسرار معنوى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تقى رهبر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بر عرفات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أمين پور اميني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به بعد تبليغى در آينه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بهشتي</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تازه به رمى جمرات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مهريزي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نگرشى كوتاه به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حجتي كرماني</w:t>
      </w:r>
    </w:p>
    <w:p>
      <w:pPr>
        <w:pStyle w:val="BookText"/>
        <w:rPr/>
      </w:pPr>
      <w:r>
        <w:rPr>
          <w:rFonts w:ascii="IRNazanin" w:hAnsi="IRNazanin" w:eastAsia="IRNazanin"/>
          <w:color w:val="111111"/>
          <w:sz w:val="28"/>
          <w:sz w:val="28"/>
          <w:szCs w:val="28"/>
          <w:rtl w:val="true"/>
          <w:lang w:bidi="fa-IR"/>
        </w:rPr>
        <w:t xml:space="preserve">مسجد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مهر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نو به ميقات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فاضل لنكراني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معيني زاده</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از يم سفرنامه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تقى فرجي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البيان في مناسك النسوان</w:t>
      </w:r>
    </w:p>
    <w:p>
      <w:pPr>
        <w:pStyle w:val="BookText"/>
        <w:rPr/>
      </w:pPr>
      <w:r>
        <w:rPr>
          <w:rFonts w:ascii="Amiri" w:hAnsi="Amiri" w:eastAsia="Amiri" w:cs="Amiri"/>
          <w:color w:val="111111"/>
          <w:sz w:val="28"/>
          <w:sz w:val="28"/>
          <w:szCs w:val="28"/>
          <w:rtl w:val="true"/>
          <w:lang w:bidi="ar-SA"/>
        </w:rPr>
        <w:t xml:space="preserve">أبوالفتح محمد بن عثمان الكراجكي 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الحجج في مناسك الحاج</w:t>
      </w:r>
    </w:p>
    <w:p>
      <w:pPr>
        <w:pStyle w:val="BookText"/>
        <w:rPr/>
      </w:pPr>
      <w:r>
        <w:rPr>
          <w:rFonts w:ascii="Amiri" w:hAnsi="Amiri" w:eastAsia="Amiri" w:cs="Amiri"/>
          <w:color w:val="111111"/>
          <w:sz w:val="28"/>
          <w:sz w:val="28"/>
          <w:szCs w:val="28"/>
          <w:rtl w:val="true"/>
          <w:lang w:bidi="ar-SA"/>
        </w:rPr>
        <w:t xml:space="preserve">باقر بن إسماعيل الواعظ الكجوري 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المسالك إلى معرفة المناسك</w:t>
      </w:r>
    </w:p>
    <w:p>
      <w:pPr>
        <w:pStyle w:val="BookText"/>
        <w:rPr/>
      </w:pPr>
      <w:r>
        <w:rPr>
          <w:rFonts w:ascii="Amiri" w:hAnsi="Amiri" w:eastAsia="Amiri" w:cs="Amiri"/>
          <w:color w:val="111111"/>
          <w:sz w:val="28"/>
          <w:sz w:val="28"/>
          <w:szCs w:val="28"/>
          <w:rtl w:val="true"/>
          <w:lang w:bidi="ar-SA"/>
        </w:rPr>
        <w:t>سليمان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الشيخ الطوسي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إصباح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نواب الرسول على المدينة</w:t>
      </w:r>
    </w:p>
    <w:p>
      <w:pPr>
        <w:pStyle w:val="BookText"/>
        <w:rPr/>
      </w:pPr>
      <w:r>
        <w:rPr>
          <w:rFonts w:ascii="IRNazanin" w:hAnsi="IRNazanin" w:eastAsia="IRNazanin"/>
          <w:color w:val="111111"/>
          <w:sz w:val="28"/>
          <w:sz w:val="28"/>
          <w:szCs w:val="28"/>
          <w:rtl w:val="true"/>
          <w:lang w:bidi="fa-IR"/>
        </w:rPr>
        <w:t>عبدالرزاق أسود</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نواب الرسول على المدينة</w:t>
      </w:r>
    </w:p>
    <w:p>
      <w:pPr>
        <w:pStyle w:val="BookText"/>
        <w:rPr/>
      </w:pPr>
      <w:r>
        <w:rPr>
          <w:rFonts w:ascii="Amiri" w:hAnsi="Amiri" w:eastAsia="Amiri" w:cs="Amiri"/>
          <w:color w:val="111111"/>
          <w:sz w:val="28"/>
          <w:sz w:val="28"/>
          <w:szCs w:val="28"/>
          <w:rtl w:val="true"/>
          <w:lang w:bidi="ar-SA"/>
        </w:rPr>
        <w:t>مكي حسين الكبيسي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 العمرانية لمكة المكرمة على مر العصور</w:t>
      </w:r>
    </w:p>
    <w:p>
      <w:pPr>
        <w:pStyle w:val="BookText"/>
        <w:rPr/>
      </w:pPr>
      <w:r>
        <w:rPr>
          <w:rFonts w:ascii="IRNazanin" w:hAnsi="IRNazanin" w:eastAsia="IRNazanin"/>
          <w:color w:val="111111"/>
          <w:sz w:val="28"/>
          <w:sz w:val="28"/>
          <w:szCs w:val="28"/>
          <w:rtl w:val="true"/>
          <w:lang w:bidi="fa-IR"/>
        </w:rPr>
        <w:t>عباس المهاجر</w:t>
      </w:r>
    </w:p>
    <w:p>
      <w:pPr>
        <w:pStyle w:val="BookText"/>
        <w:rPr/>
      </w:pPr>
      <w:r>
        <w:rPr>
          <w:rFonts w:ascii="Amiri" w:hAnsi="Amiri" w:eastAsia="Amiri" w:cs="Amiri"/>
          <w:color w:val="111111"/>
          <w:sz w:val="28"/>
          <w:sz w:val="28"/>
          <w:szCs w:val="28"/>
          <w:rtl w:val="true"/>
          <w:lang w:bidi="ar-SA"/>
        </w:rPr>
        <w:t xml:space="preserve">ميقات الحج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المدنيين</w:t>
      </w:r>
    </w:p>
    <w:p>
      <w:pPr>
        <w:pStyle w:val="BookText"/>
        <w:rPr/>
      </w:pPr>
      <w:r>
        <w:rPr>
          <w:rFonts w:ascii="Amiri" w:hAnsi="Amiri" w:eastAsia="Amiri" w:cs="Amiri"/>
          <w:color w:val="111111"/>
          <w:sz w:val="28"/>
          <w:sz w:val="28"/>
          <w:szCs w:val="28"/>
          <w:rtl w:val="true"/>
          <w:lang w:bidi="ar-SA"/>
        </w:rPr>
        <w:t xml:space="preserve">الزبير بن بكار،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النديم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المحجة في أعمال شهر ذي الحجة</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الوهاج في إيضاح مناسك الحج</w:t>
      </w:r>
    </w:p>
    <w:p>
      <w:pPr>
        <w:pStyle w:val="BookText"/>
        <w:rPr/>
      </w:pPr>
      <w:r>
        <w:rPr>
          <w:rFonts w:ascii="IRNazanin" w:hAnsi="IRNazanin" w:eastAsia="IRNazanin"/>
          <w:color w:val="111111"/>
          <w:sz w:val="28"/>
          <w:sz w:val="28"/>
          <w:szCs w:val="28"/>
          <w:rtl w:val="true"/>
          <w:lang w:bidi="fa-IR"/>
        </w:rPr>
        <w:t>هاشم عبدالسلام الظاهر</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الهدف،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نيّات الحج والعمرة</w:t>
      </w:r>
    </w:p>
    <w:p>
      <w:pPr>
        <w:pStyle w:val="BookText"/>
        <w:rPr/>
      </w:pPr>
      <w:r>
        <w:rPr>
          <w:rFonts w:ascii="Amiri" w:hAnsi="Amiri" w:eastAsia="Amiri" w:cs="Amiri"/>
          <w:color w:val="111111"/>
          <w:sz w:val="28"/>
          <w:sz w:val="28"/>
          <w:szCs w:val="28"/>
          <w:rtl w:val="true"/>
          <w:lang w:bidi="ar-SA"/>
        </w:rPr>
        <w:t xml:space="preserve">الشهيد الثاني زين الدين العاملي 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p>
    <w:p>
      <w:pPr>
        <w:pStyle w:val="BookText"/>
        <w:rPr/>
      </w:pPr>
      <w:r>
        <w:rPr>
          <w:rFonts w:ascii="Amiri" w:hAnsi="Amiri" w:eastAsia="Amiri" w:cs="Amiri"/>
          <w:color w:val="111111"/>
          <w:sz w:val="28"/>
          <w:sz w:val="28"/>
          <w:szCs w:val="28"/>
          <w:rtl w:val="true"/>
          <w:lang w:bidi="ar-SA"/>
        </w:rPr>
        <w:t xml:space="preserve">ميقات الحج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نيايش حسين عليه السلام در صحراى عرفات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رهبر</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عصر،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المرام في فضل بيت الله الحرام</w:t>
      </w:r>
    </w:p>
    <w:p>
      <w:pPr>
        <w:pStyle w:val="BookText"/>
        <w:rPr/>
      </w:pPr>
      <w:r>
        <w:rPr>
          <w:rFonts w:ascii="Amiri" w:hAnsi="Amiri" w:eastAsia="Amiri" w:cs="Amiri"/>
          <w:color w:val="111111"/>
          <w:sz w:val="28"/>
          <w:sz w:val="28"/>
          <w:szCs w:val="28"/>
          <w:rtl w:val="true"/>
          <w:lang w:bidi="ar-SA"/>
        </w:rPr>
        <w:t>محمد بن ظافر المكي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الهادية في زيارة النبي والأئمة الطاهرين</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إلى المدينة وبناء المجتمع الجديد</w:t>
      </w:r>
    </w:p>
    <w:p>
      <w:pPr>
        <w:pStyle w:val="BookText"/>
        <w:rPr/>
      </w:pPr>
      <w:r>
        <w:rPr>
          <w:rFonts w:ascii="Amiri" w:hAnsi="Amiri" w:eastAsia="Amiri" w:cs="Amiri"/>
          <w:color w:val="111111"/>
          <w:sz w:val="28"/>
          <w:sz w:val="28"/>
          <w:szCs w:val="28"/>
          <w:rtl w:val="true"/>
          <w:lang w:bidi="ar-SA"/>
        </w:rPr>
        <w:t>لطفي شاكر عجينة</w:t>
      </w:r>
    </w:p>
    <w:p>
      <w:pPr>
        <w:pStyle w:val="BookText"/>
        <w:rPr/>
      </w:pPr>
      <w:r>
        <w:rPr>
          <w:rFonts w:ascii="IRNazanin" w:hAnsi="IRNazanin" w:eastAsia="IRNazanin"/>
          <w:color w:val="111111"/>
          <w:sz w:val="28"/>
          <w:sz w:val="28"/>
          <w:szCs w:val="28"/>
          <w:rtl w:val="true"/>
          <w:lang w:bidi="fa-IR"/>
        </w:rPr>
        <w:t xml:space="preserve">منبر الإسلام 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الرسول إلى المدينة المنورة</w:t>
      </w:r>
    </w:p>
    <w:p>
      <w:pPr>
        <w:pStyle w:val="BookText"/>
        <w:rPr/>
      </w:pPr>
      <w:r>
        <w:rPr>
          <w:rFonts w:ascii="Amiri" w:hAnsi="Amiri" w:eastAsia="Amiri" w:cs="Amiri"/>
          <w:color w:val="111111"/>
          <w:sz w:val="28"/>
          <w:sz w:val="28"/>
          <w:szCs w:val="28"/>
          <w:rtl w:val="true"/>
          <w:lang w:bidi="ar-SA"/>
        </w:rPr>
        <w:t>حسين أمين</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المدينة،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للمدينة ووسائل الاستقرار بها</w:t>
      </w:r>
    </w:p>
    <w:p>
      <w:pPr>
        <w:pStyle w:val="BookText"/>
        <w:rPr/>
      </w:pPr>
      <w:r>
        <w:rPr>
          <w:rFonts w:ascii="Amiri" w:hAnsi="Amiri" w:eastAsia="Amiri" w:cs="Amiri"/>
          <w:color w:val="111111"/>
          <w:sz w:val="28"/>
          <w:sz w:val="28"/>
          <w:szCs w:val="28"/>
          <w:rtl w:val="true"/>
          <w:lang w:bidi="ar-SA"/>
        </w:rPr>
        <w:t>أحمد شلبي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المصرية،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الإسلامية لكل الأعمار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والنموذج للمدينة الإسلامية</w:t>
      </w:r>
    </w:p>
    <w:p>
      <w:pPr>
        <w:pStyle w:val="BookText"/>
        <w:rPr/>
      </w:pPr>
      <w:r>
        <w:rPr>
          <w:rFonts w:ascii="Amiri" w:hAnsi="Amiri" w:eastAsia="Amiri" w:cs="Amiri"/>
          <w:color w:val="111111"/>
          <w:sz w:val="28"/>
          <w:sz w:val="28"/>
          <w:szCs w:val="28"/>
          <w:rtl w:val="true"/>
          <w:lang w:bidi="ar-SA"/>
        </w:rPr>
        <w:t>سر الختم عبدالكريم</w:t>
      </w:r>
    </w:p>
    <w:p>
      <w:pPr>
        <w:pStyle w:val="BookText"/>
        <w:rPr/>
      </w:pPr>
      <w:r>
        <w:rPr>
          <w:rFonts w:ascii="Amiri" w:hAnsi="Amiri" w:eastAsia="Amiri" w:cs="Amiri"/>
          <w:color w:val="111111"/>
          <w:sz w:val="28"/>
          <w:sz w:val="28"/>
          <w:szCs w:val="28"/>
          <w:rtl w:val="true"/>
          <w:lang w:bidi="ar-SA"/>
        </w:rPr>
        <w:t xml:space="preserve">رسالة المسجد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هدايا الكعبة وآثارها ومعاليقها قبل الإسلام</w:t>
      </w:r>
    </w:p>
    <w:p>
      <w:pPr>
        <w:pStyle w:val="BookText"/>
        <w:rPr/>
      </w:pPr>
      <w:r>
        <w:rPr>
          <w:rFonts w:ascii="Amiri" w:hAnsi="Amiri" w:eastAsia="Amiri" w:cs="Amiri"/>
          <w:color w:val="111111"/>
          <w:sz w:val="28"/>
          <w:sz w:val="28"/>
          <w:szCs w:val="28"/>
          <w:rtl w:val="true"/>
          <w:lang w:bidi="ar-SA"/>
        </w:rPr>
        <w:t>عبدالقدوس الأنصاري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السبيل و كفاية الدليل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إلى مكة في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فرهاد بن عباس قاجار ت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4056</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استورى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1624</w:t>
      </w:r>
      <w:r>
        <w:rPr>
          <w:rFonts w:ascii="IRNazanin" w:hAnsi="IRNazanin" w:eastAsia="IRNazanin"/>
          <w:color w:val="111111"/>
          <w:sz w:val="28"/>
          <w:sz w:val="28"/>
          <w:szCs w:val="28"/>
          <w:rtl w:val="true"/>
          <w:lang w:bidi="fa-IR"/>
        </w:rPr>
        <w:t xml:space="preserve">، برگل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5460</w:t>
      </w:r>
      <w:r>
        <w:rPr>
          <w:rFonts w:ascii="Amiri" w:hAnsi="Amiri" w:eastAsia="Amiri" w:cs="Amiri"/>
          <w:color w:val="111111"/>
          <w:sz w:val="28"/>
          <w:sz w:val="28"/>
          <w:szCs w:val="28"/>
          <w:rtl w:val="true"/>
          <w:lang w:bidi="ar-SA"/>
        </w:rPr>
        <w:t xml:space="preserve">، مشار مؤلفين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آستان قدس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فيلم‌ها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ملى تبريز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آصفيه هندليست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الأمّة إلى زيارت الأئمة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كتاب الستر والأستار عن وجه زيارت الزوّار،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خسرو شاهي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عباد الله الحسيني</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الأمة في زيارة الأئمة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جعفر بن سيف الدين</w:t>
      </w:r>
    </w:p>
    <w:p>
      <w:pPr>
        <w:pStyle w:val="BookText"/>
        <w:rPr/>
      </w:pPr>
      <w:r>
        <w:rPr>
          <w:rFonts w:ascii="Amiri" w:hAnsi="Amiri" w:eastAsia="Amiri" w:cs="Amiri"/>
          <w:color w:val="111111"/>
          <w:sz w:val="28"/>
          <w:sz w:val="28"/>
          <w:szCs w:val="28"/>
          <w:rtl w:val="true"/>
          <w:lang w:bidi="ar-SA"/>
        </w:rPr>
        <w:t xml:space="preserve">شريعتمدار استرآبادي ت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المرعشي برقم </w:t>
      </w:r>
      <w:r>
        <w:rPr>
          <w:rFonts w:eastAsia="Amiri" w:cs="Amiri" w:ascii="Amiri" w:hAnsi="Amiri"/>
          <w:color w:val="111111"/>
          <w:sz w:val="28"/>
          <w:szCs w:val="28"/>
          <w:lang w:bidi="ar-SA"/>
        </w:rPr>
        <w:t>3077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المرعشي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الثقلين في فضل الحرمين</w:t>
      </w:r>
    </w:p>
    <w:p>
      <w:pPr>
        <w:pStyle w:val="BookText"/>
        <w:rPr/>
      </w:pPr>
      <w:r>
        <w:rPr>
          <w:rFonts w:ascii="Amiri" w:hAnsi="Amiri" w:eastAsia="Amiri" w:cs="Amiri"/>
          <w:color w:val="111111"/>
          <w:sz w:val="28"/>
          <w:sz w:val="28"/>
          <w:szCs w:val="28"/>
          <w:rtl w:val="true"/>
          <w:lang w:bidi="ar-SA"/>
        </w:rPr>
        <w:t xml:space="preserve">محمد بن علي عبدالرحمن بن عراق الصمداني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السيارة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الحاج</w:t>
      </w:r>
    </w:p>
    <w:p>
      <w:pPr>
        <w:pStyle w:val="BookText"/>
        <w:rPr/>
      </w:pPr>
      <w:r>
        <w:rPr>
          <w:rFonts w:ascii="Amiri" w:hAnsi="Amiri" w:eastAsia="Amiri" w:cs="Amiri"/>
          <w:color w:val="111111"/>
          <w:sz w:val="28"/>
          <w:sz w:val="28"/>
          <w:szCs w:val="28"/>
          <w:rtl w:val="true"/>
          <w:lang w:bidi="ar-SA"/>
        </w:rPr>
        <w:t>علي الموسوي البهبهاني</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الزائرين إلى زيارة المعصومين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ربيع بن عبدالنبي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الأرموي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معجم ماكتب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السالكين من الأنام إلى حج بيت الله الحرام</w:t>
      </w:r>
    </w:p>
    <w:p>
      <w:pPr>
        <w:pStyle w:val="BookText"/>
        <w:rPr/>
      </w:pPr>
      <w:r>
        <w:rPr>
          <w:rFonts w:ascii="Amiri" w:hAnsi="Amiri" w:eastAsia="Amiri" w:cs="Amiri"/>
          <w:color w:val="111111"/>
          <w:sz w:val="28"/>
          <w:sz w:val="28"/>
          <w:szCs w:val="28"/>
          <w:rtl w:val="true"/>
          <w:lang w:bidi="ar-SA"/>
        </w:rPr>
        <w:t xml:space="preserve">مشكور بن محمد الحولاوي النجفي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القاصدين للحج والعمرة وزيارة سيد المرسلين</w:t>
      </w:r>
    </w:p>
    <w:p>
      <w:pPr>
        <w:pStyle w:val="BookText"/>
        <w:rPr/>
      </w:pPr>
      <w:r>
        <w:rPr>
          <w:rFonts w:ascii="Amiri" w:hAnsi="Amiri" w:eastAsia="Amiri" w:cs="Amiri"/>
          <w:color w:val="111111"/>
          <w:sz w:val="28"/>
          <w:sz w:val="28"/>
          <w:szCs w:val="28"/>
          <w:rtl w:val="true"/>
          <w:lang w:bidi="ar-SA"/>
        </w:rPr>
        <w:t>عبدالفتاح علي هندام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حسن ربيع</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الأنوار،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المشتاق المستهام إلى رؤية النبي عليه الصلاة والسلام</w:t>
      </w:r>
    </w:p>
    <w:p>
      <w:pPr>
        <w:pStyle w:val="BookText"/>
        <w:rPr/>
      </w:pPr>
      <w:r>
        <w:rPr>
          <w:rFonts w:ascii="Amiri" w:hAnsi="Amiri" w:eastAsia="Amiri" w:cs="Amiri"/>
          <w:color w:val="111111"/>
          <w:sz w:val="28"/>
          <w:sz w:val="28"/>
          <w:szCs w:val="28"/>
          <w:rtl w:val="true"/>
          <w:lang w:bidi="ar-SA"/>
        </w:rPr>
        <w:t>زين العابدين المرصفي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حكمت برقم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معجم ماألف عن رسول الله صلى الله عليه و آله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الناسك إلى أهم المناسك</w:t>
      </w:r>
    </w:p>
    <w:p>
      <w:pPr>
        <w:pStyle w:val="BookText"/>
        <w:rPr/>
      </w:pPr>
      <w:r>
        <w:rPr>
          <w:rFonts w:ascii="Amiri" w:hAnsi="Amiri" w:eastAsia="Amiri" w:cs="Amiri"/>
          <w:color w:val="111111"/>
          <w:sz w:val="28"/>
          <w:sz w:val="28"/>
          <w:szCs w:val="28"/>
          <w:rtl w:val="true"/>
          <w:lang w:bidi="ar-SA"/>
        </w:rPr>
        <w:t>عبدالله بن محمد بن حميد</w:t>
      </w:r>
    </w:p>
    <w:p>
      <w:pPr>
        <w:pStyle w:val="BookText"/>
        <w:rPr/>
      </w:pPr>
      <w:r>
        <w:rPr>
          <w:rFonts w:ascii="Amiri" w:hAnsi="Amiri" w:eastAsia="Amiri" w:cs="Amiri"/>
          <w:color w:val="111111"/>
          <w:sz w:val="28"/>
          <w:sz w:val="28"/>
          <w:szCs w:val="28"/>
          <w:rtl w:val="true"/>
          <w:lang w:bidi="ar-SA"/>
        </w:rPr>
        <w:t xml:space="preserve">مؤسسة مكة للطباعة والإعلام،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الناسكين من الحجاج والمعتمرين</w:t>
      </w:r>
    </w:p>
    <w:p>
      <w:pPr>
        <w:pStyle w:val="BookText"/>
        <w:rPr/>
      </w:pPr>
      <w:r>
        <w:rPr>
          <w:rFonts w:ascii="Amiri" w:hAnsi="Amiri" w:eastAsia="Amiri" w:cs="Amiri"/>
          <w:color w:val="111111"/>
          <w:sz w:val="28"/>
          <w:sz w:val="28"/>
          <w:szCs w:val="28"/>
          <w:rtl w:val="true"/>
          <w:lang w:bidi="ar-SA"/>
        </w:rPr>
        <w:t xml:space="preserve">محمد حسن بن محمد باقر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الحرمين</w:t>
      </w:r>
    </w:p>
    <w:p>
      <w:pPr>
        <w:pStyle w:val="BookText"/>
        <w:rPr/>
      </w:pPr>
      <w:r>
        <w:rPr>
          <w:rFonts w:ascii="Amiri" w:hAnsi="Amiri" w:eastAsia="Amiri" w:cs="Amiri"/>
          <w:color w:val="111111"/>
          <w:sz w:val="28"/>
          <w:sz w:val="28"/>
          <w:szCs w:val="28"/>
          <w:rtl w:val="true"/>
          <w:lang w:bidi="ar-SA"/>
        </w:rPr>
        <w:t xml:space="preserve">محيي الدين محمد محي الأدونه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زائرين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صديقي</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الزائرين</w:t>
      </w:r>
    </w:p>
    <w:p>
      <w:pPr>
        <w:pStyle w:val="BookText"/>
        <w:rPr/>
      </w:pPr>
      <w:r>
        <w:rPr>
          <w:rFonts w:ascii="Amiri" w:hAnsi="Amiri" w:eastAsia="Amiri" w:cs="Amiri"/>
          <w:color w:val="111111"/>
          <w:sz w:val="28"/>
          <w:sz w:val="28"/>
          <w:szCs w:val="28"/>
          <w:rtl w:val="true"/>
          <w:lang w:bidi="ar-SA"/>
        </w:rPr>
        <w:t>عباس جليان</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زيارات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النائيني</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ادعيه و زيارات در مكه معظمه و مدينه منوره</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هجرت،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الزائرين في الزيارات</w:t>
      </w:r>
    </w:p>
    <w:p>
      <w:pPr>
        <w:pStyle w:val="BookText"/>
        <w:rPr/>
      </w:pPr>
      <w:r>
        <w:rPr>
          <w:rFonts w:ascii="Amiri" w:hAnsi="Amiri" w:eastAsia="Amiri" w:cs="Amiri"/>
          <w:color w:val="111111"/>
          <w:sz w:val="28"/>
          <w:sz w:val="28"/>
          <w:szCs w:val="28"/>
          <w:rtl w:val="true"/>
          <w:lang w:bidi="ar-SA"/>
        </w:rPr>
        <w:t>محمد بن محمد حسين المرعشي الشهرستاني الحائري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معجم ما كتب عن الرسول وأهل البيت صلوات الله</w:t>
      </w:r>
    </w:p>
    <w:p>
      <w:pPr>
        <w:pStyle w:val="BookText"/>
        <w:rPr/>
      </w:pP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الزائرين وبهجة الناظرين</w:t>
      </w:r>
    </w:p>
    <w:p>
      <w:pPr>
        <w:pStyle w:val="BookText"/>
        <w:rPr/>
      </w:pPr>
      <w:r>
        <w:rPr>
          <w:rFonts w:ascii="Amiri" w:hAnsi="Amiri" w:eastAsia="Amiri" w:cs="Amiri"/>
          <w:color w:val="111111"/>
          <w:sz w:val="28"/>
          <w:sz w:val="28"/>
          <w:szCs w:val="28"/>
          <w:rtl w:val="true"/>
          <w:lang w:bidi="ar-SA"/>
        </w:rPr>
        <w:t>عباس القمي</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الزمن في أخبار ملوك الحج وعدن</w:t>
      </w:r>
    </w:p>
    <w:p>
      <w:pPr>
        <w:pStyle w:val="BookText"/>
        <w:rPr/>
      </w:pPr>
      <w:r>
        <w:rPr>
          <w:rFonts w:ascii="Amiri" w:hAnsi="Amiri" w:eastAsia="Amiri" w:cs="Amiri"/>
          <w:color w:val="111111"/>
          <w:sz w:val="28"/>
          <w:sz w:val="28"/>
          <w:szCs w:val="28"/>
          <w:rtl w:val="true"/>
          <w:lang w:bidi="ar-SA"/>
        </w:rPr>
        <w:t>أحمد فضل بن علي محسن العبدلي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العودة،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القرى وأم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نبيل</w:t>
      </w:r>
    </w:p>
    <w:p>
      <w:pPr>
        <w:pStyle w:val="BookText"/>
        <w:rPr/>
      </w:pP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 بهشت في المزار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عبدالكريم بن جواد الموسوي الجزائري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حج رسول الله صلى الله عليه و آله</w:t>
      </w:r>
    </w:p>
    <w:p>
      <w:pPr>
        <w:pStyle w:val="BookText"/>
        <w:rPr/>
      </w:pPr>
      <w:r>
        <w:rPr>
          <w:rFonts w:ascii="Amiri" w:hAnsi="Amiri" w:eastAsia="Amiri" w:cs="Amiri"/>
          <w:color w:val="111111"/>
          <w:sz w:val="28"/>
          <w:sz w:val="28"/>
          <w:szCs w:val="28"/>
          <w:rtl w:val="true"/>
          <w:lang w:bidi="ar-SA"/>
        </w:rPr>
        <w:t>محمد مهدي الحسيني الشيرازي</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حج رسول الله صلى الله عليه و آله أيام التشريق</w:t>
      </w:r>
    </w:p>
    <w:p>
      <w:pPr>
        <w:pStyle w:val="BookText"/>
        <w:rPr/>
      </w:pPr>
      <w:r>
        <w:rPr>
          <w:rFonts w:ascii="Amiri" w:hAnsi="Amiri" w:eastAsia="Amiri" w:cs="Amiri"/>
          <w:color w:val="111111"/>
          <w:sz w:val="28"/>
          <w:sz w:val="28"/>
          <w:szCs w:val="28"/>
          <w:rtl w:val="true"/>
          <w:lang w:bidi="ar-SA"/>
        </w:rPr>
        <w:t>محمد عبده يماني</w:t>
      </w:r>
    </w:p>
    <w:p>
      <w:pPr>
        <w:pStyle w:val="BookText"/>
        <w:rPr/>
      </w:pPr>
      <w:r>
        <w:rPr>
          <w:rFonts w:ascii="IRNazanin" w:hAnsi="IRNazanin" w:eastAsia="IRNazanin"/>
          <w:color w:val="111111"/>
          <w:sz w:val="28"/>
          <w:sz w:val="28"/>
          <w:szCs w:val="28"/>
          <w:rtl w:val="true"/>
          <w:lang w:bidi="fa-IR"/>
        </w:rPr>
        <w:t xml:space="preserve">الإسلام وطن 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 الحج؟</w:t>
      </w:r>
    </w:p>
    <w:p>
      <w:pPr>
        <w:pStyle w:val="BookText"/>
        <w:rPr/>
      </w:pPr>
      <w:r>
        <w:rPr>
          <w:rFonts w:ascii="Amiri" w:hAnsi="Amiri" w:eastAsia="Amiri" w:cs="Amiri"/>
          <w:color w:val="111111"/>
          <w:sz w:val="28"/>
          <w:sz w:val="28"/>
          <w:szCs w:val="28"/>
          <w:rtl w:val="true"/>
          <w:lang w:bidi="ar-SA"/>
        </w:rPr>
        <w:t>محمد مهدي الحسيني الشيرازي</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الفرائض الإسلامية،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طاف النبي صلى الله عليه و آله حول الأصنام في عمرة القضاء؟</w:t>
      </w:r>
    </w:p>
    <w:p>
      <w:pPr>
        <w:pStyle w:val="BookText"/>
        <w:rPr/>
      </w:pPr>
      <w:r>
        <w:rPr>
          <w:rFonts w:ascii="Amiri" w:hAnsi="Amiri" w:eastAsia="Amiri" w:cs="Amiri"/>
          <w:color w:val="111111"/>
          <w:sz w:val="28"/>
          <w:sz w:val="28"/>
          <w:szCs w:val="28"/>
          <w:rtl w:val="true"/>
          <w:lang w:bidi="ar-SA"/>
        </w:rPr>
        <w:t>محمد هادي اليوسفي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لغير المسلم أن يسكن جزيرة العرب؟</w:t>
      </w:r>
    </w:p>
    <w:p>
      <w:pPr>
        <w:pStyle w:val="BookText"/>
        <w:rPr/>
      </w:pPr>
      <w:r>
        <w:rPr>
          <w:rFonts w:ascii="Amiri" w:hAnsi="Amiri" w:eastAsia="Amiri" w:cs="Amiri"/>
          <w:color w:val="111111"/>
          <w:sz w:val="28"/>
          <w:sz w:val="28"/>
          <w:szCs w:val="28"/>
          <w:rtl w:val="true"/>
          <w:lang w:bidi="ar-SA"/>
        </w:rPr>
        <w:t>يعقوب جعفري</w:t>
      </w:r>
    </w:p>
    <w:p>
      <w:pPr>
        <w:pStyle w:val="BookText"/>
        <w:rPr/>
      </w:pPr>
      <w:r>
        <w:rPr>
          <w:rFonts w:ascii="Amiri" w:hAnsi="Amiri" w:eastAsia="Amiri" w:cs="Amiri"/>
          <w:color w:val="111111"/>
          <w:sz w:val="28"/>
          <w:sz w:val="28"/>
          <w:szCs w:val="28"/>
          <w:rtl w:val="true"/>
          <w:lang w:bidi="ar-SA"/>
        </w:rPr>
        <w:t xml:space="preserve">ميقات الحج 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المحرم وجبل الثور</w:t>
      </w:r>
    </w:p>
    <w:p>
      <w:pPr>
        <w:pStyle w:val="BookText"/>
        <w:rPr/>
      </w:pPr>
      <w:r>
        <w:rPr>
          <w:rFonts w:ascii="Amiri" w:hAnsi="Amiri" w:eastAsia="Amiri" w:cs="Amiri"/>
          <w:color w:val="111111"/>
          <w:sz w:val="28"/>
          <w:sz w:val="28"/>
          <w:szCs w:val="28"/>
          <w:rtl w:val="true"/>
          <w:lang w:bidi="ar-SA"/>
        </w:rPr>
        <w:t>أحمد علي</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زائران خانه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رهبر</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سپيد جامگان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قاضي عسكر</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بسوى خانه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رزازي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التوعية الإسلامية في الحج بدأت منذ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الله الحرام</w:t>
      </w:r>
    </w:p>
    <w:p>
      <w:pPr>
        <w:pStyle w:val="BookText"/>
        <w:rPr/>
      </w:pPr>
      <w:r>
        <w:rPr>
          <w:rFonts w:ascii="Amiri" w:hAnsi="Amiri" w:eastAsia="Amiri" w:cs="Amiri"/>
          <w:color w:val="111111"/>
          <w:sz w:val="28"/>
          <w:sz w:val="28"/>
          <w:szCs w:val="28"/>
          <w:rtl w:val="true"/>
          <w:lang w:bidi="ar-SA"/>
        </w:rPr>
        <w:t xml:space="preserve">الرابطة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الناس بالحج</w:t>
      </w:r>
    </w:p>
    <w:p>
      <w:pPr>
        <w:pStyle w:val="BookText"/>
        <w:rPr/>
      </w:pPr>
      <w:r>
        <w:rPr>
          <w:rFonts w:ascii="IRNazanin" w:hAnsi="IRNazanin" w:eastAsia="IRNazanin"/>
          <w:color w:val="111111"/>
          <w:sz w:val="28"/>
          <w:sz w:val="28"/>
          <w:szCs w:val="28"/>
          <w:rtl w:val="true"/>
          <w:lang w:bidi="fa-IR"/>
        </w:rPr>
        <w:t>عبدالسلام عزام</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والمسمى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عبداللَّه عبدالكريم</w:t>
      </w:r>
    </w:p>
    <w:p>
      <w:pPr>
        <w:pStyle w:val="BookText"/>
        <w:rPr/>
      </w:pPr>
      <w:r>
        <w:rPr>
          <w:rFonts w:ascii="Amiri" w:hAnsi="Amiri" w:eastAsia="Amiri" w:cs="Amiri"/>
          <w:color w:val="111111"/>
          <w:sz w:val="28"/>
          <w:sz w:val="28"/>
          <w:szCs w:val="28"/>
          <w:rtl w:val="true"/>
          <w:lang w:bidi="ar-SA"/>
        </w:rPr>
        <w:t xml:space="preserve">الدارة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واقعات سفر حجاز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إلى الحجاز،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4054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داكا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واليان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صدر اسلام تاكنون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أميني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آخوندي</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الوثائق السياسية الإدارية العائدة للجزيرة العربية</w:t>
      </w:r>
    </w:p>
    <w:p>
      <w:pPr>
        <w:pStyle w:val="BookText"/>
        <w:rPr/>
      </w:pPr>
      <w:r>
        <w:rPr>
          <w:rFonts w:ascii="Amiri" w:hAnsi="Amiri" w:eastAsia="Amiri" w:cs="Amiri"/>
          <w:color w:val="111111"/>
          <w:sz w:val="28"/>
          <w:sz w:val="28"/>
          <w:szCs w:val="28"/>
          <w:rtl w:val="true"/>
          <w:lang w:bidi="ar-SA"/>
        </w:rPr>
        <w:t>دراسة ونصوص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ماهر حمادة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وثائق مخصصات الحرمين الشريفين في مصر أبان العهد العثماني</w:t>
      </w:r>
    </w:p>
    <w:p>
      <w:pPr>
        <w:pStyle w:val="BookText"/>
        <w:rPr/>
      </w:pPr>
      <w:r>
        <w:rPr>
          <w:rFonts w:ascii="IRNazanin" w:hAnsi="IRNazanin" w:eastAsia="IRNazanin"/>
          <w:color w:val="111111"/>
          <w:sz w:val="28"/>
          <w:sz w:val="28"/>
          <w:szCs w:val="28"/>
          <w:rtl w:val="true"/>
          <w:lang w:bidi="fa-IR"/>
        </w:rPr>
        <w:t>مصطفى محمد رمضان</w:t>
      </w:r>
    </w:p>
    <w:p>
      <w:pPr>
        <w:pStyle w:val="BookText"/>
        <w:rPr/>
      </w:pPr>
      <w:r>
        <w:rPr>
          <w:rFonts w:ascii="Amiri" w:hAnsi="Amiri" w:eastAsia="Amiri" w:cs="Amiri"/>
          <w:color w:val="111111"/>
          <w:sz w:val="28"/>
          <w:sz w:val="28"/>
          <w:szCs w:val="28"/>
          <w:rtl w:val="true"/>
          <w:lang w:bidi="ar-SA"/>
        </w:rPr>
        <w:t>دراسات تاريخ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الوثائق المكتوبة باللغات الأوربية والمتعلقة بالجزيرة العربية في الجزر البريطانية</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بيرسون</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الندوة العالمية الأولى لدراسات 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وثائق الوقف على الأماكن المقدسة</w:t>
      </w:r>
    </w:p>
    <w:p>
      <w:pPr>
        <w:pStyle w:val="BookText"/>
        <w:rPr/>
      </w:pPr>
      <w:r>
        <w:rPr>
          <w:rFonts w:ascii="Amiri" w:hAnsi="Amiri" w:eastAsia="Amiri" w:cs="Amiri"/>
          <w:color w:val="111111"/>
          <w:sz w:val="28"/>
          <w:sz w:val="28"/>
          <w:szCs w:val="28"/>
          <w:rtl w:val="true"/>
          <w:lang w:bidi="ar-SA"/>
        </w:rPr>
        <w:t>عبداللطيف إبراهيم</w:t>
      </w:r>
    </w:p>
    <w:p>
      <w:pPr>
        <w:pStyle w:val="BookText"/>
        <w:rPr/>
      </w:pPr>
      <w:r>
        <w:rPr>
          <w:rFonts w:ascii="Amiri" w:hAnsi="Amiri" w:eastAsia="Amiri" w:cs="Amiri"/>
          <w:color w:val="111111"/>
          <w:sz w:val="28"/>
          <w:sz w:val="28"/>
          <w:szCs w:val="28"/>
          <w:rtl w:val="true"/>
          <w:lang w:bidi="ar-SA"/>
        </w:rPr>
        <w:t>دراسات تاريخ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الوثائق والمخطوطات العربية لتاريخ الجزيرة العربية</w:t>
      </w:r>
    </w:p>
    <w:p>
      <w:pPr>
        <w:pStyle w:val="BookText"/>
        <w:rPr/>
      </w:pPr>
      <w:r>
        <w:rPr>
          <w:rFonts w:ascii="IRNazanin" w:hAnsi="IRNazanin" w:eastAsia="IRNazanin"/>
          <w:color w:val="111111"/>
          <w:sz w:val="28"/>
          <w:sz w:val="28"/>
          <w:szCs w:val="28"/>
          <w:rtl w:val="true"/>
          <w:lang w:bidi="fa-IR"/>
        </w:rPr>
        <w:t>رشاد الإمام</w:t>
      </w:r>
    </w:p>
    <w:p>
      <w:pPr>
        <w:pStyle w:val="BookText"/>
        <w:rPr/>
      </w:pPr>
      <w:r>
        <w:rPr>
          <w:rFonts w:ascii="Amiri" w:hAnsi="Amiri" w:eastAsia="Amiri" w:cs="Amiri"/>
          <w:color w:val="111111"/>
          <w:sz w:val="28"/>
          <w:sz w:val="28"/>
          <w:szCs w:val="28"/>
          <w:rtl w:val="true"/>
          <w:lang w:bidi="ar-SA"/>
        </w:rPr>
        <w:t>المؤرخ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وثيقة إنشاء الدولة الإسلامية في المدينة</w:t>
      </w:r>
    </w:p>
    <w:p>
      <w:pPr>
        <w:pStyle w:val="BookText"/>
        <w:rPr/>
      </w:pPr>
      <w:r>
        <w:rPr>
          <w:rFonts w:ascii="Amiri" w:hAnsi="Amiri" w:eastAsia="Amiri" w:cs="Amiri"/>
          <w:color w:val="111111"/>
          <w:sz w:val="28"/>
          <w:sz w:val="28"/>
          <w:szCs w:val="28"/>
          <w:rtl w:val="true"/>
          <w:lang w:bidi="ar-SA"/>
        </w:rPr>
        <w:t>جعفر عبدالسلام علي</w:t>
      </w:r>
    </w:p>
    <w:p>
      <w:pPr>
        <w:pStyle w:val="BookText"/>
        <w:rPr/>
      </w:pPr>
      <w:r>
        <w:rPr>
          <w:rFonts w:ascii="Amiri" w:hAnsi="Amiri" w:eastAsia="Amiri" w:cs="Amiri"/>
          <w:color w:val="111111"/>
          <w:sz w:val="28"/>
          <w:sz w:val="28"/>
          <w:szCs w:val="28"/>
          <w:rtl w:val="true"/>
          <w:lang w:bidi="ar-SA"/>
        </w:rPr>
        <w:t xml:space="preserve">الفكر الإسلامي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الإحرام من الميقات</w:t>
      </w:r>
    </w:p>
    <w:p>
      <w:pPr>
        <w:pStyle w:val="BookText"/>
        <w:rPr/>
      </w:pPr>
      <w:r>
        <w:rPr>
          <w:rFonts w:ascii="Amiri" w:hAnsi="Amiri" w:eastAsia="Amiri" w:cs="Amiri"/>
          <w:color w:val="111111"/>
          <w:sz w:val="28"/>
          <w:sz w:val="28"/>
          <w:szCs w:val="28"/>
          <w:rtl w:val="true"/>
          <w:lang w:bidi="ar-SA"/>
        </w:rPr>
        <w:t>عبدالعزيز بن باز</w:t>
      </w:r>
    </w:p>
    <w:p>
      <w:pPr>
        <w:pStyle w:val="BookText"/>
        <w:rPr/>
      </w:pPr>
      <w:r>
        <w:rPr>
          <w:rFonts w:ascii="Amiri" w:hAnsi="Amiri" w:eastAsia="Amiri" w:cs="Amiri"/>
          <w:color w:val="111111"/>
          <w:sz w:val="28"/>
          <w:sz w:val="28"/>
          <w:szCs w:val="28"/>
          <w:rtl w:val="true"/>
          <w:lang w:bidi="ar-SA"/>
        </w:rPr>
        <w:t xml:space="preserve">مجلة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طواف البيت على الأنام ولوكان بعد الانهدام</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 في الحج مع الإشارة إلى الدليل</w:t>
      </w:r>
    </w:p>
    <w:p>
      <w:pPr>
        <w:pStyle w:val="BookText"/>
        <w:rPr/>
      </w:pPr>
      <w:r>
        <w:rPr>
          <w:rFonts w:ascii="Amiri" w:hAnsi="Amiri" w:eastAsia="Amiri" w:cs="Amiri"/>
          <w:color w:val="111111"/>
          <w:sz w:val="28"/>
          <w:sz w:val="28"/>
          <w:szCs w:val="28"/>
          <w:rtl w:val="true"/>
          <w:lang w:bidi="ar-SA"/>
        </w:rPr>
        <w:t>محمد علي فاضل</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الجمهور،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 في مناسك الحج</w:t>
      </w:r>
    </w:p>
    <w:p>
      <w:pPr>
        <w:pStyle w:val="BookText"/>
        <w:rPr/>
      </w:pPr>
      <w:r>
        <w:rPr>
          <w:rFonts w:ascii="Amiri" w:hAnsi="Amiri" w:eastAsia="Amiri" w:cs="Amiri"/>
          <w:color w:val="111111"/>
          <w:sz w:val="28"/>
          <w:sz w:val="28"/>
          <w:szCs w:val="28"/>
          <w:rtl w:val="true"/>
          <w:lang w:bidi="ar-SA"/>
        </w:rPr>
        <w:t>محمد تقي المدرسي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في تعريف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إلى المدينة في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ميرزا مهندس</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ام القرى،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في الزيارات</w:t>
      </w:r>
    </w:p>
    <w:p>
      <w:pPr>
        <w:pStyle w:val="BookText"/>
        <w:rPr/>
      </w:pPr>
      <w:r>
        <w:rPr>
          <w:rFonts w:ascii="Amiri" w:hAnsi="Amiri" w:eastAsia="Amiri" w:cs="Amiri"/>
          <w:color w:val="111111"/>
          <w:sz w:val="28"/>
          <w:sz w:val="28"/>
          <w:szCs w:val="28"/>
          <w:rtl w:val="true"/>
          <w:lang w:bidi="ar-SA"/>
        </w:rPr>
        <w:t xml:space="preserve">محمود بن علي بن محمد بن إبراهيم الحسيني الموسوي التبريزي ت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مع سلامة المرصاد للنوري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اسلامى به ضميمه كتاب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مجتبى ذاكري</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الزائرين</w:t>
      </w:r>
    </w:p>
    <w:p>
      <w:pPr>
        <w:pStyle w:val="BookText"/>
        <w:rPr/>
      </w:pPr>
      <w:r>
        <w:rPr>
          <w:rFonts w:ascii="Amiri" w:hAnsi="Amiri" w:eastAsia="Amiri" w:cs="Amiri"/>
          <w:color w:val="111111"/>
          <w:sz w:val="28"/>
          <w:sz w:val="28"/>
          <w:szCs w:val="28"/>
          <w:rtl w:val="true"/>
          <w:lang w:bidi="ar-SA"/>
        </w:rPr>
        <w:t>نظام الدين رفيع الدين البربري</w:t>
      </w:r>
    </w:p>
    <w:p>
      <w:pPr>
        <w:pStyle w:val="BookText"/>
        <w:rPr/>
      </w:pPr>
      <w:r>
        <w:rPr>
          <w:rFonts w:ascii="IRNazanin" w:hAnsi="IRNazanin" w:eastAsia="IRNazanin"/>
          <w:color w:val="111111"/>
          <w:sz w:val="28"/>
          <w:sz w:val="28"/>
          <w:szCs w:val="28"/>
          <w:rtl w:val="true"/>
          <w:lang w:bidi="fa-IR"/>
        </w:rPr>
        <w:t xml:space="preserve">طبع عام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معجم ما كتب عن الرسول و أهل البيت عليهم السلام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القبول في الصلوة على آل الرسول</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الشورى بطهران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معجم ما كتب عن الرسول و 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لمدينتي مكة والمدينة</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لوثر</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العرب 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المدينة المنورة في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موسى الأفندي</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ملحق 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مشاهد مكة والمدينة</w:t>
      </w:r>
    </w:p>
    <w:p>
      <w:pPr>
        <w:pStyle w:val="BookText"/>
        <w:rPr/>
      </w:pPr>
      <w:r>
        <w:rPr>
          <w:rFonts w:ascii="Amiri" w:hAnsi="Amiri" w:eastAsia="Amiri" w:cs="Amiri"/>
          <w:color w:val="111111"/>
          <w:sz w:val="28"/>
          <w:sz w:val="28"/>
          <w:szCs w:val="28"/>
          <w:rtl w:val="true"/>
          <w:lang w:bidi="ar-SA"/>
        </w:rPr>
        <w:t xml:space="preserve">محمد بن عمر الواقدي 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مكة شرفها الله وعظمها ووصف المدينة الطيبة كرمهاالله ووصف بيت المقدس المبارك وماحوله</w:t>
      </w:r>
    </w:p>
    <w:p>
      <w:pPr>
        <w:pStyle w:val="BookText"/>
        <w:rPr/>
      </w:pPr>
      <w:r>
        <w:rPr>
          <w:rFonts w:ascii="Amiri" w:hAnsi="Amiri" w:eastAsia="Amiri" w:cs="Amiri"/>
          <w:color w:val="111111"/>
          <w:sz w:val="28"/>
          <w:sz w:val="28"/>
          <w:szCs w:val="28"/>
          <w:rtl w:val="true"/>
          <w:lang w:bidi="ar-SA"/>
        </w:rPr>
        <w:t>محمد بن أبي بكر التلمساني</w:t>
      </w:r>
    </w:p>
    <w:p>
      <w:pPr>
        <w:pStyle w:val="BookText"/>
        <w:rPr/>
      </w:pPr>
      <w:r>
        <w:rPr>
          <w:rFonts w:ascii="IRNazanin" w:hAnsi="IRNazanin" w:eastAsia="IRNazanin"/>
          <w:color w:val="111111"/>
          <w:sz w:val="28"/>
          <w:sz w:val="28"/>
          <w:szCs w:val="28"/>
          <w:rtl w:val="true"/>
          <w:lang w:bidi="fa-IR"/>
        </w:rPr>
        <w:t xml:space="preserve">العرب مج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والمنى في فضل منى</w:t>
      </w:r>
    </w:p>
    <w:p>
      <w:pPr>
        <w:pStyle w:val="BookText"/>
        <w:rPr/>
      </w:pPr>
      <w:r>
        <w:rPr>
          <w:rFonts w:ascii="Amiri" w:hAnsi="Amiri" w:eastAsia="Amiri" w:cs="Amiri"/>
          <w:color w:val="111111"/>
          <w:sz w:val="28"/>
          <w:sz w:val="28"/>
          <w:szCs w:val="28"/>
          <w:rtl w:val="true"/>
          <w:lang w:bidi="ar-SA"/>
        </w:rPr>
        <w:t>الفيروزآبادي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الاجتماعي في الجزيرة العربية</w:t>
      </w:r>
    </w:p>
    <w:p>
      <w:pPr>
        <w:pStyle w:val="BookText"/>
        <w:rPr/>
      </w:pPr>
      <w:r>
        <w:rPr>
          <w:rFonts w:ascii="Amiri" w:hAnsi="Amiri" w:eastAsia="Amiri" w:cs="Amiri"/>
          <w:color w:val="111111"/>
          <w:sz w:val="28"/>
          <w:sz w:val="28"/>
          <w:szCs w:val="28"/>
          <w:rtl w:val="true"/>
          <w:lang w:bidi="ar-SA"/>
        </w:rPr>
        <w:t>أحمد الواسطي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الاقتصادي في الجزيرة العربية</w:t>
      </w:r>
    </w:p>
    <w:p>
      <w:pPr>
        <w:pStyle w:val="BookText"/>
        <w:rPr/>
      </w:pPr>
      <w:r>
        <w:rPr>
          <w:rFonts w:ascii="Amiri" w:hAnsi="Amiri" w:eastAsia="Amiri" w:cs="Amiri"/>
          <w:color w:val="111111"/>
          <w:sz w:val="28"/>
          <w:sz w:val="28"/>
          <w:szCs w:val="28"/>
          <w:rtl w:val="true"/>
          <w:lang w:bidi="ar-SA"/>
        </w:rPr>
        <w:t>كاظم النصيري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الهلال فوق القبة ومنائر الحرم المدني</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Amiri" w:hAnsi="Amiri" w:eastAsia="Amiri" w:cs="Amiri"/>
          <w:color w:val="111111"/>
          <w:sz w:val="28"/>
          <w:sz w:val="28"/>
          <w:szCs w:val="28"/>
          <w:rtl w:val="true"/>
          <w:lang w:bidi="ar-SA"/>
        </w:rPr>
        <w:t xml:space="preserve">نشر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في تاريخ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تقديم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الجاسر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أخلاقى حاجيان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عبدالهادي مسعودي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هسته‌هاى امر به معروف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محمدي ري شهرى</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الحجاج في مستحبات الأعمال للحجاج في مكة والمدينة ومزارات الشام</w:t>
      </w:r>
    </w:p>
    <w:p>
      <w:pPr>
        <w:pStyle w:val="BookText"/>
        <w:rPr/>
      </w:pPr>
      <w:r>
        <w:rPr>
          <w:rFonts w:ascii="Amiri" w:hAnsi="Amiri" w:eastAsia="Amiri" w:cs="Amiri"/>
          <w:color w:val="111111"/>
          <w:sz w:val="28"/>
          <w:sz w:val="28"/>
          <w:szCs w:val="28"/>
          <w:rtl w:val="true"/>
          <w:lang w:bidi="ar-SA"/>
        </w:rPr>
        <w:t>أحمد بن كربلايى بابا أردبيلي</w:t>
      </w:r>
    </w:p>
    <w:p>
      <w:pPr>
        <w:pStyle w:val="BookText"/>
        <w:rPr/>
      </w:pPr>
      <w:r>
        <w:rPr>
          <w:rFonts w:ascii="Amiri" w:hAnsi="Amiri" w:eastAsia="Amiri" w:cs="Amiri"/>
          <w:color w:val="111111"/>
          <w:sz w:val="28"/>
          <w:sz w:val="28"/>
          <w:szCs w:val="28"/>
          <w:rtl w:val="true"/>
          <w:lang w:bidi="ar-SA"/>
        </w:rPr>
        <w:t xml:space="preserve">مطبوع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الوفاء بأخبار دار المصطفى</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أبوالحسن محمد بن عبداللَّه بن أحمد</w:t>
      </w:r>
    </w:p>
    <w:p>
      <w:pPr>
        <w:pStyle w:val="BookText"/>
        <w:rPr/>
      </w:pPr>
      <w:r>
        <w:rPr>
          <w:rFonts w:ascii="Amiri" w:hAnsi="Amiri" w:eastAsia="Amiri" w:cs="Amiri"/>
          <w:color w:val="111111"/>
          <w:sz w:val="28"/>
          <w:sz w:val="28"/>
          <w:szCs w:val="28"/>
          <w:rtl w:val="true"/>
          <w:lang w:bidi="ar-SA"/>
        </w:rPr>
        <w:t>السمهودي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مختصر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بعناية محمد محيي الدين عبدالحميد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p>
    <w:p>
      <w:pPr>
        <w:pStyle w:val="BookText"/>
        <w:rPr/>
      </w:pPr>
      <w:r>
        <w:rPr>
          <w:rFonts w:ascii="Amiri" w:hAnsi="Amiri" w:eastAsia="Amiri" w:cs="Amiri"/>
          <w:color w:val="111111"/>
          <w:sz w:val="28"/>
          <w:sz w:val="28"/>
          <w:szCs w:val="28"/>
          <w:rtl w:val="true"/>
          <w:lang w:bidi="ar-SA"/>
        </w:rPr>
        <w:t xml:space="preserve">مطبعة الآداب والمؤيد،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اليمامة للبحث والترجمة والنشر،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رسائل في تاريخ المدينة قدم لها وأشرف على طبعها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الجاسر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نصوص وأبحاث جغرافية وتاريخية عن جزيرة العرب،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وفود القبائل على الرسول وانتشار الإسلام في جزيرة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الكتاب لوفود القبائل العربية على الرسول صلى الله عليه و آله من شتى أنحاء الجزيرة العربية ويذكر معبوداتهم السابقة ومعتقداتهم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جبر المالكي</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الإعلام،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دراسات في التراث العربي،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فهمي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وفور الأثر في التوسل إلى سيد البشر</w:t>
      </w:r>
    </w:p>
    <w:p>
      <w:pPr>
        <w:pStyle w:val="BookText"/>
        <w:rPr/>
      </w:pPr>
      <w:r>
        <w:rPr>
          <w:rFonts w:ascii="Amiri" w:hAnsi="Amiri" w:eastAsia="Amiri" w:cs="Amiri"/>
          <w:color w:val="111111"/>
          <w:sz w:val="28"/>
          <w:sz w:val="28"/>
          <w:szCs w:val="28"/>
          <w:rtl w:val="true"/>
          <w:lang w:bidi="ar-SA"/>
        </w:rPr>
        <w:t>محمد رضا أسداللَّه شاهي الاصفهاني</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وقائع الندوة الإسلامية السنوية الكبرى لموسم حج </w:t>
      </w:r>
      <w:r>
        <w:rPr>
          <w:rFonts w:eastAsia="Amiri" w:cs="Amiri" w:ascii="Amiri" w:hAnsi="Amiri"/>
          <w:color w:val="111111"/>
          <w:sz w:val="28"/>
          <w:szCs w:val="28"/>
          <w:lang w:bidi="ar-SA"/>
        </w:rPr>
        <w:t>1408</w:t>
      </w:r>
    </w:p>
    <w:p>
      <w:pPr>
        <w:pStyle w:val="BookText"/>
        <w:rPr/>
      </w:pPr>
      <w:r>
        <w:rPr>
          <w:rFonts w:ascii="Amiri" w:hAnsi="Amiri" w:eastAsia="Amiri" w:cs="Amiri"/>
          <w:color w:val="111111"/>
          <w:sz w:val="28"/>
          <w:sz w:val="28"/>
          <w:szCs w:val="28"/>
          <w:rtl w:val="true"/>
          <w:lang w:bidi="ar-SA"/>
        </w:rPr>
        <w:t>محمد بهي الدين سالم</w:t>
      </w:r>
    </w:p>
    <w:p>
      <w:pPr>
        <w:pStyle w:val="BookText"/>
        <w:rPr/>
      </w:pPr>
      <w:r>
        <w:rPr>
          <w:rFonts w:ascii="IRNazanin" w:hAnsi="IRNazanin" w:eastAsia="IRNazanin"/>
          <w:color w:val="111111"/>
          <w:sz w:val="28"/>
          <w:sz w:val="28"/>
          <w:szCs w:val="28"/>
          <w:rtl w:val="true"/>
          <w:lang w:bidi="fa-IR"/>
        </w:rPr>
        <w:t xml:space="preserve">منبر الإسلام 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شاعر بوادي العقيق</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فاحصة عند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هادي معرفة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ميقات الحج 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مكة</w:t>
      </w:r>
    </w:p>
    <w:p>
      <w:pPr>
        <w:pStyle w:val="BookText"/>
        <w:rPr/>
      </w:pPr>
      <w:r>
        <w:rPr>
          <w:rFonts w:ascii="IRNazanin" w:hAnsi="IRNazanin" w:eastAsia="IRNazanin"/>
          <w:color w:val="111111"/>
          <w:sz w:val="28"/>
          <w:sz w:val="28"/>
          <w:szCs w:val="28"/>
          <w:rtl w:val="true"/>
          <w:lang w:bidi="fa-IR"/>
        </w:rPr>
        <w:t>ابن فهد النجم عمر</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مدراس بالهند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مكتبة جامعة الإمام محمد بن سعود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مكة بعد الفاسي</w:t>
      </w:r>
    </w:p>
    <w:p>
      <w:pPr>
        <w:pStyle w:val="BookText"/>
        <w:rPr/>
      </w:pPr>
      <w:r>
        <w:rPr>
          <w:rFonts w:ascii="Amiri" w:hAnsi="Amiri" w:eastAsia="Amiri" w:cs="Amiri"/>
          <w:color w:val="111111"/>
          <w:sz w:val="28"/>
          <w:sz w:val="28"/>
          <w:szCs w:val="28"/>
          <w:rtl w:val="true"/>
          <w:lang w:bidi="ar-SA"/>
        </w:rPr>
        <w:t>عبدالستار الدهلوي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طُبعت بمصر سنة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مع شفاء الغرام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على أرض الحرمين الشريفين في الإسلام والقانون الدولي</w:t>
      </w:r>
    </w:p>
    <w:p>
      <w:pPr>
        <w:pStyle w:val="BookText"/>
        <w:rPr/>
      </w:pPr>
      <w:r>
        <w:rPr>
          <w:rFonts w:ascii="Amiri" w:hAnsi="Amiri" w:eastAsia="Amiri" w:cs="Amiri"/>
          <w:color w:val="111111"/>
          <w:sz w:val="28"/>
          <w:sz w:val="28"/>
          <w:szCs w:val="28"/>
          <w:rtl w:val="true"/>
          <w:lang w:bidi="ar-SA"/>
        </w:rPr>
        <w:t>محمد الخطيب</w:t>
      </w:r>
    </w:p>
    <w:p>
      <w:pPr>
        <w:pStyle w:val="BookText"/>
        <w:rPr/>
      </w:pPr>
      <w:r>
        <w:rPr>
          <w:rFonts w:ascii="Amiri" w:hAnsi="Amiri" w:eastAsia="Amiri" w:cs="Amiri"/>
          <w:color w:val="111111"/>
          <w:sz w:val="28"/>
          <w:sz w:val="28"/>
          <w:szCs w:val="28"/>
          <w:rtl w:val="true"/>
          <w:lang w:bidi="ar-SA"/>
        </w:rPr>
        <w:t xml:space="preserve">منبر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ويژگيهاى حج ابراهيمى از ديدگاه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ويژگيهاى حج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محمدي ري شهري</w:t>
      </w:r>
    </w:p>
    <w:p>
      <w:p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 الحجيج</w:t>
      </w:r>
    </w:p>
    <w:p>
      <w:pPr>
        <w:pStyle w:val="BookText"/>
        <w:rPr/>
      </w:pPr>
      <w:r>
        <w:rPr>
          <w:rFonts w:ascii="Amiri" w:hAnsi="Amiri" w:eastAsia="Amiri" w:cs="Amiri"/>
          <w:color w:val="111111"/>
          <w:sz w:val="28"/>
          <w:sz w:val="28"/>
          <w:szCs w:val="28"/>
          <w:rtl w:val="true"/>
          <w:lang w:bidi="ar-SA"/>
        </w:rPr>
        <w:t>ضياء الدين رجب</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يادى از سفر پر شكوه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الدين افتخاري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 كجاست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رحيم مخدومي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حوزه هنرى سازمان تبليغات اسلامى،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 شهر يادها و يادگارها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 رهگذر</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پيام آزادى،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 قبل الإسلام</w:t>
      </w:r>
    </w:p>
    <w:p>
      <w:pPr>
        <w:pStyle w:val="BookText"/>
        <w:rPr/>
      </w:pPr>
      <w:r>
        <w:rPr>
          <w:rFonts w:ascii="Amiri" w:hAnsi="Amiri" w:eastAsia="Amiri" w:cs="Amiri"/>
          <w:color w:val="111111"/>
          <w:sz w:val="28"/>
          <w:sz w:val="28"/>
          <w:szCs w:val="28"/>
          <w:rtl w:val="true"/>
          <w:lang w:bidi="ar-SA"/>
        </w:rPr>
        <w:t>محمد أحمد الوكيل</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المجتمع للنشر والتوزيع،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كتاب در يك مقاله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كتاب الحج و العمرة في الكتاب والسنة لمحمدي الري الشهري</w:t>
      </w:r>
    </w:p>
    <w:p>
      <w:pPr>
        <w:pStyle w:val="BookText"/>
        <w:rPr/>
      </w:pPr>
      <w:r>
        <w:rPr>
          <w:rFonts w:ascii="Amiri" w:hAnsi="Amiri" w:eastAsia="Amiri" w:cs="Amiri"/>
          <w:color w:val="111111"/>
          <w:sz w:val="28"/>
          <w:sz w:val="28"/>
          <w:szCs w:val="28"/>
          <w:rtl w:val="true"/>
          <w:lang w:bidi="ar-SA"/>
        </w:rPr>
        <w:t>محمد رحماني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w:t>
      </w:r>
    </w:p>
    <w:p>
      <w:pPr>
        <w:pStyle w:val="BookText"/>
        <w:rPr/>
      </w:pPr>
      <w:r>
        <w:rPr>
          <w:rFonts w:ascii="Amiri" w:hAnsi="Amiri" w:eastAsia="Amiri" w:cs="Amiri"/>
          <w:color w:val="111111"/>
          <w:sz w:val="28"/>
          <w:sz w:val="28"/>
          <w:szCs w:val="28"/>
          <w:rtl w:val="true"/>
          <w:lang w:bidi="ar-SA"/>
        </w:rPr>
        <w:t>عبدالهادي الفضلي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عبدالهادي الفضلي</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پيشوايي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يهفو إلى البيت قلبي</w:t>
      </w:r>
    </w:p>
    <w:p>
      <w:pPr>
        <w:pStyle w:val="BookText"/>
        <w:rPr/>
      </w:pPr>
      <w:r>
        <w:rPr>
          <w:rFonts w:ascii="Amiri" w:hAnsi="Amiri" w:eastAsia="Amiri" w:cs="Amiri"/>
          <w:color w:val="111111"/>
          <w:sz w:val="28"/>
          <w:sz w:val="28"/>
          <w:szCs w:val="28"/>
          <w:rtl w:val="true"/>
          <w:lang w:bidi="ar-SA"/>
        </w:rPr>
        <w:t>فؤاد شاكر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الحجاز في العصر النبوي</w:t>
      </w:r>
    </w:p>
    <w:p>
      <w:pPr>
        <w:pStyle w:val="BookText"/>
        <w:rPr/>
      </w:pPr>
      <w:r>
        <w:rPr>
          <w:rFonts w:ascii="Amiri" w:hAnsi="Amiri" w:eastAsia="Amiri" w:cs="Amiri"/>
          <w:color w:val="111111"/>
          <w:sz w:val="28"/>
          <w:sz w:val="28"/>
          <w:szCs w:val="28"/>
          <w:rtl w:val="true"/>
          <w:lang w:bidi="ar-SA"/>
        </w:rPr>
        <w:t>رفيق التميمي</w:t>
      </w:r>
    </w:p>
    <w:p>
      <w:pPr>
        <w:pStyle w:val="BookText"/>
        <w:rPr/>
      </w:pP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في الجزيرة العربية</w:t>
      </w:r>
    </w:p>
    <w:p>
      <w:pPr>
        <w:pStyle w:val="BookText"/>
        <w:rPr/>
      </w:pPr>
      <w:r>
        <w:rPr>
          <w:rFonts w:ascii="Amiri" w:hAnsi="Amiri" w:eastAsia="Amiri" w:cs="Amiri"/>
          <w:color w:val="111111"/>
          <w:sz w:val="28"/>
          <w:sz w:val="28"/>
          <w:szCs w:val="28"/>
          <w:rtl w:val="true"/>
          <w:lang w:bidi="ar-SA"/>
        </w:rPr>
        <w:t>أحمد الواسطي</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ميقات الحج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والدعوة الإسلامية في الحجاز في فترة الرسول صلى الله عليه و آله</w:t>
      </w:r>
    </w:p>
    <w:p>
      <w:pPr>
        <w:pStyle w:val="BookText"/>
        <w:rPr/>
      </w:pPr>
      <w:r>
        <w:rPr>
          <w:rFonts w:ascii="IRNazanin" w:hAnsi="IRNazanin" w:eastAsia="IRNazanin"/>
          <w:color w:val="111111"/>
          <w:sz w:val="28"/>
          <w:sz w:val="28"/>
          <w:szCs w:val="28"/>
          <w:rtl w:val="true"/>
          <w:lang w:bidi="fa-IR"/>
        </w:rPr>
        <w:t>فتحى أحمد محمود</w:t>
      </w:r>
    </w:p>
    <w:p>
      <w:pPr>
        <w:pStyle w:val="BookText"/>
        <w:rPr/>
      </w:pPr>
      <w:r>
        <w:rPr>
          <w:rFonts w:ascii="Amiri" w:hAnsi="Amiri" w:eastAsia="Amiri" w:cs="Amiri"/>
          <w:color w:val="111111"/>
          <w:sz w:val="28"/>
          <w:sz w:val="28"/>
          <w:szCs w:val="28"/>
          <w:rtl w:val="true"/>
          <w:lang w:bidi="ar-SA"/>
        </w:rPr>
        <w:t>جامعة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 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الملّاح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يثرب و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الغزوات والصراع</w:t>
      </w:r>
    </w:p>
    <w:p>
      <w:pPr>
        <w:pStyle w:val="BookText"/>
        <w:rPr/>
      </w:pPr>
      <w:r>
        <w:rPr>
          <w:rFonts w:ascii="Amiri" w:hAnsi="Amiri" w:eastAsia="Amiri" w:cs="Amiri"/>
          <w:color w:val="111111"/>
          <w:sz w:val="28"/>
          <w:sz w:val="28"/>
          <w:szCs w:val="28"/>
          <w:rtl w:val="true"/>
          <w:lang w:bidi="ar-SA"/>
        </w:rPr>
        <w:t>ناصر السيد</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الثقافية،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الحجّ الأكبر</w:t>
      </w:r>
    </w:p>
    <w:p>
      <w:pPr>
        <w:pStyle w:val="BookText"/>
        <w:rPr/>
      </w:pPr>
      <w:r>
        <w:rPr>
          <w:rFonts w:ascii="Amiri" w:hAnsi="Amiri" w:eastAsia="Amiri" w:cs="Amiri"/>
          <w:color w:val="111111"/>
          <w:sz w:val="28"/>
          <w:sz w:val="28"/>
          <w:szCs w:val="28"/>
          <w:rtl w:val="true"/>
          <w:lang w:bidi="ar-SA"/>
        </w:rPr>
        <w:t>علي قاضي عسكر</w:t>
      </w:r>
    </w:p>
    <w:p>
      <w:pPr>
        <w:pStyle w:val="BookText"/>
        <w:rPr/>
      </w:pPr>
      <w:r>
        <w:rPr>
          <w:rFonts w:ascii="Amiri" w:hAnsi="Amiri" w:eastAsia="Amiri" w:cs="Amiri"/>
          <w:color w:val="111111"/>
          <w:sz w:val="28"/>
          <w:sz w:val="28"/>
          <w:szCs w:val="28"/>
          <w:rtl w:val="true"/>
          <w:lang w:bidi="ar-SA"/>
        </w:rPr>
        <w:t xml:space="preserve">ميقات الحج 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بآداب الحج إلى البيت الحرام</w:t>
      </w:r>
    </w:p>
    <w:p>
      <w:pPr>
        <w:pStyle w:val="BookText"/>
        <w:rPr/>
      </w:pPr>
      <w:r>
        <w:rPr>
          <w:rFonts w:ascii="Amiri" w:hAnsi="Amiri" w:eastAsia="Amiri" w:cs="Amiri"/>
          <w:color w:val="111111"/>
          <w:sz w:val="28"/>
          <w:sz w:val="28"/>
          <w:szCs w:val="28"/>
          <w:rtl w:val="true"/>
          <w:lang w:bidi="ar-SA"/>
        </w:rPr>
        <w:t>إبراهيم العدوي</w:t>
      </w:r>
    </w:p>
    <w:p>
      <w:pPr>
        <w:pStyle w:val="BookText"/>
        <w:rPr/>
      </w:pPr>
      <w:r>
        <w:rPr>
          <w:rFonts w:ascii="Amiri" w:hAnsi="Amiri" w:eastAsia="Amiri" w:cs="Amiri"/>
          <w:color w:val="111111"/>
          <w:sz w:val="28"/>
          <w:sz w:val="28"/>
          <w:szCs w:val="28"/>
          <w:rtl w:val="true"/>
          <w:lang w:bidi="ar-SA"/>
        </w:rPr>
        <w:t xml:space="preserve">منبر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w:t>
      </w:r>
    </w:p>
    <w:p>
      <w:pPr>
        <w:pStyle w:val="BookText"/>
        <w:rPr/>
      </w:pPr>
      <w:r>
        <w:rPr>
          <w:rFonts w:ascii="Amiri" w:hAnsi="Amiri" w:eastAsia="Amiri" w:cs="Amiri"/>
          <w:color w:val="111111"/>
          <w:sz w:val="28"/>
          <w:sz w:val="28"/>
          <w:szCs w:val="28"/>
          <w:rtl w:val="true"/>
          <w:lang w:bidi="ar-SA"/>
        </w:rPr>
        <w:t>خليل هنداوي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العرب،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وجوب بناء الكعبة إن انهدمت،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وأيضاً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أحدهما عليهما السلام عن رجل طاف طواف الفريضة وهو على غير طهر؟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يتوضّأ ويعيدطوافه، وإن كان تطوّعاً توضّأ وصلّى ركعتين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كتاب الحج،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كراهة رفع البناء بمكّة فوق الكعبة،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الحبل المتين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المستمسك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الصلاة،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الوضوء،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في شرح المهذب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وأدلّته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لتحرير الفتاوي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إلى علمي الأصول والفروع، قسم الفروع،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الإثنا عشريات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 ذخيرةالمعاد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أبواب تروك الإحرام،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الرواية بعدة أسانيد، فراجع الوسائل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الحج، أبواب تروك الإحرام،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النص الذي نقلناه هو الثابت بسند صحيح</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والفيروز آبادي، القاموس المحيط، دارالمعرفة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والفيّومي في المصباح‌المنير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والزبيدي في 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مصدر سابق،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والفيروزآبادي،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والفيّومي،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والزبيدي، تاج العروس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مناسك الحجّ، الشيخ الأنصاري ووافقه المعلّقون، ويبلغ عددهم أكثر من عشرين من كبار الفقهاء المتأخرين، أنظر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وقد احتاط استحباباً أيضاً السيّد السبزواري في مهذّب الأحكام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والفاضل اللنكراني في تفصيل الشريعة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الناسك، نشر مؤسسة المنار، المتن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المعتمد في شرح المناسك،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القراءات، ومجمع البيان، والتفسير الكبير للرازي، وأحكام القرآن للقرطبي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للشيخ الطبرسي، الآيات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نزول القرآن للواحدي، والقرطبي في تفسيره وغيرهما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القرطبي في تفسيره للآية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اللغة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الجامع لأحكام القرآن للقرطبي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تفسير الرازي ومجمع البيان للطبرسي وجامع الأحكام للقرطبي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الرازي في تفسيره والطبري في مجمعه والقرطبي في جامعه في تفسير الآيات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ابن كثير في تفسيره للآية، وتأريخ المدينة لابن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التنزيل للبغوي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 لسيّد قطب في تفسير الآية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الرازي، تفسير الآية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أحكام القرآن للقرطبي في تفسير الآية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أحكام القرآن للقرطبي في تفسير الآية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 الآيات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تاريخ مكة المشرفة، لمحمد بن محمد بن أحمد بن الضياء المكي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الصباح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من وجهة نظر الحقوق الدوليّة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مكّة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للفاكهي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 عند باب الحنّاطين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في 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في 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في 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والآية 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في 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تفسيره للآيتين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الحكم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ذيل تفسير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تفسير الميزان، عند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المائدة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قبيلتان من سكان مكّة انقرضتا،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هيان بن عياد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عند 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مختار الصحاح والمعجم الوسيط،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البيان والتبيان، الآية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الروائي حول الآية في تفسير الميزان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البيان في تفسير الآية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من سورة البقرة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الروائي حول الآية في تفسير الميزان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علي شريعتي، ميعاد با إبراهيم موعد مع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مهرزاد 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روشنفكران إيران وغرب المثقفون الإيرانيون والغرب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جمشيد شيرازي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علي شريعتي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شناسي معرفة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علي شريعتي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شناخت اسلام منهج معرفة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علي شريعتي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شناسي معرفة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علي شريعتي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الكاملة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علي شريعتي،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ميعاد با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والآثار الكاملة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علي شريعتي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معرفة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تكلم علي شريعتي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علي شريعتي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الرؤية التوحيدية للعالم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تكلم شريعتي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ميعاد با إبراهيم موعد مع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صحابة النبي صلى الله عليه و آله للدكتور السيد الجميلي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مختصر تاريخ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نحن نقاتلكم على إنكار تأويله، كما قتلناكم على إنكار تنزيله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مختصر تاريخ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مختصر تاريخ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مختصر تاريخ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والزبد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رغوة الدم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مجهزة سريعة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تنفذ الأحشا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تخترقها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الجدث والجدف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معجم البلدان، وأنظر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شرب بعروقه من الأرض، أنظر اللسان، بعل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والعذي من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معجم البلدان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مختصر تاريخ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جبلي طي‌ء، والآخر 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وفرع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من وراء الفرك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 جبل بأجأ وأوسطه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هذا هو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وتغر 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تطعم شيئاً بعد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 الفرج غرا وغراراً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عكم بالفتح وهو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جلبتا الخيل من أجام قُرح، وقرح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وادي القرى، كما عند ياقوت وقد ذكره منسوباً الى ابن رواحة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حذوناها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لها حذاء وهو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ملس؛ واحدتها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النعال التي تصنع من الجلود المدبوغة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وأزل، أي أملس صفحته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هذا ما قاله أبوذر، فيما قال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حذوناها نعالًا من حديد، جعله سبتا لها مجازاً، وصوان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الصون، يصون حوافرها، أو أحقافها، إن أراد الأبل فقد كانوا يجذونها السريح، وهو جلد يصون أخفافها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وأظهر من هذا أن يكون أراد بالصوان يبيس الأرض، أي لا سبت لها إلّاذلك</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 بفتح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 والفترة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والسكون، والجموم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القوّة والنشاط بعد الراحة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الحارة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مدينة في طرف الشام من نواحي 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نصبه بفعل مقدر، أو مرفوع على الابتداء</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البريم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خيطان مختلطان أحمر وأبيض، تشدّهما المرأة على وسطها أو عضدها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 فيه لونان مختلطان فهو بريم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ما علاها من الغبار، فخالط لونه 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والدمع المختلط بالإثمد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أقرب لمعنى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دموع الخيل اختلطت بالتراب فصارت كالبريم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 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الأصوات وكثرتها والبيض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على الرأس من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قونس، وهو أعلى البيضة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تبقى دون زوج،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آمت المرأة إذا لم تتزوج</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صاحوا واجتمعوا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فيه ترجيع شبه البكاء</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نهس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بمقدّم الأسنان، والنهش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بجميعها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زحام الناس، وحطم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التاث فلان في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 والمراد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الطبابة وهي سير بين خرزتين في المزادة، فإذا كان غير محكم ولف منه الماء وقيل الضباب، والمخضل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الندي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الفحول من الإبل،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تنجر أطرانه على الأرض، يريد أن دروعهم سابقة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ترجمة حياة هذا الصحابي الجليل فيما تيسّر لي من مصادر، السيرة النبوية لابن هشام، وتاريخ الطبري، ومختصر تاريخ دمشق لابن منظور، والتاج الجامع للأصول للشيخ منصور علي ناصيف، وصحابة النبي صلى الله عليه و آله للدكتور الجميلي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القديم الأصيل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طيّبة كانت أو خبيثة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الحديث النّبوي المتواتر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قبري و منبري روضةٌ من رياض الجنّة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يصعد على المنبر و يركبه، و يقصد به رسول اللَّه صلى الله عليه و آله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الرفعة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المعروف بمكة عند حدّ الحرم، والذى فيه مسجد العمرة المشهورالتنعيم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الانطواء على النفس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هجرة النبي عليه السلام إلى المدينة و سكناه فيها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المقشع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اشتعال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منسوبٌ لامرء القيس</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النعجة الكبيرة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جوازيه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والسانيّة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وأداته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العطش</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سعدان نبت تأبى الدواب أكله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المنطقة الواقعة شمال غرب شبه جزيرة العرب، الممتدة على شاطى‌ء البحر الأحمر، وسميت‌حجازاً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تحجز بين تهامة ونجد، أما شبه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منطقة متصلة بقارة آسيا من الشمال ويحدها من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والشام والفرات، ومن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الهندي، ومن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الأحمر، ومن الشمال الشرقي خليج فارس، وأهم أجزائها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تهامة، الحجاز، نجد، العروض، اليمن،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بن عبدالله الحمَوي، معجم البلدان، دار صادر، بيروت، لبنان،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ومحمد الطاهر الكردي، التاريخ القويم لمكة، مكتبة النهضة الحديثة، مكة المكرمة،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رحلة إبراهيم عليه السلام إلى مكة، وبناؤه البيت، بعد طوفان نوح عليه السلام بحوالي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وقيل غير ذلك،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ومحمد فريد وجدي، دائرة معارف القرن العشرين، دار المعرفة للطباعةوالنشر، بيروت، لبنان،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باسم مكة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الذي كفَّ أيديَهم عنكم وأيديَكم عنهم ببطن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ووردت باسم بكة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بيت وُضع للناس للذي ببكة مباركاً وهدى للعالمين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ووردت باسم أم القرى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أوحينا إليك قرآناً عربياً لتنذر أم القرى ومن حولها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ووردت باسم البلد الأمين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وطور سينين وهذا البلد الأمين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 مفاتيح الغيب، دار الفكر، بيروت، لبنان،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ومحمد بن أحمد القرطبي، الجامع لأحكام القرآن، دار الشام للتراث، بيروت، لبنان،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عبدالملك بن هشام الحِمْيَري، السيرة النبوية،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السقا وآخرين، مكتبة الباب الحلبي، القاهرة،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والأخاشب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 مكة، ومنها التعبير بأخْشَبَا مكة، أي جبلاها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الكعبة، وقيل مكة، والحَبير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البرود اليمنية الموشاة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والتاريخ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تبع بن حسان بن تبع بن كليكرب بن تبع بن الأقرن، ينظر، عبداللَّه بن مسلم بن قتيبة، المعارف،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ثروت عكاشة، دار المعارف، مصر،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من كسا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إبراهيم عليهما السلام،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عدنان بن أُدَد،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مُحبَّرة من عصب، ومُعَضَّد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مشدود محكم، والبرود، ثياب يمنية، ينظر التاريخ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أي جعلنا للكعبة مفتاحاً، عن السابق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والتاريخ‌القويم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وسهيل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نجم‌معروف‌في السماء</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الجواد، المشهور،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خَضَارم،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اللغة العربية، القاهرة، المعجم الوسيط،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حسن الزيات وآخرين، بدون معلومات نشر،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جُرْهم وفَطُورة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قبيلتان، أبناء عمومة، يرجعون في نسبهم إلى أرفخشد بن سام بن نوح، سكنوا اليمن، ثم‌رحلوا إلى مكة واستقروا بها،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والأقحوانة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جميل باللِّيط</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 المفصل في تاريخ العرب قبل الإسلام، دار العلم للملايين، بيروت، لبنان، ومكتبة النهضة، بغداد،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والمفصل في 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والرُّدُح، جمع 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 العظيمة، والشِّيزي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أسود تصنع منه الجفان والأمشاط،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رَدَاح وشَيَّزَ</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والطُّرْف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الطريف الحادث، والتِّلاد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مادتي طَرَفَ وتَلَدَ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ولد إسماعيل، وليَ أمر البيت بعد وفاة والده، ثم ولِيَ بعد وفاة نابت خاله مضاض بن عمرو الجرهمي، واستمرت ولاية الجرهميين للبيت الحرام دهراً طويلًا، حتى أخرجتهم منه خزاعة،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لأنها ممنوعة من الصرف لصيغة منتهى الجموع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تركيف فعل ربُّك بأصحاب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يجعل كيدَهم في تضليل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وأرسل عليهم طيراً أبابيل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ترميهم بحجارة من سجيل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فجعلهم كعصفٍ مأكول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حادثة الفيل كلام كثير، وتفصيلات منوعة، أوردتها مصادر عديدة،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وتفسير 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والمفصل في 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وغيرها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وتفسير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وشباب ملاويت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أقوياء، متمرسون بالحرب، كما في المعجم الوسيط،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 ووردت الأبيات في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مع اختلاف في نصها، ونسبتها لقائلها، فقد وردت بالنص التالي، منسوبة لأمية بن أبي الصلت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والتتابعة الذين أرادوا هدم الكعبة أكثر من واحد، ينظر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الصَّبَّار، ثمر شديد الحموضة، أو من الصَّبْرة، وهي الكومة من الحجارة ونحوها، أي لم يخلق بدون فائدة،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الرجل،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عُجْزة، ينظر السابق،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 الذبياني، تقديم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صويتي، مكتبة كرم، دمشق، دار الكتاب العربي، بيروت،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قيس بن الخطيم برواية ابن السِّكِّيت،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الدين الأسد، دار العروبة، القاهرة،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وعبداللَّه بن قريب، الأصمعيات،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شاكر وعبدالسلام هارون، دار المعارف، مصر،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واليُمْنَة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اليمن، والخُنُف جمع خَنِيف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 الأبيض الغليظ، وشفَّ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والشغف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متقدمة من الحب،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 وخَنَفَ وشَفَّ وشَغَفَ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قيس بن الخطيم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عامر بن الطفيل برواية الأنباري عن ثعلب، دار صادر، ودار بيروت،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محمد الضي، المفضليات،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شاكر، عبدالسلام هارون، دار المعارف، القاهرة،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يحيى ثعلب، شرح ديوان زهير بن أبي سُلمى، الدار القومية للطباعة والنشر، القاهرة،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سُمُّوا قريشاً من التَّقْريش،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التجميع بعد التفرق، أو بسبب كونهم تجاراً يجمعون بين الأشياء المتفرقة، وليس لهم أبٌ ينسبون إليه يسمى قريشاً، وفي سبب التسمية هذه آراء متعددة،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والتاريخ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مادام منظوماً فيه الخرز القلادة،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والمقصود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الثمين، الرفيع المكانة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 الشنتمري، شرح ديوان علقمة الفحل، لطفي الصقال ودرية الخطيب، دار الكتاب العربي، حلب، سوريا،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والمذهبات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بماء الذهب وعلّقت على الكعبة،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شاهد نحوي في يأتيك بإثبات الياء مع الجازم،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دؤاد الإيادي، عاش في الجاهلية، جاور الحارث بن هَمَّام بن مرة الشيباني، وكان لأبي دؤاد هذا ابن خرج يلعب مع الصبيان في غدير ماء، فغمسوه فيه، فقتلوه، وكان عددهم تسعة، أو عشرة، فحكم الحارث بإغراقهم جميعاً، أو تُدفع دية عن كل واحد منهم، فَوُدِي ابن أبي دؤاد بتسع ديات أو عشر،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ربيعة بن قرط بن سلمة بن قُشير، ويسمى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الخير، ويكنى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هلال، وقيل غيره،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ويَلمْلَم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على بعد ليلتين من مكة،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ونَضَاد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بالعالية،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صَريم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 منته، لا فائدة منه، فالسَّحْر والسُّحْر والسَّحارة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تعلق بالحُلْقوم من قلب ورئة،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 والصَّريم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المنصرم، وإذا انصرمت الأحشاء مات صاحبها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بنانَهم تفريك بُبسر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الشجاعة، وطول التجربة الحربية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قيس بن الخطيم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والكاهنان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قُريظة والنَّضير،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بنو الكاهن بن هارون النبي عليه السلام، وعمرو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يقصد بني عمرو بن عوف الأوسي، ينظر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ماء بمكة،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ويوم 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اليوم الذي ترك فيه السلب والنهب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 ميمون بن قيس، دار صادر، بيروت، لبنان،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الحُمُس والتَّحمُّس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التشدد في الدين، والأحْمَس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ومن يستطيع أن يفرض على الآخرين ما يريد، وقد استطاع القرشيون أن يفرضوا على العرب سنناً ابتدعوها مغالاة في الدين، فسنوا الوقوف بالمزدلفة والإفاضة منها، بدلًا من عرفات، و فرضوا على الحجاج أن يتخلوا عن كل ما يأتون به معهم عند دخول الحرم، وأن يستبدلوا بثياب الحِل ثياب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شِرىً أو عارية أو هبة، فإن لم يجدوا ذلك طافوا بالبيت عرايا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في النهار، والنساء في الليل، وبلغ من تشددهم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الرجل إذا أحرم بالحج أو بالعمرة لا يدخل داراً، ولا خيمة، ولا بستاناً، وقد تعِنُّ له حاجة في بيته فلا يدخله، وإنما ينادي أهله ليخرجوا له ما أرادوا، كما منعوا على أنفسهم بعد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 واللبن، والزبدة، ولبس الوبر، والاستظلال بالشعر، وغزله، ونسجه، ولبسه، وما شابه ذلك من المبالغة في التشديد،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والمفصل في 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العرب تُسمي قريشاً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اللَّه، لمجاورتهم الحرم، وتأكدت هذه التسمية، وانتشرت بين العرب، بعدحادثة الفيل، حيث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دافع عنهم، فهم أهله، تفسير الرازي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أما أزواد الركب فهم في الجاهلية ثلاثة نفر، أولهم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 بن أبي عمرو بن أمية بن عبد شمس،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زمعة بن الأسود بن المطلب بن أسد بن عبد العزى، 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أمية بن المغيرة بن عبد اللَّه بن عمر بن مخزوم، وسُمي كل واحد منهم زاد الركب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إذا سافر مع قافلة كفاهم مؤونة الطريق فلا يتزود معه أحد بشي‌ء، ولم يُسَم بذلك غيرهم، الخزانة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أما المُطيّبون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بنو عبد مناف و من تابعهم من قريش، وإنما سُموا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في تصالحهم مع بني عبد الدار على ولاية شؤون البيت، أخرجوا جفنة مملوءة طيباً، وغمسوا فيها أيديهم، ومسحوا بها الكعبة، تأكيداً للصلح، وأما الأحلاف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بنو عبد الدار ومن تابعهم، وسموا بالأحلاف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في الصلح المشار إليه أعلاه أخرجوا جفنة مملوءة دماً، فغمسوا فيها أيديهم، ومسحوا بها الكعبة، إمضاء للعهد الذي أبرموه مع بني عبد مناف، والمطيبون والأحلاف أبناء عمومة، فكلهم يرجعون بنسبهم إلى قصي بن كلاب،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يقطَّع صغيراً قريشاً، ويطبخ في ماء كثير، وعند نضجه يُذَر عليه الدقيق، فإذا لم يكن لحم فهي عصيدة، ينظر المصدر السابق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قيس بن الخطيم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يوجد قتيل بين حيين لا يُعرف قاتله، فتُحمَّل ديته على الحيين بالتساوي، أو أن يُقْسِم خمسون‌من أولياء الدم على متَّهَم بعينه لإثبات حقهم، فإن رفضوا أقسم المتهم لتبرئة نفسه،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بالناس من عرفة، والدعاء بهم، ولعله سمي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الذي يتقدم الناس ويدعو بهم يحمل‌لواء في يده، أو علامة دالة عليه، وكان أمره في قبيلة من جرهم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صُوفَة، وهم الذين يقول فيهم زهير بن أبي سلمى</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عطاء بن كثير حديثاً رفعه إلى النبي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 بمكة سعادة والخروج منها شقوة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الأرزقي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عليه و آله قال لمكة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لأعلم أنك حرم اللَّه وأمنه وأحب البلدان إلى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وفضل الموت بمكة وفضل مقبرتها 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قُبر بمكة جاء آمناً يوم القيامة، ومن قبر بالمدينة كنت عليه شهيداً وله شافعاً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 بن غيث البلادي، فضائل مكة وحرمة البيت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دار مكة للنشر والتوزيع ط أولى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مدة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وكان له إسهامات عظيمة في نشر الإسلام وتعاليمه، وتطبيق الشريعة الإسلامية وخاصة في المحاكم والقضاء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أنظر مهر علي تاريخ المسلمين في البنغال المجلد الأول أ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جامعة الإمام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قام ابن أخيه عبدالكريم بن مجد الدين متوفى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باختصار تاريخ قطبي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وللكتاب أكثر من طبعة واحدة في مصر، وأخرى في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وهناك طبعة ألمانية في لايبزغ قديمة ترجع إلى عام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باهتمام المستشرق فردينند أو ستن فيلد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مقال للدكتور محمد إسحاق محاضر بقسم اللغة العربية والدراسات الإسلامية بجامعة دهاكه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علي،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الدكتور إسحاق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النص في مهر علي مصدر سابق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الگجرات شمال ولاية بومباي، وجنوبها يطل على بحر البحر، وأشهر مدنها أحمد آباد العاصمة التي‌أسسها أحمد شاه توفي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كانت لها صلات تجارية وثقافية في الماضي مع البلاد العربية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عبدالمنعم النمر، تاريخ الإسلام في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 دار النشر للجامعات، بيروت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 الآصفي في تاريخه، أنظر نزهة الخواطر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تمكن من حكم البلاد وهو كبير السن لكنه مع هذا قام بتطوير البلاد وتحديثها وشق الطريق وحفر القنوات، وأقام أربطة ومساجد على الطرق، وغرس الأشجار المثمرة للمسافرين، ولا يزال بعضها قائماً حتى اليوم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الخواطر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دائرة المعارف الإسلامية بالأردية أنّ سورت تعرف باسم باب مكة، اسم مدينة أطلق على عاصمةالمديرية وتقع عند مصب نهر بلتي عند الطرف الجنوبي للنهر على مسافة عشرة أميال من المصب، ذكرها الجغرافي الشهر بطليموس مات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ويعتقد أن المدينة الحالية أسست في بداية القرن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دائرة المعارف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عبدالمنعم تاريخ الإسلام في الهند، بيروت، المؤسسة الجامعية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إحدى أربع أميرات تولين الحكم في هذه الإمارة، وتولت الحكم بعدها شاهجهان بيغم التي تزوجت من‌العالم المعروف صديق حسن خان، وقد كتبت سكندر بيغم عن رحلتها للحج كتاباً بالأردية، ترجم إلى الإنجليزية، وكتب عنه الدكتور أحمد عبد الرحيم نصر أستاذ بقسم الاجتماع الجامعة الإسلامية العالمية بماليزيا، ورقة قدمها في ندوة حج العام الماضي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كتابات ورحلات النساء للحج دراسة في رحلة حج نواب اسكندر بيجوم بهوبهال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الصفحات الأولى</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عبدالمنعم النمر أبو الكلام آزاد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 بالأردية، المجلد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تفصيل ذلك في مقال الطاف علي قريشي بعنوان نهر زبيدة، فكر ونظر، اكتوبر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محرم ربيع الأول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إدارة تحقيق اسلامي إسلام آباد، وأنظر أيضاً ما جاء في كتاب الدكتور النمر أبو الكلام آزاد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وهذا ملخص ما ورد في المصدرين السابقين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 أبو الكلام آزاد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آئينة أبو الكلام آزاد، مجموعة مقالات رتبها عتيق صديقي، انجمن ترقي اردو هند فرع دهلي، ط أولى نوفمبر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مقال مولانا عبد الماجد بعنوان مولانا آزاد، جند يادين، أي بعض الذكريات عن مولانا آزاد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أبو سعيد بزمي، مولانا آزاد اقبال اكيدمي لاهور مكايب شبلي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 كره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 وآئينة أبوالكلام، آزاد، رتبها عتيق صديقي، ط أولى، دهلي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وبالعربية سمير عبدالحميد، الأدب الأردي الإسلامي، والنمر، أبو الكلام آزاد، ط القاهرة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الرحيم حيدر آباد، نوفمبر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نقلًا عن دائرة المعارف الإسلامية الأردية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محمد سرور، مولانا عبد اللَّه السندي، لاهور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وأيضاً عبدالرشيد ارشد، بيس برى مسلمان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لاهور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وأيضاً خطبات ومقالات مولانا عبد اللَّه السندي، رتبه محمد سرور، لاهور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سيرة مولانا محمد يوسف لمحمد الثاني الحسني، نقله إلى العربية سعيد الأعظمي الندوي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مقال دكتور محمد إسحاق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المذكور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نقلًا عن الدكتور مقتدى حسن أزهري في مقال له بعنوان الدر المنثور، كاروان أدب، العدد الخامس، إبريل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مقال الدكتور معين الدين، ترجمة ثروت صولت إلى الأردية في مجلة فكر ونظر، عدد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إدارة تحقيقات اسلامي إسلام آباد، بعنوان فرائضي تحريك، أي الحركة الفرائضية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مهر علي،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المسلمين في البنغال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أنظر ما كتبه الدكتور مهر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المذكورة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الأردية مجلد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علي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معين الدين، فرائضي تحريك، ترجمة ثروت صولت، فكر ونظر، العدد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مارس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 فرائضي تحريك</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عبد اللَّه ملك بنكالي، مسلمانون كي صد سال جد وجهد آزادي،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لاهور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الأردية، المجلد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معين الدين أحمد خان، مقال في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Islamic Studies Review No</w:t>
      </w:r>
      <w:r>
        <w:rPr>
          <w:rFonts w:ascii="IRNazanin" w:hAnsi="IRNazanin" w:eastAsia="IRNazanin"/>
          <w:b w:val="false"/>
          <w:b w:val="false"/>
          <w:bCs w:val="false"/>
          <w:i w:val="false"/>
          <w:i w:val="false"/>
          <w:iCs w:val="false"/>
          <w:color w:val="333333"/>
          <w:sz w:val="20"/>
          <w:sz w:val="20"/>
          <w:szCs w:val="20"/>
          <w:rtl w:val="true"/>
        </w:rPr>
        <w:t>، بعنوان الطريقة المحمدية، دراسة تحليلية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بالأردية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قائمة أعدها ملحقاً لبحثه الذي قدمه في ندوة حج العام الماضي عن أدب الرحلة في شبه القارة الهندية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سمير نوح، الجزيرة العربية في أدب الرحلة الأردي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رشيدية لاهور سنة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نشرها في حلقات في مجلته الأدبيّة اردو دائجست، يونيو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وما بعدها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سمير نوح، الجزيرة العربية في أدب الرحلة الأردية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سديد، اردو أدب مين سفرنامه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ينشر مقالاته في مجلة فاران الأردية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سنة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وأعيد طباعتها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سمير نوح، الجزيرة في أدب الرحلة الأردي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حضرت بابا فريد شكر كنج، توفي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عاش في البنجاب في عهد الدولة المملوكية الهندية، اشتهرت أقواله وأشعاره في عموم الهند، وتمثل أشعاره النماذج الأولى للأدب الأردي حين كان يطلق 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الأردية اسم ريخته، وله أشعار بالبنجابية أيضاً، أنظر حامد حسن قادري، داستان تاريخ اردو، اردو اكيدمي سنده كراتشي، ط الثالثة،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عن الطبعة الأولى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سمير نوح، الجزيرة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لدهيانه عام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حفظ القرآن وبرع في قول الشعر متبعاً أسلوب الشعراء الكلاسيكيين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الجزيرة العربية في أدب الرحلة الأردي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اشتغل بالصحافة في جريدة نداء الأمة التي كانت تصدر من لاهور، ولما تم دمجها بصحيفة نوائي وقت استمربالعمل الصحفي، ثم انتقل إلى جريدة امروز، وبعدها انضم لهيئة التدريس بقسم الصحافة بجامعة البنجاب، سافر للحج مع والدته 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النص كاملًا في الجزيرة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ممتاز مفتي أديب و روائي وصحافي معروف، له مكانته في الأدب الأردي، توفي منذ عدة سنوات، أنظر من‌الأدب الباكستاني تفاهم المجلس الأعلى للثقافة بمصر، ترجمة سمير عبدالحميد،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النص كاملًا في الجزيرة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نماذج أخرى في سمير عبدالحميد، الأدب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النماذج الشعرية، أنظر الجزيرة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أرمغان حجاز إلى الحق، الرباعية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سمير عبدالحميد، المكتبة العلمية، لاهور باكستان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عبدالوهاب عزام ترجمة ضرب الكليم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بال جبريل، ترجمه عن الفرنسية عبدالمعين ملوحي، دار طلاس للنشر، ط أولى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دكتور يوسف حسين، إقبال، بالأردية، طبعة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مجتبى مينوي، إقبال لاهوري، بالفارسية، ط لاهور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الصاوي شعلان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أيوان إقبال، ط القاهرة اللجنة الباكستانية المصرية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وأنظر ترجمة عبدالمعين ملوحي عن الفرنسية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پروفيسور سليم جشتي، شرح ضرب كليم، ط لاهور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سمير عبدالحميد، بحث بعنوان إقبال والعرب، مجلة جامعة الإمام محمد بن سعود الإسلامية، العدد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محرم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كليات 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وسليم جشتي،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جشتي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عزام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المكتبة العلمية، تحقيق سمير عبدالحميد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الصاوي شعلان، أيوان 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كليات إقبال، ضرب كليم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image" Target="media/image2.jpeg"/><Relationship Id="rId316" Type="http://schemas.openxmlformats.org/officeDocument/2006/relationships/image" Target="media/image2.jpeg"/><Relationship Id="rId317" Type="http://schemas.openxmlformats.org/officeDocument/2006/relationships/footer" Target="footer310.xml"/><Relationship Id="rId318" Type="http://schemas.openxmlformats.org/officeDocument/2006/relationships/footnotes" Target="footnotes.xml"/><Relationship Id="rId319" Type="http://schemas.openxmlformats.org/officeDocument/2006/relationships/numbering" Target="numbering.xml"/><Relationship Id="rId320" Type="http://schemas.openxmlformats.org/officeDocument/2006/relationships/fontTable" Target="fontTable.xml"/><Relationship Id="rId321" Type="http://schemas.openxmlformats.org/officeDocument/2006/relationships/settings" Target="settings.xml"/><Relationship Id="rId3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338</Pages>
  <Words>66826</Words>
  <Characters>299055</Characters>
  <CharactersWithSpaces>362315</CharactersWithSpaces>
  <Paragraphs>3567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2026-08-20T22:54:10Z</dcterms:created>
  <dc:creator>ghaemiyeh.com</dc:creator>
  <dc:description/>
  <dc:language>en-US</dc:language>
  <cp:lastModifiedBy/>
  <dcterms:modified xsi:type="dcterms:W3CDTF">2026-08-21T02:24:19Z</dcterms:modified>
  <cp:revision>1</cp:revision>
  <dc:subject/>
  <dc:title>دو فصلنامه میقات الحج جلد 21</dc:title>
</cp:coreProperties>
</file>

<file path=docProps/custom.xml><?xml version="1.0" encoding="utf-8"?>
<Properties xmlns="http://schemas.openxmlformats.org/officeDocument/2006/custom-properties" xmlns:vt="http://schemas.openxmlformats.org/officeDocument/2006/docPropsVTypes"/>
</file>