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الجداول الفقهیة للمسائل المنتخبة وفقاً لفتاوى سماحة آیة الله العظمى السیّد علی السیستانی دام ظلّه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30764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9630766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630768_2870459653">
            <w:r>
              <w:rPr>
                <w:webHidden/>
                <w:rStyle w:val="IndexLink"/>
                <w:rtl w:val="true"/>
              </w:rPr>
              <w:t>المقدّمة</w:t>
            </w:r>
            <w:r>
              <w:rPr>
                <w:rStyle w:val="IndexLink"/>
                <w:rtl w:val="true"/>
              </w:rPr>
              <w:t>:</w:t>
              <w:tab/>
            </w:r>
            <w:r>
              <w:rPr>
                <w:rStyle w:val="IndexLink"/>
              </w:rPr>
              <w:t>11</w:t>
            </w:r>
          </w:hyperlink>
        </w:p>
        <w:p>
          <w:pPr>
            <w:pStyle w:val="Contents2"/>
            <w:tabs>
              <w:tab w:val="clear" w:pos="8743"/>
              <w:tab w:val="right" w:pos="9026" w:leader="dot"/>
            </w:tabs>
            <w:rPr/>
          </w:pPr>
          <w:hyperlink w:anchor="__RefHeading___Toc9630770_2870459653">
            <w:r>
              <w:rPr>
                <w:webHidden/>
                <w:rStyle w:val="IndexLink"/>
                <w:rtl w:val="true"/>
              </w:rPr>
              <w:t>التقليد</w:t>
            </w:r>
            <w:r>
              <w:rPr>
                <w:rStyle w:val="IndexLink"/>
                <w:rtl w:val="true"/>
              </w:rPr>
              <w:tab/>
            </w:r>
            <w:r>
              <w:rPr>
                <w:rStyle w:val="IndexLink"/>
              </w:rPr>
              <w:t>15</w:t>
            </w:r>
          </w:hyperlink>
        </w:p>
        <w:p>
          <w:pPr>
            <w:pStyle w:val="Contents2"/>
            <w:tabs>
              <w:tab w:val="clear" w:pos="8743"/>
              <w:tab w:val="right" w:pos="9026" w:leader="dot"/>
            </w:tabs>
            <w:rPr/>
          </w:pPr>
          <w:hyperlink w:anchor="__RefHeading___Toc9630772_2870459653">
            <w:r>
              <w:rPr>
                <w:webHidden/>
                <w:rStyle w:val="IndexLink"/>
                <w:rtl w:val="true"/>
              </w:rPr>
              <w:t>الواجبات والمحرّمات</w:t>
            </w:r>
            <w:r>
              <w:rPr>
                <w:rStyle w:val="IndexLink"/>
                <w:rtl w:val="true"/>
              </w:rPr>
              <w:tab/>
            </w:r>
            <w:r>
              <w:rPr>
                <w:rStyle w:val="IndexLink"/>
              </w:rPr>
              <w:t>22</w:t>
            </w:r>
          </w:hyperlink>
        </w:p>
        <w:p>
          <w:pPr>
            <w:pStyle w:val="Contents2"/>
            <w:tabs>
              <w:tab w:val="clear" w:pos="8743"/>
              <w:tab w:val="right" w:pos="9026" w:leader="dot"/>
            </w:tabs>
            <w:rPr/>
          </w:pPr>
          <w:hyperlink w:anchor="__RefHeading___Toc9630774_2870459653">
            <w:r>
              <w:rPr>
                <w:webHidden/>
                <w:rStyle w:val="IndexLink"/>
                <w:rtl w:val="true"/>
              </w:rPr>
              <w:t>الوضوء</w:t>
            </w:r>
            <w:r>
              <w:rPr>
                <w:rStyle w:val="IndexLink"/>
                <w:rtl w:val="true"/>
              </w:rPr>
              <w:tab/>
            </w:r>
            <w:r>
              <w:rPr>
                <w:rStyle w:val="IndexLink"/>
              </w:rPr>
              <w:t>30</w:t>
            </w:r>
          </w:hyperlink>
        </w:p>
        <w:p>
          <w:pPr>
            <w:pStyle w:val="Contents2"/>
            <w:tabs>
              <w:tab w:val="clear" w:pos="8743"/>
              <w:tab w:val="right" w:pos="9026" w:leader="dot"/>
            </w:tabs>
            <w:rPr/>
          </w:pPr>
          <w:hyperlink w:anchor="__RefHeading___Toc9630776_2870459653">
            <w:r>
              <w:rPr>
                <w:webHidden/>
                <w:rStyle w:val="IndexLink"/>
                <w:rtl w:val="true"/>
              </w:rPr>
              <w:t>شرائط الوضوء</w:t>
            </w:r>
            <w:r>
              <w:rPr>
                <w:rStyle w:val="IndexLink"/>
                <w:rtl w:val="true"/>
              </w:rPr>
              <w:tab/>
            </w:r>
            <w:r>
              <w:rPr>
                <w:rStyle w:val="IndexLink"/>
              </w:rPr>
              <w:t>32</w:t>
            </w:r>
          </w:hyperlink>
        </w:p>
        <w:p>
          <w:pPr>
            <w:pStyle w:val="Contents2"/>
            <w:tabs>
              <w:tab w:val="clear" w:pos="8743"/>
              <w:tab w:val="right" w:pos="9026" w:leader="dot"/>
            </w:tabs>
            <w:rPr/>
          </w:pPr>
          <w:hyperlink w:anchor="__RefHeading___Toc9630778_2870459653">
            <w:r>
              <w:rPr>
                <w:webHidden/>
                <w:rStyle w:val="IndexLink"/>
                <w:rtl w:val="true"/>
              </w:rPr>
              <w:t>نواقض الوضوء</w:t>
            </w:r>
            <w:r>
              <w:rPr>
                <w:rStyle w:val="IndexLink"/>
                <w:rtl w:val="true"/>
              </w:rPr>
              <w:tab/>
            </w:r>
            <w:r>
              <w:rPr>
                <w:rStyle w:val="IndexLink"/>
              </w:rPr>
              <w:t>36</w:t>
            </w:r>
          </w:hyperlink>
        </w:p>
        <w:p>
          <w:pPr>
            <w:pStyle w:val="Contents2"/>
            <w:tabs>
              <w:tab w:val="clear" w:pos="8743"/>
              <w:tab w:val="right" w:pos="9026" w:leader="dot"/>
            </w:tabs>
            <w:rPr/>
          </w:pPr>
          <w:hyperlink w:anchor="__RefHeading___Toc9630780_2870459653">
            <w:r>
              <w:rPr>
                <w:webHidden/>
                <w:rStyle w:val="IndexLink"/>
                <w:rtl w:val="true"/>
              </w:rPr>
              <w:t>احکام التخلّی</w:t>
            </w:r>
            <w:r>
              <w:rPr>
                <w:rStyle w:val="IndexLink"/>
                <w:rtl w:val="true"/>
              </w:rPr>
              <w:tab/>
            </w:r>
            <w:r>
              <w:rPr>
                <w:rStyle w:val="IndexLink"/>
              </w:rPr>
              <w:t>39</w:t>
            </w:r>
          </w:hyperlink>
        </w:p>
        <w:p>
          <w:pPr>
            <w:pStyle w:val="Contents2"/>
            <w:tabs>
              <w:tab w:val="clear" w:pos="8743"/>
              <w:tab w:val="right" w:pos="9026" w:leader="dot"/>
            </w:tabs>
            <w:rPr/>
          </w:pPr>
          <w:hyperlink w:anchor="__RefHeading___Toc9630782_2870459653">
            <w:r>
              <w:rPr>
                <w:webHidden/>
                <w:rStyle w:val="IndexLink"/>
                <w:rtl w:val="true"/>
              </w:rPr>
              <w:t>الغسل غسل الجنابة</w:t>
            </w:r>
            <w:r>
              <w:rPr>
                <w:rStyle w:val="IndexLink"/>
                <w:rtl w:val="true"/>
              </w:rPr>
              <w:tab/>
            </w:r>
            <w:r>
              <w:rPr>
                <w:rStyle w:val="IndexLink"/>
              </w:rPr>
              <w:t>41</w:t>
            </w:r>
          </w:hyperlink>
        </w:p>
        <w:p>
          <w:pPr>
            <w:pStyle w:val="Contents2"/>
            <w:tabs>
              <w:tab w:val="clear" w:pos="8743"/>
              <w:tab w:val="right" w:pos="9026" w:leader="dot"/>
            </w:tabs>
            <w:rPr/>
          </w:pPr>
          <w:hyperlink w:anchor="__RefHeading___Toc9630784_2870459653">
            <w:r>
              <w:rPr>
                <w:webHidden/>
                <w:rStyle w:val="IndexLink"/>
                <w:rtl w:val="true"/>
              </w:rPr>
              <w:t>کیفیة الغسل</w:t>
            </w:r>
            <w:r>
              <w:rPr>
                <w:rStyle w:val="IndexLink"/>
                <w:rtl w:val="true"/>
              </w:rPr>
              <w:tab/>
            </w:r>
            <w:r>
              <w:rPr>
                <w:rStyle w:val="IndexLink"/>
              </w:rPr>
              <w:t>44</w:t>
            </w:r>
          </w:hyperlink>
        </w:p>
        <w:p>
          <w:pPr>
            <w:pStyle w:val="Contents2"/>
            <w:tabs>
              <w:tab w:val="clear" w:pos="8743"/>
              <w:tab w:val="right" w:pos="9026" w:leader="dot"/>
            </w:tabs>
            <w:rPr/>
          </w:pPr>
          <w:hyperlink w:anchor="__RefHeading___Toc9630786_2870459653">
            <w:r>
              <w:rPr>
                <w:webHidden/>
                <w:rStyle w:val="IndexLink"/>
                <w:rtl w:val="true"/>
              </w:rPr>
              <w:t>شرایط الغسل</w:t>
            </w:r>
            <w:r>
              <w:rPr>
                <w:rStyle w:val="IndexLink"/>
                <w:rtl w:val="true"/>
              </w:rPr>
              <w:tab/>
            </w:r>
            <w:r>
              <w:rPr>
                <w:rStyle w:val="IndexLink"/>
              </w:rPr>
              <w:t>45</w:t>
            </w:r>
          </w:hyperlink>
        </w:p>
        <w:p>
          <w:pPr>
            <w:pStyle w:val="Contents2"/>
            <w:tabs>
              <w:tab w:val="clear" w:pos="8743"/>
              <w:tab w:val="right" w:pos="9026" w:leader="dot"/>
            </w:tabs>
            <w:rPr/>
          </w:pPr>
          <w:hyperlink w:anchor="__RefHeading___Toc9630788_2870459653">
            <w:r>
              <w:rPr>
                <w:webHidden/>
                <w:rStyle w:val="IndexLink"/>
                <w:rtl w:val="true"/>
              </w:rPr>
              <w:t>کیفیة تغسیل المیّت</w:t>
            </w:r>
            <w:r>
              <w:rPr>
                <w:rStyle w:val="IndexLink"/>
                <w:rtl w:val="true"/>
              </w:rPr>
              <w:tab/>
            </w:r>
            <w:r>
              <w:rPr>
                <w:rStyle w:val="IndexLink"/>
              </w:rPr>
              <w:t>52</w:t>
            </w:r>
          </w:hyperlink>
        </w:p>
        <w:p>
          <w:pPr>
            <w:pStyle w:val="Contents2"/>
            <w:tabs>
              <w:tab w:val="clear" w:pos="8743"/>
              <w:tab w:val="right" w:pos="9026" w:leader="dot"/>
            </w:tabs>
            <w:rPr/>
          </w:pPr>
          <w:hyperlink w:anchor="__RefHeading___Toc9630790_2870459653">
            <w:r>
              <w:rPr>
                <w:webHidden/>
                <w:rStyle w:val="IndexLink"/>
                <w:rtl w:val="true"/>
              </w:rPr>
              <w:t>تکفین المیّت</w:t>
            </w:r>
            <w:r>
              <w:rPr>
                <w:rStyle w:val="IndexLink"/>
                <w:rtl w:val="true"/>
              </w:rPr>
              <w:tab/>
            </w:r>
            <w:r>
              <w:rPr>
                <w:rStyle w:val="IndexLink"/>
              </w:rPr>
              <w:t>55</w:t>
            </w:r>
          </w:hyperlink>
        </w:p>
        <w:p>
          <w:pPr>
            <w:pStyle w:val="Contents2"/>
            <w:tabs>
              <w:tab w:val="clear" w:pos="8743"/>
              <w:tab w:val="right" w:pos="9026" w:leader="dot"/>
            </w:tabs>
            <w:rPr/>
          </w:pPr>
          <w:hyperlink w:anchor="__RefHeading___Toc9630792_2870459653">
            <w:r>
              <w:rPr>
                <w:webHidden/>
                <w:rStyle w:val="IndexLink"/>
                <w:rtl w:val="true"/>
              </w:rPr>
              <w:t>شروط الکفن</w:t>
            </w:r>
            <w:r>
              <w:rPr>
                <w:rStyle w:val="IndexLink"/>
                <w:rtl w:val="true"/>
              </w:rPr>
              <w:tab/>
            </w:r>
            <w:r>
              <w:rPr>
                <w:rStyle w:val="IndexLink"/>
              </w:rPr>
              <w:t>58</w:t>
            </w:r>
          </w:hyperlink>
        </w:p>
        <w:p>
          <w:pPr>
            <w:pStyle w:val="Contents2"/>
            <w:tabs>
              <w:tab w:val="clear" w:pos="8743"/>
              <w:tab w:val="right" w:pos="9026" w:leader="dot"/>
            </w:tabs>
            <w:rPr/>
          </w:pPr>
          <w:hyperlink w:anchor="__RefHeading___Toc9630794_2870459653">
            <w:r>
              <w:rPr>
                <w:webHidden/>
                <w:rStyle w:val="IndexLink"/>
                <w:rtl w:val="true"/>
              </w:rPr>
              <w:t>الحنوط</w:t>
            </w:r>
            <w:r>
              <w:rPr>
                <w:rStyle w:val="IndexLink"/>
                <w:rtl w:val="true"/>
              </w:rPr>
              <w:tab/>
            </w:r>
            <w:r>
              <w:rPr>
                <w:rStyle w:val="IndexLink"/>
              </w:rPr>
              <w:t>60</w:t>
            </w:r>
          </w:hyperlink>
        </w:p>
        <w:p>
          <w:pPr>
            <w:pStyle w:val="Contents2"/>
            <w:tabs>
              <w:tab w:val="clear" w:pos="8743"/>
              <w:tab w:val="right" w:pos="9026" w:leader="dot"/>
            </w:tabs>
            <w:rPr/>
          </w:pPr>
          <w:hyperlink w:anchor="__RefHeading___Toc9630796_2870459653">
            <w:r>
              <w:rPr>
                <w:webHidden/>
                <w:rStyle w:val="IndexLink"/>
                <w:rtl w:val="true"/>
              </w:rPr>
              <w:t>الصلاة علی المیّت</w:t>
            </w:r>
            <w:r>
              <w:rPr>
                <w:rStyle w:val="IndexLink"/>
                <w:rtl w:val="true"/>
              </w:rPr>
              <w:tab/>
            </w:r>
            <w:r>
              <w:rPr>
                <w:rStyle w:val="IndexLink"/>
              </w:rPr>
              <w:t>61</w:t>
            </w:r>
          </w:hyperlink>
        </w:p>
        <w:p>
          <w:pPr>
            <w:pStyle w:val="Contents2"/>
            <w:tabs>
              <w:tab w:val="clear" w:pos="8743"/>
              <w:tab w:val="right" w:pos="9026" w:leader="dot"/>
            </w:tabs>
            <w:rPr/>
          </w:pPr>
          <w:hyperlink w:anchor="__RefHeading___Toc9630798_2870459653">
            <w:r>
              <w:rPr>
                <w:webHidden/>
                <w:rStyle w:val="IndexLink"/>
                <w:rtl w:val="true"/>
              </w:rPr>
              <w:t>کیفیة صلاة المیّت</w:t>
            </w:r>
            <w:r>
              <w:rPr>
                <w:rStyle w:val="IndexLink"/>
                <w:rtl w:val="true"/>
              </w:rPr>
              <w:tab/>
            </w:r>
            <w:r>
              <w:rPr>
                <w:rStyle w:val="IndexLink"/>
              </w:rPr>
              <w:t>62</w:t>
            </w:r>
          </w:hyperlink>
        </w:p>
        <w:p>
          <w:pPr>
            <w:pStyle w:val="Contents2"/>
            <w:tabs>
              <w:tab w:val="clear" w:pos="8743"/>
              <w:tab w:val="right" w:pos="9026" w:leader="dot"/>
            </w:tabs>
            <w:rPr/>
          </w:pPr>
          <w:hyperlink w:anchor="__RefHeading___Toc9630800_2870459653">
            <w:r>
              <w:rPr>
                <w:webHidden/>
                <w:rStyle w:val="IndexLink"/>
                <w:rtl w:val="true"/>
              </w:rPr>
              <w:t>دفن المیّت</w:t>
            </w:r>
            <w:r>
              <w:rPr>
                <w:rStyle w:val="IndexLink"/>
                <w:rtl w:val="true"/>
              </w:rPr>
              <w:tab/>
            </w:r>
            <w:r>
              <w:rPr>
                <w:rStyle w:val="IndexLink"/>
              </w:rPr>
              <w:t>63</w:t>
            </w:r>
          </w:hyperlink>
        </w:p>
        <w:p>
          <w:pPr>
            <w:pStyle w:val="Contents2"/>
            <w:tabs>
              <w:tab w:val="clear" w:pos="8743"/>
              <w:tab w:val="right" w:pos="9026" w:leader="dot"/>
            </w:tabs>
            <w:rPr/>
          </w:pPr>
          <w:hyperlink w:anchor="__RefHeading___Toc9630802_2870459653">
            <w:r>
              <w:rPr>
                <w:webHidden/>
                <w:rStyle w:val="IndexLink"/>
                <w:rtl w:val="true"/>
              </w:rPr>
              <w:t>غسل مسّ المیّت</w:t>
            </w:r>
            <w:r>
              <w:rPr>
                <w:rStyle w:val="IndexLink"/>
                <w:rtl w:val="true"/>
              </w:rPr>
              <w:tab/>
            </w:r>
            <w:r>
              <w:rPr>
                <w:rStyle w:val="IndexLink"/>
              </w:rPr>
              <w:t>66</w:t>
            </w:r>
          </w:hyperlink>
        </w:p>
        <w:p>
          <w:pPr>
            <w:pStyle w:val="Contents2"/>
            <w:tabs>
              <w:tab w:val="clear" w:pos="8743"/>
              <w:tab w:val="right" w:pos="9026" w:leader="dot"/>
            </w:tabs>
            <w:rPr/>
          </w:pPr>
          <w:hyperlink w:anchor="__RefHeading___Toc9630804_2870459653">
            <w:r>
              <w:rPr>
                <w:webHidden/>
                <w:rStyle w:val="IndexLink"/>
                <w:rtl w:val="true"/>
              </w:rPr>
              <w:t xml:space="preserve">الأغسال المستحبة </w:t>
            </w:r>
            <w:r>
              <w:rPr>
                <w:rStyle w:val="IndexLink"/>
                <w:rtl w:val="true"/>
              </w:rPr>
              <w:t>(</w:t>
            </w:r>
            <w:r>
              <w:rPr>
                <w:rStyle w:val="IndexLink"/>
                <w:rtl w:val="true"/>
              </w:rPr>
              <w:t>التی تُجزی عن الوضوء</w:t>
            </w:r>
            <w:r>
              <w:rPr>
                <w:rStyle w:val="IndexLink"/>
                <w:rtl w:val="true"/>
              </w:rPr>
              <w:t>)</w:t>
              <w:tab/>
            </w:r>
            <w:r>
              <w:rPr>
                <w:rStyle w:val="IndexLink"/>
              </w:rPr>
              <w:t>67</w:t>
            </w:r>
          </w:hyperlink>
        </w:p>
        <w:p>
          <w:pPr>
            <w:pStyle w:val="Contents2"/>
            <w:tabs>
              <w:tab w:val="clear" w:pos="8743"/>
              <w:tab w:val="right" w:pos="9026" w:leader="dot"/>
            </w:tabs>
            <w:rPr/>
          </w:pPr>
          <w:hyperlink w:anchor="__RefHeading___Toc9630806_2870459653">
            <w:r>
              <w:rPr>
                <w:webHidden/>
                <w:rStyle w:val="IndexLink"/>
                <w:rtl w:val="true"/>
              </w:rPr>
              <w:t>الأغسال المستحبة عند المشهور</w:t>
            </w:r>
            <w:r>
              <w:rPr>
                <w:rStyle w:val="IndexLink"/>
                <w:rtl w:val="true"/>
              </w:rPr>
              <w:t>(</w:t>
            </w:r>
            <w:r>
              <w:rPr>
                <w:rStyle w:val="IndexLink"/>
                <w:rtl w:val="true"/>
              </w:rPr>
              <w:t>التی لا تجزی عن الوضوء ویؤتی بها رجاءً</w:t>
            </w:r>
            <w:r>
              <w:rPr>
                <w:rStyle w:val="IndexLink"/>
                <w:rtl w:val="true"/>
              </w:rPr>
              <w:t>)</w:t>
              <w:tab/>
            </w:r>
            <w:r>
              <w:rPr>
                <w:rStyle w:val="IndexLink"/>
              </w:rPr>
              <w:t>69</w:t>
            </w:r>
          </w:hyperlink>
        </w:p>
        <w:p>
          <w:pPr>
            <w:pStyle w:val="Contents2"/>
            <w:tabs>
              <w:tab w:val="clear" w:pos="8743"/>
              <w:tab w:val="right" w:pos="9026" w:leader="dot"/>
            </w:tabs>
            <w:rPr/>
          </w:pPr>
          <w:hyperlink w:anchor="__RefHeading___Toc9630808_2870459653">
            <w:r>
              <w:rPr>
                <w:webHidden/>
                <w:rStyle w:val="IndexLink"/>
                <w:rtl w:val="true"/>
              </w:rPr>
              <w:t>الجبائر</w:t>
            </w:r>
            <w:r>
              <w:rPr>
                <w:rStyle w:val="IndexLink"/>
                <w:rtl w:val="true"/>
              </w:rPr>
              <w:tab/>
            </w:r>
            <w:r>
              <w:rPr>
                <w:rStyle w:val="IndexLink"/>
              </w:rPr>
              <w:t>71</w:t>
            </w:r>
          </w:hyperlink>
        </w:p>
        <w:p>
          <w:pPr>
            <w:pStyle w:val="Contents2"/>
            <w:tabs>
              <w:tab w:val="clear" w:pos="8743"/>
              <w:tab w:val="right" w:pos="9026" w:leader="dot"/>
            </w:tabs>
            <w:rPr/>
          </w:pPr>
          <w:hyperlink w:anchor="__RefHeading___Toc9630810_2870459653">
            <w:r>
              <w:rPr>
                <w:webHidden/>
                <w:rStyle w:val="IndexLink"/>
                <w:rtl w:val="true"/>
              </w:rPr>
              <w:t>التیمّم</w:t>
            </w:r>
            <w:r>
              <w:rPr>
                <w:rStyle w:val="IndexLink"/>
                <w:rtl w:val="true"/>
              </w:rPr>
              <w:tab/>
            </w:r>
            <w:r>
              <w:rPr>
                <w:rStyle w:val="IndexLink"/>
              </w:rPr>
              <w:t>77</w:t>
            </w:r>
          </w:hyperlink>
        </w:p>
        <w:p>
          <w:pPr>
            <w:pStyle w:val="Contents2"/>
            <w:tabs>
              <w:tab w:val="clear" w:pos="8743"/>
              <w:tab w:val="right" w:pos="9026" w:leader="dot"/>
            </w:tabs>
            <w:rPr/>
          </w:pPr>
          <w:hyperlink w:anchor="__RefHeading___Toc9630812_2870459653">
            <w:r>
              <w:rPr>
                <w:webHidden/>
                <w:rStyle w:val="IndexLink"/>
                <w:rtl w:val="true"/>
              </w:rPr>
              <w:t>ما یصح به التیمّم</w:t>
            </w:r>
            <w:r>
              <w:rPr>
                <w:rStyle w:val="IndexLink"/>
                <w:rtl w:val="true"/>
              </w:rPr>
              <w:tab/>
            </w:r>
            <w:r>
              <w:rPr>
                <w:rStyle w:val="IndexLink"/>
              </w:rPr>
              <w:t>79</w:t>
            </w:r>
          </w:hyperlink>
        </w:p>
        <w:p>
          <w:pPr>
            <w:pStyle w:val="Contents2"/>
            <w:tabs>
              <w:tab w:val="clear" w:pos="8743"/>
              <w:tab w:val="right" w:pos="9026" w:leader="dot"/>
            </w:tabs>
            <w:rPr/>
          </w:pPr>
          <w:hyperlink w:anchor="__RefHeading___Toc9630814_2870459653">
            <w:r>
              <w:rPr>
                <w:webHidden/>
                <w:rStyle w:val="IndexLink"/>
                <w:rtl w:val="true"/>
              </w:rPr>
              <w:t>کیفیة التیمّم وشرائطه</w:t>
            </w:r>
            <w:r>
              <w:rPr>
                <w:rStyle w:val="IndexLink"/>
                <w:rtl w:val="true"/>
              </w:rPr>
              <w:tab/>
            </w:r>
            <w:r>
              <w:rPr>
                <w:rStyle w:val="IndexLink"/>
              </w:rPr>
              <w:t>81</w:t>
            </w:r>
          </w:hyperlink>
        </w:p>
        <w:p>
          <w:pPr>
            <w:pStyle w:val="Contents2"/>
            <w:tabs>
              <w:tab w:val="clear" w:pos="8743"/>
              <w:tab w:val="right" w:pos="9026" w:leader="dot"/>
            </w:tabs>
            <w:rPr/>
          </w:pPr>
          <w:hyperlink w:anchor="__RefHeading___Toc9630816_2870459653">
            <w:r>
              <w:rPr>
                <w:webHidden/>
                <w:rStyle w:val="IndexLink"/>
                <w:rtl w:val="true"/>
              </w:rPr>
              <w:t>دائم الحدث</w:t>
            </w:r>
            <w:r>
              <w:rPr>
                <w:rStyle w:val="IndexLink"/>
                <w:rtl w:val="true"/>
              </w:rPr>
              <w:tab/>
            </w:r>
            <w:r>
              <w:rPr>
                <w:rStyle w:val="IndexLink"/>
              </w:rPr>
              <w:t>85</w:t>
            </w:r>
          </w:hyperlink>
        </w:p>
        <w:p>
          <w:pPr>
            <w:pStyle w:val="Contents2"/>
            <w:tabs>
              <w:tab w:val="clear" w:pos="8743"/>
              <w:tab w:val="right" w:pos="9026" w:leader="dot"/>
            </w:tabs>
            <w:rPr/>
          </w:pPr>
          <w:hyperlink w:anchor="__RefHeading___Toc9630818_2870459653">
            <w:r>
              <w:rPr>
                <w:webHidden/>
                <w:rStyle w:val="IndexLink"/>
                <w:rtl w:val="true"/>
              </w:rPr>
              <w:t>النجاسات</w:t>
            </w:r>
            <w:r>
              <w:rPr>
                <w:rStyle w:val="IndexLink"/>
                <w:rtl w:val="true"/>
              </w:rPr>
              <w:tab/>
            </w:r>
            <w:r>
              <w:rPr>
                <w:rStyle w:val="IndexLink"/>
              </w:rPr>
              <w:t>87</w:t>
            </w:r>
          </w:hyperlink>
        </w:p>
        <w:p>
          <w:pPr>
            <w:pStyle w:val="Contents2"/>
            <w:tabs>
              <w:tab w:val="clear" w:pos="8743"/>
              <w:tab w:val="right" w:pos="9026" w:leader="dot"/>
            </w:tabs>
            <w:rPr/>
          </w:pPr>
          <w:hyperlink w:anchor="__RefHeading___Toc9630820_2870459653">
            <w:r>
              <w:rPr>
                <w:webHidden/>
                <w:rStyle w:val="IndexLink"/>
                <w:rtl w:val="true"/>
              </w:rPr>
              <w:t>المطهّرات</w:t>
            </w:r>
            <w:r>
              <w:rPr>
                <w:rStyle w:val="IndexLink"/>
                <w:rtl w:val="true"/>
              </w:rPr>
              <w:tab/>
            </w:r>
            <w:r>
              <w:rPr>
                <w:rStyle w:val="IndexLink"/>
              </w:rPr>
              <w:t>93</w:t>
            </w:r>
          </w:hyperlink>
        </w:p>
        <w:p>
          <w:pPr>
            <w:pStyle w:val="Contents2"/>
            <w:tabs>
              <w:tab w:val="clear" w:pos="8743"/>
              <w:tab w:val="right" w:pos="9026" w:leader="dot"/>
            </w:tabs>
            <w:rPr/>
          </w:pPr>
          <w:hyperlink w:anchor="__RefHeading___Toc9630822_2870459653">
            <w:r>
              <w:rPr>
                <w:webHidden/>
                <w:rStyle w:val="IndexLink"/>
                <w:rtl w:val="true"/>
              </w:rPr>
              <w:t>احکام الصلاة</w:t>
            </w:r>
            <w:r>
              <w:rPr>
                <w:rStyle w:val="IndexLink"/>
                <w:rtl w:val="true"/>
              </w:rPr>
              <w:tab/>
            </w:r>
            <w:r>
              <w:rPr>
                <w:rStyle w:val="IndexLink"/>
              </w:rPr>
              <w:t>101</w:t>
            </w:r>
          </w:hyperlink>
        </w:p>
        <w:p>
          <w:pPr>
            <w:pStyle w:val="Contents2"/>
            <w:tabs>
              <w:tab w:val="clear" w:pos="8743"/>
              <w:tab w:val="right" w:pos="9026" w:leader="dot"/>
            </w:tabs>
            <w:rPr/>
          </w:pPr>
          <w:hyperlink w:anchor="__RefHeading___Toc9630824_2870459653">
            <w:r>
              <w:rPr>
                <w:webHidden/>
                <w:rStyle w:val="IndexLink"/>
                <w:rtl w:val="true"/>
              </w:rPr>
              <w:t>صلاة الجمعة</w:t>
            </w:r>
            <w:r>
              <w:rPr>
                <w:rStyle w:val="IndexLink"/>
                <w:rtl w:val="true"/>
              </w:rPr>
              <w:tab/>
            </w:r>
            <w:r>
              <w:rPr>
                <w:rStyle w:val="IndexLink"/>
              </w:rPr>
              <w:t>102</w:t>
            </w:r>
          </w:hyperlink>
        </w:p>
        <w:p>
          <w:pPr>
            <w:pStyle w:val="Contents2"/>
            <w:tabs>
              <w:tab w:val="clear" w:pos="8743"/>
              <w:tab w:val="right" w:pos="9026" w:leader="dot"/>
            </w:tabs>
            <w:rPr/>
          </w:pPr>
          <w:hyperlink w:anchor="__RefHeading___Toc9630826_2870459653">
            <w:r>
              <w:rPr>
                <w:webHidden/>
                <w:rStyle w:val="IndexLink"/>
                <w:rtl w:val="true"/>
              </w:rPr>
              <w:t>النوافل الیومیة</w:t>
            </w:r>
            <w:r>
              <w:rPr>
                <w:rStyle w:val="IndexLink"/>
                <w:rtl w:val="true"/>
              </w:rPr>
              <w:tab/>
            </w:r>
            <w:r>
              <w:rPr>
                <w:rStyle w:val="IndexLink"/>
              </w:rPr>
              <w:t>105</w:t>
            </w:r>
          </w:hyperlink>
        </w:p>
        <w:p>
          <w:pPr>
            <w:pStyle w:val="Contents2"/>
            <w:tabs>
              <w:tab w:val="clear" w:pos="8743"/>
              <w:tab w:val="right" w:pos="9026" w:leader="dot"/>
            </w:tabs>
            <w:rPr/>
          </w:pPr>
          <w:hyperlink w:anchor="__RefHeading___Toc9630828_2870459653">
            <w:r>
              <w:rPr>
                <w:webHidden/>
                <w:rStyle w:val="IndexLink"/>
                <w:rtl w:val="true"/>
              </w:rPr>
              <w:t>مقدّمات الصلاة</w:t>
            </w:r>
            <w:r>
              <w:rPr>
                <w:rStyle w:val="IndexLink"/>
                <w:rtl w:val="true"/>
              </w:rPr>
              <w:tab/>
            </w:r>
            <w:r>
              <w:rPr>
                <w:rStyle w:val="IndexLink"/>
              </w:rPr>
              <w:t>108</w:t>
            </w:r>
          </w:hyperlink>
        </w:p>
        <w:p>
          <w:pPr>
            <w:pStyle w:val="Contents2"/>
            <w:tabs>
              <w:tab w:val="clear" w:pos="8743"/>
              <w:tab w:val="right" w:pos="9026" w:leader="dot"/>
            </w:tabs>
            <w:rPr/>
          </w:pPr>
          <w:hyperlink w:anchor="__RefHeading___Toc9630830_2870459653">
            <w:r>
              <w:rPr>
                <w:webHidden/>
                <w:rStyle w:val="IndexLink"/>
              </w:rPr>
              <w:t>1</w:t>
            </w:r>
            <w:r>
              <w:rPr>
                <w:rStyle w:val="IndexLink"/>
                <w:rtl w:val="true"/>
              </w:rPr>
              <w:t>-</w:t>
            </w:r>
            <w:r>
              <w:rPr>
                <w:rStyle w:val="IndexLink"/>
                <w:rtl w:val="true"/>
              </w:rPr>
              <w:t>الوقت</w:t>
            </w:r>
            <w:r>
              <w:rPr>
                <w:rStyle w:val="IndexLink"/>
                <w:rtl w:val="true"/>
              </w:rPr>
              <w:t>:</w:t>
              <w:tab/>
            </w:r>
            <w:r>
              <w:rPr>
                <w:rStyle w:val="IndexLink"/>
              </w:rPr>
              <w:t>108</w:t>
            </w:r>
          </w:hyperlink>
        </w:p>
        <w:p>
          <w:pPr>
            <w:pStyle w:val="Contents2"/>
            <w:tabs>
              <w:tab w:val="clear" w:pos="8743"/>
              <w:tab w:val="right" w:pos="9026" w:leader="dot"/>
            </w:tabs>
            <w:rPr/>
          </w:pPr>
          <w:hyperlink w:anchor="__RefHeading___Toc9630832_2870459653">
            <w:r>
              <w:rPr>
                <w:webHidden/>
                <w:rStyle w:val="IndexLink"/>
              </w:rPr>
              <w:t>2</w:t>
            </w:r>
            <w:r>
              <w:rPr>
                <w:rStyle w:val="IndexLink"/>
                <w:rtl w:val="true"/>
              </w:rPr>
              <w:t>-</w:t>
            </w:r>
            <w:r>
              <w:rPr>
                <w:rStyle w:val="IndexLink"/>
                <w:rtl w:val="true"/>
              </w:rPr>
              <w:t>القبلة وأحکامها</w:t>
            </w:r>
            <w:r>
              <w:rPr>
                <w:rStyle w:val="IndexLink"/>
                <w:rtl w:val="true"/>
              </w:rPr>
              <w:t>:</w:t>
              <w:tab/>
            </w:r>
            <w:r>
              <w:rPr>
                <w:rStyle w:val="IndexLink"/>
              </w:rPr>
              <w:t>112</w:t>
            </w:r>
          </w:hyperlink>
        </w:p>
        <w:p>
          <w:pPr>
            <w:pStyle w:val="Contents2"/>
            <w:tabs>
              <w:tab w:val="clear" w:pos="8743"/>
              <w:tab w:val="right" w:pos="9026" w:leader="dot"/>
            </w:tabs>
            <w:rPr/>
          </w:pPr>
          <w:hyperlink w:anchor="__RefHeading___Toc9630834_2870459653">
            <w:r>
              <w:rPr>
                <w:webHidden/>
                <w:rStyle w:val="IndexLink"/>
              </w:rPr>
              <w:t>3</w:t>
            </w:r>
            <w:r>
              <w:rPr>
                <w:rStyle w:val="IndexLink"/>
                <w:rtl w:val="true"/>
              </w:rPr>
              <w:t>-</w:t>
            </w:r>
            <w:r>
              <w:rPr>
                <w:rStyle w:val="IndexLink"/>
                <w:rtl w:val="true"/>
              </w:rPr>
              <w:t>الطهارة فی الصلاة</w:t>
            </w:r>
            <w:r>
              <w:rPr>
                <w:rStyle w:val="IndexLink"/>
                <w:rtl w:val="true"/>
              </w:rPr>
              <w:t>:</w:t>
              <w:tab/>
            </w:r>
            <w:r>
              <w:rPr>
                <w:rStyle w:val="IndexLink"/>
              </w:rPr>
              <w:t>114</w:t>
            </w:r>
          </w:hyperlink>
        </w:p>
        <w:p>
          <w:pPr>
            <w:pStyle w:val="Contents2"/>
            <w:tabs>
              <w:tab w:val="clear" w:pos="8743"/>
              <w:tab w:val="right" w:pos="9026" w:leader="dot"/>
            </w:tabs>
            <w:rPr/>
          </w:pPr>
          <w:hyperlink w:anchor="__RefHeading___Toc9630836_2870459653">
            <w:r>
              <w:rPr>
                <w:webHidden/>
                <w:rStyle w:val="IndexLink"/>
              </w:rPr>
              <w:t>4</w:t>
            </w:r>
            <w:r>
              <w:rPr>
                <w:rStyle w:val="IndexLink"/>
                <w:rtl w:val="true"/>
              </w:rPr>
              <w:t>-</w:t>
            </w:r>
            <w:r>
              <w:rPr>
                <w:rStyle w:val="IndexLink"/>
                <w:rtl w:val="true"/>
              </w:rPr>
              <w:t>مکان المصلّی</w:t>
            </w:r>
            <w:r>
              <w:rPr>
                <w:rStyle w:val="IndexLink"/>
                <w:rtl w:val="true"/>
              </w:rPr>
              <w:t>:</w:t>
              <w:tab/>
            </w:r>
            <w:r>
              <w:rPr>
                <w:rStyle w:val="IndexLink"/>
              </w:rPr>
              <w:t>118</w:t>
            </w:r>
          </w:hyperlink>
        </w:p>
        <w:p>
          <w:pPr>
            <w:pStyle w:val="Contents2"/>
            <w:tabs>
              <w:tab w:val="clear" w:pos="8743"/>
              <w:tab w:val="right" w:pos="9026" w:leader="dot"/>
            </w:tabs>
            <w:rPr/>
          </w:pPr>
          <w:hyperlink w:anchor="__RefHeading___Toc9630838_2870459653">
            <w:r>
              <w:rPr>
                <w:webHidden/>
                <w:rStyle w:val="IndexLink"/>
              </w:rPr>
              <w:t>5</w:t>
            </w:r>
            <w:r>
              <w:rPr>
                <w:rStyle w:val="IndexLink"/>
                <w:rtl w:val="true"/>
              </w:rPr>
              <w:t>-</w:t>
            </w:r>
            <w:r>
              <w:rPr>
                <w:rStyle w:val="IndexLink"/>
                <w:rtl w:val="true"/>
              </w:rPr>
              <w:t>لباس المصلّی</w:t>
            </w:r>
            <w:r>
              <w:rPr>
                <w:rStyle w:val="IndexLink"/>
                <w:rtl w:val="true"/>
              </w:rPr>
              <w:t>:</w:t>
              <w:tab/>
            </w:r>
            <w:r>
              <w:rPr>
                <w:rStyle w:val="IndexLink"/>
              </w:rPr>
              <w:t>121</w:t>
            </w:r>
          </w:hyperlink>
        </w:p>
        <w:p>
          <w:pPr>
            <w:pStyle w:val="Contents2"/>
            <w:tabs>
              <w:tab w:val="clear" w:pos="8743"/>
              <w:tab w:val="right" w:pos="9026" w:leader="dot"/>
            </w:tabs>
            <w:rPr/>
          </w:pPr>
          <w:hyperlink w:anchor="__RefHeading___Toc9630840_2870459653">
            <w:r>
              <w:rPr>
                <w:webHidden/>
                <w:rStyle w:val="IndexLink"/>
                <w:rtl w:val="true"/>
              </w:rPr>
              <w:t>شروط لباس المصلّی</w:t>
            </w:r>
            <w:r>
              <w:rPr>
                <w:rStyle w:val="IndexLink"/>
                <w:rtl w:val="true"/>
              </w:rPr>
              <w:tab/>
            </w:r>
            <w:r>
              <w:rPr>
                <w:rStyle w:val="IndexLink"/>
              </w:rPr>
              <w:t>123</w:t>
            </w:r>
          </w:hyperlink>
        </w:p>
        <w:p>
          <w:pPr>
            <w:pStyle w:val="Contents2"/>
            <w:tabs>
              <w:tab w:val="clear" w:pos="8743"/>
              <w:tab w:val="right" w:pos="9026" w:leader="dot"/>
            </w:tabs>
            <w:rPr/>
          </w:pPr>
          <w:hyperlink w:anchor="__RefHeading___Toc9630842_2870459653">
            <w:r>
              <w:rPr>
                <w:webHidden/>
                <w:rStyle w:val="IndexLink"/>
                <w:rtl w:val="true"/>
              </w:rPr>
              <w:t>الأذان والإقامة</w:t>
            </w:r>
            <w:r>
              <w:rPr>
                <w:rStyle w:val="IndexLink"/>
                <w:rtl w:val="true"/>
              </w:rPr>
              <w:tab/>
            </w:r>
            <w:r>
              <w:rPr>
                <w:rStyle w:val="IndexLink"/>
              </w:rPr>
              <w:t>131</w:t>
            </w:r>
          </w:hyperlink>
        </w:p>
        <w:p>
          <w:pPr>
            <w:pStyle w:val="Contents2"/>
            <w:tabs>
              <w:tab w:val="clear" w:pos="8743"/>
              <w:tab w:val="right" w:pos="9026" w:leader="dot"/>
            </w:tabs>
            <w:rPr/>
          </w:pPr>
          <w:hyperlink w:anchor="__RefHeading___Toc9630844_2870459653">
            <w:r>
              <w:rPr>
                <w:webHidden/>
                <w:rStyle w:val="IndexLink"/>
                <w:rtl w:val="true"/>
              </w:rPr>
              <w:t>أجزاء الصلاة وواجباتها</w:t>
            </w:r>
            <w:r>
              <w:rPr>
                <w:rStyle w:val="IndexLink"/>
                <w:rtl w:val="true"/>
              </w:rPr>
              <w:tab/>
            </w:r>
            <w:r>
              <w:rPr>
                <w:rStyle w:val="IndexLink"/>
              </w:rPr>
              <w:t>134</w:t>
            </w:r>
          </w:hyperlink>
        </w:p>
        <w:p>
          <w:pPr>
            <w:pStyle w:val="Contents2"/>
            <w:tabs>
              <w:tab w:val="clear" w:pos="8743"/>
              <w:tab w:val="right" w:pos="9026" w:leader="dot"/>
            </w:tabs>
            <w:rPr/>
          </w:pPr>
          <w:hyperlink w:anchor="__RefHeading___Toc9630846_2870459653">
            <w:r>
              <w:rPr>
                <w:webHidden/>
                <w:rStyle w:val="IndexLink"/>
                <w:rtl w:val="true"/>
              </w:rPr>
              <w:t>تکبیرة الإحرام</w:t>
            </w:r>
            <w:r>
              <w:rPr>
                <w:rStyle w:val="IndexLink"/>
                <w:rtl w:val="true"/>
              </w:rPr>
              <w:tab/>
            </w:r>
            <w:r>
              <w:rPr>
                <w:rStyle w:val="IndexLink"/>
              </w:rPr>
              <w:t>136</w:t>
            </w:r>
          </w:hyperlink>
        </w:p>
        <w:p>
          <w:pPr>
            <w:pStyle w:val="Contents2"/>
            <w:tabs>
              <w:tab w:val="clear" w:pos="8743"/>
              <w:tab w:val="right" w:pos="9026" w:leader="dot"/>
            </w:tabs>
            <w:rPr/>
          </w:pPr>
          <w:hyperlink w:anchor="__RefHeading___Toc9630848_2870459653">
            <w:r>
              <w:rPr>
                <w:webHidden/>
                <w:rStyle w:val="IndexLink"/>
                <w:rtl w:val="true"/>
              </w:rPr>
              <w:t>القراءة</w:t>
            </w:r>
            <w:r>
              <w:rPr>
                <w:rStyle w:val="IndexLink"/>
                <w:rtl w:val="true"/>
              </w:rPr>
              <w:tab/>
            </w:r>
            <w:r>
              <w:rPr>
                <w:rStyle w:val="IndexLink"/>
              </w:rPr>
              <w:t>139</w:t>
            </w:r>
          </w:hyperlink>
        </w:p>
        <w:p>
          <w:pPr>
            <w:pStyle w:val="Contents2"/>
            <w:tabs>
              <w:tab w:val="clear" w:pos="8743"/>
              <w:tab w:val="right" w:pos="9026" w:leader="dot"/>
            </w:tabs>
            <w:rPr/>
          </w:pPr>
          <w:hyperlink w:anchor="__RefHeading___Toc9630850_2870459653">
            <w:r>
              <w:rPr>
                <w:webHidden/>
                <w:rStyle w:val="IndexLink"/>
                <w:rtl w:val="true"/>
              </w:rPr>
              <w:t>الرکوع</w:t>
            </w:r>
            <w:r>
              <w:rPr>
                <w:rStyle w:val="IndexLink"/>
                <w:rtl w:val="true"/>
              </w:rPr>
              <w:tab/>
            </w:r>
            <w:r>
              <w:rPr>
                <w:rStyle w:val="IndexLink"/>
              </w:rPr>
              <w:t>150</w:t>
            </w:r>
          </w:hyperlink>
        </w:p>
        <w:p>
          <w:pPr>
            <w:pStyle w:val="Contents2"/>
            <w:tabs>
              <w:tab w:val="clear" w:pos="8743"/>
              <w:tab w:val="right" w:pos="9026" w:leader="dot"/>
            </w:tabs>
            <w:rPr/>
          </w:pPr>
          <w:hyperlink w:anchor="__RefHeading___Toc9630852_2870459653">
            <w:r>
              <w:rPr>
                <w:webHidden/>
                <w:rStyle w:val="IndexLink"/>
                <w:rtl w:val="true"/>
              </w:rPr>
              <w:t>واجبات الرکوع</w:t>
            </w:r>
            <w:r>
              <w:rPr>
                <w:rStyle w:val="IndexLink"/>
                <w:rtl w:val="true"/>
              </w:rPr>
              <w:tab/>
            </w:r>
            <w:r>
              <w:rPr>
                <w:rStyle w:val="IndexLink"/>
              </w:rPr>
              <w:t>150</w:t>
            </w:r>
          </w:hyperlink>
        </w:p>
        <w:p>
          <w:pPr>
            <w:pStyle w:val="Contents2"/>
            <w:tabs>
              <w:tab w:val="clear" w:pos="8743"/>
              <w:tab w:val="right" w:pos="9026" w:leader="dot"/>
            </w:tabs>
            <w:rPr/>
          </w:pPr>
          <w:hyperlink w:anchor="__RefHeading___Toc9630854_2870459653">
            <w:r>
              <w:rPr>
                <w:webHidden/>
                <w:rStyle w:val="IndexLink"/>
                <w:rtl w:val="true"/>
              </w:rPr>
              <w:t>السجود</w:t>
            </w:r>
            <w:r>
              <w:rPr>
                <w:rStyle w:val="IndexLink"/>
                <w:rtl w:val="true"/>
              </w:rPr>
              <w:tab/>
            </w:r>
            <w:r>
              <w:rPr>
                <w:rStyle w:val="IndexLink"/>
              </w:rPr>
              <w:t>153</w:t>
            </w:r>
          </w:hyperlink>
        </w:p>
        <w:p>
          <w:pPr>
            <w:pStyle w:val="Contents2"/>
            <w:tabs>
              <w:tab w:val="clear" w:pos="8743"/>
              <w:tab w:val="right" w:pos="9026" w:leader="dot"/>
            </w:tabs>
            <w:rPr/>
          </w:pPr>
          <w:hyperlink w:anchor="__RefHeading___Toc9630856_2870459653">
            <w:r>
              <w:rPr>
                <w:webHidden/>
                <w:rStyle w:val="IndexLink"/>
                <w:rtl w:val="true"/>
              </w:rPr>
              <w:t>التشهّد</w:t>
            </w:r>
            <w:r>
              <w:rPr>
                <w:rStyle w:val="IndexLink"/>
                <w:rtl w:val="true"/>
              </w:rPr>
              <w:tab/>
            </w:r>
            <w:r>
              <w:rPr>
                <w:rStyle w:val="IndexLink"/>
              </w:rPr>
              <w:t>163</w:t>
            </w:r>
          </w:hyperlink>
        </w:p>
        <w:p>
          <w:pPr>
            <w:pStyle w:val="Contents2"/>
            <w:tabs>
              <w:tab w:val="clear" w:pos="8743"/>
              <w:tab w:val="right" w:pos="9026" w:leader="dot"/>
            </w:tabs>
            <w:rPr/>
          </w:pPr>
          <w:hyperlink w:anchor="__RefHeading___Toc9630858_2870459653">
            <w:r>
              <w:rPr>
                <w:webHidden/>
                <w:rStyle w:val="IndexLink"/>
                <w:rtl w:val="true"/>
              </w:rPr>
              <w:t>السلام</w:t>
            </w:r>
            <w:r>
              <w:rPr>
                <w:rStyle w:val="IndexLink"/>
                <w:rtl w:val="true"/>
              </w:rPr>
              <w:tab/>
            </w:r>
            <w:r>
              <w:rPr>
                <w:rStyle w:val="IndexLink"/>
              </w:rPr>
              <w:t>166</w:t>
            </w:r>
          </w:hyperlink>
        </w:p>
        <w:p>
          <w:pPr>
            <w:pStyle w:val="Contents2"/>
            <w:tabs>
              <w:tab w:val="clear" w:pos="8743"/>
              <w:tab w:val="right" w:pos="9026" w:leader="dot"/>
            </w:tabs>
            <w:rPr/>
          </w:pPr>
          <w:hyperlink w:anchor="__RefHeading___Toc9630860_2870459653">
            <w:r>
              <w:rPr>
                <w:webHidden/>
                <w:rStyle w:val="IndexLink"/>
                <w:rtl w:val="true"/>
              </w:rPr>
              <w:t>الترتیب والموالاة</w:t>
            </w:r>
            <w:r>
              <w:rPr>
                <w:rStyle w:val="IndexLink"/>
                <w:rtl w:val="true"/>
              </w:rPr>
              <w:tab/>
            </w:r>
            <w:r>
              <w:rPr>
                <w:rStyle w:val="IndexLink"/>
              </w:rPr>
              <w:t>167</w:t>
            </w:r>
          </w:hyperlink>
        </w:p>
        <w:p>
          <w:pPr>
            <w:pStyle w:val="Contents2"/>
            <w:tabs>
              <w:tab w:val="clear" w:pos="8743"/>
              <w:tab w:val="right" w:pos="9026" w:leader="dot"/>
            </w:tabs>
            <w:rPr/>
          </w:pPr>
          <w:hyperlink w:anchor="__RefHeading___Toc9630862_2870459653">
            <w:r>
              <w:rPr>
                <w:webHidden/>
                <w:rStyle w:val="IndexLink"/>
                <w:rtl w:val="true"/>
              </w:rPr>
              <w:t>القنوت</w:t>
            </w:r>
            <w:r>
              <w:rPr>
                <w:rStyle w:val="IndexLink"/>
                <w:rtl w:val="true"/>
              </w:rPr>
              <w:tab/>
            </w:r>
            <w:r>
              <w:rPr>
                <w:rStyle w:val="IndexLink"/>
              </w:rPr>
              <w:t>167</w:t>
            </w:r>
          </w:hyperlink>
        </w:p>
        <w:p>
          <w:pPr>
            <w:pStyle w:val="Contents2"/>
            <w:tabs>
              <w:tab w:val="clear" w:pos="8743"/>
              <w:tab w:val="right" w:pos="9026" w:leader="dot"/>
            </w:tabs>
            <w:rPr/>
          </w:pPr>
          <w:hyperlink w:anchor="__RefHeading___Toc9630864_2870459653">
            <w:r>
              <w:rPr>
                <w:webHidden/>
                <w:rStyle w:val="IndexLink"/>
                <w:rtl w:val="true"/>
              </w:rPr>
              <w:t>مبطلات الصلاة</w:t>
            </w:r>
            <w:r>
              <w:rPr>
                <w:rStyle w:val="IndexLink"/>
                <w:rtl w:val="true"/>
              </w:rPr>
              <w:tab/>
            </w:r>
            <w:r>
              <w:rPr>
                <w:rStyle w:val="IndexLink"/>
              </w:rPr>
              <w:t>169</w:t>
            </w:r>
          </w:hyperlink>
        </w:p>
        <w:p>
          <w:pPr>
            <w:pStyle w:val="Contents2"/>
            <w:tabs>
              <w:tab w:val="clear" w:pos="8743"/>
              <w:tab w:val="right" w:pos="9026" w:leader="dot"/>
            </w:tabs>
            <w:rPr/>
          </w:pPr>
          <w:hyperlink w:anchor="__RefHeading___Toc9630866_2870459653">
            <w:r>
              <w:rPr>
                <w:webHidden/>
                <w:rStyle w:val="IndexLink"/>
                <w:rtl w:val="true"/>
              </w:rPr>
              <w:t>الشک فی الصلاة</w:t>
            </w:r>
            <w:r>
              <w:rPr>
                <w:rStyle w:val="IndexLink"/>
                <w:rtl w:val="true"/>
              </w:rPr>
              <w:tab/>
            </w:r>
            <w:r>
              <w:rPr>
                <w:rStyle w:val="IndexLink"/>
              </w:rPr>
              <w:t>175</w:t>
            </w:r>
          </w:hyperlink>
        </w:p>
        <w:p>
          <w:pPr>
            <w:pStyle w:val="Contents2"/>
            <w:tabs>
              <w:tab w:val="clear" w:pos="8743"/>
              <w:tab w:val="right" w:pos="9026" w:leader="dot"/>
            </w:tabs>
            <w:rPr/>
          </w:pPr>
          <w:hyperlink w:anchor="__RefHeading___Toc9630868_2870459653">
            <w:r>
              <w:rPr>
                <w:webHidden/>
                <w:rStyle w:val="IndexLink"/>
                <w:rtl w:val="true"/>
              </w:rPr>
              <w:t>الشک فی عدد الرکعات</w:t>
            </w:r>
            <w:r>
              <w:rPr>
                <w:rStyle w:val="IndexLink"/>
                <w:rtl w:val="true"/>
              </w:rPr>
              <w:tab/>
            </w:r>
            <w:r>
              <w:rPr>
                <w:rStyle w:val="IndexLink"/>
              </w:rPr>
              <w:t>176</w:t>
            </w:r>
          </w:hyperlink>
        </w:p>
        <w:p>
          <w:pPr>
            <w:pStyle w:val="Contents2"/>
            <w:tabs>
              <w:tab w:val="clear" w:pos="8743"/>
              <w:tab w:val="right" w:pos="9026" w:leader="dot"/>
            </w:tabs>
            <w:rPr/>
          </w:pPr>
          <w:hyperlink w:anchor="__RefHeading___Toc9630870_2870459653">
            <w:r>
              <w:rPr>
                <w:webHidden/>
                <w:rStyle w:val="IndexLink"/>
                <w:rtl w:val="true"/>
              </w:rPr>
              <w:t>الشکوک التی لا یُعتنی بها</w:t>
            </w:r>
            <w:r>
              <w:rPr>
                <w:rStyle w:val="IndexLink"/>
                <w:rtl w:val="true"/>
              </w:rPr>
              <w:tab/>
            </w:r>
            <w:r>
              <w:rPr>
                <w:rStyle w:val="IndexLink"/>
              </w:rPr>
              <w:t>179</w:t>
            </w:r>
          </w:hyperlink>
        </w:p>
        <w:p>
          <w:pPr>
            <w:pStyle w:val="Contents2"/>
            <w:tabs>
              <w:tab w:val="clear" w:pos="8743"/>
              <w:tab w:val="right" w:pos="9026" w:leader="dot"/>
            </w:tabs>
            <w:rPr/>
          </w:pPr>
          <w:hyperlink w:anchor="__RefHeading___Toc9630872_2870459653">
            <w:r>
              <w:rPr>
                <w:webHidden/>
                <w:rStyle w:val="IndexLink"/>
                <w:rtl w:val="true"/>
              </w:rPr>
              <w:t>صلاة الاحتیاط</w:t>
            </w:r>
            <w:r>
              <w:rPr>
                <w:rStyle w:val="IndexLink"/>
                <w:rtl w:val="true"/>
              </w:rPr>
              <w:tab/>
            </w:r>
            <w:r>
              <w:rPr>
                <w:rStyle w:val="IndexLink"/>
              </w:rPr>
              <w:t>183</w:t>
            </w:r>
          </w:hyperlink>
        </w:p>
        <w:p>
          <w:pPr>
            <w:pStyle w:val="Contents2"/>
            <w:tabs>
              <w:tab w:val="clear" w:pos="8743"/>
              <w:tab w:val="right" w:pos="9026" w:leader="dot"/>
            </w:tabs>
            <w:rPr/>
          </w:pPr>
          <w:hyperlink w:anchor="__RefHeading___Toc9630874_2870459653">
            <w:r>
              <w:rPr>
                <w:webHidden/>
                <w:rStyle w:val="IndexLink"/>
                <w:rtl w:val="true"/>
              </w:rPr>
              <w:t>قضاء الأجزاء المنسیة</w:t>
            </w:r>
            <w:r>
              <w:rPr>
                <w:rStyle w:val="IndexLink"/>
                <w:rtl w:val="true"/>
              </w:rPr>
              <w:tab/>
            </w:r>
            <w:r>
              <w:rPr>
                <w:rStyle w:val="IndexLink"/>
              </w:rPr>
              <w:t>186</w:t>
            </w:r>
          </w:hyperlink>
        </w:p>
        <w:p>
          <w:pPr>
            <w:pStyle w:val="Contents2"/>
            <w:tabs>
              <w:tab w:val="clear" w:pos="8743"/>
              <w:tab w:val="right" w:pos="9026" w:leader="dot"/>
            </w:tabs>
            <w:rPr/>
          </w:pPr>
          <w:hyperlink w:anchor="__RefHeading___Toc9630876_2870459653">
            <w:r>
              <w:rPr>
                <w:webHidden/>
                <w:rStyle w:val="IndexLink"/>
                <w:rtl w:val="true"/>
              </w:rPr>
              <w:t>سجود السهو</w:t>
            </w:r>
            <w:r>
              <w:rPr>
                <w:rStyle w:val="IndexLink"/>
                <w:rtl w:val="true"/>
              </w:rPr>
              <w:tab/>
            </w:r>
            <w:r>
              <w:rPr>
                <w:rStyle w:val="IndexLink"/>
              </w:rPr>
              <w:t>188</w:t>
            </w:r>
          </w:hyperlink>
        </w:p>
        <w:p>
          <w:pPr>
            <w:pStyle w:val="Contents2"/>
            <w:tabs>
              <w:tab w:val="clear" w:pos="8743"/>
              <w:tab w:val="right" w:pos="9026" w:leader="dot"/>
            </w:tabs>
            <w:rPr/>
          </w:pPr>
          <w:hyperlink w:anchor="__RefHeading___Toc9630878_2870459653">
            <w:r>
              <w:rPr>
                <w:webHidden/>
                <w:rStyle w:val="IndexLink"/>
                <w:rtl w:val="true"/>
              </w:rPr>
              <w:t>صلاة الجماعة</w:t>
            </w:r>
            <w:r>
              <w:rPr>
                <w:rStyle w:val="IndexLink"/>
                <w:rtl w:val="true"/>
              </w:rPr>
              <w:tab/>
            </w:r>
            <w:r>
              <w:rPr>
                <w:rStyle w:val="IndexLink"/>
              </w:rPr>
              <w:t>192</w:t>
            </w:r>
          </w:hyperlink>
        </w:p>
        <w:p>
          <w:pPr>
            <w:pStyle w:val="Contents2"/>
            <w:tabs>
              <w:tab w:val="clear" w:pos="8743"/>
              <w:tab w:val="right" w:pos="9026" w:leader="dot"/>
            </w:tabs>
            <w:rPr/>
          </w:pPr>
          <w:hyperlink w:anchor="__RefHeading___Toc9630880_2870459653">
            <w:r>
              <w:rPr>
                <w:webHidden/>
                <w:rStyle w:val="IndexLink"/>
                <w:rtl w:val="true"/>
              </w:rPr>
              <w:t>موارد مشروعیة الجماعة</w:t>
            </w:r>
            <w:r>
              <w:rPr>
                <w:rStyle w:val="IndexLink"/>
                <w:rtl w:val="true"/>
              </w:rPr>
              <w:tab/>
            </w:r>
            <w:r>
              <w:rPr>
                <w:rStyle w:val="IndexLink"/>
              </w:rPr>
              <w:t>193</w:t>
            </w:r>
          </w:hyperlink>
        </w:p>
        <w:p>
          <w:pPr>
            <w:pStyle w:val="Contents2"/>
            <w:tabs>
              <w:tab w:val="clear" w:pos="8743"/>
              <w:tab w:val="right" w:pos="9026" w:leader="dot"/>
            </w:tabs>
            <w:rPr/>
          </w:pPr>
          <w:hyperlink w:anchor="__RefHeading___Toc9630882_2870459653">
            <w:r>
              <w:rPr>
                <w:webHidden/>
                <w:rStyle w:val="IndexLink"/>
                <w:rtl w:val="true"/>
              </w:rPr>
              <w:t>شروط الإمامة</w:t>
            </w:r>
            <w:r>
              <w:rPr>
                <w:rStyle w:val="IndexLink"/>
                <w:rtl w:val="true"/>
              </w:rPr>
              <w:tab/>
            </w:r>
            <w:r>
              <w:rPr>
                <w:rStyle w:val="IndexLink"/>
              </w:rPr>
              <w:t>195</w:t>
            </w:r>
          </w:hyperlink>
        </w:p>
        <w:p>
          <w:pPr>
            <w:pStyle w:val="Contents2"/>
            <w:tabs>
              <w:tab w:val="clear" w:pos="8743"/>
              <w:tab w:val="right" w:pos="9026" w:leader="dot"/>
            </w:tabs>
            <w:rPr/>
          </w:pPr>
          <w:hyperlink w:anchor="__RefHeading___Toc9630884_2870459653">
            <w:r>
              <w:rPr>
                <w:webHidden/>
                <w:rStyle w:val="IndexLink"/>
                <w:rtl w:val="true"/>
              </w:rPr>
              <w:t>شروط صلاة الجماعة</w:t>
            </w:r>
            <w:r>
              <w:rPr>
                <w:rStyle w:val="IndexLink"/>
                <w:rtl w:val="true"/>
              </w:rPr>
              <w:tab/>
            </w:r>
            <w:r>
              <w:rPr>
                <w:rStyle w:val="IndexLink"/>
              </w:rPr>
              <w:t>198</w:t>
            </w:r>
          </w:hyperlink>
        </w:p>
        <w:p>
          <w:pPr>
            <w:pStyle w:val="Contents2"/>
            <w:tabs>
              <w:tab w:val="clear" w:pos="8743"/>
              <w:tab w:val="right" w:pos="9026" w:leader="dot"/>
            </w:tabs>
            <w:rPr/>
          </w:pPr>
          <w:hyperlink w:anchor="__RefHeading___Toc9630886_2870459653">
            <w:r>
              <w:rPr>
                <w:webHidden/>
                <w:rStyle w:val="IndexLink"/>
                <w:rtl w:val="true"/>
              </w:rPr>
              <w:t>من احکام صلاة الجماعة</w:t>
            </w:r>
            <w:r>
              <w:rPr>
                <w:rStyle w:val="IndexLink"/>
                <w:rtl w:val="true"/>
              </w:rPr>
              <w:tab/>
            </w:r>
            <w:r>
              <w:rPr>
                <w:rStyle w:val="IndexLink"/>
              </w:rPr>
              <w:t>204</w:t>
            </w:r>
          </w:hyperlink>
        </w:p>
        <w:p>
          <w:pPr>
            <w:pStyle w:val="Contents2"/>
            <w:tabs>
              <w:tab w:val="clear" w:pos="8743"/>
              <w:tab w:val="right" w:pos="9026" w:leader="dot"/>
            </w:tabs>
            <w:rPr/>
          </w:pPr>
          <w:hyperlink w:anchor="__RefHeading___Toc9630888_2870459653">
            <w:r>
              <w:rPr>
                <w:webHidden/>
                <w:rStyle w:val="IndexLink"/>
                <w:rtl w:val="true"/>
              </w:rPr>
              <w:t>صلاة المسافر</w:t>
            </w:r>
            <w:r>
              <w:rPr>
                <w:rStyle w:val="IndexLink"/>
                <w:rtl w:val="true"/>
              </w:rPr>
              <w:tab/>
            </w:r>
            <w:r>
              <w:rPr>
                <w:rStyle w:val="IndexLink"/>
              </w:rPr>
              <w:t>210</w:t>
            </w:r>
          </w:hyperlink>
        </w:p>
        <w:p>
          <w:pPr>
            <w:pStyle w:val="Contents2"/>
            <w:tabs>
              <w:tab w:val="clear" w:pos="8743"/>
              <w:tab w:val="right" w:pos="9026" w:leader="dot"/>
            </w:tabs>
            <w:rPr/>
          </w:pPr>
          <w:hyperlink w:anchor="__RefHeading___Toc9630890_2870459653">
            <w:r>
              <w:rPr>
                <w:webHidden/>
                <w:rStyle w:val="IndexLink"/>
                <w:rtl w:val="true"/>
              </w:rPr>
              <w:t>قواطع السفر</w:t>
            </w:r>
            <w:r>
              <w:rPr>
                <w:rStyle w:val="IndexLink"/>
                <w:rtl w:val="true"/>
              </w:rPr>
              <w:tab/>
            </w:r>
            <w:r>
              <w:rPr>
                <w:rStyle w:val="IndexLink"/>
              </w:rPr>
              <w:t>221</w:t>
            </w:r>
          </w:hyperlink>
        </w:p>
        <w:p>
          <w:pPr>
            <w:pStyle w:val="Contents2"/>
            <w:tabs>
              <w:tab w:val="clear" w:pos="8743"/>
              <w:tab w:val="right" w:pos="9026" w:leader="dot"/>
            </w:tabs>
            <w:rPr/>
          </w:pPr>
          <w:hyperlink w:anchor="__RefHeading___Toc9630892_2870459653">
            <w:r>
              <w:rPr>
                <w:webHidden/>
                <w:rStyle w:val="IndexLink"/>
                <w:rtl w:val="true"/>
              </w:rPr>
              <w:t>من احکام الصلاة فی السفر</w:t>
            </w:r>
            <w:r>
              <w:rPr>
                <w:rStyle w:val="IndexLink"/>
                <w:rtl w:val="true"/>
              </w:rPr>
              <w:tab/>
            </w:r>
            <w:r>
              <w:rPr>
                <w:rStyle w:val="IndexLink"/>
              </w:rPr>
              <w:t>227</w:t>
            </w:r>
          </w:hyperlink>
        </w:p>
        <w:p>
          <w:pPr>
            <w:pStyle w:val="Contents2"/>
            <w:tabs>
              <w:tab w:val="clear" w:pos="8743"/>
              <w:tab w:val="right" w:pos="9026" w:leader="dot"/>
            </w:tabs>
            <w:rPr/>
          </w:pPr>
          <w:hyperlink w:anchor="__RefHeading___Toc9630894_2870459653">
            <w:r>
              <w:rPr>
                <w:webHidden/>
                <w:rStyle w:val="IndexLink"/>
                <w:rtl w:val="true"/>
              </w:rPr>
              <w:t>التخییر بین القصر والإتمام</w:t>
            </w:r>
            <w:r>
              <w:rPr>
                <w:rStyle w:val="IndexLink"/>
                <w:rtl w:val="true"/>
              </w:rPr>
              <w:tab/>
            </w:r>
            <w:r>
              <w:rPr>
                <w:rStyle w:val="IndexLink"/>
              </w:rPr>
              <w:t>229</w:t>
            </w:r>
          </w:hyperlink>
        </w:p>
        <w:p>
          <w:pPr>
            <w:pStyle w:val="Contents2"/>
            <w:tabs>
              <w:tab w:val="clear" w:pos="8743"/>
              <w:tab w:val="right" w:pos="9026" w:leader="dot"/>
            </w:tabs>
            <w:rPr/>
          </w:pPr>
          <w:hyperlink w:anchor="__RefHeading___Toc9630896_2870459653">
            <w:r>
              <w:rPr>
                <w:webHidden/>
                <w:rStyle w:val="IndexLink"/>
                <w:rtl w:val="true"/>
              </w:rPr>
              <w:t>قضاء الصلاة</w:t>
            </w:r>
            <w:r>
              <w:rPr>
                <w:rStyle w:val="IndexLink"/>
                <w:rtl w:val="true"/>
              </w:rPr>
              <w:tab/>
            </w:r>
            <w:r>
              <w:rPr>
                <w:rStyle w:val="IndexLink"/>
              </w:rPr>
              <w:t>230</w:t>
            </w:r>
          </w:hyperlink>
        </w:p>
        <w:p>
          <w:pPr>
            <w:pStyle w:val="Contents2"/>
            <w:tabs>
              <w:tab w:val="clear" w:pos="8743"/>
              <w:tab w:val="right" w:pos="9026" w:leader="dot"/>
            </w:tabs>
            <w:rPr/>
          </w:pPr>
          <w:hyperlink w:anchor="__RefHeading___Toc9630898_2870459653">
            <w:r>
              <w:rPr>
                <w:webHidden/>
                <w:rStyle w:val="IndexLink"/>
                <w:rtl w:val="true"/>
              </w:rPr>
              <w:t>صلاة الاستئجار</w:t>
            </w:r>
            <w:r>
              <w:rPr>
                <w:rStyle w:val="IndexLink"/>
                <w:rtl w:val="true"/>
              </w:rPr>
              <w:tab/>
            </w:r>
            <w:r>
              <w:rPr>
                <w:rStyle w:val="IndexLink"/>
              </w:rPr>
              <w:t>241</w:t>
            </w:r>
          </w:hyperlink>
        </w:p>
        <w:p>
          <w:pPr>
            <w:pStyle w:val="Contents2"/>
            <w:tabs>
              <w:tab w:val="clear" w:pos="8743"/>
              <w:tab w:val="right" w:pos="9026" w:leader="dot"/>
            </w:tabs>
            <w:rPr/>
          </w:pPr>
          <w:hyperlink w:anchor="__RefHeading___Toc9630900_2870459653">
            <w:r>
              <w:rPr>
                <w:webHidden/>
                <w:rStyle w:val="IndexLink"/>
                <w:rtl w:val="true"/>
              </w:rPr>
              <w:t>صلاة الآیات</w:t>
            </w:r>
            <w:r>
              <w:rPr>
                <w:rStyle w:val="IndexLink"/>
                <w:rtl w:val="true"/>
              </w:rPr>
              <w:tab/>
            </w:r>
            <w:r>
              <w:rPr>
                <w:rStyle w:val="IndexLink"/>
              </w:rPr>
              <w:t>243</w:t>
            </w:r>
          </w:hyperlink>
        </w:p>
        <w:p>
          <w:pPr>
            <w:pStyle w:val="Contents2"/>
            <w:tabs>
              <w:tab w:val="clear" w:pos="8743"/>
              <w:tab w:val="right" w:pos="9026" w:leader="dot"/>
            </w:tabs>
            <w:rPr/>
          </w:pPr>
          <w:hyperlink w:anchor="__RefHeading___Toc9630902_2870459653">
            <w:r>
              <w:rPr>
                <w:webHidden/>
                <w:rStyle w:val="IndexLink"/>
                <w:rtl w:val="true"/>
              </w:rPr>
              <w:t>احکام الصوم</w:t>
            </w:r>
            <w:r>
              <w:rPr>
                <w:rStyle w:val="IndexLink"/>
                <w:rtl w:val="true"/>
              </w:rPr>
              <w:tab/>
            </w:r>
            <w:r>
              <w:rPr>
                <w:rStyle w:val="IndexLink"/>
              </w:rPr>
              <w:t>247</w:t>
            </w:r>
          </w:hyperlink>
        </w:p>
        <w:p>
          <w:pPr>
            <w:pStyle w:val="Contents2"/>
            <w:tabs>
              <w:tab w:val="clear" w:pos="8743"/>
              <w:tab w:val="right" w:pos="9026" w:leader="dot"/>
            </w:tabs>
            <w:rPr/>
          </w:pPr>
          <w:hyperlink w:anchor="__RefHeading___Toc9630904_2870459653">
            <w:r>
              <w:rPr>
                <w:webHidden/>
                <w:rStyle w:val="IndexLink"/>
                <w:rtl w:val="true"/>
              </w:rPr>
              <w:t>طرق ثبوت الهلال</w:t>
            </w:r>
            <w:r>
              <w:rPr>
                <w:rStyle w:val="IndexLink"/>
                <w:rtl w:val="true"/>
              </w:rPr>
              <w:tab/>
            </w:r>
            <w:r>
              <w:rPr>
                <w:rStyle w:val="IndexLink"/>
              </w:rPr>
              <w:t>254</w:t>
            </w:r>
          </w:hyperlink>
        </w:p>
        <w:p>
          <w:pPr>
            <w:pStyle w:val="Contents2"/>
            <w:tabs>
              <w:tab w:val="clear" w:pos="8743"/>
              <w:tab w:val="right" w:pos="9026" w:leader="dot"/>
            </w:tabs>
            <w:rPr/>
          </w:pPr>
          <w:hyperlink w:anchor="__RefHeading___Toc9630906_2870459653">
            <w:r>
              <w:rPr>
                <w:webHidden/>
                <w:rStyle w:val="IndexLink"/>
                <w:rtl w:val="true"/>
              </w:rPr>
              <w:t>نیّة الصوم</w:t>
            </w:r>
            <w:r>
              <w:rPr>
                <w:rStyle w:val="IndexLink"/>
                <w:rtl w:val="true"/>
              </w:rPr>
              <w:tab/>
            </w:r>
            <w:r>
              <w:rPr>
                <w:rStyle w:val="IndexLink"/>
              </w:rPr>
              <w:t>258</w:t>
            </w:r>
          </w:hyperlink>
        </w:p>
        <w:p>
          <w:pPr>
            <w:pStyle w:val="Contents2"/>
            <w:tabs>
              <w:tab w:val="clear" w:pos="8743"/>
              <w:tab w:val="right" w:pos="9026" w:leader="dot"/>
            </w:tabs>
            <w:rPr/>
          </w:pPr>
          <w:hyperlink w:anchor="__RefHeading___Toc9630908_2870459653">
            <w:r>
              <w:rPr>
                <w:webHidden/>
                <w:rStyle w:val="IndexLink"/>
                <w:rtl w:val="true"/>
              </w:rPr>
              <w:t>المفطرات</w:t>
            </w:r>
            <w:r>
              <w:rPr>
                <w:rStyle w:val="IndexLink"/>
                <w:rtl w:val="true"/>
              </w:rPr>
              <w:tab/>
            </w:r>
            <w:r>
              <w:rPr>
                <w:rStyle w:val="IndexLink"/>
              </w:rPr>
              <w:t>260</w:t>
            </w:r>
          </w:hyperlink>
        </w:p>
        <w:p>
          <w:pPr>
            <w:pStyle w:val="Contents2"/>
            <w:tabs>
              <w:tab w:val="clear" w:pos="8743"/>
              <w:tab w:val="right" w:pos="9026" w:leader="dot"/>
            </w:tabs>
            <w:rPr/>
          </w:pPr>
          <w:hyperlink w:anchor="__RefHeading___Toc9630910_2870459653">
            <w:r>
              <w:rPr>
                <w:webHidden/>
                <w:rStyle w:val="IndexLink"/>
                <w:rtl w:val="true"/>
              </w:rPr>
              <w:t>من احکام المفطرات</w:t>
            </w:r>
            <w:r>
              <w:rPr>
                <w:rStyle w:val="IndexLink"/>
                <w:rtl w:val="true"/>
              </w:rPr>
              <w:tab/>
            </w:r>
            <w:r>
              <w:rPr>
                <w:rStyle w:val="IndexLink"/>
              </w:rPr>
              <w:t>269</w:t>
            </w:r>
          </w:hyperlink>
        </w:p>
        <w:p>
          <w:pPr>
            <w:pStyle w:val="Contents2"/>
            <w:tabs>
              <w:tab w:val="clear" w:pos="8743"/>
              <w:tab w:val="right" w:pos="9026" w:leader="dot"/>
            </w:tabs>
            <w:rPr/>
          </w:pPr>
          <w:hyperlink w:anchor="__RefHeading___Toc9630912_2870459653">
            <w:r>
              <w:rPr>
                <w:webHidden/>
                <w:rStyle w:val="IndexLink"/>
                <w:rtl w:val="true"/>
              </w:rPr>
              <w:t>موارد وجوب القضاء فقط</w:t>
            </w:r>
            <w:r>
              <w:rPr>
                <w:rStyle w:val="IndexLink"/>
                <w:rtl w:val="true"/>
              </w:rPr>
              <w:tab/>
            </w:r>
            <w:r>
              <w:rPr>
                <w:rStyle w:val="IndexLink"/>
              </w:rPr>
              <w:t>271</w:t>
            </w:r>
          </w:hyperlink>
        </w:p>
        <w:p>
          <w:pPr>
            <w:pStyle w:val="Contents2"/>
            <w:tabs>
              <w:tab w:val="clear" w:pos="8743"/>
              <w:tab w:val="right" w:pos="9026" w:leader="dot"/>
            </w:tabs>
            <w:rPr/>
          </w:pPr>
          <w:hyperlink w:anchor="__RefHeading___Toc9630914_2870459653">
            <w:r>
              <w:rPr>
                <w:webHidden/>
                <w:rStyle w:val="IndexLink"/>
                <w:rtl w:val="true"/>
              </w:rPr>
              <w:t>من احکام قضاء الصوم</w:t>
            </w:r>
            <w:r>
              <w:rPr>
                <w:rStyle w:val="IndexLink"/>
                <w:rtl w:val="true"/>
              </w:rPr>
              <w:tab/>
            </w:r>
            <w:r>
              <w:rPr>
                <w:rStyle w:val="IndexLink"/>
              </w:rPr>
              <w:t>274</w:t>
            </w:r>
          </w:hyperlink>
        </w:p>
        <w:p>
          <w:pPr>
            <w:pStyle w:val="Contents2"/>
            <w:tabs>
              <w:tab w:val="clear" w:pos="8743"/>
              <w:tab w:val="right" w:pos="9026" w:leader="dot"/>
            </w:tabs>
            <w:rPr/>
          </w:pPr>
          <w:hyperlink w:anchor="__RefHeading___Toc9630916_2870459653">
            <w:r>
              <w:rPr>
                <w:webHidden/>
                <w:rStyle w:val="IndexLink"/>
                <w:rtl w:val="true"/>
              </w:rPr>
              <w:t>احکام الحج</w:t>
            </w:r>
            <w:r>
              <w:rPr>
                <w:rStyle w:val="IndexLink"/>
                <w:rtl w:val="true"/>
              </w:rPr>
              <w:tab/>
            </w:r>
            <w:r>
              <w:rPr>
                <w:rStyle w:val="IndexLink"/>
              </w:rPr>
              <w:t>277</w:t>
            </w:r>
          </w:hyperlink>
        </w:p>
        <w:p>
          <w:pPr>
            <w:pStyle w:val="Contents2"/>
            <w:tabs>
              <w:tab w:val="clear" w:pos="8743"/>
              <w:tab w:val="right" w:pos="9026" w:leader="dot"/>
            </w:tabs>
            <w:rPr/>
          </w:pPr>
          <w:hyperlink w:anchor="__RefHeading___Toc9630918_2870459653">
            <w:r>
              <w:rPr>
                <w:webHidden/>
                <w:rStyle w:val="IndexLink"/>
                <w:rtl w:val="true"/>
              </w:rPr>
              <w:t>احکام زکاة المال</w:t>
            </w:r>
            <w:r>
              <w:rPr>
                <w:rStyle w:val="IndexLink"/>
                <w:rtl w:val="true"/>
              </w:rPr>
              <w:tab/>
            </w:r>
            <w:r>
              <w:rPr>
                <w:rStyle w:val="IndexLink"/>
              </w:rPr>
              <w:t>284</w:t>
            </w:r>
          </w:hyperlink>
        </w:p>
        <w:p>
          <w:pPr>
            <w:pStyle w:val="Contents2"/>
            <w:tabs>
              <w:tab w:val="clear" w:pos="8743"/>
              <w:tab w:val="right" w:pos="9026" w:leader="dot"/>
            </w:tabs>
            <w:rPr/>
          </w:pPr>
          <w:hyperlink w:anchor="__RefHeading___Toc9630920_2870459653">
            <w:r>
              <w:rPr>
                <w:webHidden/>
                <w:rStyle w:val="IndexLink"/>
                <w:rtl w:val="true"/>
              </w:rPr>
              <w:t>زکاة الحیوان</w:t>
            </w:r>
            <w:r>
              <w:rPr>
                <w:rStyle w:val="IndexLink"/>
                <w:rtl w:val="true"/>
              </w:rPr>
              <w:tab/>
            </w:r>
            <w:r>
              <w:rPr>
                <w:rStyle w:val="IndexLink"/>
              </w:rPr>
              <w:t>285</w:t>
            </w:r>
          </w:hyperlink>
        </w:p>
        <w:p>
          <w:pPr>
            <w:pStyle w:val="Contents2"/>
            <w:tabs>
              <w:tab w:val="clear" w:pos="8743"/>
              <w:tab w:val="right" w:pos="9026" w:leader="dot"/>
            </w:tabs>
            <w:rPr/>
          </w:pPr>
          <w:hyperlink w:anchor="__RefHeading___Toc9630922_2870459653">
            <w:r>
              <w:rPr>
                <w:webHidden/>
                <w:rStyle w:val="IndexLink"/>
                <w:rtl w:val="true"/>
              </w:rPr>
              <w:t>زکاة النقدین</w:t>
            </w:r>
            <w:r>
              <w:rPr>
                <w:rStyle w:val="IndexLink"/>
                <w:rtl w:val="true"/>
              </w:rPr>
              <w:tab/>
            </w:r>
            <w:r>
              <w:rPr>
                <w:rStyle w:val="IndexLink"/>
              </w:rPr>
              <w:t>292</w:t>
            </w:r>
          </w:hyperlink>
        </w:p>
        <w:p>
          <w:pPr>
            <w:pStyle w:val="Contents2"/>
            <w:tabs>
              <w:tab w:val="clear" w:pos="8743"/>
              <w:tab w:val="right" w:pos="9026" w:leader="dot"/>
            </w:tabs>
            <w:rPr/>
          </w:pPr>
          <w:hyperlink w:anchor="__RefHeading___Toc9630924_2870459653">
            <w:r>
              <w:rPr>
                <w:webHidden/>
                <w:rStyle w:val="IndexLink"/>
                <w:rtl w:val="true"/>
              </w:rPr>
              <w:t>زکاة الغلات الأربع</w:t>
            </w:r>
            <w:r>
              <w:rPr>
                <w:rStyle w:val="IndexLink"/>
                <w:rtl w:val="true"/>
              </w:rPr>
              <w:tab/>
            </w:r>
            <w:r>
              <w:rPr>
                <w:rStyle w:val="IndexLink"/>
              </w:rPr>
              <w:t>294</w:t>
            </w:r>
          </w:hyperlink>
        </w:p>
        <w:p>
          <w:pPr>
            <w:pStyle w:val="Contents2"/>
            <w:tabs>
              <w:tab w:val="clear" w:pos="8743"/>
              <w:tab w:val="right" w:pos="9026" w:leader="dot"/>
            </w:tabs>
            <w:rPr/>
          </w:pPr>
          <w:hyperlink w:anchor="__RefHeading___Toc9630926_2870459653">
            <w:r>
              <w:rPr>
                <w:webHidden/>
                <w:rStyle w:val="IndexLink"/>
                <w:rtl w:val="true"/>
              </w:rPr>
              <w:t>زکاة مال التجارة</w:t>
            </w:r>
            <w:r>
              <w:rPr>
                <w:rStyle w:val="IndexLink"/>
                <w:rtl w:val="true"/>
              </w:rPr>
              <w:tab/>
            </w:r>
            <w:r>
              <w:rPr>
                <w:rStyle w:val="IndexLink"/>
              </w:rPr>
              <w:t>298</w:t>
            </w:r>
          </w:hyperlink>
        </w:p>
        <w:p>
          <w:pPr>
            <w:pStyle w:val="Contents2"/>
            <w:tabs>
              <w:tab w:val="clear" w:pos="8743"/>
              <w:tab w:val="right" w:pos="9026" w:leader="dot"/>
            </w:tabs>
            <w:rPr/>
          </w:pPr>
          <w:hyperlink w:anchor="__RefHeading___Toc9630928_2870459653">
            <w:r>
              <w:rPr>
                <w:webHidden/>
                <w:rStyle w:val="IndexLink"/>
                <w:rtl w:val="true"/>
              </w:rPr>
              <w:t>احکام الزکاة</w:t>
            </w:r>
            <w:r>
              <w:rPr>
                <w:rStyle w:val="IndexLink"/>
                <w:rtl w:val="true"/>
              </w:rPr>
              <w:tab/>
            </w:r>
            <w:r>
              <w:rPr>
                <w:rStyle w:val="IndexLink"/>
              </w:rPr>
              <w:t>299</w:t>
            </w:r>
          </w:hyperlink>
        </w:p>
        <w:p>
          <w:pPr>
            <w:pStyle w:val="Contents2"/>
            <w:tabs>
              <w:tab w:val="clear" w:pos="8743"/>
              <w:tab w:val="right" w:pos="9026" w:leader="dot"/>
            </w:tabs>
            <w:rPr/>
          </w:pPr>
          <w:hyperlink w:anchor="__RefHeading___Toc9630930_2870459653">
            <w:r>
              <w:rPr>
                <w:webHidden/>
                <w:rStyle w:val="IndexLink"/>
                <w:rtl w:val="true"/>
              </w:rPr>
              <w:t>موارد صرف الزکاة</w:t>
            </w:r>
            <w:r>
              <w:rPr>
                <w:rStyle w:val="IndexLink"/>
                <w:rtl w:val="true"/>
              </w:rPr>
              <w:tab/>
            </w:r>
            <w:r>
              <w:rPr>
                <w:rStyle w:val="IndexLink"/>
              </w:rPr>
              <w:t>303</w:t>
            </w:r>
          </w:hyperlink>
        </w:p>
        <w:p>
          <w:pPr>
            <w:pStyle w:val="Contents2"/>
            <w:tabs>
              <w:tab w:val="clear" w:pos="8743"/>
              <w:tab w:val="right" w:pos="9026" w:leader="dot"/>
            </w:tabs>
            <w:rPr/>
          </w:pPr>
          <w:hyperlink w:anchor="__RefHeading___Toc9630932_2870459653">
            <w:r>
              <w:rPr>
                <w:webHidden/>
                <w:rStyle w:val="IndexLink"/>
                <w:rtl w:val="true"/>
              </w:rPr>
              <w:t>احکام زکاة الفطرة</w:t>
            </w:r>
            <w:r>
              <w:rPr>
                <w:rStyle w:val="IndexLink"/>
                <w:rtl w:val="true"/>
              </w:rPr>
              <w:tab/>
            </w:r>
            <w:r>
              <w:rPr>
                <w:rStyle w:val="IndexLink"/>
              </w:rPr>
              <w:t>309</w:t>
            </w:r>
          </w:hyperlink>
        </w:p>
        <w:p>
          <w:pPr>
            <w:pStyle w:val="Contents2"/>
            <w:tabs>
              <w:tab w:val="clear" w:pos="8743"/>
              <w:tab w:val="right" w:pos="9026" w:leader="dot"/>
            </w:tabs>
            <w:rPr/>
          </w:pPr>
          <w:hyperlink w:anchor="__RefHeading___Toc9630934_2870459653">
            <w:r>
              <w:rPr>
                <w:webHidden/>
                <w:rStyle w:val="IndexLink"/>
                <w:rtl w:val="true"/>
              </w:rPr>
              <w:t>مقدار الفطرة ونوعها</w:t>
            </w:r>
            <w:r>
              <w:rPr>
                <w:rStyle w:val="IndexLink"/>
                <w:rtl w:val="true"/>
              </w:rPr>
              <w:tab/>
            </w:r>
            <w:r>
              <w:rPr>
                <w:rStyle w:val="IndexLink"/>
              </w:rPr>
              <w:t>312</w:t>
            </w:r>
          </w:hyperlink>
        </w:p>
        <w:p>
          <w:pPr>
            <w:pStyle w:val="Contents2"/>
            <w:tabs>
              <w:tab w:val="clear" w:pos="8743"/>
              <w:tab w:val="right" w:pos="9026" w:leader="dot"/>
            </w:tabs>
            <w:rPr/>
          </w:pPr>
          <w:hyperlink w:anchor="__RefHeading___Toc9630936_2870459653">
            <w:r>
              <w:rPr>
                <w:webHidden/>
                <w:rStyle w:val="IndexLink"/>
                <w:rtl w:val="true"/>
              </w:rPr>
              <w:t>احکام الخمس</w:t>
            </w:r>
            <w:r>
              <w:rPr>
                <w:rStyle w:val="IndexLink"/>
                <w:rtl w:val="true"/>
              </w:rPr>
              <w:tab/>
            </w:r>
            <w:r>
              <w:rPr>
                <w:rStyle w:val="IndexLink"/>
              </w:rPr>
              <w:t>315</w:t>
            </w:r>
          </w:hyperlink>
        </w:p>
        <w:p>
          <w:pPr>
            <w:pStyle w:val="Contents2"/>
            <w:tabs>
              <w:tab w:val="clear" w:pos="8743"/>
              <w:tab w:val="right" w:pos="9026" w:leader="dot"/>
            </w:tabs>
            <w:rPr/>
          </w:pPr>
          <w:hyperlink w:anchor="__RefHeading___Toc9630938_2870459653">
            <w:r>
              <w:rPr>
                <w:webHidden/>
                <w:rStyle w:val="IndexLink"/>
                <w:rtl w:val="true"/>
              </w:rPr>
              <w:t>مستحق الخمس</w:t>
            </w:r>
            <w:r>
              <w:rPr>
                <w:rStyle w:val="IndexLink"/>
                <w:rtl w:val="true"/>
              </w:rPr>
              <w:tab/>
            </w:r>
            <w:r>
              <w:rPr>
                <w:rStyle w:val="IndexLink"/>
              </w:rPr>
              <w:t>332</w:t>
            </w:r>
          </w:hyperlink>
        </w:p>
        <w:p>
          <w:pPr>
            <w:pStyle w:val="Contents2"/>
            <w:tabs>
              <w:tab w:val="clear" w:pos="8743"/>
              <w:tab w:val="right" w:pos="9026" w:leader="dot"/>
            </w:tabs>
            <w:rPr/>
          </w:pPr>
          <w:hyperlink w:anchor="__RefHeading___Toc9630940_2870459653">
            <w:r>
              <w:rPr>
                <w:webHidden/>
                <w:rStyle w:val="IndexLink"/>
                <w:rtl w:val="true"/>
              </w:rPr>
              <w:t>سهم الإمام علیه السلام</w:t>
            </w:r>
            <w:r>
              <w:rPr>
                <w:rStyle w:val="IndexLink"/>
                <w:rtl w:val="true"/>
              </w:rPr>
              <w:tab/>
            </w:r>
            <w:r>
              <w:rPr>
                <w:rStyle w:val="IndexLink"/>
              </w:rPr>
              <w:t>334</w:t>
            </w:r>
          </w:hyperlink>
        </w:p>
        <w:p>
          <w:pPr>
            <w:pStyle w:val="Contents2"/>
            <w:tabs>
              <w:tab w:val="clear" w:pos="8743"/>
              <w:tab w:val="right" w:pos="9026" w:leader="dot"/>
            </w:tabs>
            <w:rPr/>
          </w:pPr>
          <w:hyperlink w:anchor="__RefHeading___Toc9630942_2870459653">
            <w:r>
              <w:rPr>
                <w:webHidden/>
                <w:rStyle w:val="IndexLink"/>
                <w:rtl w:val="true"/>
              </w:rPr>
              <w:t>احکام الأمر بالمعروف والنهی عن المنکر</w:t>
            </w:r>
            <w:r>
              <w:rPr>
                <w:rStyle w:val="IndexLink"/>
                <w:rtl w:val="true"/>
              </w:rPr>
              <w:tab/>
            </w:r>
            <w:r>
              <w:rPr>
                <w:rStyle w:val="IndexLink"/>
              </w:rPr>
              <w:t>337</w:t>
            </w:r>
          </w:hyperlink>
        </w:p>
        <w:p>
          <w:pPr>
            <w:pStyle w:val="Contents2"/>
            <w:tabs>
              <w:tab w:val="clear" w:pos="8743"/>
              <w:tab w:val="right" w:pos="9026" w:leader="dot"/>
            </w:tabs>
            <w:rPr/>
          </w:pPr>
          <w:hyperlink w:anchor="__RefHeading___Toc9630944_2870459653">
            <w:r>
              <w:rPr>
                <w:webHidden/>
                <w:rStyle w:val="IndexLink"/>
                <w:rtl w:val="true"/>
              </w:rPr>
              <w:t>الفهرس</w:t>
            </w:r>
            <w:r>
              <w:rPr>
                <w:rStyle w:val="IndexLink"/>
                <w:rtl w:val="true"/>
              </w:rPr>
              <w:tab/>
            </w:r>
            <w:r>
              <w:rPr>
                <w:rStyle w:val="IndexLink"/>
              </w:rPr>
              <w:t>341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03_91596"/>
      <w:bookmarkStart w:id="1" w:name="pg9803_91596"/>
      <w:bookmarkEnd w:id="1"/>
    </w:p>
    <w:p>
      <w:pPr>
        <w:pStyle w:val="Heading2"/>
        <w:numPr>
          <w:ilvl w:val="1"/>
          <w:numId w:val="1"/>
        </w:numPr>
        <w:rPr/>
      </w:pPr>
      <w:bookmarkStart w:id="2" w:name="pg9803_91596"/>
      <w:bookmarkStart w:id="3" w:name="__RefHeading___Toc9630764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الجداول الفقهية للمسائل المنتخبة</w:t>
      </w:r>
    </w:p>
    <w:p>
      <w:pPr>
        <w:pStyle w:val="BookText"/>
        <w:rPr/>
      </w:pPr>
      <w:r>
        <w:rPr>
          <w:rFonts w:ascii="Amiri" w:hAnsi="Amiri" w:eastAsia="Amiri" w:cs="Amiri"/>
          <w:color w:val="111111"/>
          <w:sz w:val="28"/>
          <w:sz w:val="28"/>
          <w:szCs w:val="28"/>
          <w:rtl w:val="true"/>
          <w:lang w:bidi="ar-SA"/>
        </w:rPr>
        <w:t xml:space="preserve">وفقاً لفتاوى سماحة آية الله العظمى السيّد علي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علاء 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مصطفى الجواهري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التفسير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الطباعة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قاسم الخفّاف</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مراكز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سوق الحويش، مكتبة السيّد الخوئي 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96477144009350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شارع إرم، پاساژ قدس، الطابق التحتاني، رقم</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مكتبة الورّاق</w:t>
      </w:r>
      <w:r>
        <w:rPr>
          <w:rFonts w:eastAsia="IRNazanin" w:cs="IRNazanin"/>
          <w:color w:val="111111"/>
          <w:sz w:val="28"/>
          <w:szCs w:val="28"/>
          <w:rtl w:val="true"/>
          <w:lang w:bidi="fa-IR"/>
        </w:rPr>
        <w:t>. (</w:t>
      </w:r>
      <w:r>
        <w:rPr>
          <w:rFonts w:eastAsia="IRNazanin" w:cs="IRNazanin"/>
          <w:color w:val="111111"/>
          <w:sz w:val="28"/>
          <w:szCs w:val="28"/>
          <w:lang w:bidi="fa-IR"/>
        </w:rPr>
        <w:t>989124515581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حارة حريك، دار الإرشاد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96170124691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سیستانی، سیدعلی، </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عنوان ونام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الجداول الفقهیة للمسائل المنتخبة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وفقاً لفتاوی السیّد علي السیستاني دام‌ظلّه؛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حسون، مصطفی جواهری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 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 Customs and practices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تبریزیان، علاء،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جواهری، مصطفی،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183 / 13969 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4657315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30766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الجداول الفقهية للمسائل المنتخبة</w:t>
      </w:r>
    </w:p>
    <w:p>
      <w:pPr>
        <w:pStyle w:val="BookText"/>
        <w:rPr/>
      </w:pPr>
      <w:r>
        <w:rPr>
          <w:rFonts w:ascii="Amiri" w:hAnsi="Amiri" w:eastAsia="Amiri" w:cs="Amiri"/>
          <w:color w:val="111111"/>
          <w:sz w:val="28"/>
          <w:sz w:val="28"/>
          <w:szCs w:val="28"/>
          <w:rtl w:val="true"/>
          <w:lang w:bidi="ar-SA"/>
        </w:rPr>
        <w:t xml:space="preserve">وفقاً لفتاوى سماحة آية الله العظمى السيّد علي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علاء 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مصطفى الجواهري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تمت مراجعة كتاب الجداول الفقهية للمسائل المنتخبة من قبل بعض الثقات في لجنة الاستفتاء، فكان مطابقاً لفتاوى سماحة السيد السيستاني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 والآخرة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xml:space="preserve">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803_91602"/>
      <w:bookmarkStart w:id="8" w:name="pg9803_91602"/>
      <w:bookmarkEnd w:id="8"/>
    </w:p>
    <w:p>
      <w:pPr>
        <w:pStyle w:val="Heading2"/>
        <w:numPr>
          <w:ilvl w:val="1"/>
          <w:numId w:val="1"/>
        </w:numPr>
        <w:rPr/>
      </w:pPr>
      <w:bookmarkStart w:id="9" w:name="pg9803_91602"/>
      <w:bookmarkStart w:id="10" w:name="__RefHeading___Toc9630768_2870459653"/>
      <w:bookmarkStart w:id="11" w:name="_Toc3"/>
      <w:bookmarkEnd w:id="9"/>
      <w:bookmarkEnd w:id="10"/>
      <w:r>
        <w:rPr>
          <w:rtl w:val="true"/>
        </w:rPr>
        <w:t>المقدّمة</w:t>
      </w:r>
      <w:r>
        <w:rPr>
          <w:rtl w:val="true"/>
        </w:rPr>
        <w:t>:</w:t>
      </w:r>
      <w:bookmarkEnd w:id="11"/>
    </w:p>
    <w:p>
      <w:pPr>
        <w:pStyle w:val="BookText"/>
        <w:rPr/>
      </w:pP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المُؤْمِنُونَ لِيَنفِرُواْ كَافَّة 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أكّد أهل البيت علیهم السلام على التفقّه في الدين، وبيّنوا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يرد الله به خيراً يفقّهه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التفقّه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شرف الدين والدنيا والفوز بالجنّة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يذوق المرء من حقيقة الإيمان حتّى يكون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يستكمل عبد حقيقة الإيمان حتّى يكون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 الفقه خير من كثير من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عبادة إلّا بالتفقّه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وقالوا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نحبّ من كان فقيهاً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 في الحلال والحرام وإلّا فأنتم أعراب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فيمن لا يتفقّه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يتفقّه في دين الله لم ينظر الله إليه يوم القيامة ولم يزكّ له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ولأهمية التفقّه في الدين قال رسول الله صلی الله علیه واله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لكلّ مسلم لا يجعل في كلّ جمعة يوماً يتفقّه فيه أمر دينه ويسأل عن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أتيت بشاب من شباب الشيعة لا يتفقّه في الدين لأدّبته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السياط على رؤوس أصحابي حتّى يتفقّهوا في الحلال والحرام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يسع الناس حتّى يسألوا أو يتفقّهوا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يسأل الناس عن شيء أفضل من الحلال والحرام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في فقه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بذل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الجهود والمساعي في مختلف المجالات الفقهية، منها تبيين المعلومات الفقهية والمسائل الشرعية في الحلال والحرام بطرق تتطوّر من عصر إلى آخر نتيجة حدوث التطوّر الشامل في أساليب التعبير وبيان المعلومات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عصر الفقهاء كُتبت العديد من المؤلفات الفقهية، فكَتَب الشيخ الصدوققدس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الشيخ المفيدقدس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السيد المرتضى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أبو الصلاح الحلبي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الشيخ الطوسي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ابن حمزة الطوسي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ابن زهرة الحلبي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عصر المحقّق الحلّي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تطوّرت طريقة التبيين في الكتب الفقهية، فكتب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بأسلوب فريد في زمانه وبشكل منظّم وميسّر، وكتب ابن سعيد الحلي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العلّامة الحلّي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تبصرة المتعلّمين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عصر الشيخ البهائي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تطوّرت صياغة الرسائل العملية أكثر، فكتب الشيخ البهائي قدس سره باللغة الفارسية، وصاغه بأسلوب يتناغم مع لغة عامّة المكلّفين، وكتب الملا محمّد مهدي النراقي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معتمد الشيعة في أحكام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الشيخ مرتضى الأنصاري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وتطوّرت طريقة كتابة الرسائل العملية أيضاً بعد هذه المراحل، فكتب السيّد محمّد كاظم اليزدي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أوّل وأسهل رسالة عملية شكّلت منعطفاً أساسياً في تدوين الرسائل العملية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العصر المتأخّر رسائل عملية أخرى، ومن أبرزها التي شكّلت كتابتها خطوة هامّة على طريق توضيح الأحكام الفقهية لعامّة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أبو الحسن الإصفهاني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الفارسية، للسيّد البروجردي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الحكيم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وامتازت هذه الرسائل عن سابقتها بأنّها لا تتضمّن المصطلحات التخصّصية المتداولة بين الفقهاء، وتمّت فيها محاولة كتابة العبارات السهلة والواضحة والبسيطة لدى عموم الناس، فكان لها الأثر الكبير في تيسير أمر المؤمنين لفهم أحكامهم الدينية، وقد شكّلت هذه الحقبة الزمنية منعطفاً في تاريخ تدوين الرسائل العملية، وأصبحت هذه المنهجية هي المنهجية السائدة إلى يومنا هذا في كتابة الرسائل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وكمحاولة أخيرة في هذا المجال كتب السيد الشهيد محمّد باقر الصدر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الفتاوى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تختلف عن المنهج السائد في الرسائل العملية، فبيّن المسائل العبادية فيها بتعابير بسيطة وواضحة بحيث يستطيع المكلّف أن يتعرّف على الأحكام الشرعية بسهولة ويسر دون الرجوع إلى من يفسّر له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وكمحاولات أخرى في هذا الصعيد قام بعض طلبة العلوم الدينية بإنجازات أخرى من قبيل تبيين المسائل الفقهية على شكل تقسيمات مشجّرة أو عرضها مرفقة بصور توضيحية أو تسليط الضوء على موضوع معيّن من قبيل فقه الأسرة، فقه المرأة، فقه المغتربين، فقه المعاملات البنكية، فقه العشيرة، أوفقه العمل الإداري والمؤسّسي وما شابه ذلك مع محاولة تبيين المسائل الشرعية المرتبطة به بلغة سهلة وميسّرة وبعيدة عن المصطلحات العلمية المختصة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أنّنا نعيش اليوم في عالم قد اتّسعت فيه دائرة الأساليب في إيصال المعلومات المدوّنة إلى المخاطب، واعتاد البعض على تلقّي المعلومات بأسرع وقت ممكن، وباتت طريقة السرد عندهم طريقة غير جذّابة، تطلّب الأمر عرض المعلومات المرتبطة بالرسالة العملية بطريقة جديدة تلبّي طلب هذا النوع من الشرائح الاجتماعية الراغبة في سهولة التلقّي</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جاءت فكرة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المنتخبة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جداول تتضمّن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تسهيل الإلمام بهذه المسائل الفقهية؛ لأنّ القارئ يبتغي </w:t>
      </w:r>
    </w:p>
    <w:p>
      <w:pPr>
        <w:pStyle w:val="BookText"/>
        <w:rPr/>
      </w:pPr>
      <w:r>
        <w:rPr>
          <w:rFonts w:ascii="Amiri" w:hAnsi="Amiri" w:eastAsia="Amiri" w:cs="Amiri"/>
          <w:color w:val="111111"/>
          <w:sz w:val="28"/>
          <w:sz w:val="28"/>
          <w:szCs w:val="28"/>
          <w:rtl w:val="true"/>
          <w:lang w:bidi="ar-SA"/>
        </w:rPr>
        <w:t>من مراجعة الرسالة العملية التعرّف على أحكام المسائل، فيتطلّب منه الأمر المزيد من التركيز على العبارات للوصول إلى مبتغاه، ولكن المنهجية المطروحة في هذا الكتاب تيسّر له الأمر، وتبيّن له المواضيع والأحكام الشرعية بشكل واضح ومحدّد، وتتيح له التقليل من حالة التركيز في طلب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والمؤمّل أن تشهد ساحاتنا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اهتمامها بالمضامين في التأليف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من الاهتمام بطرق وأساليب تبيين المعلومات، من قبيل الاهتمام باللغة المعاصرة واتّباع المناهج الحديثة والأساليب المؤثّرة في إيصال المعلومات الدينية إلى المخاطبين ليسهل عليهم تلقّي أكبر قدر ممكن من المعلومات والإلمام بها في أقلّ قدر ممكن من صرف الوقت وبذل الجهد والطاقة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شكروتقدير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نتقدّم بجزيل الشكر والتقدير لسماحة السيّد جواد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الوكيل المطلق لسماحة المرجع الديني الأعلى آية الله العظمى السيد علي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بدأ العمل بتأييده وموافقته ، ثمّ قمنا بالعمل، وبعد إكماله أمر سماحته بإرسال الكتاب إلى المكتب في مدينة قم المقدّسة، فراجعه بعض الثقات في لجنة الاستفتاءات وأبدوا الملاحظات اللازمة، فتمّ مراعاتها بدقّة، كما نشكر فضيلة الشيخ عبد الله الخزرجي على قيامه بتقويم نص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علاء الحسّون</w:t>
      </w:r>
    </w:p>
    <w:p>
      <w:pPr>
        <w:pStyle w:val="BookText"/>
        <w:rPr/>
      </w:pPr>
      <w:r>
        <w:rPr>
          <w:rFonts w:ascii="Amiri" w:hAnsi="Amiri" w:eastAsia="Amiri" w:cs="Amiri"/>
          <w:color w:val="111111"/>
          <w:sz w:val="28"/>
          <w:sz w:val="28"/>
          <w:szCs w:val="28"/>
          <w:rtl w:val="true"/>
          <w:lang w:bidi="ar-SA"/>
        </w:rPr>
        <w:t>مصطفى الجواهري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bookmarkStart w:id="12" w:name="pg9803_91606"/>
    </w:p>
    <w:p>
      <w:pPr>
        <w:pStyle w:val="Heading2"/>
        <w:numPr>
          <w:ilvl w:val="1"/>
          <w:numId w:val="1"/>
        </w:numPr>
        <w:rPr/>
      </w:pPr>
      <w:bookmarkStart w:id="13" w:name="__RefHeading___Toc9630770_2870459653"/>
      <w:bookmarkStart w:id="14" w:name="_Toc4"/>
      <w:bookmarkEnd w:id="12"/>
      <w:bookmarkEnd w:id="13"/>
      <w:r>
        <w:rPr>
          <w:rtl w:val="true"/>
        </w:rPr>
        <w:t>التقليد</w:t>
      </w:r>
      <w:bookmarkEnd w:id="14"/>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إحراز</w:t>
      </w:r>
      <w:r>
        <w:rPr>
          <w:rFonts w:eastAsia="IRNazanin" w:cs="IRNazanin"/>
          <w:color w:val="111111"/>
          <w:sz w:val="28"/>
          <w:szCs w:val="28"/>
          <w:rtl w:val="true"/>
          <w:lang w:bidi="fa-IR"/>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مكلّف امتثال التكاليف الإلزامية الموجّهة إليه في الشريعة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المجتهد المطلق</w:t>
      </w:r>
      <w:r>
        <w:rPr>
          <w:rFonts w:eastAsia="IRNazanin" w:cs="IRNazanin"/>
          <w:color w:val="111111"/>
          <w:sz w:val="28"/>
          <w:szCs w:val="28"/>
          <w:rtl w:val="true"/>
          <w:lang w:bidi="fa-IR"/>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باجتهاده أو عمله بالاحتياط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المجتهد المتجزّئ</w:t>
      </w:r>
      <w:r>
        <w:rPr>
          <w:rFonts w:eastAsia="IRNazanin" w:cs="IRNazanin"/>
          <w:color w:val="111111"/>
          <w:sz w:val="28"/>
          <w:szCs w:val="28"/>
          <w:rtl w:val="true"/>
          <w:lang w:bidi="fa-IR"/>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باجتهاده أو عمله بالاحتياط بالنسبة إلى الموارد التي يتمكّن فيها من الاستنباط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المجتهد المتجزّئ بالتقليد أو الاحتياط فيما لا يتمكّن فيه من الاستنباط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المكلّف للمسائل التي يمكن أن يبتلى بها عادة كبعض مسائل الشك والسهو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غير المجتهد بلا تقليد ولا احتياط من دون إحراز موافقته لفتوى من يجب عليه تقليده فعلاً أو ما هو بحكم العلم بالموافقة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غير المجتهد بلا تقليد ولا احتياط مع إحراز موافقة العمل لفتوى من يجب تقليده فعلاً أو ما هو بحكم العلم بالموافقة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المقلّد لفتوى المجتهد الذي يقلّده عن طريق سماع حكم المسألة من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المقلّد لفتوى المجتهد الذي يقلّده عن طريق إخبار عادلين أو شخص يثق بنقله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p>
    <w:p>
      <w:pPr>
        <w:pStyle w:val="BookText"/>
        <w:rPr/>
      </w:pP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المقلّد لفتوى المجتهد الذي يقلّده عن طريق مراجعة الرسالة العملية المتضمّنة لفتوى المجتهد مع الاطمئنان بصحتها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p>
    <w:p>
      <w:pPr>
        <w:pStyle w:val="BookText"/>
        <w:rPr/>
      </w:pPr>
      <w:r>
        <w:rPr>
          <w:rFonts w:eastAsia="Amiri" w:cs="Amiri" w:ascii="Amiri" w:hAnsi="Amiri"/>
          <w:color w:val="111111"/>
          <w:sz w:val="28"/>
          <w:szCs w:val="28"/>
          <w:lang w:bidi="ar-SA"/>
        </w:rPr>
        <w:t>5-7-11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بقي المكلّف على تقليد المجتهد المتوفّى فترة من دون تقليد الحي ثمّ انتقل إلى الحي، فأعماله في هذه الفترة إذا أجاز له المجتهد الحي البقاء على تقليد المتوفّى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p>
    <w:p>
      <w:pPr>
        <w:pStyle w:val="BookText"/>
        <w:rPr/>
      </w:pPr>
      <w:r>
        <w:rPr>
          <w:rFonts w:eastAsia="Amiri" w:cs="Amiri" w:ascii="Amiri" w:hAnsi="Amiri"/>
          <w:color w:val="111111"/>
          <w:sz w:val="28"/>
          <w:szCs w:val="28"/>
          <w:lang w:bidi="ar-SA"/>
        </w:rPr>
        <w:t>5-7-12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بقي المكلّف على تقليد المجتهد المتوفى فترة من دون تقليد الحي ثمّ انتقل إلى الحي، فأعماله في هذه الفترة إذا كانت مطابقة لفتوى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p>
    <w:p>
      <w:pPr>
        <w:pStyle w:val="BookText"/>
        <w:rPr/>
      </w:pPr>
      <w:r>
        <w:rPr>
          <w:rFonts w:eastAsia="Amiri" w:cs="Amiri" w:ascii="Amiri" w:hAnsi="Amiri"/>
          <w:color w:val="111111"/>
          <w:sz w:val="28"/>
          <w:szCs w:val="28"/>
          <w:lang w:bidi="ar-SA"/>
        </w:rPr>
        <w:t>6-7-13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المكلّف بالاحتياط سواء استلزم التكرار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المكلّف العمل بالاحتياط وتردّد حكم فعل بين الوجوب وغير الحرمة، فالاحتياط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الإتيان به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المكلّف العمل بالاحتياط وتردّد حكم فعل بين الحرمة وغير الوجوب، فالاحتياط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يقتضي تركه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المكلّف العمل بالاحتياط وتردّد الواجب بين فعلين يمكن جمعهما، فالاحتياط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الاتيان بهما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المكلّف العمل بالاحتياط فيما إذا علم إجمالاً بحرمة شيء أو وجوب شيء آخر،فالاحتياط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ترك الأوّل والاتيان بالثاني</w:t>
      </w:r>
    </w:p>
    <w:p>
      <w:pPr>
        <w:pStyle w:val="BookText"/>
        <w:rPr/>
      </w:pPr>
      <w:r>
        <w:rPr>
          <w:rFonts w:eastAsia="Amiri" w:cs="Amiri" w:ascii="Amiri" w:hAnsi="Amiri"/>
          <w:color w:val="111111"/>
          <w:sz w:val="28"/>
          <w:szCs w:val="28"/>
          <w:lang w:bidi="ar-SA"/>
        </w:rPr>
        <w:t>7-8-18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بالاجتهاد أو التقليد في كلّ مورد لا يتمكّن المكلّف فيه من الاحتياط</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Amiri" w:cs="Amiri" w:ascii="Amiri" w:hAnsi="Amiri"/>
          <w:color w:val="111111"/>
          <w:sz w:val="28"/>
          <w:szCs w:val="28"/>
          <w:lang w:bidi="ar-SA"/>
        </w:rPr>
        <w:t>8-8-19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المكلّف قادراً على الاحتياط التام</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تمیّيزه لما يقتضيه هذا الاحتياط، فترك الاحتياط والعمل بالتقليد أو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Amiri" w:cs="Amiri" w:ascii="Amiri" w:hAnsi="Amiri"/>
          <w:color w:val="111111"/>
          <w:sz w:val="28"/>
          <w:szCs w:val="28"/>
          <w:lang w:bidi="ar-SA"/>
        </w:rPr>
        <w:t>9-9-20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تقليد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المكلّف مقلّداً لمجتهدٍ يفتي بحرمة العدول حتّى إلى المجتهد 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Amiri" w:cs="Amiri" w:ascii="Amiri" w:hAnsi="Amiri"/>
          <w:color w:val="111111"/>
          <w:sz w:val="28"/>
          <w:szCs w:val="28"/>
          <w:lang w:bidi="ar-SA"/>
        </w:rPr>
        <w:t>9-9-21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تقليد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المكلّف مقلّداً لمجتهدٍ يفتي بجواز تقليد غير الأعلم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الصبي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11-9-23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البلوغ في مرجع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w:t>
      </w:r>
    </w:p>
    <w:p>
      <w:pPr>
        <w:pStyle w:val="BookText"/>
        <w:rPr/>
      </w:pPr>
      <w:r>
        <w:rPr>
          <w:rFonts w:eastAsia="Amiri" w:cs="Amiri" w:ascii="Amiri" w:hAnsi="Amiri"/>
          <w:color w:val="111111"/>
          <w:sz w:val="28"/>
          <w:szCs w:val="28"/>
          <w:lang w:bidi="ar-SA"/>
        </w:rPr>
        <w:t>11-9-24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العقل في مرجع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w:t>
      </w:r>
    </w:p>
    <w:p>
      <w:pPr>
        <w:pStyle w:val="BookText"/>
        <w:rPr/>
      </w:pPr>
      <w:r>
        <w:rPr>
          <w:rFonts w:eastAsia="Amiri" w:cs="Amiri" w:ascii="Amiri" w:hAnsi="Amiri"/>
          <w:color w:val="111111"/>
          <w:sz w:val="28"/>
          <w:szCs w:val="28"/>
          <w:lang w:bidi="ar-SA"/>
        </w:rPr>
        <w:t>11-9-25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الرجولة في مرجع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w:t>
      </w:r>
    </w:p>
    <w:p>
      <w:pPr>
        <w:pStyle w:val="BookText"/>
        <w:rPr/>
      </w:pPr>
      <w:r>
        <w:rPr>
          <w:rFonts w:eastAsia="Amiri" w:cs="Amiri" w:ascii="Amiri" w:hAnsi="Amiri"/>
          <w:color w:val="111111"/>
          <w:sz w:val="28"/>
          <w:szCs w:val="28"/>
          <w:lang w:bidi="ar-SA"/>
        </w:rPr>
        <w:t>11-9-26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الإيمان</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مرجع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w:t>
      </w:r>
    </w:p>
    <w:p>
      <w:pPr>
        <w:pStyle w:val="BookText"/>
        <w:rPr/>
      </w:pPr>
      <w:r>
        <w:rPr>
          <w:rFonts w:eastAsia="Amiri" w:cs="Amiri" w:ascii="Amiri" w:hAnsi="Amiri"/>
          <w:color w:val="111111"/>
          <w:sz w:val="28"/>
          <w:szCs w:val="28"/>
          <w:lang w:bidi="ar-SA"/>
        </w:rPr>
        <w:t>11-9-27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العدالة في مرجع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w:t>
      </w:r>
    </w:p>
    <w:p>
      <w:pPr>
        <w:pStyle w:val="BookText"/>
        <w:rPr/>
      </w:pPr>
      <w:r>
        <w:rPr>
          <w:rFonts w:eastAsia="Amiri" w:cs="Amiri" w:ascii="Amiri" w:hAnsi="Amiri"/>
          <w:color w:val="111111"/>
          <w:sz w:val="28"/>
          <w:szCs w:val="28"/>
          <w:lang w:bidi="ar-SA"/>
        </w:rPr>
        <w:t>11-9-28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طهارة المولد في مرجع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w:t>
      </w:r>
    </w:p>
    <w:p>
      <w:pPr>
        <w:pStyle w:val="BookText"/>
        <w:rPr/>
      </w:pPr>
      <w:r>
        <w:rPr>
          <w:rFonts w:eastAsia="IRNazanin" w:cs="IRNazanin"/>
          <w:color w:val="111111"/>
          <w:sz w:val="28"/>
          <w:szCs w:val="28"/>
          <w:lang w:bidi="fa-IR"/>
        </w:rPr>
        <w:t>11-9-29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الضبط</w:t>
      </w:r>
      <w:r>
        <w:rPr>
          <w:rFonts w:eastAsia="IRNazanin" w:cs="IRNazanin"/>
          <w:color w:val="111111"/>
          <w:sz w:val="28"/>
          <w:szCs w:val="28"/>
          <w:rtl w:val="true"/>
          <w:lang w:bidi="fa-IR"/>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مرجع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w:t>
      </w:r>
    </w:p>
    <w:p>
      <w:pPr>
        <w:pStyle w:val="BookText"/>
        <w:rPr/>
      </w:pPr>
      <w:r>
        <w:rPr>
          <w:rFonts w:eastAsia="Amiri" w:cs="Amiri" w:ascii="Amiri" w:hAnsi="Amiri"/>
          <w:color w:val="111111"/>
          <w:sz w:val="28"/>
          <w:szCs w:val="28"/>
          <w:lang w:bidi="ar-SA"/>
        </w:rPr>
        <w:t>11-9-30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الاجتهاد في مرجع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w:t>
      </w:r>
    </w:p>
    <w:p>
      <w:pPr>
        <w:pStyle w:val="BookText"/>
        <w:rPr/>
      </w:pPr>
      <w:r>
        <w:rPr>
          <w:rFonts w:eastAsia="Amiri" w:cs="Amiri" w:ascii="Amiri" w:hAnsi="Amiri"/>
          <w:color w:val="111111"/>
          <w:sz w:val="28"/>
          <w:szCs w:val="28"/>
          <w:lang w:bidi="ar-SA"/>
        </w:rPr>
        <w:t>11-9-31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الحياة في مرجع التقليد عند تقليده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w:t>
      </w:r>
    </w:p>
    <w:p>
      <w:pPr>
        <w:pStyle w:val="BookText"/>
        <w:rPr/>
      </w:pPr>
      <w:r>
        <w:rPr>
          <w:rFonts w:eastAsia="Amiri" w:cs="Amiri" w:ascii="Amiri" w:hAnsi="Amiri"/>
          <w:color w:val="111111"/>
          <w:sz w:val="28"/>
          <w:szCs w:val="28"/>
          <w:lang w:bidi="ar-SA"/>
        </w:rPr>
        <w:t>13-9-32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المجتهد الميّت ابتداءً ولو كان هذا المجتهد الميّت أعلم من المجتهدين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p>
    <w:p>
      <w:pPr>
        <w:pStyle w:val="BookText"/>
        <w:rPr/>
      </w:pPr>
      <w:r>
        <w:rPr>
          <w:rFonts w:eastAsia="Amiri" w:cs="Amiri" w:ascii="Amiri" w:hAnsi="Amiri"/>
          <w:color w:val="111111"/>
          <w:sz w:val="28"/>
          <w:szCs w:val="28"/>
          <w:lang w:bidi="ar-SA"/>
        </w:rPr>
        <w:t>14-9-33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البقاء على تقليد الميّت ما لم يعلم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بمخالفة فتواه لفتوى الحي في المسائل التي هو في معرض الابتلاء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p>
    <w:p>
      <w:pPr>
        <w:pStyle w:val="BookText"/>
        <w:rPr/>
      </w:pPr>
      <w:r>
        <w:rPr>
          <w:rFonts w:eastAsia="Amiri" w:cs="Amiri" w:ascii="Amiri" w:hAnsi="Amiri"/>
          <w:color w:val="111111"/>
          <w:sz w:val="28"/>
          <w:szCs w:val="28"/>
          <w:lang w:bidi="ar-SA"/>
        </w:rPr>
        <w:t>14-9-34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 على تقليد الميّت إن كان هو الأعلم</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العدول من المجتهد الميّت إلى المجتهد الحي إن كان الحي هو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14-9-36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الأورع</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تساوى المجتهدان</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أو لم يثبت أعلمية أحدهما من الآخر ولكن ثبت أنّ أحدهما هو الأورع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Amiri" w:cs="Amiri" w:ascii="Amiri" w:hAnsi="Amiri"/>
          <w:color w:val="111111"/>
          <w:sz w:val="28"/>
          <w:szCs w:val="28"/>
          <w:lang w:bidi="ar-SA"/>
        </w:rPr>
        <w:t>14-10-37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بالتخيير في تطبيق المكلّف لعمله مع فتوى أيّ من المجتهِدَين إذا ثبت تساويهما في العلم والورع، وفي غير المسائل التي تقترن بالعلم الإجمالي بحكم إلزامي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p>
    <w:p>
      <w:pPr>
        <w:pStyle w:val="BookText"/>
        <w:rPr/>
      </w:pPr>
      <w:r>
        <w:rPr>
          <w:rFonts w:eastAsia="Amiri" w:cs="Amiri" w:ascii="Amiri" w:hAnsi="Amiri"/>
          <w:color w:val="111111"/>
          <w:sz w:val="28"/>
          <w:szCs w:val="28"/>
          <w:lang w:bidi="ar-SA"/>
        </w:rPr>
        <w:t>14-10-38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بالاحتياط بين قول مجتهِدَين ثبت تساويهما في العلم والورع وفي غير المسائل التي تقترن بالعلم الإجمالي بحكم إلزامي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w:t>
      </w:r>
    </w:p>
    <w:p>
      <w:pPr>
        <w:pStyle w:val="BookText"/>
        <w:rPr/>
      </w:pPr>
      <w:r>
        <w:rPr>
          <w:rFonts w:eastAsia="Amiri" w:cs="Amiri" w:ascii="Amiri" w:hAnsi="Amiri"/>
          <w:color w:val="111111"/>
          <w:sz w:val="28"/>
          <w:szCs w:val="28"/>
          <w:lang w:bidi="ar-SA"/>
        </w:rPr>
        <w:t>14-10-39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بالاحتياط بين قول مجتهِدَين ثبت تساويهما في العلم والورع في خصوص المسائل التي تقترن بالعلم الإجمالي بحكم إلزامي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العدول إلى الميّت ثانياً بعد العدول عنه إلى الحي والعمل مستنداً إلى فتواه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العدول إلى الميّت ثانياً بعد العدول عنه إلى الحي والعمل مستنداً إلى فتواه إذا ظهر بعد ذلك أنّ العدول عنه لم يكن في محلّه</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17-10-42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في تعيين المجتهد الأعلم إلى الثقة من أهل الخبرة والاستنباط المطلّع ولو إجمالاً على المستوى العلمي للفقهاء الذين تدور شبهه الأعلمية بينهم من حيث الأمور الدخيلة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Amiri" w:cs="Amiri" w:ascii="Amiri" w:hAnsi="Amiri"/>
          <w:color w:val="111111"/>
          <w:sz w:val="28"/>
          <w:szCs w:val="28"/>
          <w:lang w:bidi="ar-SA"/>
        </w:rPr>
        <w:t>17-10-43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في تعيين المجتهد الأعلم إلى من لا خبرة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p>
    <w:p>
      <w:pPr>
        <w:pStyle w:val="BookText"/>
        <w:rPr/>
      </w:pPr>
      <w:r>
        <w:rPr>
          <w:rFonts w:eastAsia="Amiri" w:cs="Amiri" w:ascii="Amiri" w:hAnsi="Amiri"/>
          <w:color w:val="111111"/>
          <w:sz w:val="28"/>
          <w:szCs w:val="28"/>
          <w:lang w:bidi="ar-SA"/>
        </w:rPr>
        <w:t>18-10-44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المكلّف أحد المجتهدين إذا تعدّد المجتهدون الجامعون للشرائط ولم يعلم المكلّف الاختلاف بينهم في الفتوى في المسائل التي تكون في معرض ابتلائه وإن علم المكلّف بأنّ بعضهم أعلم من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p>
    <w:p>
      <w:pPr>
        <w:pStyle w:val="BookText"/>
        <w:rPr/>
      </w:pPr>
      <w:r>
        <w:rPr>
          <w:rFonts w:eastAsia="Amiri" w:cs="Amiri" w:ascii="Amiri" w:hAnsi="Amiri"/>
          <w:color w:val="111111"/>
          <w:sz w:val="28"/>
          <w:szCs w:val="28"/>
          <w:lang w:bidi="ar-SA"/>
        </w:rPr>
        <w:t>18-11-45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المكلّف للأورع</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المجتهدون الجامعون للشرائط والمكلّف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بينهم في الفتوى في المسائل التي تكون في معرض ابتلائه مع التساوي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Amiri" w:cs="Amiri" w:ascii="Amiri" w:hAnsi="Amiri"/>
          <w:color w:val="111111"/>
          <w:sz w:val="28"/>
          <w:szCs w:val="28"/>
          <w:lang w:bidi="ar-SA"/>
        </w:rPr>
        <w:t>18-11-46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رعاية الاحتياط في الأحكام الإلزامية فيما إذا تعدّد المجتهدون الجامعون للشرائط وعلم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بينهم في المسائل التي تكون في معرض ابتلائه، وعلم بأنّ أحدهم أعلم من غيره، ولكن يتعذّر عليه تعيينه بشخصه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المكلّف على وفق من شاء من المجتهدين الجامعين للشرائط فيما لو علم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بينهم في المسائل التي تكون في معرض ابتلائه، وعلم بأنّ أحدهم أعلم من غيره، ولكن تعذّر عليه تعيينه بشخصه، ولم يكن احتمال أعلمية أحدهم أقوى من الآخر، ولم يمكنه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19-11-48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المکلّف إلى فتوى سائر المجتهدين مع رعاية الأعلم فالأعلم إذا لم يكن للأعلم فتوى في مسألة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p>
    <w:p>
      <w:pPr>
        <w:pStyle w:val="BookText"/>
        <w:rPr/>
      </w:pPr>
      <w:r>
        <w:rPr>
          <w:rFonts w:eastAsia="Amiri" w:cs="Amiri" w:ascii="Amiri" w:hAnsi="Amiri"/>
          <w:color w:val="111111"/>
          <w:sz w:val="28"/>
          <w:szCs w:val="28"/>
          <w:lang w:bidi="ar-SA"/>
        </w:rPr>
        <w:t>19-12-49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المكلّف إلى فتوى سائر المجتهدين مع رعاية الأعلم فالأعلم إذا لم يمكن له استعلامها حين الابتلاء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p>
    <w:p>
      <w:pPr>
        <w:pStyle w:val="BookText"/>
        <w:rPr/>
      </w:pPr>
      <w:r>
        <w:rPr>
          <w:rFonts w:eastAsia="Amiri" w:cs="Amiri" w:ascii="Amiri" w:hAnsi="Amiri"/>
          <w:color w:val="111111"/>
          <w:sz w:val="28"/>
          <w:szCs w:val="28"/>
          <w:lang w:bidi="ar-SA"/>
        </w:rPr>
        <w:t>19-12-50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المكلّف إلى فتوى أيّ من المجتهدين شاء من دون رعاية الأعلم فالأعلم إذا لم يمكن له استعلام المسألة حين الابتلاء من الأعلم ولم يعلم الاختلاف في تلك الفتوى بين مجتهدين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p>
    <w:p>
      <w:pPr>
        <w:pStyle w:val="BookText"/>
        <w:rPr/>
      </w:pPr>
      <w:r>
        <w:rPr>
          <w:rFonts w:eastAsia="IRNazanin" w:cs="IRNazanin"/>
          <w:color w:val="111111"/>
          <w:sz w:val="28"/>
          <w:szCs w:val="28"/>
          <w:lang w:bidi="fa-IR"/>
        </w:rPr>
        <w:t>19-12-51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المكلّف إلى فتوى غیر الأعلم إذا لم يمكن له استعلام المسألة من الأعلم حين الابتلاء وعلم الاختلاف بينهما في تلك الفتوى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p>
    <w:p>
      <w:pPr>
        <w:pStyle w:val="BookText"/>
        <w:rPr/>
      </w:pPr>
      <w:r>
        <w:rPr>
          <w:rFonts w:eastAsia="Amiri" w:cs="Amiri" w:ascii="Amiri" w:hAnsi="Amiri"/>
          <w:color w:val="111111"/>
          <w:sz w:val="28"/>
          <w:szCs w:val="28"/>
          <w:lang w:bidi="ar-SA"/>
        </w:rPr>
        <w:t>20-12-52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الاعتماد على العلم الوجداني في إثبات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p>
    <w:p>
      <w:pPr>
        <w:pStyle w:val="BookText"/>
        <w:rPr/>
      </w:pPr>
      <w:r>
        <w:rPr>
          <w:rFonts w:eastAsia="Amiri" w:cs="Amiri" w:ascii="Amiri" w:hAnsi="Amiri"/>
          <w:color w:val="111111"/>
          <w:sz w:val="28"/>
          <w:szCs w:val="28"/>
          <w:lang w:bidi="ar-SA"/>
        </w:rPr>
        <w:t>20-12-53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الاعتماد على الاطمئنان الحاصل من المناشئ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كالاختبار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p>
    <w:p>
      <w:pPr>
        <w:pStyle w:val="BookText"/>
        <w:rPr/>
      </w:pPr>
      <w:r>
        <w:rPr>
          <w:rFonts w:eastAsia="Amiri" w:cs="Amiri" w:ascii="Amiri" w:hAnsi="Amiri"/>
          <w:color w:val="111111"/>
          <w:sz w:val="28"/>
          <w:szCs w:val="28"/>
          <w:lang w:bidi="ar-SA"/>
        </w:rPr>
        <w:t>20-12-54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الاعتماد على شهادة عدلين</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الخبرة في إثبات الاجتهاد بشرط أن لا يعارضها شهادة مثلها بالخلاف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p>
    <w:p>
      <w:pPr>
        <w:pStyle w:val="BookText"/>
        <w:rPr/>
      </w:pPr>
      <w:r>
        <w:rPr>
          <w:rFonts w:eastAsia="Amiri" w:cs="Amiri" w:ascii="Amiri" w:hAnsi="Amiri"/>
          <w:color w:val="111111"/>
          <w:sz w:val="28"/>
          <w:szCs w:val="28"/>
          <w:lang w:bidi="ar-SA"/>
        </w:rPr>
        <w:t>22-12-55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بالاحتياط المستحب لا يجب</w:t>
      </w:r>
    </w:p>
    <w:p>
      <w:pPr>
        <w:pStyle w:val="BookText"/>
        <w:rPr/>
      </w:pPr>
      <w:r>
        <w:rPr>
          <w:rFonts w:eastAsia="Amiri" w:cs="Amiri" w:ascii="Amiri" w:hAnsi="Amiri"/>
          <w:color w:val="111111"/>
          <w:sz w:val="28"/>
          <w:szCs w:val="28"/>
          <w:lang w:bidi="ar-SA"/>
        </w:rPr>
        <w:t>22-12-56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بالاحتياط الواجب إذا لم يرجع المكلّف إلى سائر المجتهدين مع رعاية الأعلم فالأعلم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العمل بالاحتياط الواجب والرجوع إلى تقليد سائر المجتهدين مع رعاية الأعلم فالأعلم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جائز </w:t>
      </w:r>
      <w:bookmarkStart w:id="15" w:name="pg9803_91613"/>
    </w:p>
    <w:p>
      <w:pPr>
        <w:pStyle w:val="Heading2"/>
        <w:numPr>
          <w:ilvl w:val="1"/>
          <w:numId w:val="1"/>
        </w:numPr>
        <w:rPr/>
      </w:pPr>
      <w:bookmarkStart w:id="16" w:name="__RefHeading___Toc9630772_2870459653"/>
      <w:bookmarkStart w:id="17" w:name="_Toc5"/>
      <w:bookmarkEnd w:id="15"/>
      <w:bookmarkEnd w:id="16"/>
      <w:r>
        <w:rPr>
          <w:rtl w:val="true"/>
        </w:rPr>
        <w:t>الواجبات والمحرّمات</w:t>
      </w:r>
      <w:bookmarkEnd w:id="17"/>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23-13-58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أداء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توفّر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Amiri" w:cs="Amiri" w:ascii="Amiri" w:hAnsi="Amiri"/>
          <w:color w:val="111111"/>
          <w:sz w:val="28"/>
          <w:szCs w:val="28"/>
          <w:lang w:bidi="ar-SA"/>
        </w:rPr>
        <w:t>23-13-59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أداء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توفّر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IRNazanin" w:cs="IRNazanin"/>
          <w:color w:val="111111"/>
          <w:sz w:val="28"/>
          <w:szCs w:val="28"/>
          <w:lang w:bidi="fa-IR"/>
        </w:rPr>
        <w:t>23-13-60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توفّر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Amiri" w:cs="Amiri" w:ascii="Amiri" w:hAnsi="Amiri"/>
          <w:color w:val="111111"/>
          <w:sz w:val="28"/>
          <w:szCs w:val="28"/>
          <w:lang w:bidi="ar-SA"/>
        </w:rPr>
        <w:t>23-13-61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أداء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توفّر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IRNazanin" w:cs="IRNazanin"/>
          <w:color w:val="111111"/>
          <w:sz w:val="28"/>
          <w:szCs w:val="28"/>
          <w:lang w:bidi="fa-IR"/>
        </w:rPr>
        <w:t>23-13-62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توفّر الشروط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Amiri" w:cs="Amiri" w:ascii="Amiri" w:hAnsi="Amiri"/>
          <w:color w:val="111111"/>
          <w:sz w:val="28"/>
          <w:szCs w:val="28"/>
          <w:lang w:bidi="ar-SA"/>
        </w:rPr>
        <w:t>23-13-63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توفّر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Amiri" w:cs="Amiri" w:ascii="Amiri" w:hAnsi="Amiri"/>
          <w:color w:val="111111"/>
          <w:sz w:val="28"/>
          <w:szCs w:val="28"/>
          <w:lang w:bidi="ar-SA"/>
        </w:rPr>
        <w:t>24-14-64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 من رَوح الله تعالى</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lang w:bidi="ar-SA"/>
        </w:rPr>
        <w:t>24-14-65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التعرّب بعد الهجرة</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lang w:bidi="ar-SA"/>
        </w:rPr>
        <w:t>24-14-66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معونة الظالمين والركون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قبول المناصب من قبل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المناصب من قبل الظالمين في الأعمال المشروعة إذا كان التصدّي لها في مصلحة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المسلم بل كلّ محقون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24-14-70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 على المسلم بجرح أو ضرب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إسقاط الجنين قبل ولوج الروح فيه حتّى العلقة والمضغة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24-14-73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24-14-74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lang w:bidi="ar-SA"/>
        </w:rPr>
        <w:t>24-14-75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إهانة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IRNazanin" w:cs="IRNazanin"/>
          <w:color w:val="111111"/>
          <w:sz w:val="28"/>
          <w:szCs w:val="28"/>
          <w:lang w:bidi="fa-IR"/>
        </w:rPr>
        <w:t>24-14-76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إذلال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24-14-77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هجاء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lang w:bidi="ar-SA"/>
        </w:rPr>
        <w:t>24-14-78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إخافة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إذاعة سرّ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IRNazanin" w:cs="IRNazanin"/>
          <w:color w:val="111111"/>
          <w:sz w:val="28"/>
          <w:szCs w:val="28"/>
          <w:lang w:bidi="fa-IR"/>
        </w:rPr>
        <w:t>24-14-80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عثرات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lang w:bidi="ar-SA"/>
        </w:rPr>
        <w:t>24-14-81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الاستخفاف بالمؤمن ولاسيّما إذا كان فقيراً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pStyle w:val="BookText"/>
        <w:rPr/>
      </w:pPr>
      <w:r>
        <w:rPr>
          <w:rFonts w:eastAsia="IRNazanin" w:cs="IRNazanin"/>
          <w:color w:val="111111"/>
          <w:sz w:val="28"/>
          <w:szCs w:val="28"/>
          <w:lang w:bidi="fa-IR"/>
        </w:rPr>
        <w:t>24-14-82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البهتان</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lang w:bidi="ar-SA"/>
        </w:rPr>
        <w:t>24-14-83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النميمة بين المؤمنين بما يوجب الفرقة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 المسلم أزيد 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الأحوط وجوباً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 المحصن والمحصنة</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24-14-86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 للمسلم في بيع أو شراء أو نحو ذلك من المعاملات مطلقاً</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24-15-87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 من القول</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lang w:bidi="ar-SA"/>
        </w:rPr>
        <w:t>24-15-88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الغدر والخيانة حتّى مع غير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pStyle w:val="BookText"/>
        <w:rPr/>
      </w:pPr>
      <w:r>
        <w:rPr>
          <w:rFonts w:eastAsia="IRNazanin" w:cs="IRNazanin"/>
          <w:color w:val="111111"/>
          <w:sz w:val="28"/>
          <w:szCs w:val="28"/>
          <w:lang w:bidi="fa-IR"/>
        </w:rPr>
        <w:t>24-15-89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مع إظهار أثره بقول أو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lang w:bidi="ar-SA"/>
        </w:rPr>
        <w:t>24-15-90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الصفات الذميمة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إظهار أثره بقول أو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w:t>
      </w:r>
    </w:p>
    <w:p>
      <w:pPr>
        <w:pStyle w:val="BookText"/>
        <w:rPr/>
      </w:pPr>
      <w:r>
        <w:rPr>
          <w:rFonts w:eastAsia="Amiri" w:cs="Amiri" w:ascii="Amiri" w:hAnsi="Amiri"/>
          <w:color w:val="111111"/>
          <w:sz w:val="28"/>
          <w:szCs w:val="28"/>
          <w:lang w:bidi="ar-SA"/>
        </w:rPr>
        <w:t>24-15-91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الغبطة</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w:t>
      </w:r>
    </w:p>
    <w:p>
      <w:pPr>
        <w:pStyle w:val="BookText"/>
        <w:rPr/>
      </w:pPr>
      <w:r>
        <w:rPr>
          <w:rFonts w:eastAsia="IRNazanin" w:cs="IRNazanin"/>
          <w:color w:val="111111"/>
          <w:sz w:val="28"/>
          <w:szCs w:val="28"/>
          <w:lang w:bidi="fa-IR"/>
        </w:rPr>
        <w:t>24-15-92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24-15-93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24-15-94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24-15-95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lang w:bidi="ar-SA"/>
        </w:rPr>
        <w:t>24-15-96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الاستمتاعات الجنسية مع غير الزوج أو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بشهوة إلى غير الزوج والزوجة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اللمس بشهوة بين غير الزوج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اللمس إلى غير المحارم بدون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24-15-100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الاستماع بشهوة إلى غير الزوج والزوجة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24-15-101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lang w:bidi="ar-SA"/>
        </w:rPr>
        <w:t>2-15-102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الدياثة</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lang w:bidi="ar-SA"/>
        </w:rPr>
        <w:t>24-15-103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تشبّه</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الأحوط وجوباً</w:t>
      </w:r>
    </w:p>
    <w:p>
      <w:pPr>
        <w:pStyle w:val="BookText"/>
        <w:rPr/>
      </w:pPr>
      <w:r>
        <w:rPr>
          <w:rFonts w:eastAsia="Amiri" w:cs="Amiri" w:ascii="Amiri" w:hAnsi="Amiri"/>
          <w:color w:val="111111"/>
          <w:sz w:val="28"/>
          <w:szCs w:val="28"/>
          <w:lang w:bidi="ar-SA"/>
        </w:rPr>
        <w:t>24-15-104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تشبّه المرأة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الأحوط وجوباً</w:t>
      </w:r>
    </w:p>
    <w:p>
      <w:pPr>
        <w:pStyle w:val="BookText"/>
        <w:rPr/>
      </w:pPr>
      <w:r>
        <w:rPr>
          <w:rFonts w:eastAsia="Amiri" w:cs="Amiri" w:ascii="Amiri" w:hAnsi="Amiri"/>
          <w:color w:val="111111"/>
          <w:sz w:val="28"/>
          <w:szCs w:val="28"/>
          <w:lang w:bidi="ar-SA"/>
        </w:rPr>
        <w:t>24-15-105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لبس الحرير الطبيعي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IRNazanin" w:cs="IRNazanin"/>
          <w:color w:val="111111"/>
          <w:sz w:val="28"/>
          <w:szCs w:val="28"/>
          <w:lang w:bidi="fa-IR"/>
        </w:rPr>
        <w:t>24-15-106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الذهب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lang w:bidi="ar-SA"/>
        </w:rPr>
        <w:t>24-15-107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تزيّن الرجل بالذهب ولو من دون 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الأحوط وجوباً</w:t>
      </w:r>
    </w:p>
    <w:p>
      <w:pPr>
        <w:pStyle w:val="BookText"/>
        <w:rPr/>
      </w:pPr>
      <w:r>
        <w:rPr>
          <w:rFonts w:eastAsia="Amiri" w:cs="Amiri" w:ascii="Amiri" w:hAnsi="Amiri"/>
          <w:color w:val="111111"/>
          <w:sz w:val="28"/>
          <w:szCs w:val="28"/>
          <w:lang w:bidi="ar-SA"/>
        </w:rPr>
        <w:t>24-15-108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بغير علم أو حجّة حرام</w:t>
      </w:r>
    </w:p>
    <w:p>
      <w:pPr>
        <w:pStyle w:val="BookText"/>
        <w:rPr/>
      </w:pPr>
      <w:r>
        <w:rPr>
          <w:rFonts w:eastAsia="Amiri" w:cs="Amiri" w:ascii="Amiri" w:hAnsi="Amiri"/>
          <w:color w:val="111111"/>
          <w:sz w:val="28"/>
          <w:szCs w:val="28"/>
          <w:lang w:bidi="ar-SA"/>
        </w:rPr>
        <w:t>24-15-109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 حتّى ما لا يتضرّر به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24-15-110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24-15-111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الغموس</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24-15-112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الفتوى بغير ما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24-15-113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على الأحوط وجوباً</w:t>
      </w:r>
    </w:p>
    <w:p>
      <w:pPr>
        <w:pStyle w:val="BookText"/>
        <w:rPr/>
      </w:pPr>
      <w:r>
        <w:rPr>
          <w:rFonts w:eastAsia="IRNazanin" w:cs="IRNazanin"/>
          <w:color w:val="111111"/>
          <w:sz w:val="28"/>
          <w:szCs w:val="28"/>
          <w:lang w:bidi="fa-IR"/>
        </w:rPr>
        <w:t>24-15-114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 مع القصد والبناء على عدم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24-15-115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 مع القصد والبناء على عدم الوفاء به مع 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على الأحوط وجوباً</w:t>
      </w:r>
    </w:p>
    <w:p>
      <w:pPr>
        <w:pStyle w:val="BookText"/>
        <w:rPr/>
      </w:pPr>
      <w:r>
        <w:rPr>
          <w:rFonts w:eastAsia="Amiri" w:cs="Amiri" w:ascii="Amiri" w:hAnsi="Amiri"/>
          <w:color w:val="111111"/>
          <w:sz w:val="28"/>
          <w:szCs w:val="28"/>
          <w:lang w:bidi="ar-SA"/>
        </w:rPr>
        <w:t>24-15-116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24-15-117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الربا لآكله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IRNazanin" w:cs="IRNazanin"/>
          <w:color w:val="111111"/>
          <w:sz w:val="28"/>
          <w:szCs w:val="28"/>
          <w:lang w:bidi="fa-IR"/>
        </w:rPr>
        <w:t>24-15-118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lang w:bidi="ar-SA"/>
        </w:rPr>
        <w:t>24-15-119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إجراء المعاملة المشتملة على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24-15-120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تسجيل معاملة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24-15-121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على معاملة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IRNazanin" w:cs="IRNazanin"/>
          <w:color w:val="111111"/>
          <w:sz w:val="28"/>
          <w:szCs w:val="28"/>
          <w:lang w:bidi="fa-IR"/>
        </w:rPr>
        <w:t>24-16-122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lang w:bidi="ar-SA"/>
        </w:rPr>
        <w:t>24-16-123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 أنواع المسكرات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24-16-124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 المائعات المحرّمة كالفقاع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24-16-125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العصير العنبي المغلي قبل ذهاب ثلثيه حرام</w:t>
      </w:r>
    </w:p>
    <w:p>
      <w:pPr>
        <w:pStyle w:val="BookText"/>
        <w:rPr/>
      </w:pPr>
      <w:r>
        <w:rPr>
          <w:rFonts w:eastAsia="Amiri" w:cs="Amiri" w:ascii="Amiri" w:hAnsi="Amiri"/>
          <w:color w:val="111111"/>
          <w:sz w:val="28"/>
          <w:szCs w:val="28"/>
          <w:lang w:bidi="ar-SA"/>
        </w:rPr>
        <w:t>24-16-126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24-16-127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لحم الحيوانات المحرّمة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24-16-128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لحم الحيوانات التي أزهق روحها على وجه غير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24-16-129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 والاختيال</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24-16-130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24-16-131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عقوق الوالدين</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lang w:bidi="ar-SA"/>
        </w:rPr>
        <w:t>24-16-132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الوالدين فيما يوجب تأذّيهما الناشئ من شفقتهما على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IRNazanin" w:cs="IRNazanin"/>
          <w:color w:val="111111"/>
          <w:sz w:val="28"/>
          <w:szCs w:val="28"/>
          <w:lang w:bidi="fa-IR"/>
        </w:rPr>
        <w:t>24-16-133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lang w:bidi="ar-SA"/>
        </w:rPr>
        <w:t>24-16-134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التبذير</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24-16-135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البخس</w:t>
      </w:r>
      <w:r>
        <w:rPr>
          <w:rFonts w:eastAsia="IRNazanin" w:cs="IRNazanin"/>
          <w:color w:val="111111"/>
          <w:sz w:val="28"/>
          <w:szCs w:val="28"/>
          <w:rtl w:val="true"/>
          <w:lang w:bidi="fa-IR"/>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الميزان والمكيال ونحوهما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24-16-136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في مال المسلم ومن بحكمه من دون طيب نفسه ورضاه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24-16-137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الإضرار بالمسلم ومن بحكمه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24-16-138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الإضرار بالمسلم ومن بحكمه في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24-16-139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الإضرار بالمسلم ومن بحكمه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IRNazanin" w:cs="IRNazanin"/>
          <w:color w:val="111111"/>
          <w:sz w:val="28"/>
          <w:szCs w:val="28"/>
          <w:lang w:bidi="fa-IR"/>
        </w:rPr>
        <w:t>24-16-140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lang w:bidi="ar-SA"/>
        </w:rPr>
        <w:t>24-16-141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IRNazanin" w:cs="IRNazanin"/>
          <w:color w:val="111111"/>
          <w:sz w:val="28"/>
          <w:szCs w:val="28"/>
          <w:lang w:bidi="fa-IR"/>
        </w:rPr>
        <w:t>24-16-142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lang w:bidi="ar-SA"/>
        </w:rPr>
        <w:t>24-16-143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التكسّب بالسحر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24-16-144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الكهانة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24-16-145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التكسّب بالكهانة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24-16-146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الرجوع إلى الكاهن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24-16-147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 الكاهن فيما يقوله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24-16-148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الرشوة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24-16-149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الرشوة وإن كان القضاء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24-16-150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الرشوة وإن كان القضاء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24-16-151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إعطاء الرشوة لاستنقاذ الحقّ من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p>
    <w:p>
      <w:pPr>
        <w:pStyle w:val="BookText"/>
        <w:rPr/>
      </w:pPr>
      <w:r>
        <w:rPr>
          <w:rFonts w:eastAsia="Amiri" w:cs="Amiri" w:ascii="Amiri" w:hAnsi="Amiri"/>
          <w:color w:val="111111"/>
          <w:sz w:val="28"/>
          <w:szCs w:val="28"/>
          <w:lang w:bidi="ar-SA"/>
        </w:rPr>
        <w:t>24-16-152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الظالم للرشوة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pStyle w:val="BookText"/>
        <w:rPr/>
      </w:pPr>
      <w:r>
        <w:rPr>
          <w:rFonts w:eastAsia="IRNazanin" w:cs="IRNazanin"/>
          <w:color w:val="111111"/>
          <w:sz w:val="28"/>
          <w:szCs w:val="28"/>
          <w:lang w:bidi="fa-IR"/>
        </w:rPr>
        <w:t>24-17-153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lang w:bidi="ar-SA"/>
        </w:rPr>
        <w:t>24-17-154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القرآن والأدعية والأذكار بالألحان الغنائية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24-17-155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أيّ كلام غير لهوي بالألحان الغنائية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الأحوط وجوباً</w:t>
      </w:r>
    </w:p>
    <w:p>
      <w:pPr>
        <w:pStyle w:val="BookText"/>
        <w:rPr/>
      </w:pPr>
      <w:r>
        <w:rPr>
          <w:rFonts w:eastAsia="Amiri" w:cs="Amiri" w:ascii="Amiri" w:hAnsi="Amiri"/>
          <w:color w:val="111111"/>
          <w:sz w:val="28"/>
          <w:szCs w:val="28"/>
          <w:lang w:bidi="ar-SA"/>
        </w:rPr>
        <w:t>24-17-156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الملاهي كالدقّ على الدفوف والطبول والنفخ في المزامير والضرب على الأوتار على نحو ينبعث منه الموسيقى المناسبة لمجالس اللهو واللعب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24-17-157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القمار عن طريق اللعب بالآلات المعدّة له كالشطرنج والنرد والدوملة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pStyle w:val="BookText"/>
        <w:rPr/>
      </w:pPr>
      <w:r>
        <w:rPr>
          <w:rFonts w:eastAsia="IRNazanin" w:cs="IRNazanin"/>
          <w:color w:val="111111"/>
          <w:sz w:val="28"/>
          <w:szCs w:val="28"/>
          <w:lang w:bidi="fa-IR"/>
        </w:rPr>
        <w:t>24-17-158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الرهن على القمار حرام</w:t>
      </w:r>
    </w:p>
    <w:p>
      <w:pPr>
        <w:pStyle w:val="BookText"/>
        <w:rPr/>
      </w:pPr>
      <w:r>
        <w:rPr>
          <w:rFonts w:eastAsia="Amiri" w:cs="Amiri" w:ascii="Amiri" w:hAnsi="Amiri"/>
          <w:color w:val="111111"/>
          <w:sz w:val="28"/>
          <w:szCs w:val="28"/>
          <w:lang w:bidi="ar-SA"/>
        </w:rPr>
        <w:t>24-17-159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 بالشطرنج من دون مراهنة حرام</w:t>
      </w:r>
    </w:p>
    <w:p>
      <w:pPr>
        <w:pStyle w:val="BookText"/>
        <w:rPr/>
      </w:pPr>
      <w:r>
        <w:rPr>
          <w:rFonts w:eastAsia="Amiri" w:cs="Amiri" w:ascii="Amiri" w:hAnsi="Amiri"/>
          <w:color w:val="111111"/>
          <w:sz w:val="28"/>
          <w:szCs w:val="28"/>
          <w:lang w:bidi="ar-SA"/>
        </w:rPr>
        <w:t>24-17-160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 بالنرد من دون مراهنة حرام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24-17-161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القمار عن طريق اللعب بالآلات غير المعّدة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17-162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 بغير الشطرنج والنرد من آلات القمار من دون مراهنة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الأحوط وجوباً</w:t>
      </w:r>
    </w:p>
    <w:p>
      <w:pPr>
        <w:pStyle w:val="BookText"/>
        <w:rPr/>
      </w:pPr>
      <w:r>
        <w:rPr>
          <w:rFonts w:eastAsia="Amiri" w:cs="Amiri" w:ascii="Amiri" w:hAnsi="Amiri"/>
          <w:color w:val="111111"/>
          <w:sz w:val="28"/>
          <w:szCs w:val="28"/>
          <w:lang w:bidi="ar-SA"/>
        </w:rPr>
        <w:t>24-17-163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 والسمعة في الطاعات والعبادات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eastAsia="IRNazanin" w:cs="IRNazanin"/>
          <w:color w:val="111111"/>
          <w:sz w:val="28"/>
          <w:szCs w:val="28"/>
          <w:lang w:bidi="fa-IR"/>
        </w:rPr>
        <w:t>24-17-164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الإنسان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lang w:bidi="ar-SA"/>
        </w:rPr>
        <w:t>24-17-165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إيراد الضرر البليغ بالنفس</w:t>
      </w:r>
      <w:r>
        <w:rPr>
          <w:rFonts w:eastAsia="Amiri" w:cs="Amiri" w:ascii="Amiri" w:hAnsi="Amiri"/>
          <w:color w:val="111111"/>
          <w:sz w:val="28"/>
          <w:szCs w:val="28"/>
          <w:rtl w:val="true"/>
          <w:lang w:bidi="ar-SA"/>
        </w:rPr>
        <w:t>(</w:t>
      </w:r>
      <w:r>
        <w:rPr>
          <w:rStyle w:val="FootnoteAnchor"/>
          <w:rtl w:val="true"/>
        </w:rPr>
        <w:footnoteReference w:id="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24-17-166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إذلال المؤمن نفسه</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p>
    <w:p>
      <w:pPr>
        <w:pStyle w:val="BookText"/>
        <w:rPr/>
      </w:pPr>
      <w:r>
        <w:rPr>
          <w:rFonts w:eastAsia="Amiri" w:cs="Amiri" w:ascii="Amiri" w:hAnsi="Amiri"/>
          <w:color w:val="111111"/>
          <w:sz w:val="28"/>
          <w:szCs w:val="28"/>
          <w:lang w:bidi="ar-SA"/>
        </w:rPr>
        <w:t>24-17-167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 الشهادة ممن أُشهِدَ على أمر ثمّ طلب منه أداؤها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24-17-168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 الشهادة ممّن شهد من غير إشهاد فيما لو ميّز الشاهد المظلوم من 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w:t>
      </w:r>
      <w:bookmarkStart w:id="18" w:name="pg9803_91621"/>
    </w:p>
    <w:p>
      <w:pPr>
        <w:pStyle w:val="Heading2"/>
        <w:numPr>
          <w:ilvl w:val="1"/>
          <w:numId w:val="1"/>
        </w:numPr>
        <w:rPr/>
      </w:pPr>
      <w:bookmarkStart w:id="19" w:name="__RefHeading___Toc9630774_2870459653"/>
      <w:bookmarkStart w:id="20" w:name="_Toc6"/>
      <w:bookmarkEnd w:id="18"/>
      <w:bookmarkEnd w:id="19"/>
      <w:r>
        <w:rPr>
          <w:rtl w:val="true"/>
        </w:rPr>
        <w:t>الوضوء</w:t>
      </w:r>
      <w:bookmarkEnd w:id="20"/>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22-169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الوجه في الوضوء</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Amiri" w:cs="Amiri" w:ascii="Amiri" w:hAnsi="Amiri"/>
          <w:color w:val="111111"/>
          <w:sz w:val="28"/>
          <w:szCs w:val="28"/>
          <w:lang w:bidi="ar-SA"/>
        </w:rPr>
        <w:t>22-170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الوجه في الوضوء من الأعلى إلى الأسفل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على الأحوط وجوباً</w:t>
      </w:r>
    </w:p>
    <w:p>
      <w:pPr>
        <w:pStyle w:val="BookText"/>
        <w:rPr/>
      </w:pPr>
      <w:r>
        <w:rPr>
          <w:rFonts w:eastAsia="Amiri" w:cs="Amiri" w:ascii="Amiri" w:hAnsi="Amiri"/>
          <w:color w:val="111111"/>
          <w:sz w:val="28"/>
          <w:szCs w:val="28"/>
          <w:lang w:bidi="ar-SA"/>
        </w:rPr>
        <w:t>22-171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اليدين في الوضوء من المرفق</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أطراف الأصابع بعد غسل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Amiri" w:cs="Amiri" w:ascii="Amiri" w:hAnsi="Amiri"/>
          <w:color w:val="111111"/>
          <w:sz w:val="28"/>
          <w:szCs w:val="28"/>
          <w:lang w:bidi="ar-SA"/>
        </w:rPr>
        <w:t>22-172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اليدين في الوضوء من الأعلى إلى الأسفل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Amiri" w:cs="Amiri" w:ascii="Amiri" w:hAnsi="Amiri"/>
          <w:color w:val="111111"/>
          <w:sz w:val="28"/>
          <w:szCs w:val="28"/>
          <w:lang w:bidi="ar-SA"/>
        </w:rPr>
        <w:t>22-173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مقدّم الرأس في الوضوء</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غسل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Amiri" w:cs="Amiri" w:ascii="Amiri" w:hAnsi="Amiri"/>
          <w:color w:val="111111"/>
          <w:sz w:val="28"/>
          <w:szCs w:val="28"/>
          <w:lang w:bidi="ar-SA"/>
        </w:rPr>
        <w:t>22-174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مقدّم الرأس في الوضوء بمقدار ثلاث أصابع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وإن كان الأحوط استحباباً</w:t>
      </w:r>
    </w:p>
    <w:p>
      <w:pPr>
        <w:pStyle w:val="BookText"/>
        <w:rPr/>
      </w:pPr>
      <w:r>
        <w:rPr>
          <w:rFonts w:eastAsia="Amiri" w:cs="Amiri" w:ascii="Amiri" w:hAnsi="Amiri"/>
          <w:color w:val="111111"/>
          <w:sz w:val="28"/>
          <w:szCs w:val="28"/>
          <w:lang w:bidi="ar-SA"/>
        </w:rPr>
        <w:t>22-175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مقدّم الرأس في الوضوء من الأعلى إلى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وإن كان الأحوط استحباباً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مقدّم الرأس في الوضوء بباطن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وإن كان الأحوط استحباباً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22-177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مقدّم الرأس في الوضوء بنداوة الكف 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وإن كان الأحوط استحباباً</w:t>
      </w:r>
    </w:p>
    <w:p>
      <w:pPr>
        <w:pStyle w:val="BookText"/>
        <w:rPr/>
      </w:pPr>
      <w:r>
        <w:rPr>
          <w:rFonts w:eastAsia="Amiri" w:cs="Amiri" w:ascii="Amiri" w:hAnsi="Amiri"/>
          <w:color w:val="111111"/>
          <w:sz w:val="28"/>
          <w:szCs w:val="28"/>
          <w:lang w:bidi="ar-SA"/>
        </w:rPr>
        <w:t>22-178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الرجلين في الوضوء مابين أطراف الأصابع إلى الكعب</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مسح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 مسح الرجلين في الوضوء 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p>
    <w:p>
      <w:pPr>
        <w:pStyle w:val="BookText"/>
        <w:rPr/>
      </w:pPr>
      <w:r>
        <w:rPr>
          <w:rFonts w:eastAsia="Amiri" w:cs="Amiri" w:ascii="Amiri" w:hAnsi="Amiri"/>
          <w:color w:val="111111"/>
          <w:sz w:val="28"/>
          <w:szCs w:val="28"/>
          <w:lang w:bidi="ar-SA"/>
        </w:rPr>
        <w:t>22-180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الرجلين في الوضوء بكلّ الكف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p>
    <w:p>
      <w:pPr>
        <w:pStyle w:val="BookText"/>
        <w:rPr/>
      </w:pPr>
      <w:r>
        <w:rPr>
          <w:rFonts w:eastAsia="Amiri" w:cs="Amiri" w:ascii="Amiri" w:hAnsi="Amiri"/>
          <w:color w:val="111111"/>
          <w:sz w:val="28"/>
          <w:szCs w:val="28"/>
          <w:lang w:bidi="ar-SA"/>
        </w:rPr>
        <w:t>22-181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مقدار من أطراف الأصابع في مسح الرجلين زائداً على الحدّ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Amiri" w:cs="Amiri" w:ascii="Amiri" w:hAnsi="Amiri"/>
          <w:color w:val="111111"/>
          <w:sz w:val="28"/>
          <w:szCs w:val="28"/>
          <w:lang w:bidi="ar-SA"/>
        </w:rPr>
        <w:t>23-182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زائداً على الحدّ الواجب في الوضوء إذا لم يحصل اليقين بتحقّق 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Amiri" w:cs="Amiri" w:ascii="Amiri" w:hAnsi="Amiri"/>
          <w:color w:val="111111"/>
          <w:sz w:val="28"/>
          <w:szCs w:val="28"/>
          <w:lang w:bidi="ar-SA"/>
        </w:rPr>
        <w:t>23-183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في الوضوء بالبلّة الباقية في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Amiri" w:cs="Amiri" w:ascii="Amiri" w:hAnsi="Amiri"/>
          <w:color w:val="111111"/>
          <w:sz w:val="28"/>
          <w:szCs w:val="28"/>
          <w:lang w:bidi="ar-SA"/>
        </w:rPr>
        <w:t>23-184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البلّة من اللحية والمسح بها في الوضوء عند جفاف اليد نتيجة حرارة البدن أو الهواء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Amiri" w:cs="Amiri" w:ascii="Amiri" w:hAnsi="Amiri"/>
          <w:color w:val="111111"/>
          <w:sz w:val="28"/>
          <w:szCs w:val="28"/>
          <w:lang w:bidi="ar-SA"/>
        </w:rPr>
        <w:t>23-185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البلّة من اللحية الداخلة في حدّ الوجه والمسح بها في الوضوء عند جفاف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وإن كان الأحوط استحباباً</w:t>
      </w:r>
    </w:p>
    <w:p>
      <w:pPr>
        <w:pStyle w:val="BookText"/>
        <w:rPr/>
      </w:pPr>
      <w:r>
        <w:rPr>
          <w:rFonts w:eastAsia="Amiri" w:cs="Amiri" w:ascii="Amiri" w:hAnsi="Amiri"/>
          <w:color w:val="111111"/>
          <w:sz w:val="28"/>
          <w:szCs w:val="28"/>
          <w:lang w:bidi="ar-SA"/>
        </w:rPr>
        <w:t>23-186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البلّة من اللحية المسترسلة غير الخارجة عن المعتاد في الوضوء عند جفاف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البلّة من اللحية المسترسلة الخارجة عن المعتاد في الوضوء عند جفاف 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w:t>
      </w:r>
      <w:bookmarkStart w:id="21" w:name="pg9803_91623"/>
    </w:p>
    <w:p>
      <w:pPr>
        <w:pStyle w:val="BookText"/>
        <w:rPr/>
      </w:pPr>
      <w:bookmarkEnd w:id="21"/>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23-188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الوضوء فيما لو لم يتيسّر للمتوضئ أخذ البلّة من اللحية عند جفاف اليد للمسح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w:t>
      </w:r>
    </w:p>
    <w:p>
      <w:pPr>
        <w:pStyle w:val="BookText"/>
        <w:rPr/>
      </w:pPr>
      <w:r>
        <w:rPr>
          <w:rFonts w:eastAsia="IRNazanin" w:cs="IRNazanin"/>
          <w:color w:val="111111"/>
          <w:sz w:val="28"/>
          <w:szCs w:val="28"/>
          <w:lang w:bidi="fa-IR"/>
        </w:rPr>
        <w:t>23-189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البلّة في الوضوء من الوجه للمسح بها عند جفاف 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على الأحوط وجوباً</w:t>
      </w:r>
    </w:p>
    <w:p>
      <w:pPr>
        <w:pStyle w:val="BookText"/>
        <w:rPr/>
      </w:pPr>
      <w:r>
        <w:rPr>
          <w:rFonts w:eastAsia="Amiri" w:cs="Amiri" w:ascii="Amiri" w:hAnsi="Amiri"/>
          <w:color w:val="111111"/>
          <w:sz w:val="28"/>
          <w:szCs w:val="28"/>
          <w:lang w:bidi="ar-SA"/>
        </w:rPr>
        <w:t>26-23-190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النكس</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الرجلين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p>
    <w:p>
      <w:pPr>
        <w:pStyle w:val="BookText"/>
        <w:rPr/>
      </w:pPr>
      <w:r>
        <w:rPr>
          <w:rFonts w:eastAsia="Amiri" w:cs="Amiri" w:ascii="Amiri" w:hAnsi="Amiri"/>
          <w:color w:val="111111"/>
          <w:sz w:val="28"/>
          <w:szCs w:val="28"/>
          <w:lang w:bidi="ar-SA"/>
        </w:rPr>
        <w:t>26-23-191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الرجل اليمنى باليد اليمنى واليسرى باليسرى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وإن كان الأحوط استحباباً</w:t>
      </w:r>
    </w:p>
    <w:p>
      <w:pPr>
        <w:pStyle w:val="BookText"/>
        <w:rPr/>
      </w:pPr>
      <w:r>
        <w:rPr>
          <w:rFonts w:eastAsia="Amiri" w:cs="Amiri" w:ascii="Amiri" w:hAnsi="Amiri"/>
          <w:color w:val="111111"/>
          <w:sz w:val="28"/>
          <w:szCs w:val="28"/>
          <w:lang w:bidi="ar-SA"/>
        </w:rPr>
        <w:t>26-23-192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الرجل اليمنى باليد اليسرى والرجل اليسرى باليد اليمنى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p>
    <w:p>
      <w:pPr>
        <w:pStyle w:val="Heading2"/>
        <w:numPr>
          <w:ilvl w:val="1"/>
          <w:numId w:val="1"/>
        </w:numPr>
        <w:rPr/>
      </w:pPr>
      <w:bookmarkStart w:id="22" w:name="__RefHeading___Toc9630776_2870459653"/>
      <w:bookmarkStart w:id="23" w:name="_Toc7"/>
      <w:bookmarkEnd w:id="22"/>
      <w:r>
        <w:rPr>
          <w:rtl w:val="true"/>
        </w:rPr>
        <w:t>شرائط الوضوء</w:t>
      </w:r>
      <w:bookmarkEnd w:id="23"/>
    </w:p>
    <w:p>
      <w:pPr>
        <w:pStyle w:val="BookText"/>
        <w:rPr/>
      </w:pPr>
      <w:r>
        <w:rPr>
          <w:rFonts w:eastAsia="Amiri" w:cs="Amiri" w:ascii="Amiri" w:hAnsi="Amiri"/>
          <w:color w:val="111111"/>
          <w:sz w:val="28"/>
          <w:szCs w:val="28"/>
          <w:lang w:bidi="ar-SA"/>
        </w:rPr>
        <w:t>23-193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القربة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استدامة النيّة إلى آخر الوضوء واجبة</w:t>
      </w:r>
    </w:p>
    <w:p>
      <w:pPr>
        <w:pStyle w:val="BookText"/>
        <w:rPr/>
      </w:pPr>
      <w:r>
        <w:rPr>
          <w:rFonts w:eastAsia="Amiri" w:cs="Amiri" w:ascii="Amiri" w:hAnsi="Amiri"/>
          <w:color w:val="111111"/>
          <w:sz w:val="28"/>
          <w:szCs w:val="28"/>
          <w:lang w:bidi="ar-SA"/>
        </w:rPr>
        <w:t>23-195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 المتوضّي للوضوء من المحل الذي يقصد فيه القطع أو يتردّد في إتمامه له ثمّ عودته إلى قصده الأوّل قبل فوات الموالاة ومن دون طرو مفسد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p>
    <w:p>
      <w:pPr>
        <w:pStyle w:val="BookText"/>
        <w:rPr/>
      </w:pPr>
      <w:r>
        <w:rPr>
          <w:rFonts w:eastAsia="Amiri" w:cs="Amiri" w:ascii="Amiri" w:hAnsi="Amiri"/>
          <w:color w:val="111111"/>
          <w:sz w:val="28"/>
          <w:szCs w:val="28"/>
          <w:lang w:bidi="ar-SA"/>
        </w:rPr>
        <w:t>23-196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مراعاة طهارة ماء الوضوء في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مراعاة نظافة ماء الوضوء بمعنى عدم تغيّره بالقذارات العرفية كالميتة الطاهرة وأبوال الدواب والقيح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واجبة على الأحوط وجوباً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23-198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إباحة ماء الوضوء بأن لا يكون مغصوباً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Amiri" w:cs="Amiri" w:ascii="Amiri" w:hAnsi="Amiri"/>
          <w:color w:val="111111"/>
          <w:sz w:val="28"/>
          <w:szCs w:val="28"/>
          <w:lang w:bidi="ar-SA"/>
        </w:rPr>
        <w:t>27-24-199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عند انحصار الماء المباح بما كان مشتبهاً بغيره ولم يمكن التمييز وكانت الشبهة 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Amiri" w:cs="Amiri" w:ascii="Amiri" w:hAnsi="Amiri"/>
          <w:color w:val="111111"/>
          <w:sz w:val="28"/>
          <w:szCs w:val="28"/>
          <w:lang w:bidi="ar-SA"/>
        </w:rPr>
        <w:t>27-24-200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عند انحصار الماء الطاهر بالمشتبه بغيره بالشبهة المحصورة وذلك بعد التخلّص منهما بالإراقة أو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p>
    <w:p>
      <w:pPr>
        <w:pStyle w:val="BookText"/>
        <w:rPr/>
      </w:pPr>
      <w:r>
        <w:rPr>
          <w:rFonts w:eastAsia="Amiri" w:cs="Amiri" w:ascii="Amiri" w:hAnsi="Amiri"/>
          <w:color w:val="111111"/>
          <w:sz w:val="28"/>
          <w:szCs w:val="28"/>
          <w:lang w:bidi="ar-SA"/>
        </w:rPr>
        <w:t>28-24-201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فيما إذا توضّأ المكلّف بماءٍ مغصوب نسياناً أو جهلاً ثمّ انكشف له الحال بعد الفراغ ولم يكن هو الغاصب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p>
    <w:p>
      <w:pPr>
        <w:pStyle w:val="BookText"/>
        <w:rPr/>
      </w:pPr>
      <w:r>
        <w:rPr>
          <w:rFonts w:eastAsia="IRNazanin" w:cs="IRNazanin"/>
          <w:color w:val="111111"/>
          <w:sz w:val="28"/>
          <w:szCs w:val="28"/>
          <w:lang w:bidi="fa-IR"/>
        </w:rPr>
        <w:t>28-24-202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فیما إذا توضّأ المكلّف بماء مغصوب نسياناً ثمّ انتبه إلى ذلك بعد الفراغ وكان هو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على الأحوط وجوباً</w:t>
      </w:r>
    </w:p>
    <w:p>
      <w:pPr>
        <w:pStyle w:val="BookText"/>
        <w:rPr/>
      </w:pPr>
      <w:r>
        <w:rPr>
          <w:rFonts w:eastAsia="Amiri" w:cs="Amiri" w:ascii="Amiri" w:hAnsi="Amiri"/>
          <w:color w:val="111111"/>
          <w:sz w:val="28"/>
          <w:szCs w:val="28"/>
          <w:lang w:bidi="ar-SA"/>
        </w:rPr>
        <w:t>29-24-203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بالماء المتنجّس ولو كان ذلك من جهة الجهل أو الغفلة أو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p>
    <w:p>
      <w:pPr>
        <w:pStyle w:val="BookText"/>
        <w:rPr/>
      </w:pPr>
      <w:r>
        <w:rPr>
          <w:rFonts w:eastAsia="Amiri" w:cs="Amiri" w:ascii="Amiri" w:hAnsi="Amiri"/>
          <w:color w:val="111111"/>
          <w:sz w:val="28"/>
          <w:szCs w:val="28"/>
          <w:lang w:bidi="ar-SA"/>
        </w:rPr>
        <w:t>30-24-204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في المكان المغصوب أو من الإناء المغصوب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pStyle w:val="BookText"/>
        <w:rPr/>
      </w:pPr>
      <w:r>
        <w:rPr>
          <w:rFonts w:eastAsia="Amiri" w:cs="Amiri" w:ascii="Amiri" w:hAnsi="Amiri"/>
          <w:color w:val="111111"/>
          <w:sz w:val="28"/>
          <w:szCs w:val="28"/>
          <w:lang w:bidi="ar-SA"/>
        </w:rPr>
        <w:t>30-24-205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في المكان المغصوب أو من الإناء المغصوب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p>
    <w:p>
      <w:pPr>
        <w:pStyle w:val="BookText"/>
        <w:rPr/>
      </w:pPr>
      <w:r>
        <w:rPr>
          <w:rFonts w:eastAsia="Amiri" w:cs="Amiri" w:ascii="Amiri" w:hAnsi="Amiri"/>
          <w:color w:val="111111"/>
          <w:sz w:val="28"/>
          <w:szCs w:val="28"/>
          <w:lang w:bidi="ar-SA"/>
        </w:rPr>
        <w:t>30-24-206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عند انحصار المكان في المغصوب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IRNazanin" w:cs="IRNazanin"/>
          <w:color w:val="111111"/>
          <w:sz w:val="28"/>
          <w:szCs w:val="28"/>
          <w:lang w:bidi="fa-IR"/>
        </w:rPr>
        <w:t>30-24-207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 عند انحصار الإناء في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Amiri" w:cs="Amiri" w:ascii="Amiri" w:hAnsi="Amiri"/>
          <w:color w:val="111111"/>
          <w:sz w:val="28"/>
          <w:szCs w:val="28"/>
          <w:lang w:bidi="ar-SA"/>
        </w:rPr>
        <w:t>30-24-208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بأواني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الأحوط وجوباً</w:t>
      </w:r>
    </w:p>
    <w:p>
      <w:pPr>
        <w:pStyle w:val="BookText"/>
        <w:rPr/>
      </w:pPr>
      <w:r>
        <w:rPr>
          <w:rFonts w:eastAsia="Amiri" w:cs="Amiri" w:ascii="Amiri" w:hAnsi="Amiri"/>
          <w:color w:val="111111"/>
          <w:sz w:val="28"/>
          <w:szCs w:val="28"/>
          <w:lang w:bidi="ar-SA"/>
        </w:rPr>
        <w:t>30-24-209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بأواني الذهب والفضة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p>
    <w:p>
      <w:pPr>
        <w:pStyle w:val="BookText"/>
        <w:rPr/>
      </w:pPr>
      <w:r>
        <w:rPr>
          <w:rFonts w:eastAsia="Amiri" w:cs="Amiri" w:ascii="Amiri" w:hAnsi="Amiri"/>
          <w:color w:val="111111"/>
          <w:sz w:val="28"/>
          <w:szCs w:val="28"/>
          <w:lang w:bidi="ar-SA"/>
        </w:rPr>
        <w:t>30-24-210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أواني الذهب والفضة للأكل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30-24-211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أواني الذهب والفضة للشرب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30-25-212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بالماء المضاف عمداً أو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p>
    <w:p>
      <w:pPr>
        <w:pStyle w:val="BookText"/>
        <w:rPr/>
      </w:pPr>
      <w:r>
        <w:rPr>
          <w:rFonts w:eastAsia="Amiri" w:cs="Amiri" w:ascii="Amiri" w:hAnsi="Amiri"/>
          <w:color w:val="111111"/>
          <w:sz w:val="28"/>
          <w:szCs w:val="28"/>
          <w:lang w:bidi="ar-SA"/>
        </w:rPr>
        <w:t>31-25-213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بالمشتبه بالماء المضاف إذا كانت الشبهة 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p>
    <w:p>
      <w:pPr>
        <w:pStyle w:val="BookText"/>
        <w:rPr/>
      </w:pPr>
      <w:r>
        <w:rPr>
          <w:rFonts w:eastAsia="IRNazanin" w:cs="IRNazanin"/>
          <w:color w:val="111111"/>
          <w:sz w:val="28"/>
          <w:szCs w:val="28"/>
          <w:lang w:bidi="fa-IR"/>
        </w:rPr>
        <w:t>31-25-214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الوضوء بالماء المطلق المشتبه بالماء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على التعاقب</w:t>
      </w:r>
    </w:p>
    <w:p>
      <w:pPr>
        <w:pStyle w:val="BookText"/>
        <w:rPr/>
      </w:pPr>
      <w:r>
        <w:rPr>
          <w:rFonts w:eastAsia="IRNazanin" w:cs="IRNazanin"/>
          <w:color w:val="111111"/>
          <w:sz w:val="28"/>
          <w:szCs w:val="28"/>
          <w:lang w:bidi="fa-IR"/>
        </w:rPr>
        <w:t>31-25-215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بالماء المطلق المشتبه بالماء المضاف على التعاقب مع عدم وجود ماء مطلق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Amiri" w:cs="Amiri" w:ascii="Amiri" w:hAnsi="Amiri"/>
          <w:color w:val="111111"/>
          <w:sz w:val="28"/>
          <w:szCs w:val="28"/>
          <w:lang w:bidi="ar-SA"/>
        </w:rPr>
        <w:t>25-216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طهارة أعضاء الوضوء حين غسلها أو مسحها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w:t>
      </w:r>
    </w:p>
    <w:p>
      <w:pPr>
        <w:pStyle w:val="BookText"/>
        <w:rPr/>
      </w:pPr>
      <w:r>
        <w:rPr>
          <w:rFonts w:eastAsia="Amiri" w:cs="Amiri" w:ascii="Amiri" w:hAnsi="Amiri"/>
          <w:color w:val="111111"/>
          <w:sz w:val="28"/>
          <w:szCs w:val="28"/>
          <w:lang w:bidi="ar-SA"/>
        </w:rPr>
        <w:t>25-217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جميع أعضاء الوضوء عند الشروع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تعتبر</w:t>
      </w:r>
    </w:p>
    <w:p>
      <w:pPr>
        <w:pStyle w:val="BookText"/>
        <w:rPr/>
      </w:pPr>
      <w:r>
        <w:rPr>
          <w:rFonts w:eastAsia="Amiri" w:cs="Amiri" w:ascii="Amiri" w:hAnsi="Amiri"/>
          <w:color w:val="111111"/>
          <w:sz w:val="28"/>
          <w:szCs w:val="28"/>
          <w:lang w:bidi="ar-SA"/>
        </w:rPr>
        <w:t>25-218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أعضاء الوضوء النجسة بماء الوضوء المعتصم حين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p>
    <w:p>
      <w:pPr>
        <w:pStyle w:val="BookText"/>
        <w:rPr/>
      </w:pPr>
      <w:r>
        <w:rPr>
          <w:rFonts w:eastAsia="Amiri" w:cs="Amiri" w:ascii="Amiri" w:hAnsi="Amiri"/>
          <w:color w:val="111111"/>
          <w:sz w:val="28"/>
          <w:szCs w:val="28"/>
          <w:lang w:bidi="ar-SA"/>
        </w:rPr>
        <w:t>25-219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المريض الذي يضرّه استعمال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p>
    <w:p>
      <w:pPr>
        <w:pStyle w:val="BookText"/>
        <w:rPr/>
      </w:pPr>
      <w:r>
        <w:rPr>
          <w:rFonts w:eastAsia="Amiri" w:cs="Amiri" w:ascii="Amiri" w:hAnsi="Amiri"/>
          <w:color w:val="111111"/>
          <w:sz w:val="28"/>
          <w:szCs w:val="28"/>
          <w:lang w:bidi="ar-SA"/>
        </w:rPr>
        <w:t>25-220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الترتيب</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الأعضاء في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w:t>
      </w:r>
    </w:p>
    <w:p>
      <w:pPr>
        <w:pStyle w:val="BookText"/>
        <w:rPr/>
      </w:pPr>
      <w:r>
        <w:rPr>
          <w:rFonts w:eastAsia="Amiri" w:cs="Amiri" w:ascii="Amiri" w:hAnsi="Amiri"/>
          <w:color w:val="111111"/>
          <w:sz w:val="28"/>
          <w:szCs w:val="28"/>
          <w:lang w:bidi="ar-SA"/>
        </w:rPr>
        <w:t>25-221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رعاية الترتيب في مسح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الرجل اليمنى على الرجل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وإن كان الأحوط استحباباً رعايته</w:t>
      </w:r>
    </w:p>
    <w:p>
      <w:pPr>
        <w:pStyle w:val="BookText"/>
        <w:rPr/>
      </w:pPr>
      <w:r>
        <w:rPr>
          <w:rFonts w:eastAsia="Amiri" w:cs="Amiri" w:ascii="Amiri" w:hAnsi="Amiri"/>
          <w:color w:val="111111"/>
          <w:sz w:val="28"/>
          <w:szCs w:val="28"/>
          <w:lang w:bidi="ar-SA"/>
        </w:rPr>
        <w:t>25-222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 الرجلين معاً من دون رعاية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اليمنى ثمّ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p>
    <w:p>
      <w:pPr>
        <w:pStyle w:val="BookText"/>
        <w:rPr/>
      </w:pPr>
      <w:r>
        <w:rPr>
          <w:rFonts w:eastAsia="Amiri" w:cs="Amiri" w:ascii="Amiri" w:hAnsi="Amiri"/>
          <w:color w:val="111111"/>
          <w:sz w:val="28"/>
          <w:szCs w:val="28"/>
          <w:lang w:bidi="ar-SA"/>
        </w:rPr>
        <w:t>25-223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تقديم مسح الرجل اليسرى على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الأحوط وجوباً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واجبة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25-225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يكون الشروع في غسل العضو اللاحق أو مسحه قبل أن تجف الأعضاء السابقة عليه وذلك في الحالات الطارئة كنفاد الماء وطرو الحاجة والنسيان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یکفي في الموالاة الواجبة</w:t>
      </w:r>
    </w:p>
    <w:p>
      <w:pPr>
        <w:pStyle w:val="BookText"/>
        <w:rPr/>
      </w:pPr>
      <w:r>
        <w:rPr>
          <w:rFonts w:eastAsia="Amiri" w:cs="Amiri" w:ascii="Amiri" w:hAnsi="Amiri"/>
          <w:color w:val="111111"/>
          <w:sz w:val="28"/>
          <w:szCs w:val="28"/>
          <w:lang w:bidi="ar-SA"/>
        </w:rPr>
        <w:t>25-226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مع تأخير غسل العضو اللاحق أو مسحه حتّى تجف جميع الأعضاء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p>
    <w:p>
      <w:pPr>
        <w:pStyle w:val="BookText"/>
        <w:rPr/>
      </w:pPr>
      <w:r>
        <w:rPr>
          <w:rFonts w:eastAsia="Amiri" w:cs="Amiri" w:ascii="Amiri" w:hAnsi="Amiri"/>
          <w:color w:val="111111"/>
          <w:sz w:val="28"/>
          <w:szCs w:val="28"/>
          <w:lang w:bidi="ar-SA"/>
        </w:rPr>
        <w:t>25-227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مع جفاف الأعضاء السابقة من جهة الحرّ أو الريح أو التجفيف مع تحقّق الموالاة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p>
    <w:p>
      <w:pPr>
        <w:pStyle w:val="BookText"/>
        <w:rPr/>
      </w:pPr>
      <w:r>
        <w:rPr>
          <w:rFonts w:eastAsia="Amiri" w:cs="Amiri" w:ascii="Amiri" w:hAnsi="Amiri"/>
          <w:color w:val="111111"/>
          <w:sz w:val="28"/>
          <w:szCs w:val="28"/>
          <w:lang w:bidi="ar-SA"/>
        </w:rPr>
        <w:t>25-228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المباشرة</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w:t>
      </w:r>
    </w:p>
    <w:p>
      <w:pPr>
        <w:pStyle w:val="BookText"/>
        <w:rPr/>
      </w:pPr>
      <w:r>
        <w:rPr>
          <w:rFonts w:eastAsia="Amiri" w:cs="Amiri" w:ascii="Amiri" w:hAnsi="Amiri"/>
          <w:color w:val="111111"/>
          <w:sz w:val="28"/>
          <w:szCs w:val="28"/>
          <w:lang w:bidi="ar-SA"/>
        </w:rPr>
        <w:t>26-229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استعانة المكلّف بالغير في أداء الوضوء في حالة الاضطرار بأن يشاركه فيما لا يقدر على الاستقلال به مع تولّي المكلّف النيّة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جائزة</w:t>
      </w:r>
    </w:p>
    <w:p>
      <w:pPr>
        <w:pStyle w:val="BookText"/>
        <w:rPr/>
      </w:pPr>
      <w:r>
        <w:rPr>
          <w:rFonts w:eastAsia="Amiri" w:cs="Amiri" w:ascii="Amiri" w:hAnsi="Amiri"/>
          <w:color w:val="111111"/>
          <w:sz w:val="28"/>
          <w:szCs w:val="28"/>
          <w:lang w:bidi="ar-SA"/>
        </w:rPr>
        <w:t>26-230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 النيّة من قبل كلّ من المتوضي ومَن يُوضّئه عند استعانة المكلّف بالغير فيما لو لم يتمكّن المكلّف من المباشرة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على الأحوط وجوباً</w:t>
      </w:r>
    </w:p>
    <w:p>
      <w:pPr>
        <w:pStyle w:val="BookText"/>
        <w:rPr/>
      </w:pPr>
      <w:r>
        <w:rPr>
          <w:rFonts w:eastAsia="Amiri" w:cs="Amiri" w:ascii="Amiri" w:hAnsi="Amiri"/>
          <w:color w:val="111111"/>
          <w:sz w:val="28"/>
          <w:szCs w:val="28"/>
          <w:lang w:bidi="ar-SA"/>
        </w:rPr>
        <w:t>26-231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بيد نفس المتوضي عند استعانته بالغير فيما لو لم يتمكّن من المباشرة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Amiri" w:cs="Amiri" w:ascii="Amiri" w:hAnsi="Amiri"/>
          <w:color w:val="111111"/>
          <w:sz w:val="28"/>
          <w:szCs w:val="28"/>
          <w:lang w:bidi="ar-SA"/>
        </w:rPr>
        <w:t>32-26-232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المكلّف على الوضوء إذا تيقّن الوضوء وشكّ في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32-26-233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المكلّف على الحدث إذا تيقّن الحدث وشكّ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w:t>
      </w:r>
      <w:bookmarkStart w:id="24" w:name="pg9803_91627"/>
    </w:p>
    <w:p>
      <w:pPr>
        <w:pStyle w:val="BookText"/>
        <w:rPr/>
      </w:pPr>
      <w:bookmarkEnd w:id="24"/>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32-26-234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الوضوء لمن تیقّن الوضوء والحدث وشکّ فی المتقدّم والمتأخّر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33-26-235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من شکّ فی الوضوء بعد الفراغ 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33-26-236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من أحدث ثمّ غفل ثمّ صلّی ثمّ شکّ بعد الصلاة فی التوضّی حال الغفلة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33-26-237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من شکّ فی الوضوء أثناء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p>
    <w:p>
      <w:pPr>
        <w:pStyle w:val="BookText"/>
        <w:rPr/>
      </w:pPr>
      <w:r>
        <w:rPr>
          <w:rFonts w:eastAsia="IRNazanin" w:cs="IRNazanin"/>
          <w:color w:val="111111"/>
          <w:sz w:val="28"/>
          <w:szCs w:val="28"/>
          <w:lang w:bidi="fa-IR"/>
        </w:rPr>
        <w:t>34-26-238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الصلاة فیما لو علم المکلّف إجمالاً بعد الصلاة بطلان الصلاة لنقصان رکن فی‌ها أو بطلان وضوئه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34-26-239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الوضوء فیما لو علم المکلّف إجمالاً بعد الصلاة بطلان الصلاة لنقصان رکن فی‌ها أو بطلان وضوئه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p>
    <w:p>
      <w:pPr>
        <w:pStyle w:val="Heading2"/>
        <w:numPr>
          <w:ilvl w:val="1"/>
          <w:numId w:val="1"/>
        </w:numPr>
        <w:rPr/>
      </w:pPr>
      <w:bookmarkStart w:id="25" w:name="__RefHeading___Toc9630778_2870459653"/>
      <w:bookmarkStart w:id="26" w:name="_Toc8"/>
      <w:bookmarkEnd w:id="25"/>
      <w:r>
        <w:rPr>
          <w:rtl w:val="true"/>
        </w:rPr>
        <w:t>نواقض الوضوء</w:t>
      </w:r>
      <w:bookmarkEnd w:id="26"/>
    </w:p>
    <w:p>
      <w:pPr>
        <w:pStyle w:val="BookText"/>
        <w:rPr/>
      </w:pPr>
      <w:r>
        <w:rPr>
          <w:rFonts w:eastAsia="IRNazanin" w:cs="IRNazanin"/>
          <w:color w:val="111111"/>
          <w:sz w:val="28"/>
          <w:szCs w:val="28"/>
          <w:lang w:bidi="fa-IR"/>
        </w:rPr>
        <w:t>26-240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البول بعد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ناقض</w:t>
      </w:r>
    </w:p>
    <w:p>
      <w:pPr>
        <w:pStyle w:val="BookText"/>
        <w:rPr/>
      </w:pPr>
      <w:r>
        <w:rPr>
          <w:rFonts w:eastAsia="IRNazanin" w:cs="IRNazanin"/>
          <w:color w:val="111111"/>
          <w:sz w:val="28"/>
          <w:szCs w:val="28"/>
          <w:lang w:bidi="fa-IR"/>
        </w:rPr>
        <w:t>26-241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البلل المشتبه بالبول قبل الاستبراء بعد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ناقض</w:t>
      </w:r>
    </w:p>
    <w:p>
      <w:pPr>
        <w:pStyle w:val="BookText"/>
        <w:rPr/>
      </w:pPr>
      <w:r>
        <w:rPr>
          <w:rFonts w:eastAsia="IRNazanin" w:cs="IRNazanin"/>
          <w:color w:val="111111"/>
          <w:sz w:val="28"/>
          <w:szCs w:val="28"/>
          <w:lang w:bidi="fa-IR"/>
        </w:rPr>
        <w:t>26-242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الغائط من الموضع الأصلی بعد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ناقض</w:t>
      </w:r>
    </w:p>
    <w:p>
      <w:pPr>
        <w:pStyle w:val="BookText"/>
        <w:rPr/>
      </w:pPr>
      <w:r>
        <w:rPr>
          <w:rFonts w:eastAsia="IRNazanin" w:cs="IRNazanin"/>
          <w:color w:val="111111"/>
          <w:sz w:val="28"/>
          <w:szCs w:val="28"/>
          <w:lang w:bidi="fa-IR"/>
        </w:rPr>
        <w:t>26-243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الغائط من غیر الموضع الأصلی مع انسداد الموضع الأصلی بعد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ناقض</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الغائط من غیر الموضع الأصلی مع عدم انسداد الموضع الأصلی وعدم کون هذا الخروج معتاداً للمکلّف وکان الخروج بالآلة لا بدفع طبیعی بعد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26-245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الغائط من غیر الموضع الأصلی مع عدم انسداد الموضع الأصلی فیما لو کان هذا الخروج معتاداً للمکلّف بعد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ناقض</w:t>
      </w:r>
    </w:p>
    <w:p>
      <w:pPr>
        <w:pStyle w:val="BookText"/>
        <w:rPr/>
      </w:pPr>
      <w:r>
        <w:rPr>
          <w:rFonts w:eastAsia="IRNazanin" w:cs="IRNazanin"/>
          <w:color w:val="111111"/>
          <w:sz w:val="28"/>
          <w:szCs w:val="28"/>
          <w:lang w:bidi="fa-IR"/>
        </w:rPr>
        <w:t>26-246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الغائط من غیر الموضع الأصلی مع عدم انسداد الموضع الأصلی بدفع طبیعی لا بالآلة بعد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ناقض</w:t>
      </w:r>
    </w:p>
    <w:p>
      <w:pPr>
        <w:pStyle w:val="BookText"/>
        <w:rPr/>
      </w:pPr>
      <w:r>
        <w:rPr>
          <w:rFonts w:eastAsia="IRNazanin" w:cs="IRNazanin"/>
          <w:color w:val="111111"/>
          <w:sz w:val="28"/>
          <w:szCs w:val="28"/>
          <w:lang w:bidi="fa-IR"/>
        </w:rPr>
        <w:t>27-247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الدم أو الصدید الخارج من أحد الم خرجین ما لم یکن معه بول أو غائط بعد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p>
    <w:p>
      <w:pPr>
        <w:pStyle w:val="BookText"/>
        <w:rPr/>
      </w:pPr>
      <w:r>
        <w:rPr>
          <w:rFonts w:eastAsia="IRNazanin" w:cs="IRNazanin"/>
          <w:color w:val="111111"/>
          <w:sz w:val="28"/>
          <w:szCs w:val="28"/>
          <w:lang w:bidi="fa-IR"/>
        </w:rPr>
        <w:t>27-248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المذی</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p>
    <w:p>
      <w:pPr>
        <w:pStyle w:val="BookText"/>
        <w:rPr/>
      </w:pPr>
      <w:r>
        <w:rPr>
          <w:rFonts w:eastAsia="IRNazanin" w:cs="IRNazanin"/>
          <w:color w:val="111111"/>
          <w:sz w:val="28"/>
          <w:szCs w:val="28"/>
          <w:lang w:bidi="fa-IR"/>
        </w:rPr>
        <w:t>27-249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آلودی</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p>
    <w:p>
      <w:pPr>
        <w:pStyle w:val="BookText"/>
        <w:rPr/>
      </w:pPr>
      <w:r>
        <w:rPr>
          <w:rFonts w:eastAsia="IRNazanin" w:cs="IRNazanin"/>
          <w:color w:val="111111"/>
          <w:sz w:val="28"/>
          <w:szCs w:val="28"/>
          <w:lang w:bidi="fa-IR"/>
        </w:rPr>
        <w:t>27-250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الوذی</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p>
    <w:p>
      <w:pPr>
        <w:pStyle w:val="BookText"/>
        <w:rPr/>
      </w:pPr>
      <w:r>
        <w:rPr>
          <w:rFonts w:eastAsia="IRNazanin" w:cs="IRNazanin"/>
          <w:color w:val="111111"/>
          <w:sz w:val="28"/>
          <w:szCs w:val="28"/>
          <w:lang w:bidi="fa-IR"/>
        </w:rPr>
        <w:t>27-251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الریح من مخرج الغائط إذا صدق علی‌ها أحد الاسمین المعروفین بعد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ناقض</w:t>
      </w:r>
    </w:p>
    <w:p>
      <w:pPr>
        <w:pStyle w:val="BookText"/>
        <w:rPr/>
      </w:pPr>
      <w:r>
        <w:rPr>
          <w:rFonts w:eastAsia="IRNazanin" w:cs="IRNazanin"/>
          <w:color w:val="111111"/>
          <w:sz w:val="28"/>
          <w:szCs w:val="28"/>
          <w:lang w:bidi="fa-IR"/>
        </w:rPr>
        <w:t>27-252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النوم الغالب علی السمع بعد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ناقض</w:t>
      </w:r>
    </w:p>
    <w:p>
      <w:pPr>
        <w:pStyle w:val="BookText"/>
        <w:rPr/>
      </w:pPr>
      <w:r>
        <w:rPr>
          <w:rFonts w:eastAsia="IRNazanin" w:cs="IRNazanin"/>
          <w:color w:val="111111"/>
          <w:sz w:val="28"/>
          <w:szCs w:val="28"/>
          <w:lang w:bidi="fa-IR"/>
        </w:rPr>
        <w:t>27-253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یزیل العقل من جنون أو إغماء أو سکر بعد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ناقض</w:t>
      </w:r>
    </w:p>
    <w:p>
      <w:pPr>
        <w:pStyle w:val="BookText"/>
        <w:rPr/>
      </w:pPr>
      <w:r>
        <w:rPr>
          <w:rFonts w:eastAsia="IRNazanin" w:cs="IRNazanin"/>
          <w:color w:val="111111"/>
          <w:sz w:val="28"/>
          <w:szCs w:val="28"/>
          <w:lang w:bidi="fa-IR"/>
        </w:rPr>
        <w:t>27-254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الاستحاضة المتوسطة والقلیلة بعد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ناقضة</w:t>
      </w:r>
    </w:p>
    <w:p>
      <w:pPr>
        <w:pStyle w:val="BookText"/>
        <w:rPr/>
      </w:pPr>
      <w:r>
        <w:rPr>
          <w:rFonts w:eastAsia="Amiri" w:cs="Amiri" w:ascii="Amiri" w:hAnsi="Amiri"/>
          <w:color w:val="111111"/>
          <w:sz w:val="28"/>
          <w:szCs w:val="28"/>
          <w:lang w:bidi="ar-SA"/>
        </w:rPr>
        <w:t>27-255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الجنابة بعد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ناقضة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الوضوء للصلوات الواجبة ما عدا صلاة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27-257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الصلوات المستحبة من دون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باطلة</w:t>
      </w:r>
    </w:p>
    <w:p>
      <w:pPr>
        <w:pStyle w:val="BookText"/>
        <w:rPr/>
      </w:pPr>
      <w:r>
        <w:rPr>
          <w:rFonts w:eastAsia="IRNazanin" w:cs="IRNazanin"/>
          <w:color w:val="111111"/>
          <w:sz w:val="28"/>
          <w:szCs w:val="28"/>
          <w:lang w:bidi="fa-IR"/>
        </w:rPr>
        <w:t>27-258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الوضوء للأجزاء المنسیة من الصلاة الواجبة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27-259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الوضوء لصلاة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27-260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الوضوء لسجدتی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27-261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الوضوء للطواف الواجب وإن کان جزءاً لحجة أو عمرة مندوبة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35-27-262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کتابة القرآن بالبدن من دون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35-27-263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اسم الجلالة وال صفات المختصّة به الله تعالی من دون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 الأحوط وجوباً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35-27-264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أسماء الأنبیاء والأئمة والصدّیقة الطاهرة من دون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وإن کان الأحوط استحباباً ترکه </w:t>
      </w:r>
      <w:bookmarkStart w:id="27" w:name="pg9803_91630"/>
    </w:p>
    <w:p>
      <w:pPr>
        <w:pStyle w:val="Heading2"/>
        <w:numPr>
          <w:ilvl w:val="1"/>
          <w:numId w:val="1"/>
        </w:numPr>
        <w:rPr/>
      </w:pPr>
      <w:bookmarkStart w:id="28" w:name="__RefHeading___Toc9630780_2870459653"/>
      <w:bookmarkStart w:id="29" w:name="_Toc9"/>
      <w:bookmarkEnd w:id="27"/>
      <w:bookmarkEnd w:id="28"/>
      <w:r>
        <w:rPr>
          <w:rtl w:val="true"/>
        </w:rPr>
        <w:t>احکام التخلّی</w:t>
      </w:r>
      <w:bookmarkEnd w:id="29"/>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36-28-265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ستر المکلّف لعورته عن الناظر المحترم الشخص الممیّز ما عدا الناظر الذی له حقّ الاستمتاع منه مثل الزوج والزوجة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37-28-266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استقبال القبلة واستدبارها حال البول أو التغوّط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 الأحوط وجوباً</w:t>
      </w:r>
    </w:p>
    <w:p>
      <w:pPr>
        <w:pStyle w:val="BookText"/>
        <w:rPr/>
      </w:pPr>
      <w:r>
        <w:rPr>
          <w:rFonts w:eastAsia="IRNazanin" w:cs="IRNazanin"/>
          <w:color w:val="111111"/>
          <w:sz w:val="28"/>
          <w:szCs w:val="28"/>
          <w:lang w:bidi="fa-IR"/>
        </w:rPr>
        <w:t>38-28-267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الاستبراء بعد البول للرجل</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39-28-268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الاستنجاء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مخرج البول والغائط فی‌نفسه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39-28-269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الاستنجاء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مخرج البول والغائط لما یعتبر فیه من طهارة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39-28-270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استنجاء مخرج البول به‌غیر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w:t>
      </w:r>
    </w:p>
    <w:p>
      <w:pPr>
        <w:pStyle w:val="BookText"/>
        <w:rPr/>
      </w:pPr>
      <w:r>
        <w:rPr>
          <w:rFonts w:eastAsia="IRNazanin" w:cs="IRNazanin"/>
          <w:color w:val="111111"/>
          <w:sz w:val="28"/>
          <w:szCs w:val="28"/>
          <w:lang w:bidi="fa-IR"/>
        </w:rPr>
        <w:t>39-28-271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مخرج البول بالماء القلیل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39-28-272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مخرج البول بالماء القلیل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39-28-273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موضع الغائط بالماء إذا تعدّی الغائط المخرج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39-28-274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تطهیر موضع الغائط بالماء أو بحجر أو خرقه أو قر طاس أو نحو ذلک من الأجسام القالعة للنجاسة إذا لم یتعدّ الغائط المخرج وکانت 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39-29-275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تطهیر موضع الغائط بالأجسام المتنجّسة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w:t>
      </w:r>
    </w:p>
    <w:p>
      <w:pPr>
        <w:pStyle w:val="BookText"/>
        <w:rPr/>
      </w:pPr>
      <w:r>
        <w:rPr>
          <w:rFonts w:eastAsia="IRNazanin" w:cs="IRNazanin"/>
          <w:color w:val="111111"/>
          <w:sz w:val="28"/>
          <w:szCs w:val="28"/>
          <w:lang w:bidi="fa-IR"/>
        </w:rPr>
        <w:t>39-29-276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تطهیر موضع الغائط بقِطَعٍ حتّی تزول بها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p>
    <w:p>
      <w:pPr>
        <w:pStyle w:val="BookText"/>
        <w:rPr/>
      </w:pPr>
      <w:r>
        <w:rPr>
          <w:rFonts w:eastAsia="IRNazanin" w:cs="IRNazanin"/>
          <w:color w:val="111111"/>
          <w:sz w:val="28"/>
          <w:szCs w:val="28"/>
          <w:lang w:bidi="fa-IR"/>
        </w:rPr>
        <w:t>39-29-277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تطهیر موضع الغائط بقطع ثلاث إذا زا لت النجاسة بقطعة واحدة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39-29-278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الاستنجاء به ما هو محترم فی الشریعه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w:t>
      </w:r>
      <w:bookmarkStart w:id="30" w:name="pg9803_91632"/>
    </w:p>
    <w:p>
      <w:pPr>
        <w:pStyle w:val="Heading2"/>
        <w:numPr>
          <w:ilvl w:val="1"/>
          <w:numId w:val="1"/>
        </w:numPr>
        <w:rPr/>
      </w:pPr>
      <w:bookmarkStart w:id="31" w:name="__RefHeading___Toc9630782_2870459653"/>
      <w:bookmarkStart w:id="32" w:name="_Toc10"/>
      <w:bookmarkEnd w:id="30"/>
      <w:bookmarkEnd w:id="31"/>
      <w:r>
        <w:rPr>
          <w:rtl w:val="true"/>
        </w:rPr>
        <w:t>الغسل غسل الجنابة</w:t>
      </w:r>
      <w:bookmarkEnd w:id="32"/>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30-279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الجنابة بعد خروج المنی فی الرجل من مجری البول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30-280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الجنابة بعد خروج المنی فی الرجل من غیر الموضع المعتاد إذا کان الخروج طبیعیاً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30-281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بین غسل الجنابة والوضوء إذا خرج المنی من الموضع غیر المعتاد ولم یکن الخروج طبیعیاً، وکان المکلّف محدثاً بالأصغر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30-282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الجنابة عند خروج الرطوبة المشتبهة بالمنی الخارجة بعد خروج المنی وقبل الاستبراء بالبول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30-283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الجنابة عند خروج الرطوبة المشکوک کون‌ها من یا وه‌ی جامعه للصفات الثلاث</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30-284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الجنابة للمرأة نتیجه خروج السائل من‌ها بشهوة بصورة یصدق علیه الإنزال</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 غت شده التهیّج الجنسی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الجنابة للمرأة نتیجه خروج السائل من‌ها بشهوة بصورة یصدق علی‌ها الإنزال إذا لم تبلغ شده التهیّج الجنسی</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علی الأحوط وجوباً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31-286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الجنابة للمرأة إذا بلَّ فرج‌ها بالبلل الموضعی عن طریق الإثارة الجنسیة الخفیفة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31-286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الجنابة للمرأة إذا بلَّ فرج‌ها بالبلل الموضعی عن طریق الإثارة الجنسیة الخفیفة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31-287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الجنابة للرجل بالجماع فی قُبل المرأة أو فی دُبرها ولو لم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31-288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الجنابة للمرأة بالجماع فی قُبلها أو دُبرها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بین الغسل والوضوء للرجل إذا وطأ غیر المرأة وکان محدثاً بالأصغر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31-290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الاکتفاء بالغسل دون الوضوء للرجل إذا وطأ غیر المرأة ولم یکن محدثاً بالأصغر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40-31-291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الطهارة من الجنابة لأداء الصلاة الواجبة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ماعدا صلاة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40-31-292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الطهارة من الجنابة لأداء الأجزاء المنسیة 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40-31-293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الطهارة من الجنابة لأداء صلاة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40-31-294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الطهارة من الجنابة لأداء سجدتی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Amiri" w:cs="Amiri" w:ascii="Amiri" w:hAnsi="Amiri"/>
          <w:color w:val="111111"/>
          <w:sz w:val="28"/>
          <w:szCs w:val="28"/>
          <w:lang w:bidi="ar-SA"/>
        </w:rPr>
        <w:t>40-31-295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الطهارة من الجنابة لمن أراد الطواف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Amiri" w:cs="Amiri" w:ascii="Amiri" w:hAnsi="Amiri"/>
          <w:color w:val="111111"/>
          <w:sz w:val="28"/>
          <w:szCs w:val="28"/>
          <w:lang w:bidi="ar-SA"/>
        </w:rPr>
        <w:t>40-31-296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الطهارة من الجنابة لمن أراد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41-31-297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المجنب للفظ الجلالة وکذا سایر أسماء الله وصفاته المختصّة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 الأحوط وجوباً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41-31-298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الجنب لأسماء المعصومین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وإن کان الأحوط استحباباً ترکه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41-31-299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الجنب لکتابة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41-31-300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الجنب فی المساجد وإن کان لأخذ شیء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41-31-301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اجتیاز الجنب المساجد بالدخول من باب وخروجه من باب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41-31-302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مکث الجنب فی المساجد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41-31-303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الجنب شیئاً فی المساجد وإن کان ذلک فی حال الاجتیاز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 الأحوط وجوباً</w:t>
      </w:r>
    </w:p>
    <w:p>
      <w:pPr>
        <w:pStyle w:val="BookText"/>
        <w:rPr/>
      </w:pPr>
      <w:r>
        <w:rPr>
          <w:rFonts w:eastAsia="IRNazanin" w:cs="IRNazanin"/>
          <w:color w:val="111111"/>
          <w:sz w:val="28"/>
          <w:szCs w:val="28"/>
          <w:lang w:bidi="fa-IR"/>
        </w:rPr>
        <w:t>41-31-304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الجنب شیئاً فی المساجد وإن کان ذلک من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 الأحوط وجوباً</w:t>
      </w:r>
    </w:p>
    <w:p>
      <w:pPr>
        <w:pStyle w:val="BookText"/>
        <w:rPr/>
      </w:pPr>
      <w:r>
        <w:rPr>
          <w:rFonts w:eastAsia="IRNazanin" w:cs="IRNazanin"/>
          <w:color w:val="111111"/>
          <w:sz w:val="28"/>
          <w:szCs w:val="28"/>
          <w:lang w:bidi="fa-IR"/>
        </w:rPr>
        <w:t>41-32-305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الجنب فی المسجد الحرام وإن کان علی نحو الاجتیاز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41-32-306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الجنب فی مسجد النبی صلی الله علیه واله وإن کان علی نحو الاجتیاز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41-32-307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الجنب إحدی العزائم الأربعة</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41-32-308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الجنب شیئاً من السور التی فی‌ها العزائم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وإن کان الأحوط استحباباً ترکه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42-32-309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الجنب فی المشاهد المشرّفة للمعصومین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علی الأحوط وجوباً </w:t>
      </w:r>
      <w:bookmarkStart w:id="33" w:name="pg9803_91635"/>
    </w:p>
    <w:p>
      <w:pPr>
        <w:pStyle w:val="BookText"/>
        <w:rPr/>
      </w:pPr>
      <w:bookmarkEnd w:id="33"/>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42-32-310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الجنب فی الصحن والرواق المطهّر للمعصومین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وإن کان الأحوط استحباباً ترکه</w:t>
      </w:r>
    </w:p>
    <w:p>
      <w:pPr>
        <w:pStyle w:val="Heading2"/>
        <w:numPr>
          <w:ilvl w:val="1"/>
          <w:numId w:val="1"/>
        </w:numPr>
        <w:rPr/>
      </w:pPr>
      <w:bookmarkStart w:id="34" w:name="__RefHeading___Toc9630784_2870459653"/>
      <w:bookmarkStart w:id="35" w:name="_Toc11"/>
      <w:bookmarkEnd w:id="34"/>
      <w:r>
        <w:rPr>
          <w:rtl w:val="true"/>
        </w:rPr>
        <w:t>کیفیة الغسل</w:t>
      </w:r>
      <w:bookmarkEnd w:id="35"/>
    </w:p>
    <w:p>
      <w:pPr>
        <w:pStyle w:val="BookText"/>
        <w:rPr/>
      </w:pPr>
      <w:r>
        <w:rPr>
          <w:rFonts w:eastAsia="IRNazanin" w:cs="IRNazanin"/>
          <w:color w:val="111111"/>
          <w:sz w:val="28"/>
          <w:szCs w:val="28"/>
          <w:lang w:bidi="fa-IR"/>
        </w:rPr>
        <w:t>32-311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الارتماسی علی نحو دفعی بتغطیة الماء لمجموع البدن وست ره لجمیع أجزائه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32-312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الارتماسی علی نحو تدریجی بغمس البدن فی الماء تدریجاً مع التحفّظ فیه علی الوحدة العرفیة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32-313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مراعاة أن یکون کلّ جزء من البدن فی الغسل الارتماسی التدریجی خارج الماء قبل رمسه به قصد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p>
    <w:p>
      <w:pPr>
        <w:pStyle w:val="BookText"/>
        <w:rPr/>
      </w:pPr>
      <w:r>
        <w:rPr>
          <w:rFonts w:eastAsia="IRNazanin" w:cs="IRNazanin"/>
          <w:color w:val="111111"/>
          <w:sz w:val="28"/>
          <w:szCs w:val="28"/>
          <w:lang w:bidi="fa-IR"/>
        </w:rPr>
        <w:t>32-314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بعض البدن لا کلّه من الماء فی الغسل الارتماسی الدفعی ثمّ رمسه به قصد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33-315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مراعاة الترتیب فی کیفیة الغسل الترتیبی بأن یغسل المکلّف أوّلاً تمام الرأس والرقبة ثمّ بقیّة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33-316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مراعاة الترتیب بین الطرفین فی الغسل الترتیبی وال قیام بغسل الطرفین معاً أو بأیّة کیفیة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33-317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تمام النصف الأیمن أوّلاً ثمّ تمام النصف الأیسر فی الغسل الترتیبی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غسل کلّ عضو فی الغسل الترتیبی یکون إدخال شیء من الآخر ممّا یتّصل به إذا لم یحصل العلم بإتیان الواجب إلّا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واجباً </w:t>
      </w:r>
      <w:bookmarkStart w:id="36" w:name="pg9803_91636"/>
    </w:p>
    <w:p>
      <w:pPr>
        <w:pStyle w:val="BookText"/>
        <w:rPr/>
      </w:pPr>
      <w:bookmarkEnd w:id="36"/>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43-33-319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تحریک البدن تحت الماء به قصد الغسل، کأن یکون جمیع بدن المکلّف تحت الماء، فیقصد الغسل الترتیبی بتحریک الرأس والرقبة أوّلاً ثمّ الجانبین، وکذلک تحریک بعض الأعضاء وهو فی الماء به قصد 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علی الأحوط وجوباً</w:t>
      </w:r>
    </w:p>
    <w:p>
      <w:pPr>
        <w:pStyle w:val="BookText"/>
        <w:rPr/>
      </w:pPr>
      <w:r>
        <w:rPr>
          <w:rFonts w:eastAsia="IRNazanin" w:cs="IRNazanin"/>
          <w:color w:val="111111"/>
          <w:sz w:val="28"/>
          <w:szCs w:val="28"/>
          <w:lang w:bidi="fa-IR"/>
        </w:rPr>
        <w:t>43-33-320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البدن من الماء فی الغسل الترتیبی بقصد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علی الأحوط وجوباً</w:t>
      </w:r>
    </w:p>
    <w:p>
      <w:pPr>
        <w:pStyle w:val="BookText"/>
        <w:rPr/>
      </w:pPr>
      <w:r>
        <w:rPr>
          <w:rFonts w:eastAsia="IRNazanin" w:cs="IRNazanin"/>
          <w:color w:val="111111"/>
          <w:sz w:val="28"/>
          <w:szCs w:val="28"/>
          <w:lang w:bidi="fa-IR"/>
        </w:rPr>
        <w:t>43-33-321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بعض الأعضاء من الماء فی الغسل الترتیبی بقصد 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علی الأحوط وجوباً</w:t>
      </w:r>
    </w:p>
    <w:p>
      <w:pPr>
        <w:pStyle w:val="Heading2"/>
        <w:numPr>
          <w:ilvl w:val="1"/>
          <w:numId w:val="1"/>
        </w:numPr>
        <w:rPr/>
      </w:pPr>
      <w:bookmarkStart w:id="37" w:name="__RefHeading___Toc9630786_2870459653"/>
      <w:bookmarkStart w:id="38" w:name="_Toc12"/>
      <w:bookmarkEnd w:id="37"/>
      <w:r>
        <w:rPr>
          <w:rtl w:val="true"/>
        </w:rPr>
        <w:t>شرایط الغسل</w:t>
      </w:r>
      <w:bookmarkEnd w:id="38"/>
    </w:p>
    <w:p>
      <w:pPr>
        <w:pStyle w:val="BookText"/>
        <w:rPr/>
      </w:pPr>
      <w:r>
        <w:rPr>
          <w:rFonts w:eastAsia="IRNazanin" w:cs="IRNazanin"/>
          <w:color w:val="111111"/>
          <w:sz w:val="28"/>
          <w:szCs w:val="28"/>
          <w:lang w:bidi="fa-IR"/>
        </w:rPr>
        <w:t>33-322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کلّ ما اعتبر فی الوضوء من الشرائط فی الغسل سوی الموالاة وأن یکون الغسل من الأعلی إلی الأسفل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33-323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الأعضاء فی الغسل من الأعلی إلی الأسفل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33-324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مراعاة الموالاة فی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p>
    <w:p>
      <w:pPr>
        <w:pStyle w:val="BookText"/>
        <w:rPr/>
      </w:pPr>
      <w:r>
        <w:rPr>
          <w:rFonts w:eastAsia="IRNazanin" w:cs="IRNazanin"/>
          <w:color w:val="111111"/>
          <w:sz w:val="28"/>
          <w:szCs w:val="28"/>
          <w:lang w:bidi="fa-IR"/>
        </w:rPr>
        <w:t>44-33-325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الجنابة عن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44-33-326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الأغسال الواجبة عن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غسل الاستحاضة المتوسطة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تجزی</w:t>
      </w:r>
    </w:p>
    <w:p>
      <w:pPr>
        <w:pStyle w:val="BookText"/>
        <w:rPr/>
      </w:pPr>
      <w:r>
        <w:rPr>
          <w:rFonts w:eastAsia="IRNazanin" w:cs="IRNazanin"/>
          <w:color w:val="111111"/>
          <w:sz w:val="28"/>
          <w:szCs w:val="28"/>
          <w:lang w:bidi="fa-IR"/>
        </w:rPr>
        <w:t>44-34-327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الأغسال الثابت استحباب‌ها عن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w:t>
      </w:r>
    </w:p>
    <w:p>
      <w:pPr>
        <w:pStyle w:val="BookText"/>
        <w:rPr/>
      </w:pPr>
      <w:r>
        <w:rPr>
          <w:rFonts w:eastAsia="IRNazanin" w:cs="IRNazanin"/>
          <w:color w:val="111111"/>
          <w:sz w:val="28"/>
          <w:szCs w:val="28"/>
          <w:lang w:bidi="fa-IR"/>
        </w:rPr>
        <w:t>44-34-328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الاستحاضة المتوسطة عن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44-34-329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 الوضوء إلی غسل الاستحاضة المتوسطة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44-34-330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الوضوء إلی الأغسال</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44-34-331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 الوضوء قبل الأغسال أو بعدها أو فی أثنائها إذا کانت ترتیبیاً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45-34-332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القیام بغسل واحد إذا کان علی المکلّف أغسال متعدده کغسل الجنابة والجمعة والحیض وغیر ذلک و جعل هذا الغسل به قصد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45-34-333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الجنابة عند قصده منفرداً وعلی ذمّة المکلّف أغسال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45-34-334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نوی غسلاً سواء الأغسال الواجبة أو الثابت استحباب‌ها غیر غسل الجنابة وفی ذمّة المکلّف أغسال متعدده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45-335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إجزاء أیّ غسلٍ عن غسل الجمعة من دون قصد الجمعة ولو إجمالاً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إشکال</w:t>
      </w:r>
    </w:p>
    <w:p>
      <w:pPr>
        <w:pStyle w:val="BookText"/>
        <w:rPr/>
      </w:pPr>
      <w:r>
        <w:rPr>
          <w:rFonts w:eastAsia="IRNazanin" w:cs="IRNazanin"/>
          <w:color w:val="111111"/>
          <w:sz w:val="28"/>
          <w:szCs w:val="28"/>
          <w:lang w:bidi="fa-IR"/>
        </w:rPr>
        <w:t>46-34-336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تکمیل غسل الجنابة عندما یحدث المکلّف بالأصغر أثناء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46-34-337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 المکلّف الوضوء إلی غسل الجنابة الذی أحدث فی أثنائه بالأصغر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46-34-338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 المکلّف الوضوء إلی غسل الجنابة عندما یحدث بالأصغر أثناء الغسل ثمّ یعدل من الغسل الترتیبی إلی الغسل الارتماسی وبالعکس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47-34-339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البناء علی عدم غسل الجنابة عند الشک فی إتیانه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47-34-340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الصلاة عند الشک فی إتیان غسل الجنابة بعد الفراغ من الصلاة إذا لم یکن الشک فی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الصلاة إذا شکّ المکلّف فی إتیان غسل الجنابة بعد الفراغ من الصلاة وکانت صلاته موقّتة وحدث الشک فی الوقت وصدر منه الحدث الأصغر بعد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وجوباً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ascii="IRNazanin" w:hAnsi="IRNazanin" w:eastAsia="IRNazanin"/>
          <w:color w:val="111111"/>
          <w:sz w:val="28"/>
          <w:sz w:val="28"/>
          <w:szCs w:val="28"/>
          <w:rtl w:val="true"/>
          <w:lang w:bidi="fa-IR"/>
        </w:rPr>
        <w:t>تجهیز المیّت</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90-55-342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المؤمن ومن بحکمه حال احتضاره إلی القبلة</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90-55-343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استقبال المحتضر بنفسه إلی القبلة حال احتضاره مع 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90-55-344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الولی لغیره فی توجیه المحتضر إلی القبلة إذا علم الغیر برضا المحتضر بذلک مالم یکن المحتضر قاصراً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w:t>
      </w:r>
    </w:p>
    <w:p>
      <w:pPr>
        <w:pStyle w:val="BookText"/>
        <w:rPr/>
      </w:pPr>
      <w:r>
        <w:rPr>
          <w:rFonts w:eastAsia="IRNazanin" w:cs="IRNazanin"/>
          <w:color w:val="111111"/>
          <w:sz w:val="28"/>
          <w:szCs w:val="28"/>
          <w:lang w:bidi="fa-IR"/>
        </w:rPr>
        <w:t>90-55-345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الولی لغیره فی توجیه المحتضر إلی القبلة إذا کان المحتضر قاصراً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علی الأحوط وجوباً</w:t>
      </w:r>
    </w:p>
    <w:p>
      <w:pPr>
        <w:pStyle w:val="BookText"/>
        <w:rPr/>
      </w:pPr>
      <w:r>
        <w:rPr>
          <w:rFonts w:eastAsia="IRNazanin" w:cs="IRNazanin"/>
          <w:color w:val="111111"/>
          <w:sz w:val="28"/>
          <w:szCs w:val="28"/>
          <w:lang w:bidi="fa-IR"/>
        </w:rPr>
        <w:t>90-55-346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الإسراع فی تجهیز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90-55-347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تجهیز المیّت عند الاشتباه فی أمر مو ته حتّی یتبیّن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91-55-348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تغسیل المیّت علی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91-55-349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غیر الولی بت جهیز المیّت بإذن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91-55-350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تجهیز المیّت علی سایر المکلّفین عند فقدان ولی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کفایة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91-55-351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تجهیز المیّت علی سایر المکلّفین عند امتناع ولی المیّت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کفایة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91-55-352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الإذن من الولی لت جهیز المیّت عند امتناع الولی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91-55-353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تغسیل المیّت المسلم ومن بحکمه کأطفال المسلمین ومجانینهم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91-55-354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قبل القتل بالنسبة إلی من حکمه القتل رج ما أو قصاصاً بأمر الإمام أو نائبه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نفسه</w:t>
      </w:r>
    </w:p>
    <w:p>
      <w:pPr>
        <w:pStyle w:val="BookText"/>
        <w:rPr/>
      </w:pPr>
      <w:r>
        <w:rPr>
          <w:rFonts w:eastAsia="IRNazanin" w:cs="IRNazanin"/>
          <w:color w:val="111111"/>
          <w:sz w:val="28"/>
          <w:szCs w:val="28"/>
          <w:lang w:bidi="fa-IR"/>
        </w:rPr>
        <w:t>91-55-355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تغسیل من قُتل فی الجهاد مع الإمام علیه السلام أو نائبه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91-55-356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تغسیل من قُتل فی الدفاع عن الاسلام إذا لم یدرکه المسلمون وفیه بقیّة 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91-56-357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تغسیل من قُتل فی الدفاع عن الاسلام إذا أدرکه المسلمون و به رمق وبقیّة 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92-56-358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الموصی له بتغسیل المیّت وسائر ما یتعلّق به من التکفین والصلاة علیه والدفن إذا قبل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92-56-359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الزوج بتغسیل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أو تسبیباً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توص أحداً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92-56-360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الأولی بمیراث المیّت بأحکام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92-56-361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الذکور فی تغسیل المیّت وغیره من الأحکام فی کلّ طبقه من طبقات الأرث علی الإناث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92-56-362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استئذان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الآخر لیقوم بتغسیل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92-56-363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استئذان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الآخر لیقوم بتغسیل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وجوباً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92-56-364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استئذان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من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من أحد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الآخر لیقوم بتغسیل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92-56-365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استئذان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من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من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الآخر لیقوم بتغسیل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92-56-366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استئذان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الآخر لیقوم بتغسیل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92-56-367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الاستئذان من الحاکم الشرعی فی تجهیز المیّت إذا لم یکن للمیّت وارث غیر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92-56-368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الاستئذان من بعض عدول المؤمنین فی تجهیز المیّت إذا لم یکن للمیّت وارث ولم یتیسر استئذان الحاکم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93-56-369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تغسیل السقط وتحنیطه وتکفینه إذا تمّت له أربعة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93-56-370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تغسیل السقط وتحنیطه وتکفینه إذا لم تتم له أربعة أشهر وکان مس توی الخلقة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93-56-371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ولا تستحب</w:t>
      </w:r>
    </w:p>
    <w:p>
      <w:pPr>
        <w:pStyle w:val="BookText"/>
        <w:rPr/>
      </w:pPr>
      <w:r>
        <w:rPr>
          <w:rFonts w:eastAsia="IRNazanin" w:cs="IRNazanin"/>
          <w:color w:val="111111"/>
          <w:sz w:val="28"/>
          <w:szCs w:val="28"/>
          <w:lang w:bidi="fa-IR"/>
        </w:rPr>
        <w:t>93-56-372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 السقط فی خرقه ودفنه إذا لم تتم له أربعة أشهر ولم یکن مس توی الخلقة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93-56-372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 السقط فی خرقه ودفنه إذا لم تتم له أربعة أشهر ولم یکن مس توی الخلقة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94-56-373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النظر إلی عورة المیّت عند تغسیله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94-56-374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عورة المیّت عند تغسیله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94-56-375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المیّت عند نظر الغَسّال إلی عورة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یبطل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94-56-376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المیّت عند مسّ الغَسّال عورة المیّت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یبطل</w:t>
      </w:r>
    </w:p>
    <w:p>
      <w:pPr>
        <w:pStyle w:val="BookText"/>
        <w:rPr/>
      </w:pPr>
      <w:r>
        <w:rPr>
          <w:rFonts w:eastAsia="IRNazanin" w:cs="IRNazanin"/>
          <w:color w:val="111111"/>
          <w:sz w:val="28"/>
          <w:szCs w:val="28"/>
          <w:lang w:bidi="fa-IR"/>
        </w:rPr>
        <w:t>95-56-377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إزالة عین النجاسة عن بدن المیّت فی غسل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w:t>
      </w:r>
    </w:p>
    <w:p>
      <w:pPr>
        <w:pStyle w:val="BookText"/>
        <w:rPr/>
      </w:pPr>
      <w:r>
        <w:rPr>
          <w:rFonts w:eastAsia="IRNazanin" w:cs="IRNazanin"/>
          <w:color w:val="111111"/>
          <w:sz w:val="28"/>
          <w:szCs w:val="28"/>
          <w:lang w:bidi="fa-IR"/>
        </w:rPr>
        <w:t>95-56-378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إزالة عین النجاسة عن جمیع البدن قبل الشروع فی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تعتبر</w:t>
      </w:r>
    </w:p>
    <w:p>
      <w:pPr>
        <w:pStyle w:val="BookText"/>
        <w:rPr/>
      </w:pPr>
      <w:r>
        <w:rPr>
          <w:rFonts w:eastAsia="IRNazanin" w:cs="IRNazanin"/>
          <w:color w:val="111111"/>
          <w:sz w:val="28"/>
          <w:szCs w:val="28"/>
          <w:lang w:bidi="fa-IR"/>
        </w:rPr>
        <w:t>95-56-379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إزالة النجاسة عن کلّ عضو فی المیّت قبل الشروع فی 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p>
    <w:p>
      <w:pPr>
        <w:pStyle w:val="BookText"/>
        <w:rPr/>
      </w:pPr>
      <w:r>
        <w:rPr>
          <w:rFonts w:eastAsia="IRNazanin" w:cs="IRNazanin"/>
          <w:color w:val="111111"/>
          <w:sz w:val="28"/>
          <w:szCs w:val="28"/>
          <w:lang w:bidi="fa-IR"/>
        </w:rPr>
        <w:t>95-57-380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المیّت مستقبل القبلة حال الغُسل کالمحتضر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شرایط المغسّل</w:t>
      </w:r>
    </w:p>
    <w:p>
      <w:pPr>
        <w:pStyle w:val="BookText"/>
        <w:rPr/>
      </w:pPr>
      <w:r>
        <w:rPr>
          <w:rFonts w:eastAsia="IRNazanin" w:cs="IRNazanin"/>
          <w:color w:val="111111"/>
          <w:sz w:val="28"/>
          <w:szCs w:val="28"/>
          <w:lang w:bidi="fa-IR"/>
        </w:rPr>
        <w:t>57-381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الاتّصاف بالعقل لمن یباشر غسل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57-382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الاتّصاف بالإسلام لمن یباشر غسل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57-383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الاتّصاف بالإیمان لمن یباشر غسل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57-384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تغسیل الصبی غیر الممیّز للمیّت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p>
    <w:p>
      <w:pPr>
        <w:pStyle w:val="BookText"/>
        <w:rPr/>
      </w:pPr>
      <w:r>
        <w:rPr>
          <w:rFonts w:eastAsia="IRNazanin" w:cs="IRNazanin"/>
          <w:color w:val="111111"/>
          <w:sz w:val="28"/>
          <w:szCs w:val="28"/>
          <w:lang w:bidi="fa-IR"/>
        </w:rPr>
        <w:t>57-385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تغسیل الصبی الممیّز للمیّت إذا أتی به علی الوجه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57-386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المماثلة بین المیّت والمُغسِّل فی الذکوریة والأنوثة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عامه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57-387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تغسیل الزوج لزوجته المیّتة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57-388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تغسیل الزوجة لزوجها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57-389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تغسیل الذکر والأنثی للطفل غیر الممیّز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تغسیل المَحرَم</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لمحرمه غیر المماثل مع عدم وجود المماثل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bookmarkStart w:id="39" w:name="pg9803_91643"/>
    </w:p>
    <w:p>
      <w:pPr>
        <w:pStyle w:val="BookText"/>
        <w:rPr/>
      </w:pPr>
      <w:bookmarkEnd w:id="39"/>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57-391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تغسیل المَحرَم لمحرمه غیر المماثل مع وجود المماثل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 علی الأحوط وجوباً</w:t>
      </w:r>
    </w:p>
    <w:p>
      <w:pPr>
        <w:pStyle w:val="BookText"/>
        <w:rPr/>
      </w:pPr>
      <w:r>
        <w:rPr>
          <w:rFonts w:eastAsia="IRNazanin" w:cs="IRNazanin"/>
          <w:color w:val="111111"/>
          <w:sz w:val="28"/>
          <w:szCs w:val="28"/>
          <w:lang w:bidi="fa-IR"/>
        </w:rPr>
        <w:t>96-57-392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المؤمن بإعادة تغسیل المیّت غیر الإثنی عشری إذا غسّله من یوافقه فی المذهب ولم یکن المؤمن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واجب</w:t>
      </w:r>
    </w:p>
    <w:p>
      <w:pPr>
        <w:pStyle w:val="BookText"/>
        <w:rPr/>
      </w:pPr>
      <w:r>
        <w:rPr>
          <w:rFonts w:eastAsia="IRNazanin" w:cs="IRNazanin"/>
          <w:color w:val="111111"/>
          <w:sz w:val="28"/>
          <w:szCs w:val="28"/>
          <w:lang w:bidi="fa-IR"/>
        </w:rPr>
        <w:t>96-57-393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الولی الإثنی عشری بتغسیل المیّت غیر الاثنی عشری إذا غسّله من یوافقه فی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96-57-394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المؤمن بتغسیل غیر الإثنی عشری علی الطریقة الإثنی عشریه فی غیر موارد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97-58-395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المسلم المماثل غیر الإثنی عشری بتغسیل المؤمن إذا لم یوجد مسلم إثنا عشری مماثل أو محرم له لیغسّله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97-58-396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الکافر الک تابی بتغسیل المؤمن إن لم یوجد مسلم مماثل أو محرم له لیغسّله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یغتسل هو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97-58-397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المیّت المسلم الإثنی عشری بلا غسل إن لم یوجد المماثل حتّی الک تابی لتغسیله ولا المَحرم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Heading2"/>
        <w:numPr>
          <w:ilvl w:val="1"/>
          <w:numId w:val="1"/>
        </w:numPr>
        <w:rPr/>
      </w:pPr>
      <w:bookmarkStart w:id="40" w:name="__RefHeading___Toc9630788_2870459653"/>
      <w:bookmarkStart w:id="41" w:name="_Toc13"/>
      <w:bookmarkEnd w:id="40"/>
      <w:r>
        <w:rPr>
          <w:rtl w:val="true"/>
        </w:rPr>
        <w:t>کیفیة تغسیل المیّت</w:t>
      </w:r>
      <w:bookmarkEnd w:id="41"/>
    </w:p>
    <w:p>
      <w:pPr>
        <w:pStyle w:val="BookText"/>
        <w:rPr/>
      </w:pPr>
      <w:r>
        <w:rPr>
          <w:rFonts w:eastAsia="IRNazanin" w:cs="IRNazanin"/>
          <w:color w:val="111111"/>
          <w:sz w:val="28"/>
          <w:szCs w:val="28"/>
          <w:lang w:bidi="fa-IR"/>
        </w:rPr>
        <w:t>58-398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المیّت أوّلاً بالماء المخلوط بالسدر و ثانیا بالماء المخلوط بالکافور و ثالثا بالماء القراح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مراعاة الترتیب فی تغسیل المیّت بأن یغسل الرأس والرقبة ثمّ الطرف الأیمن ثمّ الطرف الأیسر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58-400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المیّت بالغسل الارتماسی مع التمکّن من الغسل الترتیبی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علی الأحوط وجوباً</w:t>
      </w:r>
    </w:p>
    <w:p>
      <w:pPr>
        <w:pStyle w:val="BookText"/>
        <w:rPr/>
      </w:pPr>
      <w:r>
        <w:rPr>
          <w:rFonts w:eastAsia="IRNazanin" w:cs="IRNazanin"/>
          <w:color w:val="111111"/>
          <w:sz w:val="28"/>
          <w:szCs w:val="28"/>
          <w:lang w:bidi="fa-IR"/>
        </w:rPr>
        <w:t>98-58-401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مقدار السدر والکافور فی غُسل المیّت به مقدار یصدق معه عرفاً أنّ الماء مخلوط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98-58-402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کون مقدار السدر والکافور المخلوط بالماء فی غسل المیّت فی الکثرة بحدّ یخرج معه الماء من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99-58-403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المیّت بالماء القراح ثلاث مرّات إذا لم یوجد السدر والکافور بدلاً عنه ما قاصداً به البدلیة عنهما، مراعیاً للترتیب بالنیّة وإضافة تیمّم واحد إلی ذلک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99-58-404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المیّت بالسدر أو الکافور إن تیسّر بدلاً عن الغسل بالماء القراح عند فقدانه وال قیام بتیمیمه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99-58-405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تیمیم المیّت بدلاً عن غسله إذا لم یوجد ماء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100-59-406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المیّت بالماء القراح و ضم تیمّم واحد إلیه إذا کان عنده من الماء ما یکفی لغسل واحد فقط ولم یوجد السدر والکافور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واجب وضمّ التیمّم هو الأحوط وجوباً</w:t>
      </w:r>
    </w:p>
    <w:p>
      <w:pPr>
        <w:pStyle w:val="BookText"/>
        <w:rPr/>
      </w:pPr>
      <w:r>
        <w:rPr>
          <w:rFonts w:eastAsia="IRNazanin" w:cs="IRNazanin"/>
          <w:color w:val="111111"/>
          <w:sz w:val="28"/>
          <w:szCs w:val="28"/>
          <w:lang w:bidi="fa-IR"/>
        </w:rPr>
        <w:t>100-59-407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المیّت بماء السدر و ضم تیمّم واحد إلیه إذا کان عنده من الماء ما یکفی لغسل واحد فقط ووجد السدر مع الکافور أو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واجب وضمّ التیمّم هو الأحوط وجوباً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100-59-408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المیّت بماء الکافور و ضم تیمّم واحد إلیه إذا کان عنده من الماء ما یکفی لغسل واحد فقط ووُجد الکافور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واجب وضمّ التیمّم هو الأحوط وجوباً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101-59-409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تیمیم المیّت تیمی ما واحداً بدلاً عن الأغسال الثلاثة إذا لم یوجد ماء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101-59-410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تیمیم المیّت ثلاث مرّات بدلاً عن الأغسال الثلاثة إذا لم یوجد ماء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Amiri" w:cs="Amiri" w:ascii="Amiri" w:hAnsi="Amiri"/>
          <w:color w:val="111111"/>
          <w:sz w:val="28"/>
          <w:szCs w:val="28"/>
          <w:lang w:bidi="ar-SA"/>
        </w:rPr>
        <w:t>102-59-411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تیمیم المیّت إذا کان جریحاً أو محروقاً أو مجدوراً وخیف من تناثر لحمه إذا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IRNazanin" w:cs="IRNazanin"/>
          <w:color w:val="111111"/>
          <w:sz w:val="28"/>
          <w:szCs w:val="28"/>
          <w:lang w:bidi="fa-IR"/>
        </w:rPr>
        <w:t>102-59-412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تیمیم المیّت بید الحی بدلاً عن الغسل فی الحالة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102-59-413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بین تیمیم المیّت بید الحی و ید المیّت بدلاً عن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103-59-414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تغسیل المیّت من وراء الثوب وإن کان المغسّل مماثلاً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104-59-415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طهارة ماء غسل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104-59-416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إباحة ماء غسل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104-59-417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إباحة السدر والکافور فی غسل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104-59-418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إباحة الفضاء الذی یشغله غسل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شرطاً</w:t>
      </w:r>
    </w:p>
    <w:p>
      <w:pPr>
        <w:pStyle w:val="BookText"/>
        <w:rPr/>
      </w:pPr>
      <w:r>
        <w:rPr>
          <w:rFonts w:eastAsia="IRNazanin" w:cs="IRNazanin"/>
          <w:color w:val="111111"/>
          <w:sz w:val="28"/>
          <w:szCs w:val="28"/>
          <w:lang w:bidi="fa-IR"/>
        </w:rPr>
        <w:t>59-419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إباحة ظرف الماء الذی یغسّل المیّت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شرطاً</w:t>
      </w:r>
    </w:p>
    <w:p>
      <w:pPr>
        <w:pStyle w:val="BookText"/>
        <w:rPr/>
      </w:pPr>
      <w:r>
        <w:rPr>
          <w:rFonts w:eastAsia="IRNazanin" w:cs="IRNazanin"/>
          <w:color w:val="111111"/>
          <w:sz w:val="28"/>
          <w:szCs w:val="28"/>
          <w:lang w:bidi="fa-IR"/>
        </w:rPr>
        <w:t>59-420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إباحة مجری غسالة ماء غسل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شرطاً</w:t>
      </w:r>
    </w:p>
    <w:p>
      <w:pPr>
        <w:pStyle w:val="BookText"/>
        <w:rPr/>
      </w:pPr>
      <w:r>
        <w:rPr>
          <w:rFonts w:eastAsia="IRNazanin" w:cs="IRNazanin"/>
          <w:color w:val="111111"/>
          <w:sz w:val="28"/>
          <w:szCs w:val="28"/>
          <w:lang w:bidi="fa-IR"/>
        </w:rPr>
        <w:t>59-421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إباحة السدة التی یغسّل علی‌ها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شرطاً</w:t>
      </w:r>
    </w:p>
    <w:p>
      <w:pPr>
        <w:pStyle w:val="BookText"/>
        <w:rPr/>
      </w:pPr>
      <w:r>
        <w:rPr>
          <w:rFonts w:eastAsia="IRNazanin" w:cs="IRNazanin"/>
          <w:color w:val="111111"/>
          <w:sz w:val="28"/>
          <w:szCs w:val="28"/>
          <w:lang w:bidi="fa-IR"/>
        </w:rPr>
        <w:t>105-59-422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القربة فی تغسیل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105-59-423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الأجرة علی تغسیل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علی الأحوط وجوباً </w:t>
      </w:r>
      <w:bookmarkStart w:id="42" w:name="pg9803_91646"/>
    </w:p>
    <w:p>
      <w:pPr>
        <w:pStyle w:val="BookText"/>
        <w:rPr/>
      </w:pPr>
      <w:bookmarkEnd w:id="42"/>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105-59-424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الأجرة علی مقدمات غسل المیّت کبذل الماء ونحوه ممّا لا یجب بذله مجاناً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106-60-425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غسل المیّت إذا تنجس بدن المیّت أثناء الغسل أو بعده بنجاسة خارجیة أو من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واجبة</w:t>
      </w:r>
    </w:p>
    <w:p>
      <w:pPr>
        <w:pStyle w:val="BookText"/>
        <w:rPr/>
      </w:pPr>
      <w:r>
        <w:rPr>
          <w:rFonts w:eastAsia="IRNazanin" w:cs="IRNazanin"/>
          <w:color w:val="111111"/>
          <w:sz w:val="28"/>
          <w:szCs w:val="28"/>
          <w:lang w:bidi="fa-IR"/>
        </w:rPr>
        <w:t>106-60-426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تطهیر بدن المیّت المتنجّس بنجاسة خارجیة أو من المیّت أثناء الغسل أو بعده إذا أمکن بلا مشقّة ولا هتک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106-60-427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تطهیر بدن المیّت إذا تنجس بعد وضعه فی القبر بنجاسة خارجیة أو من المیّت إذا أمکن بلا مشقّة ولا هتک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Heading2"/>
        <w:numPr>
          <w:ilvl w:val="1"/>
          <w:numId w:val="1"/>
        </w:numPr>
        <w:rPr/>
      </w:pPr>
      <w:bookmarkStart w:id="43" w:name="__RefHeading___Toc9630790_2870459653"/>
      <w:bookmarkStart w:id="44" w:name="_Toc14"/>
      <w:bookmarkEnd w:id="43"/>
      <w:r>
        <w:rPr>
          <w:rtl w:val="true"/>
        </w:rPr>
        <w:t>تکفین المیّت</w:t>
      </w:r>
      <w:bookmarkEnd w:id="44"/>
    </w:p>
    <w:p>
      <w:pPr>
        <w:pStyle w:val="BookText"/>
        <w:rPr/>
      </w:pPr>
      <w:r>
        <w:rPr>
          <w:rFonts w:eastAsia="IRNazanin" w:cs="IRNazanin"/>
          <w:color w:val="111111"/>
          <w:sz w:val="28"/>
          <w:szCs w:val="28"/>
          <w:lang w:bidi="fa-IR"/>
        </w:rPr>
        <w:t>60-428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تکفین المیّت المسلم بثلاث 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مئزر وقمیص وإزار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60-429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المئزر فی کفن المیّت من السرّة إلی الرکبة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60-430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مئزر کفن المیّت من الصدر إلی القدم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60-431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القمیص فی کفن المیّت من المنکبین إلی النصف من الساقین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60-432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قمیص کفن المیّت من المنکبین إلی القدمین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إزار کفن المیّت بحیث یغطّی جمیع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60-434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طول إزار کفن المیّت بحیث یمکن أن یشدّ طرفاه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60-435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عرض إزار کفن المیّت بحیث یقع أحد جانبیه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60-436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کفن المیّت ساتراً لما تحته من جسد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60-437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تحقّق ستر جسد المیّت بمجموع قطعات الکفن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 قطعه بمفردها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p>
    <w:p>
      <w:pPr>
        <w:pStyle w:val="BookText"/>
        <w:rPr/>
      </w:pPr>
      <w:r>
        <w:rPr>
          <w:rFonts w:eastAsia="IRNazanin" w:cs="IRNazanin"/>
          <w:color w:val="111111"/>
          <w:sz w:val="28"/>
          <w:szCs w:val="28"/>
          <w:lang w:bidi="fa-IR"/>
        </w:rPr>
        <w:t>60-438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کلّ قطعه من قطعات کفن المیّت وحدها ساترة لما تحت‌ها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60-439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المیّت به ما یتمکّن من القطعات إذا لم یتیسّر القطعات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107-60-440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 المسلمین کفنَ المیّت إذا لم یکن للمیّت ترکة به مقدار الکفن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107-60-441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احتساب المسلمین ما یبذلوه من کفن المیّت الذی لم یکن له ترکة به مقدار الکفن من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108-60-442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المقدار الواجب من الکفن من أصل الترکة إذا لم یوجد من یتبرع بشیء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108-60-443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الزائد علی الواجب من المستحبات المتعارفة من اصل الترکة قبل الدین والوصیة</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108-61-444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أجرة حمل المیّت وأجرة حفر القبر من أصل الترکة إذا لم یوجد من یتبرّع بشیء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108-61-445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ما زاد عن قدر الواجب وما یلحق به من المستحبات المتعارفة من الکفن وغیره من أصل الترکة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108-61-446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السدر والکافور والماء وقیمة القبر من أصل الترکة وإن کان المیّت مدیوناً أو کانت له وصیة إذا لم یوجد من یتبرّع بشیء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108-61-447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الکفن والس در والکافور والماء وقیمة الارض التی ید فن فی‌ها وغیر ذلک ممّا یصرف فی أیّ عمل من واجبات المیّت من الترکة مع وجود المتبرّع بشیء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جایز</w:t>
      </w:r>
    </w:p>
    <w:p>
      <w:pPr>
        <w:pStyle w:val="BookText"/>
        <w:rPr/>
      </w:pPr>
      <w:r>
        <w:rPr>
          <w:rFonts w:eastAsia="IRNazanin" w:cs="IRNazanin"/>
          <w:color w:val="111111"/>
          <w:sz w:val="28"/>
          <w:szCs w:val="28"/>
          <w:lang w:bidi="fa-IR"/>
        </w:rPr>
        <w:t>108-61-447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الکفن والس در والکافور والماء وقیمة الارض التی ید فن فی‌ها وغیر ذلک ممّا یصرف فی أیّ عمل من واجبات المیّت من الترکة مع وجود المتبرّع بشیء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جایز</w:t>
      </w:r>
    </w:p>
    <w:p>
      <w:pPr>
        <w:pStyle w:val="BookText"/>
        <w:rPr/>
      </w:pPr>
      <w:r>
        <w:rPr>
          <w:rFonts w:eastAsia="IRNazanin" w:cs="IRNazanin"/>
          <w:color w:val="111111"/>
          <w:sz w:val="28"/>
          <w:szCs w:val="28"/>
          <w:lang w:bidi="fa-IR"/>
        </w:rPr>
        <w:t>108-61-448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الزائد علی القدر المذکور من الثلث مع وصیة المیّت به أو وصی ته بالثلث من دون تعیین مصرف له کلاً أو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108-61-449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الزائد علی القدر المذکور من حصص الورثة الک بار منهم برضاهم دون القاصرین إلّا مع إذن الولی علی تقدیر وجود مصلحة تسوّغ 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109-61-450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 الزوج کفن زوجته حتّی مع یسارها أو کون‌ها منقطعة أو ناشزه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109-61-451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 الزوج کفن زوجته عند تبرّع غیر الزوج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bookmarkStart w:id="45" w:name="pg9803_91649"/>
    </w:p>
    <w:p>
      <w:pPr>
        <w:pStyle w:val="BookText"/>
        <w:rPr/>
      </w:pPr>
      <w:bookmarkEnd w:id="45"/>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109-61-452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 الزوج کفن زوجته إذا أوصت به من مال‌ها و عمل بالوصیة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109-61-453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کفن الزوجة من مال الزوج عند تقارن موت‌ها مع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109-61-454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 الزوج کفن زوجته إذا کان البذل حرجیاً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109-61-455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 الزوج کفن زوجته إذا توقّف ذلک علی الاستقراض ولم یکن فیه حرج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109-61-456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 الزوج کفن زوجته إذا توقّف ذلک علی فک ماله من الرهن ولم یکن فیه حرج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110-61-457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المیّت به ما کتب علیه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110-61-458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المیّت به ما کتب علیه بعض الأدعیة المبارکة کالجوشن الکبیر و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110-61-459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تکفین المیّت به ما کتب علیه القرآن الکریم وبعض الأدعیة به‌نحو لا یتنجّس موضع الکتابة بال دم أو غیره من النجاسات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110-61-460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کتابة القرآن الکریم أو بعض الأدعیة علی قطعه من القماش ووضعها علی رأس المیّت أو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Heading2"/>
        <w:numPr>
          <w:ilvl w:val="1"/>
          <w:numId w:val="1"/>
        </w:numPr>
        <w:rPr/>
      </w:pPr>
      <w:bookmarkStart w:id="46" w:name="__RefHeading___Toc9630792_2870459653"/>
      <w:bookmarkStart w:id="47" w:name="_Toc15"/>
      <w:bookmarkEnd w:id="46"/>
      <w:r>
        <w:rPr>
          <w:rtl w:val="true"/>
        </w:rPr>
        <w:t>شروط الکفن</w:t>
      </w:r>
      <w:bookmarkEnd w:id="47"/>
    </w:p>
    <w:p>
      <w:pPr>
        <w:pStyle w:val="BookText"/>
        <w:rPr/>
      </w:pPr>
      <w:r>
        <w:rPr>
          <w:rFonts w:eastAsia="IRNazanin" w:cs="IRNazanin"/>
          <w:color w:val="111111"/>
          <w:sz w:val="28"/>
          <w:szCs w:val="28"/>
          <w:lang w:bidi="fa-IR"/>
        </w:rPr>
        <w:t>62-461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مراعاة إباحة کفن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مراعاة طهارة کفن المیّت بأن لا یکون نجساً ولا متنجساً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واجبة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62-463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کفن المیّت من غیر الحریر الخالص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62-464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کفن المیّت ممزوجاً بالحریر به‌شرط أن یکون حریره أقل من خلیطه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62-465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کفن المیّت غیر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62-466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کفن المیّت من غیر ما لا یؤکل لحمه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62-467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کفن المیّت من غیر جلد المیتة وإن کان طاهراً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62-468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کفن المیّت مصنوعاً من وبر أو شعر مأکول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62-469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کفن المیّت مصنوعاً من جلد مأکول اللحم مع صدق الثوب علیه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62-470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المیّت عاریاً لو انحصر الکفن فی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62-471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المیّت لو انحصر الکفن فی غیر الحرام من الأنواع التی لا یجوز التکفین بها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62-472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المیّت بالمتنجّس لو دار الأمر بین المتنجّس والنجس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62-473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المیّت بالحریر لو دار الأمر بین الحریر وبین النجس أو المتنجس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المیّت به‌غیر الحریر أو النجس أو المتنجّس لو دار الأمر بین أحدها وبین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bookmarkStart w:id="48" w:name="pg9803_91651"/>
    </w:p>
    <w:p>
      <w:pPr>
        <w:pStyle w:val="BookText"/>
        <w:rPr/>
      </w:pPr>
      <w:bookmarkEnd w:id="48"/>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111-62-475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الشهید بلا کفن بل بثیابه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111-62-476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تکفین الشهید عندما یکون بدنه عاریاً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112-63-477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جریدتین خضراوین مع المیّت</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w:t>
      </w:r>
    </w:p>
    <w:p>
      <w:pPr>
        <w:pStyle w:val="Heading2"/>
        <w:numPr>
          <w:ilvl w:val="1"/>
          <w:numId w:val="1"/>
        </w:numPr>
        <w:rPr/>
      </w:pPr>
      <w:bookmarkStart w:id="49" w:name="__RefHeading___Toc9630794_2870459653"/>
      <w:bookmarkStart w:id="50" w:name="_Toc16"/>
      <w:bookmarkEnd w:id="49"/>
      <w:r>
        <w:rPr>
          <w:rtl w:val="true"/>
        </w:rPr>
        <w:t>الحنوط</w:t>
      </w:r>
      <w:bookmarkEnd w:id="50"/>
    </w:p>
    <w:p>
      <w:pPr>
        <w:pStyle w:val="BookText"/>
        <w:rPr/>
      </w:pPr>
      <w:r>
        <w:rPr>
          <w:rFonts w:eastAsia="IRNazanin" w:cs="IRNazanin"/>
          <w:color w:val="111111"/>
          <w:sz w:val="28"/>
          <w:szCs w:val="28"/>
          <w:lang w:bidi="fa-IR"/>
        </w:rPr>
        <w:t>63-478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تحنیط المیّت المسلم</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63-479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الحنوط للمیّت به مقدار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p>
    <w:p>
      <w:pPr>
        <w:pStyle w:val="BookText"/>
        <w:rPr/>
      </w:pPr>
      <w:r>
        <w:rPr>
          <w:rFonts w:eastAsia="Amiri" w:cs="Amiri" w:ascii="Amiri" w:hAnsi="Amiri"/>
          <w:color w:val="111111"/>
          <w:sz w:val="28"/>
          <w:szCs w:val="28"/>
          <w:lang w:bidi="ar-SA"/>
        </w:rPr>
        <w:t>63-480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مراعاة إباحة الحنوط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w:t>
      </w:r>
    </w:p>
    <w:p>
      <w:pPr>
        <w:pStyle w:val="BookText"/>
        <w:rPr/>
      </w:pPr>
      <w:r>
        <w:rPr>
          <w:rFonts w:eastAsia="Amiri" w:cs="Amiri" w:ascii="Amiri" w:hAnsi="Amiri"/>
          <w:color w:val="111111"/>
          <w:sz w:val="28"/>
          <w:szCs w:val="28"/>
          <w:lang w:bidi="ar-SA"/>
        </w:rPr>
        <w:t>63-481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مراعاة طهارة الحنوط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w:t>
      </w:r>
    </w:p>
    <w:p>
      <w:pPr>
        <w:pStyle w:val="BookText"/>
        <w:rPr/>
      </w:pPr>
      <w:r>
        <w:rPr>
          <w:rFonts w:eastAsia="IRNazanin" w:cs="IRNazanin"/>
          <w:color w:val="111111"/>
          <w:sz w:val="28"/>
          <w:szCs w:val="28"/>
          <w:lang w:bidi="fa-IR"/>
        </w:rPr>
        <w:t>63-482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تحنیط المیّت عند عدم التمکّن من الکافور المباح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واجب</w:t>
      </w:r>
    </w:p>
    <w:p>
      <w:pPr>
        <w:pStyle w:val="BookText"/>
        <w:rPr/>
      </w:pPr>
      <w:r>
        <w:rPr>
          <w:rFonts w:eastAsia="IRNazanin" w:cs="IRNazanin"/>
          <w:color w:val="111111"/>
          <w:sz w:val="28"/>
          <w:szCs w:val="28"/>
          <w:lang w:bidi="fa-IR"/>
        </w:rPr>
        <w:t>63-483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مقدار الکافور المستخدم فی تحنیط المیّت به مقدار سبعه مثاقیل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63-484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خلط الکافور بقلیل من التربة الحسینیه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 یمسح به المواضع المنافیة للاحترام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113-63-485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إمساس الحنوط بالکف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وإن کان الأحوط استحباباً </w:t>
      </w:r>
      <w:bookmarkStart w:id="51" w:name="pg9803_91652"/>
    </w:p>
    <w:p>
      <w:pPr>
        <w:pStyle w:val="BookText"/>
        <w:rPr/>
      </w:pPr>
      <w:bookmarkEnd w:id="51"/>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113-63-486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ابتداء مسح الحنوط من الجبهة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113-63-487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الترتیب فی مسح الحنوط بعد الجبهة فی سایر الأعضاء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یستحب</w:t>
      </w:r>
    </w:p>
    <w:p>
      <w:pPr>
        <w:pStyle w:val="BookText"/>
        <w:rPr/>
      </w:pPr>
      <w:r>
        <w:rPr>
          <w:rFonts w:eastAsia="IRNazanin" w:cs="IRNazanin"/>
          <w:color w:val="111111"/>
          <w:sz w:val="28"/>
          <w:szCs w:val="28"/>
          <w:lang w:bidi="fa-IR"/>
        </w:rPr>
        <w:t>113-63-488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مباشرة الصبی الممیّز بل وغیره بالتحنیط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114-63-489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تحنیط المیّت فیما إذا مات فی إحرام العمرة أو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114-63-490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تحنیط المیّت الحاج إذا مات بعد فراغه من المناسک التی یحل له الطیب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Heading2"/>
        <w:numPr>
          <w:ilvl w:val="1"/>
          <w:numId w:val="1"/>
        </w:numPr>
        <w:rPr/>
      </w:pPr>
      <w:bookmarkStart w:id="52" w:name="__RefHeading___Toc9630796_2870459653"/>
      <w:bookmarkStart w:id="53" w:name="_Toc17"/>
      <w:bookmarkEnd w:id="52"/>
      <w:r>
        <w:rPr>
          <w:rtl w:val="true"/>
        </w:rPr>
        <w:t>الصلاة علی المیّت</w:t>
      </w:r>
      <w:bookmarkEnd w:id="53"/>
    </w:p>
    <w:p>
      <w:pPr>
        <w:pStyle w:val="BookText"/>
        <w:rPr/>
      </w:pPr>
      <w:r>
        <w:rPr>
          <w:rFonts w:eastAsia="IRNazanin" w:cs="IRNazanin"/>
          <w:color w:val="111111"/>
          <w:sz w:val="28"/>
          <w:szCs w:val="28"/>
          <w:lang w:bidi="fa-IR"/>
        </w:rPr>
        <w:t>64-491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المیّت علی کلّ مسلم میّت وإن کان فاسقاً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116-64-492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المیّت علی أطفال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واجبة</w:t>
      </w:r>
    </w:p>
    <w:p>
      <w:pPr>
        <w:pStyle w:val="BookText"/>
        <w:rPr/>
      </w:pPr>
      <w:r>
        <w:rPr>
          <w:rFonts w:eastAsia="IRNazanin" w:cs="IRNazanin"/>
          <w:color w:val="111111"/>
          <w:sz w:val="28"/>
          <w:szCs w:val="28"/>
          <w:lang w:bidi="fa-IR"/>
        </w:rPr>
        <w:t>116-64-493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المیّت علی الطفل المسلم الذی یعقل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117-64-494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المیّت من الصبی الممیّز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118-64-495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صلاة المیّت علی الدفن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118-64-496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نبش القبر للصلاة علی المیّت الذی دُفن ولم یصل علیه عصیاناً أو لعذر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118-64-497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المیّت وهو فی القبر إذا لم یصلّ علیه قبل الدفن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الأحوط وجوباً الإتیان بها رجاءً کیفیة صلاة المیّت </w:t>
      </w:r>
      <w:bookmarkStart w:id="54" w:name="pg9803_91653"/>
    </w:p>
    <w:p>
      <w:pPr>
        <w:pStyle w:val="Heading2"/>
        <w:numPr>
          <w:ilvl w:val="1"/>
          <w:numId w:val="1"/>
        </w:numPr>
        <w:rPr/>
      </w:pPr>
      <w:bookmarkStart w:id="55" w:name="__RefHeading___Toc9630798_2870459653"/>
      <w:bookmarkStart w:id="56" w:name="_Toc18"/>
      <w:bookmarkEnd w:id="54"/>
      <w:bookmarkEnd w:id="55"/>
      <w:r>
        <w:rPr>
          <w:rtl w:val="true"/>
        </w:rPr>
        <w:t>کیفیة صلاة المیّت</w:t>
      </w:r>
      <w:bookmarkEnd w:id="56"/>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64-498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64-499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للمیّت عقیب إحدی التکبیرات الأربع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64-500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المکلّف مخیّراً فی التکبیرات الثلاثة الباقیة غیر الأولی والأخیرة بین الصلاة علی النبی وال شهادتین و الدعاء للمؤمنین والتمجید 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w:t>
      </w:r>
    </w:p>
    <w:p>
      <w:pPr>
        <w:pStyle w:val="BookText"/>
        <w:rPr/>
      </w:pPr>
      <w:r>
        <w:rPr>
          <w:rFonts w:eastAsia="Amiri" w:cs="Amiri" w:ascii="Amiri" w:hAnsi="Amiri"/>
          <w:color w:val="111111"/>
          <w:sz w:val="28"/>
          <w:szCs w:val="28"/>
          <w:lang w:bidi="ar-SA"/>
        </w:rPr>
        <w:t>64-501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یکبّر المکلّف فی صلاة المیّت أوّلاً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وأنّ محمّداً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یکبّر ثانیاً ویصلّی علی النبی وآله، ثم یکبّر ثالثاً ویدعو للمؤمنین والمؤمنات، ثمّ یکبّر رابعاً ویدعو للمیّت، ثمّ یکبّر خامساً وینصرف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الأحوط استحباباً</w:t>
      </w:r>
    </w:p>
    <w:p>
      <w:pPr>
        <w:pStyle w:val="BookText"/>
        <w:rPr/>
      </w:pPr>
      <w:r>
        <w:rPr>
          <w:rFonts w:eastAsia="IRNazanin" w:cs="IRNazanin"/>
          <w:color w:val="111111"/>
          <w:sz w:val="28"/>
          <w:szCs w:val="28"/>
          <w:lang w:bidi="fa-IR"/>
        </w:rPr>
        <w:t>65-502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رعایة تذکیر الضمائر وتأنیثها حسب اختلاف جنس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p>
    <w:p>
      <w:pPr>
        <w:pStyle w:val="BookText"/>
        <w:rPr/>
      </w:pPr>
      <w:r>
        <w:rPr>
          <w:rFonts w:eastAsia="IRNazanin" w:cs="IRNazanin"/>
          <w:color w:val="111111"/>
          <w:sz w:val="28"/>
          <w:szCs w:val="28"/>
          <w:lang w:bidi="fa-IR"/>
        </w:rPr>
        <w:t>119-66-503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المیّت قبل الغسل والتحنیط والتکفین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p>
    <w:p>
      <w:pPr>
        <w:pStyle w:val="BookText"/>
        <w:rPr/>
      </w:pPr>
      <w:r>
        <w:rPr>
          <w:rFonts w:eastAsia="IRNazanin" w:cs="IRNazanin"/>
          <w:color w:val="111111"/>
          <w:sz w:val="28"/>
          <w:szCs w:val="28"/>
          <w:lang w:bidi="fa-IR"/>
        </w:rPr>
        <w:t>119-66-504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المیّت وإن تعذّر غسله أو التیمّم بدلاً عنه وکذلک التکفین والتحنیط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119-66-505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القربة مع تعیین المیّت علی نحو یرفع الإبهام فی الصلاة علی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p>
    <w:p>
      <w:pPr>
        <w:pStyle w:val="BookText"/>
        <w:rPr/>
      </w:pPr>
      <w:r>
        <w:rPr>
          <w:rFonts w:eastAsia="IRNazanin" w:cs="IRNazanin"/>
          <w:color w:val="111111"/>
          <w:sz w:val="28"/>
          <w:szCs w:val="28"/>
          <w:lang w:bidi="fa-IR"/>
        </w:rPr>
        <w:t>119-66-506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القیام مع القدرة علیه فی الصلاة علی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119-66-507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رأس المیّت علی یمین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 </w:t>
      </w:r>
      <w:bookmarkStart w:id="57" w:name="pg9803_91654"/>
    </w:p>
    <w:p>
      <w:pPr>
        <w:pStyle w:val="BookText"/>
        <w:rPr/>
      </w:pPr>
      <w:bookmarkEnd w:id="57"/>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119-66-508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المیّت علی قفاه عند الصلاة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p>
    <w:p>
      <w:pPr>
        <w:pStyle w:val="BookText"/>
        <w:rPr/>
      </w:pPr>
      <w:r>
        <w:rPr>
          <w:rFonts w:eastAsia="IRNazanin" w:cs="IRNazanin"/>
          <w:color w:val="111111"/>
          <w:sz w:val="28"/>
          <w:szCs w:val="28"/>
          <w:lang w:bidi="fa-IR"/>
        </w:rPr>
        <w:t>119-66-509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استقبال المصلّی للقبلة حال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p>
    <w:p>
      <w:pPr>
        <w:pStyle w:val="BookText"/>
        <w:rPr/>
      </w:pPr>
      <w:r>
        <w:rPr>
          <w:rFonts w:eastAsia="IRNazanin" w:cs="IRNazanin"/>
          <w:color w:val="111111"/>
          <w:sz w:val="28"/>
          <w:szCs w:val="28"/>
          <w:lang w:bidi="fa-IR"/>
        </w:rPr>
        <w:t>119-66-510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المیّت امام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p>
    <w:p>
      <w:pPr>
        <w:pStyle w:val="BookText"/>
        <w:rPr/>
      </w:pPr>
      <w:r>
        <w:rPr>
          <w:rFonts w:eastAsia="IRNazanin" w:cs="IRNazanin"/>
          <w:color w:val="111111"/>
          <w:sz w:val="28"/>
          <w:szCs w:val="28"/>
          <w:lang w:bidi="fa-IR"/>
        </w:rPr>
        <w:t>119-66-511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وجود حائل بین المصلّی والمیّت من ستر أو جدار علی نحو لا یصدق الوقوف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p>
    <w:p>
      <w:pPr>
        <w:pStyle w:val="BookText"/>
        <w:rPr/>
      </w:pPr>
      <w:r>
        <w:rPr>
          <w:rFonts w:eastAsia="IRNazanin" w:cs="IRNazanin"/>
          <w:color w:val="111111"/>
          <w:sz w:val="28"/>
          <w:szCs w:val="28"/>
          <w:lang w:bidi="fa-IR"/>
        </w:rPr>
        <w:t>119-66-512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نعش أو میّت آخر فیما بین المیّت وبین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119-66-513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الموالاة بین التکبیرات والأذکار بأن لا یفصل بین‌ها به مقدار تنمحی به صورة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w:t>
      </w:r>
    </w:p>
    <w:p>
      <w:pPr>
        <w:pStyle w:val="BookText"/>
        <w:rPr/>
      </w:pPr>
      <w:r>
        <w:rPr>
          <w:rFonts w:eastAsia="IRNazanin" w:cs="IRNazanin"/>
          <w:color w:val="111111"/>
          <w:sz w:val="28"/>
          <w:szCs w:val="28"/>
          <w:lang w:bidi="fa-IR"/>
        </w:rPr>
        <w:t>119-66-514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وجود بُعدٍ مفرط بین المیّت والمصلّی إلاّ مع اتّصال الصفوف فی الصلاة جماعةً أو تعدّد الجنائز فی الصلاة علی‌ها دفعه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p>
    <w:p>
      <w:pPr>
        <w:pStyle w:val="BookText"/>
        <w:rPr/>
      </w:pPr>
      <w:r>
        <w:rPr>
          <w:rFonts w:eastAsia="IRNazanin" w:cs="IRNazanin"/>
          <w:color w:val="111111"/>
          <w:sz w:val="28"/>
          <w:szCs w:val="28"/>
          <w:lang w:bidi="fa-IR"/>
        </w:rPr>
        <w:t>119-66-515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وجود علو مفرط بین المیّت والمصلّی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p>
    <w:p>
      <w:pPr>
        <w:pStyle w:val="BookText"/>
        <w:rPr/>
      </w:pPr>
      <w:r>
        <w:rPr>
          <w:rFonts w:eastAsia="IRNazanin" w:cs="IRNazanin"/>
          <w:color w:val="111111"/>
          <w:sz w:val="28"/>
          <w:szCs w:val="28"/>
          <w:lang w:bidi="fa-IR"/>
        </w:rPr>
        <w:t>119-66-516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ستر عورة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تعذّر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بحجر أو لبنة عند الصلاة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p>
    <w:p>
      <w:pPr>
        <w:pStyle w:val="BookText"/>
        <w:rPr/>
      </w:pPr>
      <w:r>
        <w:rPr>
          <w:rFonts w:eastAsia="IRNazanin" w:cs="IRNazanin"/>
          <w:color w:val="111111"/>
          <w:sz w:val="28"/>
          <w:szCs w:val="28"/>
          <w:lang w:bidi="fa-IR"/>
        </w:rPr>
        <w:t>119-66-516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ستر عورة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تعذّر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بحجر أو لبنة عند الصلاة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p>
    <w:p>
      <w:pPr>
        <w:pStyle w:val="Heading2"/>
        <w:numPr>
          <w:ilvl w:val="1"/>
          <w:numId w:val="1"/>
        </w:numPr>
        <w:rPr/>
      </w:pPr>
      <w:bookmarkStart w:id="58" w:name="__RefHeading___Toc9630800_2870459653"/>
      <w:bookmarkStart w:id="59" w:name="_Toc19"/>
      <w:bookmarkEnd w:id="58"/>
      <w:r>
        <w:rPr>
          <w:rtl w:val="true"/>
        </w:rPr>
        <w:t>دفن المیّت</w:t>
      </w:r>
      <w:bookmarkEnd w:id="59"/>
    </w:p>
    <w:p>
      <w:pPr>
        <w:pStyle w:val="BookText"/>
        <w:rPr/>
      </w:pPr>
      <w:r>
        <w:rPr>
          <w:rFonts w:eastAsia="IRNazanin" w:cs="IRNazanin"/>
          <w:color w:val="111111"/>
          <w:sz w:val="28"/>
          <w:szCs w:val="28"/>
          <w:lang w:bidi="fa-IR"/>
        </w:rPr>
        <w:t>67-517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المیّت المسلم ومن بحکمه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67-518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مواراة المیّت فی حفیرة فی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المیّت علی شکل البناء علی جسده مع القدرة علی مواراته فی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یجزی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67-520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المیّت علی شکل وضعه فی بناء أو تابوت مع القدرة علی مواراته فی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w:t>
      </w:r>
    </w:p>
    <w:p>
      <w:pPr>
        <w:pStyle w:val="BookText"/>
        <w:rPr/>
      </w:pPr>
      <w:r>
        <w:rPr>
          <w:rFonts w:eastAsia="IRNazanin" w:cs="IRNazanin"/>
          <w:color w:val="111111"/>
          <w:sz w:val="28"/>
          <w:szCs w:val="28"/>
          <w:lang w:bidi="fa-IR"/>
        </w:rPr>
        <w:t>67-521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مواراة المیّت فی حفیرة بحیث یؤمّن علی جسده من السباع وإیذاء رائحته للناس ولو لعدم وجود السباع أو من تؤذیه رائحته من الناس أو به سبب البناء علی قبره بعد مواراته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کافیه</w:t>
      </w:r>
    </w:p>
    <w:p>
      <w:pPr>
        <w:pStyle w:val="BookText"/>
        <w:rPr/>
      </w:pPr>
      <w:r>
        <w:rPr>
          <w:rFonts w:eastAsia="IRNazanin" w:cs="IRNazanin"/>
          <w:color w:val="111111"/>
          <w:sz w:val="28"/>
          <w:szCs w:val="28"/>
          <w:lang w:bidi="fa-IR"/>
        </w:rPr>
        <w:t>67-522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الحفیرة بنفسها علی کیفیة تمنع من انتشار رائحة المیّت و وصول السباع إلی جسده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67-523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المیّت فی قبره علی طرفه الأیمن موجهاً وجهه إلی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120-67-524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الجزء المبان من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120-67-525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الجزء المبان من المیّت إن کان شعراً أو سناً أو ظفراً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120-67-526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الجزء المبان من المیّت وإن کان شعراً أو سناً أو ظفراً فی کفن المیّت لو عثر علی‌ها قبل 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120-67-526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الجزء المبان من المیّت وإن کان شعراً أو سناً أو ظفراً فی کفن المیّت لو عثر علی‌ها قبل 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121-67-527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یموت فی السفینة، ولم یمکن دفنه فی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بتأخیره لخوف فسا ده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وی کفن ویحنّط وی صلی علیه، ثمّ یوضع فی خابیة ونحوها وی شد رأس‌ها باستحکام، أو یشدّ برجله ما یثقله من حجر أو حدید، ثمّ یلقی فی البحر، وکذلک الحال فی میّت خیف علیه من أن یخرجه العدو من قبره ویحرقه أو یمثّل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122-67-528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المیّت المسلم فی مکان یستلزم هتک حرمته کالبالوعة والمواضع القذرة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122-67-529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المیّت المسلم فی مقابر الکفّار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122-67-530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المیّت الکافر فی مقبره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122-67-531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المیّت فی مکان مغصوب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123-68-532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إباحة موضع دفن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p>
    <w:p>
      <w:pPr>
        <w:pStyle w:val="BookText"/>
        <w:rPr/>
      </w:pPr>
      <w:r>
        <w:rPr>
          <w:rFonts w:eastAsia="IRNazanin" w:cs="IRNazanin"/>
          <w:color w:val="111111"/>
          <w:sz w:val="28"/>
          <w:szCs w:val="28"/>
          <w:lang w:bidi="fa-IR"/>
        </w:rPr>
        <w:t>123-68-533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المیّت فیما وقف لجهة خاصه کالمدارس والحسینیات مع الإضرار با لعین الموقوفة أو المزاحمة مع جهة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123-68-534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المیّت فیما وقف لجهة خاصه کالمدارس والحسینیات إن لم یکن مضرّاً بالوقف أو مزاح ما لجهته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وجوباً</w:t>
      </w:r>
    </w:p>
    <w:p>
      <w:pPr>
        <w:pStyle w:val="BookText"/>
        <w:rPr/>
      </w:pPr>
      <w:r>
        <w:rPr>
          <w:rFonts w:eastAsia="IRNazanin" w:cs="IRNazanin"/>
          <w:color w:val="111111"/>
          <w:sz w:val="28"/>
          <w:szCs w:val="28"/>
          <w:lang w:bidi="fa-IR"/>
        </w:rPr>
        <w:t>124-68-535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نبش قبر المیّت وإخراجه من مکان لا یجوز دفنه فیه ودفنه ثانیاً فی موضع یجوز دفنه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125-68-536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نبش قبر المیّت وإخراجه منه وإجراء الواجب علیه ودفنه ثانیاً إذا دُفن بلا غسل أو کفن أو حنوط مع التمکّن من‌ها وبشرط أن لا یستلزم ذلک هتکاً لحرمته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125-68-536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نبش قبر المیّت وإخراجه منه وإجراء الواجب علیه ودفنه ثانیاً إذا دُفن بلا غسل أو کفن أو حنوط مع التمکّن من‌ها وبشرط أن لا یستلزم ذلک هتکاً لحرمته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126-68-537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نبش قبر المسلم بصورة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126-68-538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نبش قبر المسلم ونقله إذا أوصی بنقله إلی المشاهد المشرفة فدفن عصیاناً أو جهلاً أو نسیاناً فی غیرها ما لم یفسد بدنه ولم یوجب النقل أیضاً فساد بدنه ولا محذوراً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127-68-539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المیّت إذا کان الموجود من المیّت یصدق علیه عرفاً أنّه بدن المیّت</w:t>
      </w:r>
      <w:r>
        <w:rPr>
          <w:rFonts w:eastAsia="IRNazanin" w:cs="IRNazanin"/>
          <w:color w:val="111111"/>
          <w:sz w:val="28"/>
          <w:szCs w:val="28"/>
          <w:rtl w:val="true"/>
          <w:lang w:bidi="fa-IR"/>
        </w:rPr>
        <w:t>(</w:t>
      </w:r>
      <w:r>
        <w:rPr>
          <w:rStyle w:val="FootnoteAnchor"/>
          <w:rtl w:val="true"/>
        </w:rPr>
        <w:footnoteReference w:id="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127-69-540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المیّت إذا کان الموجود منه بدناً ناقصاً، وهو القسم الفوقانی من البدن،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 وما یوازیه من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واجبة </w:t>
      </w:r>
      <w:bookmarkStart w:id="60" w:name="pg9803_91657"/>
    </w:p>
    <w:p>
      <w:pPr>
        <w:pStyle w:val="BookText"/>
        <w:rPr/>
      </w:pPr>
      <w:bookmarkEnd w:id="60"/>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127-69-541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المیّت إذا کان الموجود منه بدناً ناقصاً وهو غیر القسم الفوقانی من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p>
    <w:p>
      <w:pPr>
        <w:pStyle w:val="Heading2"/>
        <w:numPr>
          <w:ilvl w:val="1"/>
          <w:numId w:val="1"/>
        </w:numPr>
        <w:rPr/>
      </w:pPr>
      <w:bookmarkStart w:id="61" w:name="__RefHeading___Toc9630802_2870459653"/>
      <w:bookmarkStart w:id="62" w:name="_Toc20"/>
      <w:bookmarkEnd w:id="61"/>
      <w:r>
        <w:rPr>
          <w:rtl w:val="true"/>
        </w:rPr>
        <w:t>غسل مسّ المیّت</w:t>
      </w:r>
      <w:bookmarkEnd w:id="62"/>
    </w:p>
    <w:p>
      <w:pPr>
        <w:pStyle w:val="BookText"/>
        <w:rPr/>
      </w:pPr>
      <w:r>
        <w:rPr>
          <w:rFonts w:eastAsia="IRNazanin" w:cs="IRNazanin"/>
          <w:color w:val="111111"/>
          <w:sz w:val="28"/>
          <w:szCs w:val="28"/>
          <w:lang w:bidi="fa-IR"/>
        </w:rPr>
        <w:t>69-542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علی مَن مَسّ المیّت بعد برد بدنه وقبل إتمام 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70-543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علی من مسّ المیّت 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128-70-544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المسجد والمشاهد المشرفة والمکث فی‌ها لمن علیه غسل مسّ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128-70-545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العزائم لمن علیه غسل مسّ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128-70-546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کتابة القرآن لمن علیه غسل مسّ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128-70-547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مَن مسّ المیّت بال اعمال المشروطة بالطهارة کالصلاة وغیرها بلا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p>
    <w:p>
      <w:pPr>
        <w:pStyle w:val="BookText"/>
        <w:rPr/>
      </w:pPr>
      <w:r>
        <w:rPr>
          <w:rFonts w:eastAsia="IRNazanin" w:cs="IRNazanin"/>
          <w:color w:val="111111"/>
          <w:sz w:val="28"/>
          <w:szCs w:val="28"/>
          <w:lang w:bidi="fa-IR"/>
        </w:rPr>
        <w:t>128-70-547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مَن مسّ المیّت بال اعمال المشروطة بالطهارة کالصلاة وغیرها بلا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p>
    <w:p>
      <w:pPr>
        <w:pStyle w:val="BookText"/>
        <w:rPr/>
      </w:pPr>
      <w:r>
        <w:rPr>
          <w:rFonts w:eastAsia="IRNazanin" w:cs="IRNazanin"/>
          <w:color w:val="111111"/>
          <w:sz w:val="28"/>
          <w:szCs w:val="28"/>
          <w:lang w:bidi="fa-IR"/>
        </w:rPr>
        <w:t>128-70-548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 الوضوء إلی غسل مسّ المیّت إذا کان محدثاً بالأصغر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128-70-549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القیام بغسل مسّ المیّت إذا مسّ المکلّف القطعة المبانة من المیّت أو الحی وإن کانت مشتملة علی العظم واللحم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130-70-550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مسّ المیّت لمن مسّ المیّت الذی یمّموه بدلاً عن تغسیله 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واجب </w:t>
      </w:r>
      <w:bookmarkStart w:id="63" w:name="pg9803_91658"/>
    </w:p>
    <w:p>
      <w:pPr>
        <w:pStyle w:val="Heading2"/>
        <w:numPr>
          <w:ilvl w:val="1"/>
          <w:numId w:val="1"/>
        </w:numPr>
        <w:rPr/>
      </w:pPr>
      <w:bookmarkStart w:id="64" w:name="__RefHeading___Toc9630804_2870459653"/>
      <w:bookmarkStart w:id="65" w:name="_Toc21"/>
      <w:bookmarkEnd w:id="63"/>
      <w:bookmarkEnd w:id="64"/>
      <w:r>
        <w:rPr>
          <w:rtl w:val="true"/>
        </w:rPr>
        <w:t xml:space="preserve">الأغسال المستحبة </w:t>
      </w:r>
      <w:r>
        <w:rPr>
          <w:rtl w:val="true"/>
        </w:rPr>
        <w:t>(</w:t>
      </w:r>
      <w:r>
        <w:rPr>
          <w:rtl w:val="true"/>
        </w:rPr>
        <w:t>التی تُجزی عن الوضوء</w:t>
      </w:r>
      <w:r>
        <w:rPr>
          <w:rtl w:val="true"/>
        </w:rPr>
        <w:t>)</w:t>
      </w:r>
      <w:bookmarkEnd w:id="65"/>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71-551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ووقته من طلوع الفجر إلی الغروب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مؤکّد</w:t>
      </w:r>
    </w:p>
    <w:p>
      <w:pPr>
        <w:pStyle w:val="BookText"/>
        <w:rPr/>
      </w:pPr>
      <w:r>
        <w:rPr>
          <w:rFonts w:eastAsia="IRNazanin" w:cs="IRNazanin"/>
          <w:color w:val="111111"/>
          <w:sz w:val="28"/>
          <w:szCs w:val="28"/>
          <w:lang w:bidi="fa-IR"/>
        </w:rPr>
        <w:t>71-552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القیام بغسل الجمعة فیما بین الزوال إلی الغروب من دون قصد الأداء والقضاء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71-553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غسل الجمعة إلی غروب یوم السبت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71-554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غسل الجمعة إلی یوم الخمیس رجاءً إذا خیف إعواز الماء فی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71-555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غسل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القیام به یوم الخمیس خوفاً من إعواز الماء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الماء فی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71-556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اللیلة الأولی من شهر رمضان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71-557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اللیلة السابعة عشرة من شهر رمضان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71-558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اللیلة التاسعة عشرة من شهر رمضان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71-559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اللیلة الحادیة والعشرین من شهر رمضان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اللیلة الثالثة والعشرین من شهر رمضان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71-561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اللیلة الرابعة والعشرین من شهر رمضان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71-562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الیوم الثامن من ذی الحجة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71-563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الیوم التاسع من ذی الحجة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71-564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یوم عید 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71-565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یوم عید الأضحی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71-566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71-567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دخول الحرم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71-568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دخول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71-569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زیارة الکعبة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71-570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دخول الکعبة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71-571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71-572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72-573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72-574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دخول حرم المدینه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72-575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دخول المدینه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72-576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دخول مسجد النبی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72-577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لوداع قبر النبی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المباهلة مع 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مستحب </w:t>
      </w:r>
      <w:bookmarkStart w:id="66" w:name="pg9803_91660"/>
    </w:p>
    <w:p>
      <w:pPr>
        <w:pStyle w:val="BookText"/>
        <w:rPr/>
      </w:pPr>
      <w:bookmarkEnd w:id="66"/>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72-579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الاستخارة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w:t>
      </w:r>
    </w:p>
    <w:p>
      <w:pPr>
        <w:pStyle w:val="BookText"/>
        <w:rPr/>
      </w:pPr>
      <w:r>
        <w:rPr>
          <w:rFonts w:eastAsia="IRNazanin" w:cs="IRNazanin"/>
          <w:color w:val="111111"/>
          <w:sz w:val="28"/>
          <w:szCs w:val="28"/>
          <w:lang w:bidi="fa-IR"/>
        </w:rPr>
        <w:t>72-580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72-581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من مسّ المیّت بعد تغسیله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Heading2"/>
        <w:numPr>
          <w:ilvl w:val="1"/>
          <w:numId w:val="1"/>
        </w:numPr>
        <w:rPr/>
      </w:pPr>
      <w:bookmarkStart w:id="67" w:name="__RefHeading___Toc9630806_2870459653"/>
      <w:bookmarkStart w:id="68" w:name="_Toc22"/>
      <w:bookmarkEnd w:id="67"/>
      <w:r>
        <w:rPr>
          <w:rtl w:val="true"/>
        </w:rPr>
        <w:t>الأغسال المستحبة عند المشهور</w:t>
      </w:r>
      <w:r>
        <w:rPr>
          <w:rtl w:val="true"/>
        </w:rPr>
        <w:t>(</w:t>
      </w:r>
      <w:r>
        <w:rPr>
          <w:rtl w:val="true"/>
        </w:rPr>
        <w:t>التی لا تجزی عن الوضوء ویؤتی بها رجاءً</w:t>
      </w:r>
      <w:r>
        <w:rPr>
          <w:rtl w:val="true"/>
        </w:rPr>
        <w:t>)</w:t>
      </w:r>
      <w:bookmarkEnd w:id="68"/>
    </w:p>
    <w:p>
      <w:pPr>
        <w:pStyle w:val="BookText"/>
        <w:rPr/>
      </w:pPr>
      <w:r>
        <w:rPr>
          <w:rFonts w:ascii="Amiri" w:hAnsi="Amiri" w:eastAsia="Amiri" w:cs="Amiri"/>
          <w:color w:val="111111"/>
          <w:sz w:val="28"/>
          <w:sz w:val="28"/>
          <w:szCs w:val="28"/>
          <w:rtl w:val="true"/>
          <w:lang w:bidi="ar-SA"/>
        </w:rPr>
        <w:t>الأغسال المستحبة عند المشهور</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لا تجزی عن الوضوء ویؤتی بها رجاءً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فی لیالی الإفراد من شهر رمضان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استحبابه ویؤتی به رجاءً</w:t>
      </w:r>
    </w:p>
    <w:p>
      <w:pPr>
        <w:pStyle w:val="BookText"/>
        <w:rPr/>
      </w:pPr>
      <w:r>
        <w:rPr>
          <w:rFonts w:eastAsia="IRNazanin" w:cs="IRNazanin"/>
          <w:color w:val="111111"/>
          <w:sz w:val="28"/>
          <w:szCs w:val="28"/>
          <w:lang w:bidi="fa-IR"/>
        </w:rPr>
        <w:t>72-583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فی تمام لیالی العشرة الأخیرة من شهر رمضان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استحبابه ویؤتی به رجاءً</w:t>
      </w:r>
    </w:p>
    <w:p>
      <w:pPr>
        <w:pStyle w:val="BookText"/>
        <w:rPr/>
      </w:pPr>
      <w:r>
        <w:rPr>
          <w:rFonts w:eastAsia="IRNazanin" w:cs="IRNazanin"/>
          <w:color w:val="111111"/>
          <w:sz w:val="28"/>
          <w:szCs w:val="28"/>
          <w:lang w:bidi="fa-IR"/>
        </w:rPr>
        <w:t>72-584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آخر فی اللیلة الثالثة والعشرین من شهر رمضان المبارک قریباً من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استحبابه ویؤتی به رجاءً</w:t>
      </w:r>
    </w:p>
    <w:p>
      <w:pPr>
        <w:pStyle w:val="BookText"/>
        <w:rPr/>
      </w:pPr>
      <w:r>
        <w:rPr>
          <w:rFonts w:eastAsia="IRNazanin" w:cs="IRNazanin"/>
          <w:color w:val="111111"/>
          <w:sz w:val="28"/>
          <w:szCs w:val="28"/>
          <w:lang w:bidi="fa-IR"/>
        </w:rPr>
        <w:t>72-585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الرابع والعشرین من ذی الحجة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استحبابه ویؤتی به رجاءً</w:t>
      </w:r>
    </w:p>
    <w:p>
      <w:pPr>
        <w:pStyle w:val="BookText"/>
        <w:rPr/>
      </w:pPr>
      <w:r>
        <w:rPr>
          <w:rFonts w:eastAsia="IRNazanin" w:cs="IRNazanin"/>
          <w:color w:val="111111"/>
          <w:sz w:val="28"/>
          <w:szCs w:val="28"/>
          <w:lang w:bidi="fa-IR"/>
        </w:rPr>
        <w:t>72-586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یوم النیروز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ایام الربیع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یثبت استحبابه ویؤتی به رجاءً</w:t>
      </w:r>
    </w:p>
    <w:p>
      <w:pPr>
        <w:pStyle w:val="BookText"/>
        <w:rPr/>
      </w:pPr>
      <w:r>
        <w:rPr>
          <w:rFonts w:eastAsia="IRNazanin" w:cs="IRNazanin"/>
          <w:color w:val="111111"/>
          <w:sz w:val="28"/>
          <w:szCs w:val="28"/>
          <w:lang w:bidi="fa-IR"/>
        </w:rPr>
        <w:t>72-587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یوم النصف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استحبابه ویؤتی به رجاءً</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فی أوّل رجب وآخره ونصفه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یثبت استحبابه ویؤتی به رجاءً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72-589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لزیارة کلّ واحد من المعصومین علیهم السلام من قریب أو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استحبابه ویؤتی به رجاءً</w:t>
      </w:r>
    </w:p>
    <w:p>
      <w:pPr>
        <w:pStyle w:val="BookText"/>
        <w:rPr/>
      </w:pPr>
      <w:r>
        <w:rPr>
          <w:rFonts w:eastAsia="IRNazanin" w:cs="IRNazanin"/>
          <w:color w:val="111111"/>
          <w:sz w:val="28"/>
          <w:szCs w:val="28"/>
          <w:lang w:bidi="fa-IR"/>
        </w:rPr>
        <w:t>72-590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یوم المبعث وهو یوم السابع والعشرین من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استحبابه ویؤتی به رجاءً</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الیوم الخامس والعشرین من ذی القعدة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یثبت استحبابه ویؤتی به رجاءً </w:t>
      </w:r>
      <w:bookmarkStart w:id="69" w:name="pg9803_91662"/>
    </w:p>
    <w:p>
      <w:pPr>
        <w:pStyle w:val="Heading2"/>
        <w:numPr>
          <w:ilvl w:val="1"/>
          <w:numId w:val="1"/>
        </w:numPr>
        <w:rPr/>
      </w:pPr>
      <w:bookmarkStart w:id="70" w:name="__RefHeading___Toc9630808_2870459653"/>
      <w:bookmarkStart w:id="71" w:name="_Toc23"/>
      <w:bookmarkEnd w:id="69"/>
      <w:bookmarkEnd w:id="70"/>
      <w:r>
        <w:rPr>
          <w:rtl w:val="true"/>
        </w:rPr>
        <w:t>الجبائر</w:t>
      </w:r>
      <w:bookmarkEnd w:id="71"/>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ascii="IRNazanin" w:hAnsi="IRNazanin" w:eastAsia="IRNazanin"/>
          <w:color w:val="111111"/>
          <w:sz w:val="28"/>
          <w:sz w:val="28"/>
          <w:szCs w:val="28"/>
          <w:rtl w:val="true"/>
          <w:lang w:bidi="fa-IR"/>
        </w:rPr>
        <w:t>الجبائر</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الکسر أو الجرح أو القرح فی أحد مواضع الغَسل کالوجه والیدین، فإن لم یکن فی غَسل الموضع ضرر أو حرج، فغَسل هذه 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73-593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الکسر أو الجرح أو القرح فی أحد مواضع المسح کالرأس والرجلین، فإن لم یکن فی مسح الموضع ضرر أو حرج، فمسح هذه 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73-594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الکسر أو الجرح أو القرح فی أحد مواضع الغسل وکان فی غسله ضرر أو حرج ولم تکن فی الموضع جبیرة بأن کان مکشوفاً، فغسل ما حول الجرح والقرح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73-595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الکسر أو الجرح أو القرح فی أحد مواضع الغسل، وکان فی غسله ضرر أو حرج، ولم تکن فی الموضع جبیرة، فوضع خرقه علی موضع الکسر أو الجرح أو القرح والمسح علی‌ها والمسح علی نفس الموضع أیضاً مع التمکّن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الکسر المکشوف من غیر أن تکون فیه جراحة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المتعیّن فیه التیمّم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73-597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الکسر أو الجرح أو القرح فی أحد مواضع الغسل وکان فی غسله ضرر أو حرج وکانت علیه جبیرة فغسل ما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73-598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الکسر أو الجرح أو القرح فی أحد مواضع الغسل وکان فی غسله ضرر أو حرج وکانت علیه جبیرة، فالمسح علی الجبیرة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73-599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الکسر أو الجرح أو القرح فی أحد مواضع الغسل وکان فی غسله ضرر أو حرج وکانت علیه جبیرة فغسل الجبیرة بدلاً عن مسح‌ها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w:t>
      </w:r>
    </w:p>
    <w:p>
      <w:pPr>
        <w:pStyle w:val="BookText"/>
        <w:rPr/>
      </w:pPr>
      <w:r>
        <w:rPr>
          <w:rFonts w:eastAsia="IRNazanin" w:cs="IRNazanin"/>
          <w:color w:val="111111"/>
          <w:sz w:val="28"/>
          <w:szCs w:val="28"/>
          <w:lang w:bidi="fa-IR"/>
        </w:rPr>
        <w:t>73-600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الکسر أو الجرح أو القرح فی أحد مواضع المسح وکان فی مسحه ضرر أو حرج وکانت علیه جبیرة، فالمسح علی الجبیرة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74-601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الکسر أو الجرح أو القرح فی أحد مواضع المسح وکان فی مسحه ضرر أو حرج ولم تکن علیه جبیرة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المتعیّن فیه التیمّم</w:t>
      </w:r>
    </w:p>
    <w:p>
      <w:pPr>
        <w:pStyle w:val="BookText"/>
        <w:rPr/>
      </w:pPr>
      <w:r>
        <w:rPr>
          <w:rFonts w:eastAsia="IRNazanin" w:cs="IRNazanin"/>
          <w:color w:val="111111"/>
          <w:sz w:val="28"/>
          <w:szCs w:val="28"/>
          <w:lang w:bidi="fa-IR"/>
        </w:rPr>
        <w:t>131-74-602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طهارة ظاهر موضع الجبیرة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w:t>
      </w:r>
    </w:p>
    <w:p>
      <w:pPr>
        <w:pStyle w:val="BookText"/>
        <w:rPr/>
      </w:pPr>
      <w:r>
        <w:rPr>
          <w:rFonts w:eastAsia="IRNazanin" w:cs="IRNazanin"/>
          <w:color w:val="111111"/>
          <w:sz w:val="28"/>
          <w:szCs w:val="28"/>
          <w:lang w:bidi="fa-IR"/>
        </w:rPr>
        <w:t>131-74-603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المکلّف علی الجبیرة فی الوضوء إذا کانت الجبیرة نجسة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p>
    <w:p>
      <w:pPr>
        <w:pStyle w:val="BookText"/>
        <w:rPr/>
      </w:pPr>
      <w:r>
        <w:rPr>
          <w:rFonts w:eastAsia="IRNazanin" w:cs="IRNazanin"/>
          <w:color w:val="111111"/>
          <w:sz w:val="28"/>
          <w:szCs w:val="28"/>
          <w:lang w:bidi="fa-IR"/>
        </w:rPr>
        <w:t>131-74-604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تطهیر الجبیرة النجسة أو تبدیل‌ها ولو بوضع خرقه طاهرة علی‌ها به‌نحو تعدّ جزءاً من‌ها فی حال لم تزد الجبیرة علی الجرح بأزید من المقدار المتعارف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131-74-605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یمکن تطهیر الجبیرة النجسة أو تبدیل‌ها ولم تزد الجبیرة علی الجرح بأزید من المقدار المتعارف، فالاکتفاء بغسل أطرافها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131-74-606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زادت الجبیرة النجسة علی المقدار المتعارف وأمکن رفع‌ها، فیکون رفع‌ها و غسل المقدار الصحیح ثمّ وضع الجبیرة الطاهرة أو تطهیر الجبیرة النجسة والمسح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131-74-607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زادت الجبیرة النجسة علی المقدار المتعارف ولم یمکن رفع‌ها لإیجابه الضرر علی الجرح، فالمسح علی الجبیرة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131-74-608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زادت الجبیرة النجسة علی المقدار المتعارف ولم یمکن رفع‌ها لأمر آخر کالإضرار بالمقدار الصحیح، فالتیمّم إذا لم تکن الجبیرة فی مواضع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131-74-609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زادت الجبیرة النجسة علی المقدار المتعارف ولم یمکن رفع‌ها لأمر آخر کالإضرار بالمقدار الصحیح وکانت الجبیرة فی مواضع التیمّم، فالجمع بین الوضوء والتیمّم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131-74-610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الإباحة فی الجبیرة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w:t>
      </w:r>
    </w:p>
    <w:p>
      <w:pPr>
        <w:pStyle w:val="BookText"/>
        <w:rPr/>
      </w:pPr>
      <w:r>
        <w:rPr>
          <w:rFonts w:eastAsia="IRNazanin" w:cs="IRNazanin"/>
          <w:color w:val="111111"/>
          <w:sz w:val="28"/>
          <w:szCs w:val="28"/>
          <w:lang w:bidi="fa-IR"/>
        </w:rPr>
        <w:t>131-74-611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المکلّف فی الوضوء علی جبیرة غیر مباحة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131-74-612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وضوء الماسح علی الجبیرة غیر المباحة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علی الأحوط وجوباً</w:t>
      </w:r>
    </w:p>
    <w:p>
      <w:pPr>
        <w:pStyle w:val="BookText"/>
        <w:rPr/>
      </w:pPr>
      <w:r>
        <w:rPr>
          <w:rFonts w:eastAsia="IRNazanin" w:cs="IRNazanin"/>
          <w:color w:val="111111"/>
          <w:sz w:val="28"/>
          <w:szCs w:val="28"/>
          <w:lang w:bidi="fa-IR"/>
        </w:rPr>
        <w:t>132-74-613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وضوء الجبیرة إذا لم یتمکّن المکلّف من غسل الموضع أو مسحه لأمر غیر الکسر أو الجرح أو القرح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p>
    <w:p>
      <w:pPr>
        <w:pStyle w:val="BookText"/>
        <w:rPr/>
      </w:pPr>
      <w:r>
        <w:rPr>
          <w:rFonts w:eastAsia="IRNazanin" w:cs="IRNazanin"/>
          <w:color w:val="111111"/>
          <w:sz w:val="28"/>
          <w:szCs w:val="28"/>
          <w:lang w:bidi="fa-IR"/>
        </w:rPr>
        <w:t>132-74-614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یتمکّن المکلّف من غسل أو مسح أحد مواضع الوضوء لنجاسة مع تعذّر إزالة النجاسة فالتیمّم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132-74-614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یتمکّن المکلّف من غسل أو مسح أحد مواضع الوضوء لنجاسة مع تعذّر إزالة النجاسة فالتیمّم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132-74-615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یتمکّن المکلّف من غسل أو مسح أحد مواضع الوضوء للزوم الضرر من استعمال الماء، فالتیمّم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132-74-616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یتمکّن المکلّف من غسل أو مسح أحد مواضع الوضوء للصوق شیء کالقیر بالعضو ولم یتمکّن من إزالته به‌غیر حرج، فالتیمّم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132-74-617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الجبیرة إذا کان اللاصق بالعضو 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p>
    <w:p>
      <w:pPr>
        <w:pStyle w:val="BookText"/>
        <w:rPr/>
      </w:pPr>
      <w:r>
        <w:rPr>
          <w:rFonts w:eastAsia="IRNazanin" w:cs="IRNazanin"/>
          <w:color w:val="111111"/>
          <w:sz w:val="28"/>
          <w:szCs w:val="28"/>
          <w:lang w:bidi="fa-IR"/>
        </w:rPr>
        <w:t>132-74-618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اللاصق بالعضو غیر دواء وکان فی مواضع التیمّم، فالجمع بین التیمّم والوضوء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132-75-619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زیادة الجبیرة علی المقدار المتعارف، فجواز المسح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p>
    <w:p>
      <w:pPr>
        <w:pStyle w:val="BookText"/>
        <w:rPr/>
      </w:pPr>
      <w:r>
        <w:rPr>
          <w:rFonts w:eastAsia="IRNazanin" w:cs="IRNazanin"/>
          <w:color w:val="111111"/>
          <w:sz w:val="28"/>
          <w:szCs w:val="28"/>
          <w:lang w:bidi="fa-IR"/>
        </w:rPr>
        <w:t>132-75-620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الجبیرة أزید من المقدار المتعارف، فرفع المقدار الزائد و غسل الموضع السلیم تحته إذا کان ممّا یغسل ومسحه إذا کان ممّا یمسح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132-75-621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الجبیرة أزید من المقدار المتعارف ولم یتمکّن المکلّف من رفعه أو کان فیه حرج أو ضرر علی الموضع السلیم نفسه ولم تکن الجبیرة فی مواضع التیمم، فالتیمّم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132-75-622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الجبیرة أزید من المقدار المتعارف ولم یتمکّن المکلّف من رفعه أو کان فیه حرج أو ضرر علی الموضع السلیم نفسه وکانت الجبیرة فی مواضع التیمم، فالجمع بین التیمّم والوضوء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132-75-623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الجبیرة أزید من المقدار المتعارف وکان رفع‌ها و غسل الموضع السلیم أو مسحه یستلزم ضرراً علی نفس الموضع المصاب، فعدم سقوط الوضوء والمسح علی الجبیرة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132-75-623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الجبیرة أزید من المقدار المتعارف وکان رفع‌ها و غسل الموضع السلیم أو مسحه یستلزم ضرراً علی نفس الموضع المصاب، فعدم سقوط الوضوء والمسح علی الجبیرة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132-75-624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الجرح أو القرح أو الکسر فی غیر مواضع الوضوء وکان ممّا یضرّ به الوضوء، فالتیمّم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132-75-625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الجرح أو القرح أو الکسر فی جزء من أعضاء الوضوء وکان ممّا یضرّ به غسل جزء آخر اتّفاقاً، کما إذا کان الجرح فی إصبعه واتّفق أنّه یتضرّر بغسل الذراع، فالتیمّم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133-75-626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الجبیرة مستوعبة للعضو، کما إذا کان تمام الوجه أو إحدی الیدین أو الرجلین مجبّراً، فحکم الجبیرة غیر المستوعبة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p>
    <w:p>
      <w:pPr>
        <w:pStyle w:val="BookText"/>
        <w:rPr/>
      </w:pPr>
      <w:r>
        <w:rPr>
          <w:rFonts w:eastAsia="IRNazanin" w:cs="IRNazanin"/>
          <w:color w:val="111111"/>
          <w:sz w:val="28"/>
          <w:szCs w:val="28"/>
          <w:lang w:bidi="fa-IR"/>
        </w:rPr>
        <w:t>133-75-627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الجبیرة مستوعبة لت مام الأعضاء أو معظم‌ها، فالجمع بین الوضوء مع المسح علی الجبیرة وبین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134-75-628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الجبیرة فی الکف مستوعبة لها و مسح المتوضئ علی‌ها بدلاً عن غسل العضو، فالمسح بها علی رأسه ورجلیه بهذه الرطوبة لا برطوبة 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134-75-629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تکن الجبیرة فی الکف مستوعبة لها، فمسح المتوضئ بها علی رأسه ورجلیه به‌غیر موضع الجبیرة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135-76-630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برئ ذو الجبیرة فی ضیق الوقت فوضوؤه سواء برئ فی أثناء الوضوء أم بعده، قبل الصلاة أو فی أثنائها أو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w:t>
      </w:r>
    </w:p>
    <w:p>
      <w:pPr>
        <w:pStyle w:val="BookText"/>
        <w:rPr/>
      </w:pPr>
      <w:r>
        <w:rPr>
          <w:rFonts w:eastAsia="IRNazanin" w:cs="IRNazanin"/>
          <w:color w:val="111111"/>
          <w:sz w:val="28"/>
          <w:szCs w:val="28"/>
          <w:lang w:bidi="fa-IR"/>
        </w:rPr>
        <w:t>135-76-631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برئ ذو الجبیرة فی ضیق الوقت، فإعادته للوضوء لغیر ذات الوقت کال صلوات الآتیة فی الموارد التی کان تک لیفه فی‌ها الوضوء جبیرة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p>
    <w:p>
      <w:pPr>
        <w:pStyle w:val="BookText"/>
        <w:rPr/>
      </w:pPr>
      <w:r>
        <w:rPr>
          <w:rFonts w:eastAsia="IRNazanin" w:cs="IRNazanin"/>
          <w:color w:val="111111"/>
          <w:sz w:val="28"/>
          <w:szCs w:val="28"/>
          <w:lang w:bidi="fa-IR"/>
        </w:rPr>
        <w:t>135-76-631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برئ ذو الجبیرة فی ضیق الوقت، فإعادته للوضوء لغیر ذات الوقت کال صلوات الآتیة فی الموارد التی کان تک لیفه فی‌ها الوضوء جبیرة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p>
    <w:p>
      <w:pPr>
        <w:pStyle w:val="BookText"/>
        <w:rPr/>
      </w:pPr>
      <w:r>
        <w:rPr>
          <w:rFonts w:eastAsia="IRNazanin" w:cs="IRNazanin"/>
          <w:color w:val="111111"/>
          <w:sz w:val="28"/>
          <w:szCs w:val="28"/>
          <w:lang w:bidi="fa-IR"/>
        </w:rPr>
        <w:t>135-76-632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برئ ذو الجبیرة فی ضیق الوقت، فإعادته للوضوء للأعمال الآتیة فی الموارد التی جمع فی‌ها بین الجبیرة والتیمّم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135-76-633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برئ ذو الجبیرة فی سعة الوقت بعد إتمام الوضوء، فإعادته للوضوء للأعمال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135-76-634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برئ ذو الجبیرة فی سعة الوقت فی أثناء الوضوء، ولم یمکنه العود إلی غسل البشرة التی مسح علی جبیرتها لف وات الموالاة فاستینافه للوضوء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136-76-635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وضوء من اعتقد الضرر من غسل العضو الذی فیه جرح أو نحوه، فمسح علی الجبیرة ثمّ تبیّن عدم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136-76-636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اعتقد ذو الجبیرة عدم الضرر فغسل ثمّ تبیّن أنّه کان مضراً وکانت وظیفته الجبیرة، فإعادة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136-76-637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اعتقد ذو الجبیرة الضرر ولکن ترک الجبیرة وتوضأ ثمّ تبیّن عدم الضرر وأنّ وظیفته غسل البشرة، فإعادة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136-76-638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اعتقد ذو الجبیرة الضرر فی غسل العضو لاعتقاده أنّ فیه قرحاً أو جرحاً أو کسراً فعمل بالجبیرة ثمّ تبیّن سلامة العضو، فوضوؤه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p>
    <w:p>
      <w:pPr>
        <w:pStyle w:val="BookText"/>
        <w:rPr/>
      </w:pPr>
      <w:r>
        <w:rPr>
          <w:rFonts w:eastAsia="IRNazanin" w:cs="IRNazanin"/>
          <w:color w:val="111111"/>
          <w:sz w:val="28"/>
          <w:szCs w:val="28"/>
          <w:lang w:bidi="fa-IR"/>
        </w:rPr>
        <w:t>136-76-639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الجبیرة فی غسل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w:t>
      </w:r>
    </w:p>
    <w:p>
      <w:pPr>
        <w:pStyle w:val="BookText"/>
        <w:rPr/>
      </w:pPr>
      <w:r>
        <w:rPr>
          <w:rFonts w:eastAsia="IRNazanin" w:cs="IRNazanin"/>
          <w:color w:val="111111"/>
          <w:sz w:val="28"/>
          <w:szCs w:val="28"/>
          <w:lang w:bidi="fa-IR"/>
        </w:rPr>
        <w:t>136-76-640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المکلّف إذا کان المانع عن الأغسال قرحاً أو جرحاً سواء کان المحل مجبوراً أو مکشوفاً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بین الغسل والتیمّم</w:t>
      </w:r>
    </w:p>
    <w:p>
      <w:pPr>
        <w:pStyle w:val="BookText"/>
        <w:rPr/>
      </w:pPr>
      <w:r>
        <w:rPr>
          <w:rFonts w:eastAsia="IRNazanin" w:cs="IRNazanin"/>
          <w:color w:val="111111"/>
          <w:sz w:val="28"/>
          <w:szCs w:val="28"/>
          <w:lang w:bidi="fa-IR"/>
        </w:rPr>
        <w:t>137-76-641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المانع عن الأغسال قرحاً أو جرحاً واختار المکلّف الغسل وکان المحل مکشوفاً، فغسل أطرافه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137-76-641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المانع عن الأغسال قرحاً أو جرحاً واختار المکلّف الغسل وکان المحل مکشوفاً، فغسل أطرافه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137-76-642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المانع عن الأغسال قرحاً أو جرحاً، واختار المکلّف الغسل وکان المحل مکشوفاً، فوضع خرقه علی موضع القرح أو الجرح والمسح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137-76-643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المانع عن الأغسال کسراً وکان محل الکسر مجبوراً، فالاغتسال مع المسح علی الجبیرة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137-76-644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المانع عن الأغسال کسراً وکان محل الکسر مجبوراً ولم یتمکّن من المسح علی الجبیرة، فالتیمّم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137-76-645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المانع عن الأغسال کسراً وکان محل الکسر مکشوفاً، فالتیمّم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bookmarkStart w:id="72" w:name="pg9803_91668"/>
    </w:p>
    <w:p>
      <w:pPr>
        <w:pStyle w:val="Heading2"/>
        <w:numPr>
          <w:ilvl w:val="1"/>
          <w:numId w:val="1"/>
        </w:numPr>
        <w:rPr/>
      </w:pPr>
      <w:bookmarkStart w:id="73" w:name="__RefHeading___Toc9630810_2870459653"/>
      <w:bookmarkStart w:id="74" w:name="_Toc24"/>
      <w:bookmarkEnd w:id="72"/>
      <w:bookmarkEnd w:id="73"/>
      <w:r>
        <w:rPr>
          <w:rtl w:val="true"/>
        </w:rPr>
        <w:t>التیمّم</w:t>
      </w:r>
      <w:bookmarkEnd w:id="74"/>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77-646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تیمّم المکلّف بدلاً عن الغسل أو الوضوء إذا لم یجد من الماء مقدار ما یفی بوظیفته الأوّلیة من الغسل أو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77-647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فحص المکلّف عن الماء إلی حین حصول الیأس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77-648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المکلّف إلی الماء إذا لم یکن بعیداً عنه بحیث یصدق عرفاً أنّه غیر واجد للماء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77-649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تیمّم المسافر بمجرّد عدم علمه به وجود الماء 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77-650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إحراز المسافر عدم الماء بالفحص عنه فی مظانه إلی أن یحصل له الاطمئنان بالعدم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77-651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فحص المسافر عن الماء فی رحله أو فی القافلة أو عند بعض المارة لو احتمل وجوده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77-652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فحص المسافر لو کان فی فلاة عن الماء فیما یقرب من مکانه وفی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المسافر لو کان فی فلاة عن الماء فی المساحة التی حوله علی نحو الدائرة غلوة</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فی الارض الحزنة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وغلوة سهمین فی الارض السهلة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وجوباً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77-654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فحص المسافر عن الماء أکثر من المساحة المعیّنة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77-655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فحص المسافر عن الماء أزید من المساحة المعیّنة شرعاً إذا اطمأن به وجود الماء خارج الحدّ بحیث لا یبعد عنه به مقدار یصدق عرفاً أنّه غیر واجد للماء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77-656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فحص المکلّف عن الماء عند ضیق الوقت أو خوفه علی نفسه أو ماله المعتد به من لص ونحوه أو کان فی الفحص حرج لا یتحمل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138-77-657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تیمّم المکلّف من غیر فحص عن الماء فیما یلزم فیه الفحص ثمّ الصلاة فی سعة الوقت برجاء المشروعیة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139-78-658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تیمّم المکلّف إذا انحصر الماء الموجود عنده به ما یحرم التصرّف فیه کما إذا کان مغصوباً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139-78-659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تیمّم المکلّف إذا لم یتمکّن من الوصول إلی الماء الموجود لمانع کالعجز عنه تکویناً لک بر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139-78-660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تیمّم المکلّف إذا خاف من استعمال الماء حدوث مرض أو امتداده أو شدّته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139-78-661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تیمّم المکلّف إذا خاف العطش علی نفسه أو علی غیره ممن یرتبط به ویکون من شانه التحفّظ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139-78-662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تیمّم المکلّف إذا استلزمت الطهارة بالماء الحرج والمشقّة فی تحصیل الماء إلی حدّ یصعب تحمّله علیه کشرائه بثمن یضرّ بحاله أو موجب لذلّه وهوانه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w:t>
      </w:r>
      <w:bookmarkStart w:id="75" w:name="pg9803_91670"/>
    </w:p>
    <w:p>
      <w:pPr>
        <w:pStyle w:val="BookText"/>
        <w:rPr/>
      </w:pPr>
      <w:bookmarkEnd w:id="75"/>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139-78-663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تیمّم المکلّف إذا استلزمت الطهارة بالماء الحرج والمشقّة فی نفس استعمال الماء إلی حدّ یصعب تحمّله علیه کشدّة برودته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139-79-664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تیمّم المکلّف إذا استلزم تحصیل الماء أو استعماله وقوع الصلاة أو بعض‌ها خارج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139-79-665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تیمّم المکلّف عندما یکون مکلّفاً بواجب أهم أو مس او للطهارة المائیة یستدعی صرف الماء الموجود فیه کإزالة الخبث عن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79-666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تیمّم الک لف إذا کان بدنه أو لباسه متنجساً ولم یکف الماء الموجود عنده للطهارة الحدثیة والخبثیة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139-79-667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تیمّم المکلّف عقیب صرف الماء لإزالة الخبث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p>
    <w:p>
      <w:pPr>
        <w:pStyle w:val="Heading2"/>
        <w:numPr>
          <w:ilvl w:val="1"/>
          <w:numId w:val="1"/>
        </w:numPr>
        <w:rPr/>
      </w:pPr>
      <w:bookmarkStart w:id="76" w:name="__RefHeading___Toc9630812_2870459653"/>
      <w:bookmarkStart w:id="77" w:name="_Toc25"/>
      <w:bookmarkEnd w:id="76"/>
      <w:r>
        <w:rPr>
          <w:rtl w:val="true"/>
        </w:rPr>
        <w:t>ما یصح به التیمّم</w:t>
      </w:r>
      <w:bookmarkEnd w:id="77"/>
    </w:p>
    <w:p>
      <w:pPr>
        <w:pStyle w:val="BookText"/>
        <w:rPr/>
      </w:pPr>
      <w:r>
        <w:rPr>
          <w:rFonts w:eastAsia="IRNazanin" w:cs="IRNazanin"/>
          <w:color w:val="111111"/>
          <w:sz w:val="28"/>
          <w:szCs w:val="28"/>
          <w:lang w:bidi="fa-IR"/>
        </w:rPr>
        <w:t>79-668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تیمّم المکلّف عند تعذّر الطهارة المائیة بمطلق وجه الارض من تراب أو رمل أو حجر أو مدر ومن ذلک أرض الجص والنورة و هکذا الجص المطبوخ وال آجر والخزف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79-669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التراب علی غیره مع 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79-670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تیمّم المکلّف بالغبار المجتمع علی الثوب ونحوه إذا عدّ تراباً دقیقاً بأن کان له جرم به نظر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غیر الغبار المجتمع علی الثوب علیه فی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وإن کان الأحوط استحباباً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79-672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تیمّم المکلّف بالوحل</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تعذّر التیمّم بالأرض وما یلحق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79-673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المکلّف بالشیء المغبر</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لا یکون له جرم بحیث یصدق علیه التراب الدقیق إذا تعذّر التیمّم بالوحل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79-673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المکلّف بالشیء المغبر</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لا یکون له جرم بحیث یصدق علیه التراب الدقیق إذا تعذّر التیمّم بالوحل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79-674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فی الوقت عند فقدان الطهورین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w:t>
      </w:r>
    </w:p>
    <w:p>
      <w:pPr>
        <w:pStyle w:val="BookText"/>
        <w:rPr/>
      </w:pPr>
      <w:r>
        <w:rPr>
          <w:rFonts w:eastAsia="IRNazanin" w:cs="IRNazanin"/>
          <w:color w:val="111111"/>
          <w:sz w:val="28"/>
          <w:szCs w:val="28"/>
          <w:lang w:bidi="fa-IR"/>
        </w:rPr>
        <w:t>79-675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صلاته التی سقطت فی الوقت لعجزه عن حصول الطهور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140-80-676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المکلّف الطین الذی تمکّن من تجفیفه علی الشیء المغبر وعلی الطین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140-80-677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تیمّم المکلّف بالأرض الندیة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140-80-678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تیمّم المکلّف بالأرض الیابسة مع التمکّن وتقدیمها علی الارض الندیة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p>
    <w:p>
      <w:pPr>
        <w:pStyle w:val="BookText"/>
        <w:rPr/>
      </w:pPr>
      <w:r>
        <w:rPr>
          <w:rFonts w:eastAsia="IRNazanin" w:cs="IRNazanin"/>
          <w:color w:val="111111"/>
          <w:sz w:val="28"/>
          <w:szCs w:val="28"/>
          <w:lang w:bidi="fa-IR"/>
        </w:rPr>
        <w:t>141-80-679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علوق شیء ممّا یُتیمّم به بالید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141-80-680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التیمّم علی مثل الحجر الأملس الذی لا غبار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 علی الأحوط وجوباً</w:t>
      </w:r>
    </w:p>
    <w:p>
      <w:pPr>
        <w:pStyle w:val="BookText"/>
        <w:rPr/>
      </w:pPr>
      <w:r>
        <w:rPr>
          <w:rFonts w:eastAsia="IRNazanin" w:cs="IRNazanin"/>
          <w:color w:val="111111"/>
          <w:sz w:val="28"/>
          <w:szCs w:val="28"/>
          <w:lang w:bidi="fa-IR"/>
        </w:rPr>
        <w:t>142-80-681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تیمّم المکلّف به ما لا یصدق علیه اسم الارض وإن کان أصله من‌ها کالنباتات وبعض المعادن کالذهب والفضة و رماد غیر الارض 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142-80-682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التیمّم إذا اشتبه علی المکلّف ما یصح به التیمّم بشیء ممّا لا یصح به التیمّم؛ لیتیقن معه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bookmarkStart w:id="78" w:name="pg9803_91672"/>
    </w:p>
    <w:p>
      <w:pPr>
        <w:pStyle w:val="Heading2"/>
        <w:numPr>
          <w:ilvl w:val="1"/>
          <w:numId w:val="1"/>
        </w:numPr>
        <w:rPr/>
      </w:pPr>
      <w:bookmarkStart w:id="79" w:name="__RefHeading___Toc9630814_2870459653"/>
      <w:bookmarkStart w:id="80" w:name="_Toc26"/>
      <w:bookmarkEnd w:id="78"/>
      <w:bookmarkEnd w:id="79"/>
      <w:r>
        <w:rPr>
          <w:rtl w:val="true"/>
        </w:rPr>
        <w:t>کیفیة التیمّم وشرائطه</w:t>
      </w:r>
      <w:bookmarkEnd w:id="80"/>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143-80-683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باطن الیدین علی الارض فی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143-80-684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الیدین علی الارض فی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p>
    <w:p>
      <w:pPr>
        <w:pStyle w:val="BookText"/>
        <w:rPr/>
      </w:pPr>
      <w:r>
        <w:rPr>
          <w:rFonts w:eastAsia="IRNazanin" w:cs="IRNazanin"/>
          <w:color w:val="111111"/>
          <w:sz w:val="28"/>
          <w:szCs w:val="28"/>
          <w:lang w:bidi="fa-IR"/>
        </w:rPr>
        <w:t>143-80-685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الیدین أو وضعهما علی الارض دفعه واحدة فی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143-80-686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الجبهة بالیدین من قصاص الشعر إلی طرف الأنف الأعلی وإلی الحاجبین فی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143-80-687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الجبینین عند مسح الجبهة فی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143-80-688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الحاجبین فی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143-80-689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تمام ظاهر الید الیمنی من الزند إلی أطراف الأصابع بباطن الید الیسری فی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143-80-690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تمام ظاهر الید الیسری من الزند إلی أطراف الأصابع بباطن الید الیمنی فی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143-80-691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رعایة الترتیب بین مسح الید الیمنی والیسری فی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143-80-692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الیدین أو وضعهما علی الارض مرّة واحدة فی التیمّم سواء کان بدلاً عن الوضوء أم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یجزی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143-80-693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الیدین أو وضع هما مرّة أخری علی الارض بعد الفراغ من مسح الوجه والی دین فی مسح ظاهر یده الیمنی بباطن الیسری ثمّ یمسح ظاهر الیسری بباطن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143-80-693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الیدین أو وضع هما مرّة أخری علی الارض بعد الفراغ من مسح الوجه والی دین فی مسح ظاهر یده الیمنی بباطن الیسری ثمّ یمسح ظاهر الیسری بباطن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144-81-694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مراعاة إباحة ما یُتیمّم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144-81-695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مراعاة طهارة التراب ونحوه ممّا یُتیمم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144-81-696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مراعاة طهارة الشیء المغبر فی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144-81-697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نظافة ما یتیمّم به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144-81-698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مراعاة عدم امتزاج ما یُتیمّم به بغیره ممّا لا یصح التیمّم به کالتبن والرماد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144-81-699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التیمّم إذا امتزج ما یصح التیمّم به بغیره ممّا لا یصح التیمّم به إذا کان المزیج مستهلکاً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144-81-700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طهارة الأعضاء فی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معتبرة</w:t>
      </w:r>
    </w:p>
    <w:p>
      <w:pPr>
        <w:pStyle w:val="BookText"/>
        <w:rPr/>
      </w:pPr>
      <w:r>
        <w:rPr>
          <w:rFonts w:eastAsia="IRNazanin" w:cs="IRNazanin"/>
          <w:color w:val="111111"/>
          <w:sz w:val="28"/>
          <w:szCs w:val="28"/>
          <w:lang w:bidi="fa-IR"/>
        </w:rPr>
        <w:t>144-81-701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التیمّم عندما تکون النجاسة فی الأعضاء حائلة أو متعدیة إلی ما یتیمّم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p>
    <w:p>
      <w:pPr>
        <w:pStyle w:val="BookText"/>
        <w:rPr/>
      </w:pPr>
      <w:r>
        <w:rPr>
          <w:rFonts w:eastAsia="IRNazanin" w:cs="IRNazanin"/>
          <w:color w:val="111111"/>
          <w:sz w:val="28"/>
          <w:szCs w:val="28"/>
          <w:lang w:bidi="fa-IR"/>
        </w:rPr>
        <w:t>144-81-702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التیمّم مع وجود حائل بین الماسح والممسوح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p>
    <w:p>
      <w:pPr>
        <w:pStyle w:val="BookText"/>
        <w:rPr/>
      </w:pPr>
      <w:r>
        <w:rPr>
          <w:rFonts w:eastAsia="IRNazanin" w:cs="IRNazanin"/>
          <w:color w:val="111111"/>
          <w:sz w:val="28"/>
          <w:szCs w:val="28"/>
          <w:lang w:bidi="fa-IR"/>
        </w:rPr>
        <w:t>144-81-703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المسح فی التیمّم من الأعلی إلی الأسفل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144-81-703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المسح فی التیمّم من الأعلی إلی الأسفل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144-81-704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النیّة فی التیمّم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واجبة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144-81-705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تقارن نیّة المکلّف فی التیمّم للضرب أو الوضع علی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144-81-706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الترتیب بین أعضاء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Amiri" w:cs="Amiri" w:ascii="Amiri" w:hAnsi="Amiri"/>
          <w:color w:val="111111"/>
          <w:sz w:val="28"/>
          <w:szCs w:val="28"/>
          <w:lang w:bidi="ar-SA"/>
        </w:rPr>
        <w:t>144-81-707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144-81-708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مباشرة المکلّف التیمّم بنفسه مع التمکّن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144-81-709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التیمّم بعد دخول وقت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144-82-710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التیمّم قبل دخول وقت الصلاة مع عدم رجاء زوال العذر فی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144-82-711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التیمّم قبل أو بعد دخول وقت الصلاة مع رجاء زوال العذر فی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144-82-712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المکلّف تیم مه إذا تیمّم لأمر واجب أو مستحب قبل دخول وقت الصلاة ولم ینتقض تیم مه حتّی دخل وقت‌ها مع بقاء عذره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145-82-713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التیمّم للصلاة الموقتة مع العلم بارتفاع العذر والتمکّن من الطهارة المائیة قبل خروج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145-82-714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التیمّم مع عدم الیأس عن زوال العذر للصلاة الموقتة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145-82-715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التیمّم للصلاة الموقتة مع الیأس من ارتفاع العذر قبل خروج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146-82-716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تیمّم المکلّف لصلاة فصلّاها ثمّ دخل وقت صلاة أخری، فمع عدم رجاء زوال العذر والتمکّن من الطهارة المائیة تکون المبادرة إلیها فی سعة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147-82-717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صلّی المکلّف مع التیمّم الصحیح لعذر ثمّ ارتفع عذره فی الوقت أو فی خارجه، فصلاته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w:t>
      </w:r>
      <w:bookmarkStart w:id="81" w:name="pg9803_91676"/>
    </w:p>
    <w:p>
      <w:pPr>
        <w:pStyle w:val="Heading2"/>
        <w:numPr>
          <w:ilvl w:val="1"/>
          <w:numId w:val="1"/>
        </w:numPr>
        <w:rPr/>
      </w:pPr>
      <w:bookmarkStart w:id="82" w:name="__RefHeading___Toc9630816_2870459653"/>
      <w:bookmarkStart w:id="83" w:name="_Toc27"/>
      <w:bookmarkEnd w:id="81"/>
      <w:bookmarkEnd w:id="82"/>
      <w:r>
        <w:rPr>
          <w:rtl w:val="true"/>
        </w:rPr>
        <w:t>دائم الحدث</w:t>
      </w:r>
      <w:bookmarkEnd w:id="83"/>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83-718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لمن دام حدثه و وجد فترة فی جزء من الوقت یمکنه أن یأتی فیه بالصلاة متطهّراً ولو مع الاقتصار علی واجبات‌ها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83-719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صلاة دائم الحدث إذا وجد فترة فی أثناء الوقت أو فی آخره بحیث یمکنه أن یأتی فی‌ها بالصلاة متطهّراً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83-720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من دام حدثه وکانت له فترة فی أوّل الوقت أو فی أثنائه ولم یصلّ فیه حتّی مضی زمان الفترة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83-721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من دام حدثه إذا لم یجد فترة أصلاً أو وجد فترة یسیرة لا تسع الطهارة وبعض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83-722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الحدث من دائم الحدث ممن لا یجد فترة أصلاً أو وجد فترة یسیرة لا تسع الطهارة وبعض الصلاة قبل الصلاة أو فی أثنائها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بطهارته</w:t>
      </w:r>
    </w:p>
    <w:p>
      <w:pPr>
        <w:pStyle w:val="BookText"/>
        <w:rPr/>
      </w:pPr>
      <w:r>
        <w:rPr>
          <w:rFonts w:eastAsia="IRNazanin" w:cs="IRNazanin"/>
          <w:color w:val="111111"/>
          <w:sz w:val="28"/>
          <w:szCs w:val="28"/>
          <w:lang w:bidi="fa-IR"/>
        </w:rPr>
        <w:t>83-723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تحصیل الطهارة والإتیان بالصلاة فی فترة تسع الطهارة وبعض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83-724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تجدید طهارة من فاجأه الحدث أثناء الصلاة أو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149-84-725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تحفّظ المسلوس والمبطون من تعدّی النجاسة إلی بدنه ولباسه مع القدرة علیه بوضع الک یس أو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149-84-726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الکیس أو نحوه للمسلوس والمبطون لکلّ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149-84-727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تطهیر المسلوس والمبطون ما تنجّس من بدنه لکلّ صلاة مع التمکّن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150-84-728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احتمل دائم الحدث حصول فترة یمکنه الإتیان فی‌ها بالصلاة متطهّراً، فتأخیر الصلاة إلی أن ینکشف له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150-84-729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احتمل دائم الحدث حصول فترة یمکنه الإتیان فی‌ها بالصلاة متطهّراً، فبادر إلی الصلاة قبل انکشاف الحال، ثمّ انکشف له وجود فترة یمکنه الإتیان فی‌ها بالصلاة متطهّراً، فإعادة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150-84-730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اعتقد دائم الحدث عدم فترة یمکنه الإتیان فی‌ها بالصلاة متطهّراً، ثمّ انکشف خلافه، فإعادة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150-84-731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حصل لدائم الحدث فترة خارج الوقت أو برء من مرضه فی الوقت، فصلاته التی صلّاها فی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w:t>
      </w:r>
      <w:bookmarkStart w:id="84" w:name="pg9803_91678"/>
    </w:p>
    <w:p>
      <w:pPr>
        <w:pStyle w:val="Heading2"/>
        <w:numPr>
          <w:ilvl w:val="1"/>
          <w:numId w:val="1"/>
        </w:numPr>
        <w:rPr/>
      </w:pPr>
      <w:bookmarkStart w:id="85" w:name="__RefHeading___Toc9630818_2870459653"/>
      <w:bookmarkStart w:id="86" w:name="_Toc28"/>
      <w:bookmarkEnd w:id="84"/>
      <w:bookmarkEnd w:id="85"/>
      <w:r>
        <w:rPr>
          <w:rtl w:val="true"/>
        </w:rPr>
        <w:t>النجاسات</w:t>
      </w:r>
      <w:bookmarkEnd w:id="86"/>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85-732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 وغائط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p>
    <w:p>
      <w:pPr>
        <w:pStyle w:val="BookText"/>
        <w:rPr/>
      </w:pPr>
      <w:r>
        <w:rPr>
          <w:rFonts w:eastAsia="IRNazanin" w:cs="IRNazanin"/>
          <w:color w:val="111111"/>
          <w:sz w:val="28"/>
          <w:szCs w:val="28"/>
          <w:lang w:bidi="fa-IR"/>
        </w:rPr>
        <w:t>85-733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 وغائط کلّ حیوان له نفس سائلة ولا یحلّ لحمه بالأصل أو بالعارض کالجلّال وموطوء الانسان من البهائم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p>
    <w:p>
      <w:pPr>
        <w:pStyle w:val="BookText"/>
        <w:rPr/>
      </w:pPr>
      <w:r>
        <w:rPr>
          <w:rFonts w:eastAsia="IRNazanin" w:cs="IRNazanin"/>
          <w:color w:val="111111"/>
          <w:sz w:val="28"/>
          <w:szCs w:val="28"/>
          <w:lang w:bidi="fa-IR"/>
        </w:rPr>
        <w:t>85-734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 وخرء الحیوان المحلّل الأکل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85-735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خرء ما لیست له نفس سائلة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85-736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الاجتناب عن بول ما لیست له نفس سائلة إذا عُدّ ذا لحم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85-737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 وخرء الطائر المحرّم أکله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85-738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الاجتناب عن بول وخرء الطیور المحرّمة أکلها ولاسیما بول الخ فاش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85-739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p>
    <w:p>
      <w:pPr>
        <w:pStyle w:val="BookText"/>
        <w:rPr/>
      </w:pPr>
      <w:r>
        <w:rPr>
          <w:rFonts w:eastAsia="Amiri" w:cs="Amiri" w:ascii="Amiri" w:hAnsi="Amiri"/>
          <w:color w:val="111111"/>
          <w:sz w:val="28"/>
          <w:szCs w:val="28"/>
          <w:lang w:bidi="ar-SA"/>
        </w:rPr>
        <w:t>85-740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منی ذَکرِ کلّ حیوان له نفس سائلة محرّم الأکل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p>
    <w:p>
      <w:pPr>
        <w:pStyle w:val="BookText"/>
        <w:rPr/>
      </w:pPr>
      <w:r>
        <w:rPr>
          <w:rFonts w:eastAsia="IRNazanin" w:cs="IRNazanin"/>
          <w:color w:val="111111"/>
          <w:sz w:val="28"/>
          <w:szCs w:val="28"/>
          <w:lang w:bidi="fa-IR"/>
        </w:rPr>
        <w:t>85-741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ذَکرِ کلّ حیوان له نفس سائلة وکان مأکول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علی الأحوط لزوماً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الذی ینزل من المرأة بشهوة وی وجب جنابت‌ها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نجس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85-743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میته الانسان وکلّ حیوان له نفس سائلة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نجسة</w:t>
      </w:r>
    </w:p>
    <w:p>
      <w:pPr>
        <w:pStyle w:val="BookText"/>
        <w:rPr/>
      </w:pPr>
      <w:r>
        <w:rPr>
          <w:rFonts w:eastAsia="IRNazanin" w:cs="IRNazanin"/>
          <w:color w:val="111111"/>
          <w:sz w:val="28"/>
          <w:szCs w:val="28"/>
          <w:lang w:bidi="fa-IR"/>
        </w:rPr>
        <w:t>85-744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85-745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میته مَن اغتسل لإجراء الحدّ علیه أو القصاص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طاهرة</w:t>
      </w:r>
    </w:p>
    <w:p>
      <w:pPr>
        <w:pStyle w:val="BookText"/>
        <w:rPr/>
      </w:pPr>
      <w:r>
        <w:rPr>
          <w:rFonts w:eastAsia="IRNazanin" w:cs="IRNazanin"/>
          <w:color w:val="111111"/>
          <w:sz w:val="28"/>
          <w:szCs w:val="28"/>
          <w:lang w:bidi="fa-IR"/>
        </w:rPr>
        <w:t>85-746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تحلّه الحیاة من أجزاء المیتة کال وبر والصوف والشعر والظفر والقرن والعظم ونحو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85-747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القطعة المبانة من الحی إذا کانت ممّا تحلّه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نجسة</w:t>
      </w:r>
    </w:p>
    <w:p>
      <w:pPr>
        <w:pStyle w:val="BookText"/>
        <w:rPr/>
      </w:pPr>
      <w:r>
        <w:rPr>
          <w:rFonts w:eastAsia="IRNazanin" w:cs="IRNazanin"/>
          <w:color w:val="111111"/>
          <w:sz w:val="28"/>
          <w:szCs w:val="28"/>
          <w:lang w:bidi="fa-IR"/>
        </w:rPr>
        <w:t>85-748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ینفصل من الأجزاء الصغار کالثالول والبثور والجلدة التی تنفصل من الشفة أو من بدن الأجرب ونحو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85-749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اللبن فی الضرع والأنفحة من الحیوان المیتة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85-750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 الحیوان المیتة الذی یلاقی الضرع النجس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85-751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الاجتناب عن اللبن الذی یلاقی الضرع النجس خصوصاً فی غیر مأکول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85-752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ظاهر الأنفحة عند ملاقاته أجزاء المیتة مع الرطوبة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86-753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الأنفحة التی ثبت أنّ المتعارف کون‌ها مادّةً سائلةً أو شبه سائلة لا تقبل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طاهرة</w:t>
      </w:r>
    </w:p>
    <w:p>
      <w:pPr>
        <w:pStyle w:val="BookText"/>
        <w:rPr/>
      </w:pPr>
      <w:r>
        <w:rPr>
          <w:rFonts w:eastAsia="IRNazanin" w:cs="IRNazanin"/>
          <w:color w:val="111111"/>
          <w:sz w:val="28"/>
          <w:szCs w:val="28"/>
          <w:lang w:bidi="fa-IR"/>
        </w:rPr>
        <w:t>151-86-754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المیّت المسلم بعد تغسیله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151-86-755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یلاقی المیّت المسلم مع الرطوبة بعد تغسیله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w:t>
      </w:r>
    </w:p>
    <w:p>
      <w:pPr>
        <w:pStyle w:val="BookText"/>
        <w:rPr/>
      </w:pPr>
      <w:r>
        <w:rPr>
          <w:rFonts w:eastAsia="IRNazanin" w:cs="IRNazanin"/>
          <w:color w:val="111111"/>
          <w:sz w:val="28"/>
          <w:szCs w:val="28"/>
          <w:lang w:bidi="fa-IR"/>
        </w:rPr>
        <w:t>86-756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الخارج من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الخارج من کلّ حیوان له نفس سائلة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نجس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86-758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المتخلّف فی الحیوان المذکّی بالذبح أو الن حر إذا کان مأکول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152-86-759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المتکوّن فی صفار البیض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152-86-760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العلقة المستحیلة من النطفة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علی الأحوط لزوماً</w:t>
      </w:r>
    </w:p>
    <w:p>
      <w:pPr>
        <w:pStyle w:val="BookText"/>
        <w:rPr/>
      </w:pPr>
      <w:r>
        <w:rPr>
          <w:rFonts w:eastAsia="IRNazanin" w:cs="IRNazanin"/>
          <w:color w:val="111111"/>
          <w:sz w:val="28"/>
          <w:szCs w:val="28"/>
          <w:lang w:bidi="fa-IR"/>
        </w:rPr>
        <w:t>86-761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الکلب البرّی بجمیع أجزائه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p>
    <w:p>
      <w:pPr>
        <w:pStyle w:val="BookText"/>
        <w:rPr/>
      </w:pPr>
      <w:r>
        <w:rPr>
          <w:rFonts w:eastAsia="IRNazanin" w:cs="IRNazanin"/>
          <w:color w:val="111111"/>
          <w:sz w:val="28"/>
          <w:szCs w:val="28"/>
          <w:lang w:bidi="fa-IR"/>
        </w:rPr>
        <w:t>86-762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الخنزیر البرّی بجمیع أجزائه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p>
    <w:p>
      <w:pPr>
        <w:pStyle w:val="BookText"/>
        <w:rPr/>
      </w:pPr>
      <w:r>
        <w:rPr>
          <w:rFonts w:eastAsia="IRNazanin" w:cs="IRNazanin"/>
          <w:color w:val="111111"/>
          <w:sz w:val="28"/>
          <w:szCs w:val="28"/>
          <w:lang w:bidi="fa-IR"/>
        </w:rPr>
        <w:t>86-763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غیر الکتابی</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نجس</w:t>
      </w:r>
    </w:p>
    <w:p>
      <w:pPr>
        <w:pStyle w:val="BookText"/>
        <w:rPr/>
      </w:pPr>
      <w:r>
        <w:rPr>
          <w:rFonts w:eastAsia="IRNazanin" w:cs="IRNazanin"/>
          <w:color w:val="111111"/>
          <w:sz w:val="28"/>
          <w:szCs w:val="28"/>
          <w:lang w:bidi="fa-IR"/>
        </w:rPr>
        <w:t>87-764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الغالی الذی یذهب فی غلوّه إلی حدّ ینطبق علیه تعریف 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p>
    <w:p>
      <w:pPr>
        <w:pStyle w:val="BookText"/>
        <w:rPr/>
      </w:pPr>
      <w:r>
        <w:rPr>
          <w:rFonts w:eastAsia="IRNazanin" w:cs="IRNazanin"/>
          <w:color w:val="111111"/>
          <w:sz w:val="28"/>
          <w:szCs w:val="28"/>
          <w:lang w:bidi="fa-IR"/>
        </w:rPr>
        <w:t>87-765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الناصبی</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نجس</w:t>
      </w:r>
    </w:p>
    <w:p>
      <w:pPr>
        <w:pStyle w:val="BookText"/>
        <w:rPr/>
      </w:pPr>
      <w:r>
        <w:rPr>
          <w:rFonts w:eastAsia="IRNazanin" w:cs="IRNazanin"/>
          <w:color w:val="111111"/>
          <w:sz w:val="28"/>
          <w:szCs w:val="28"/>
          <w:lang w:bidi="fa-IR"/>
        </w:rPr>
        <w:t>87-766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من الخوارج ویعلن بغضه لأهل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p>
    <w:p>
      <w:pPr>
        <w:pStyle w:val="BookText"/>
        <w:rPr/>
      </w:pPr>
      <w:r>
        <w:rPr>
          <w:rFonts w:eastAsia="IRNazanin" w:cs="IRNazanin"/>
          <w:color w:val="111111"/>
          <w:sz w:val="28"/>
          <w:szCs w:val="28"/>
          <w:lang w:bidi="fa-IR"/>
        </w:rPr>
        <w:t>87-767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من الخوارج ولم یعلن بغضه لأهل البیت علیهم السلام ، ولکن عدّ منهم لاتّباعه فقههم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78-768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الکافر الکتابی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الذی یلحق طائفه نجسة</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نجس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87-770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الذی یلحق طائفه طاهرة</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153-87-771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تحلّه الحیاة من أجزاء الکافر والکلب والخنزیر وما لا تحلّه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p>
    <w:p>
      <w:pPr>
        <w:pStyle w:val="BookText"/>
        <w:rPr/>
      </w:pPr>
      <w:r>
        <w:rPr>
          <w:rFonts w:eastAsia="IRNazanin" w:cs="IRNazanin"/>
          <w:color w:val="111111"/>
          <w:sz w:val="28"/>
          <w:szCs w:val="28"/>
          <w:lang w:bidi="fa-IR"/>
        </w:rPr>
        <w:t>153-87-771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تحلّه الحیاة من أجزاء الکافر والکلب والخنزیر وما لا تحلّه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p>
    <w:p>
      <w:pPr>
        <w:pStyle w:val="BookText"/>
        <w:rPr/>
      </w:pPr>
      <w:r>
        <w:rPr>
          <w:rFonts w:eastAsia="IRNazanin" w:cs="IRNazanin"/>
          <w:color w:val="111111"/>
          <w:sz w:val="28"/>
          <w:szCs w:val="28"/>
          <w:lang w:bidi="fa-IR"/>
        </w:rPr>
        <w:t>153-87-772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الخمر وهو المسکر المتّخذ من العصیر العنبی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p>
    <w:p>
      <w:pPr>
        <w:pStyle w:val="BookText"/>
        <w:rPr/>
      </w:pPr>
      <w:r>
        <w:rPr>
          <w:rFonts w:eastAsia="IRNazanin" w:cs="IRNazanin"/>
          <w:color w:val="111111"/>
          <w:sz w:val="28"/>
          <w:szCs w:val="28"/>
          <w:lang w:bidi="fa-IR"/>
        </w:rPr>
        <w:t>153-87-773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المسکر المتّخذ من غیر العصیر العنبی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153-87-774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الکحول المائعة بالأصالة ومنه الإسبرتو بجمیع أنواعه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154-87-775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العصیر العنبی إذا غلی بنفسه أو بال نار أو به‌غیر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154-87-776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 العصیر العنبی المغلی ما لم یذهب ثلثاه بال نار أو بغیرها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154-87-777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 العصیر العنبی المغلی إن ذهب ثلثاه بال نار أو بغیرها ولم یحرز صیرورته مسکراً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p>
    <w:p>
      <w:pPr>
        <w:pStyle w:val="BookText"/>
        <w:rPr/>
      </w:pPr>
      <w:r>
        <w:rPr>
          <w:rFonts w:eastAsia="IRNazanin" w:cs="IRNazanin"/>
          <w:color w:val="111111"/>
          <w:sz w:val="28"/>
          <w:szCs w:val="28"/>
          <w:lang w:bidi="fa-IR"/>
        </w:rPr>
        <w:t>154-87-778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عصیر التمر إذا 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154-87-779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عصیر الزبیب إذا 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154-87-780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 عصیر التمر إذا 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p>
    <w:p>
      <w:pPr>
        <w:pStyle w:val="BookText"/>
        <w:rPr/>
      </w:pPr>
      <w:r>
        <w:rPr>
          <w:rFonts w:eastAsia="IRNazanin" w:cs="IRNazanin"/>
          <w:color w:val="111111"/>
          <w:sz w:val="28"/>
          <w:szCs w:val="28"/>
          <w:lang w:bidi="fa-IR"/>
        </w:rPr>
        <w:t>154-87-781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 عصیر الزبیب إذا 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p>
    <w:p>
      <w:pPr>
        <w:pStyle w:val="BookText"/>
        <w:rPr/>
      </w:pPr>
      <w:r>
        <w:rPr>
          <w:rFonts w:eastAsia="IRNazanin" w:cs="IRNazanin"/>
          <w:color w:val="111111"/>
          <w:sz w:val="28"/>
          <w:szCs w:val="28"/>
          <w:lang w:bidi="fa-IR"/>
        </w:rPr>
        <w:t>154-87-782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التمر فی المطبوخات مثل المرق والمحشی والطبیخ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154-87-783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الزبیب فی المطبوخات مثل المرق والمحشی والطبیخ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155-88-784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العنب للتخلیل فی الدَن </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الدسم إذا لم یعلم إسکاره بعد الغلیان أو علم وکانت الدسومة خفیفة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155-88-785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العنب للتخلیل فی الدَن الدسم إذا علم إسکاره وکانت الدسومة معتدّاً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p>
    <w:p>
      <w:pPr>
        <w:pStyle w:val="BookText"/>
        <w:rPr/>
      </w:pPr>
      <w:r>
        <w:rPr>
          <w:rFonts w:eastAsia="IRNazanin" w:cs="IRNazanin"/>
          <w:color w:val="111111"/>
          <w:sz w:val="28"/>
          <w:szCs w:val="28"/>
          <w:lang w:bidi="fa-IR"/>
        </w:rPr>
        <w:t>156-88-786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الفقاع</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156-88-787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علی الأحوط لزوماً</w:t>
      </w:r>
    </w:p>
    <w:p>
      <w:pPr>
        <w:pStyle w:val="BookText"/>
        <w:rPr/>
      </w:pPr>
      <w:r>
        <w:rPr>
          <w:rFonts w:eastAsia="Amiri" w:cs="Amiri" w:ascii="Amiri" w:hAnsi="Amiri"/>
          <w:color w:val="111111"/>
          <w:sz w:val="28"/>
          <w:szCs w:val="28"/>
          <w:lang w:bidi="ar-SA"/>
        </w:rPr>
        <w:t>156-88-788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عَرق الإبل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p>
    <w:p>
      <w:pPr>
        <w:pStyle w:val="BookText"/>
        <w:rPr/>
      </w:pPr>
      <w:r>
        <w:rPr>
          <w:rFonts w:eastAsia="IRNazanin" w:cs="IRNazanin"/>
          <w:color w:val="111111"/>
          <w:sz w:val="28"/>
          <w:szCs w:val="28"/>
          <w:lang w:bidi="fa-IR"/>
        </w:rPr>
        <w:t>156-88-789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عَرق الحیوان 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علی الأحوط وجوباً</w:t>
      </w:r>
    </w:p>
    <w:p>
      <w:pPr>
        <w:pStyle w:val="BookText"/>
        <w:rPr/>
      </w:pPr>
      <w:r>
        <w:rPr>
          <w:rFonts w:eastAsia="IRNazanin" w:cs="IRNazanin"/>
          <w:color w:val="111111"/>
          <w:sz w:val="28"/>
          <w:szCs w:val="28"/>
          <w:lang w:bidi="fa-IR"/>
        </w:rPr>
        <w:t>157-88-790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عَرق الجُنب من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157-88-791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فی عرق الجُنب من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157-88-792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الاجتناب عن عرق الجُنب من الحرام فیما إذا کان التحریم ثابتاً لم وجب الجنابة بعنوانه کالزنا واللواط ووطئ الحائض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158-88-793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الملاقی للنجس مع الرطوبة المسریة فی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p>
    <w:p>
      <w:pPr>
        <w:pStyle w:val="BookText"/>
        <w:rPr/>
      </w:pPr>
      <w:r>
        <w:rPr>
          <w:rFonts w:eastAsia="IRNazanin" w:cs="IRNazanin"/>
          <w:color w:val="111111"/>
          <w:sz w:val="28"/>
          <w:szCs w:val="28"/>
          <w:lang w:bidi="fa-IR"/>
        </w:rPr>
        <w:t>158-88-794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الملاقی للمتنجس بملاقاة النجس مع الرطوبة المسریة فی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158-88-795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الملاقی للمتنجس بملاقاة المتنجّس فیما لم تتعدّد الوسائط بینه وبین عین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نجس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158-88-796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الملاقی للمتنجس بملاقاة المتنجّس إذا تعدّدت الوسائط بینه وبین عین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89-797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شکّ فی نجاسته مع العلم بطهارته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89-798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شکّ فی نجاسته مع الجهل بطهارته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89-799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فحص المکلّف عمّا شکّ فی طهارته ونجاسته وإن کان الفحص لا یحتاج إلی مؤنة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شکّ فی طهارته بعد العلم بنجاسته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نجس </w:t>
      </w:r>
      <w:bookmarkStart w:id="87" w:name="pg9803_91684"/>
    </w:p>
    <w:p>
      <w:pPr>
        <w:pStyle w:val="Heading2"/>
        <w:numPr>
          <w:ilvl w:val="1"/>
          <w:numId w:val="1"/>
        </w:numPr>
        <w:rPr/>
      </w:pPr>
      <w:bookmarkStart w:id="88" w:name="__RefHeading___Toc9630820_2870459653"/>
      <w:bookmarkStart w:id="89" w:name="_Toc29"/>
      <w:bookmarkEnd w:id="87"/>
      <w:bookmarkEnd w:id="88"/>
      <w:r>
        <w:rPr>
          <w:rtl w:val="true"/>
        </w:rPr>
        <w:t>المطهّرات</w:t>
      </w:r>
      <w:bookmarkEnd w:id="89"/>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90-801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المطلق</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مُطهِّر</w:t>
      </w:r>
    </w:p>
    <w:p>
      <w:pPr>
        <w:pStyle w:val="BookText"/>
        <w:rPr/>
      </w:pPr>
      <w:r>
        <w:rPr>
          <w:rFonts w:eastAsia="IRNazanin" w:cs="IRNazanin"/>
          <w:color w:val="111111"/>
          <w:sz w:val="28"/>
          <w:szCs w:val="28"/>
          <w:lang w:bidi="fa-IR"/>
        </w:rPr>
        <w:t>159-90-802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الحدث والخبث بالماء المضاف</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یصح</w:t>
      </w:r>
    </w:p>
    <w:p>
      <w:pPr>
        <w:pStyle w:val="BookText"/>
        <w:rPr/>
      </w:pPr>
      <w:r>
        <w:rPr>
          <w:rFonts w:eastAsia="IRNazanin" w:cs="IRNazanin"/>
          <w:color w:val="111111"/>
          <w:sz w:val="28"/>
          <w:szCs w:val="28"/>
          <w:lang w:bidi="fa-IR"/>
        </w:rPr>
        <w:t>159-90-803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المضاف الملاقی للنجاسة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یتنجس</w:t>
      </w:r>
    </w:p>
    <w:p>
      <w:pPr>
        <w:pStyle w:val="BookText"/>
        <w:rPr/>
      </w:pPr>
      <w:r>
        <w:rPr>
          <w:rFonts w:eastAsia="IRNazanin" w:cs="IRNazanin"/>
          <w:color w:val="111111"/>
          <w:sz w:val="28"/>
          <w:szCs w:val="28"/>
          <w:lang w:bidi="fa-IR"/>
        </w:rPr>
        <w:t>160-90-804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الجاری إذا التقی بالنجاسة وإن کان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یتنجس</w:t>
      </w:r>
    </w:p>
    <w:p>
      <w:pPr>
        <w:pStyle w:val="BookText"/>
        <w:rPr/>
      </w:pPr>
      <w:r>
        <w:rPr>
          <w:rFonts w:eastAsia="IRNazanin" w:cs="IRNazanin"/>
          <w:color w:val="111111"/>
          <w:sz w:val="28"/>
          <w:szCs w:val="28"/>
          <w:lang w:bidi="fa-IR"/>
        </w:rPr>
        <w:t>90-805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الجاری إذا التقی بالنجاسة و تغیر أحد أوصافه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 والطعم والریح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یتنجس</w:t>
      </w:r>
    </w:p>
    <w:p>
      <w:pPr>
        <w:pStyle w:val="BookText"/>
        <w:rPr/>
      </w:pPr>
      <w:r>
        <w:rPr>
          <w:rFonts w:eastAsia="IRNazanin" w:cs="IRNazanin"/>
          <w:color w:val="111111"/>
          <w:sz w:val="28"/>
          <w:szCs w:val="28"/>
          <w:lang w:bidi="fa-IR"/>
        </w:rPr>
        <w:t>161-91-806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المتنجّس إذا لم یکن فی إناء عند اتّصاله بالماء الجاری أو بغیره من المیاه المعتصمة کال ماء البالغ کراً و ماء البئر والمطر به‌شرط امتزاجه به بمقدارٍ معتدٍ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161-91-807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المتنجّس إذا کان فی إناء عند اتّصاله بالماء الجاری أو بغیره من المیاه المعتصمة کال ماء البالغ کراً وبعد انفصال الماء المعتصم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یطهر علی الأحوط لزوماً</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162-91-808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المطر بمجرّد ملاقاة النجس إذا نزل علیه ولم یتغیّر أحد أوصافه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w:t>
      </w:r>
    </w:p>
    <w:p>
      <w:pPr>
        <w:pStyle w:val="BookText"/>
        <w:rPr/>
      </w:pPr>
      <w:r>
        <w:rPr>
          <w:rFonts w:eastAsia="IRNazanin" w:cs="IRNazanin"/>
          <w:color w:val="111111"/>
          <w:sz w:val="28"/>
          <w:szCs w:val="28"/>
          <w:lang w:bidi="fa-IR"/>
        </w:rPr>
        <w:t>163-91-809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البئر إذا التقی بالنجاسة وإن کان قلیلاً ولم یتغیّر أحد أوصافه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w:t>
      </w:r>
    </w:p>
    <w:p>
      <w:pPr>
        <w:pStyle w:val="BookText"/>
        <w:rPr/>
      </w:pPr>
      <w:r>
        <w:rPr>
          <w:rFonts w:eastAsia="IRNazanin" w:cs="IRNazanin"/>
          <w:color w:val="111111"/>
          <w:sz w:val="28"/>
          <w:szCs w:val="28"/>
          <w:lang w:bidi="fa-IR"/>
        </w:rPr>
        <w:t>163-91-809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البئر إذا التقی بالنجاسة وإن کان قلیلاً ولم یتغیّر أحد أوصافه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w:t>
      </w:r>
    </w:p>
    <w:p>
      <w:pPr>
        <w:pStyle w:val="BookText"/>
        <w:rPr/>
      </w:pPr>
      <w:r>
        <w:rPr>
          <w:rFonts w:eastAsia="IRNazanin" w:cs="IRNazanin"/>
          <w:color w:val="111111"/>
          <w:sz w:val="28"/>
          <w:szCs w:val="28"/>
          <w:lang w:bidi="fa-IR"/>
        </w:rPr>
        <w:t>163-91-810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البئر إذا تغیّرت أحد أوصافه بالنجاسة ثمّ زال تغیّره بنفسه به‌شرط امتزاجه به ما یخرج من 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p>
    <w:p>
      <w:pPr>
        <w:pStyle w:val="BookText"/>
        <w:rPr/>
      </w:pPr>
      <w:r>
        <w:rPr>
          <w:rFonts w:eastAsia="IRNazanin" w:cs="IRNazanin"/>
          <w:color w:val="111111"/>
          <w:sz w:val="28"/>
          <w:szCs w:val="28"/>
          <w:lang w:bidi="fa-IR"/>
        </w:rPr>
        <w:t>163-91-811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البئر إذا تغیّرت أحد أوصافه بالنجاسة ثمّ زا لت هذه الأوصاف بنزح مقدار یزول به التغیّر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p>
    <w:p>
      <w:pPr>
        <w:pStyle w:val="BookText"/>
        <w:rPr/>
      </w:pPr>
      <w:r>
        <w:rPr>
          <w:rFonts w:eastAsia="IRNazanin" w:cs="IRNazanin"/>
          <w:color w:val="111111"/>
          <w:sz w:val="28"/>
          <w:szCs w:val="28"/>
          <w:lang w:bidi="fa-IR"/>
        </w:rPr>
        <w:t>164-91-812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الراکد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ملاقاته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w:t>
      </w:r>
    </w:p>
    <w:p>
      <w:pPr>
        <w:pStyle w:val="BookText"/>
        <w:rPr/>
      </w:pPr>
      <w:r>
        <w:rPr>
          <w:rFonts w:eastAsia="IRNazanin" w:cs="IRNazanin"/>
          <w:color w:val="111111"/>
          <w:sz w:val="28"/>
          <w:szCs w:val="28"/>
          <w:lang w:bidi="fa-IR"/>
        </w:rPr>
        <w:t>164-91-813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الراکد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ملاقاته المتنجس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w:t>
      </w:r>
    </w:p>
    <w:p>
      <w:pPr>
        <w:pStyle w:val="BookText"/>
        <w:rPr/>
      </w:pPr>
      <w:r>
        <w:rPr>
          <w:rFonts w:eastAsia="IRNazanin" w:cs="IRNazanin"/>
          <w:color w:val="111111"/>
          <w:sz w:val="28"/>
          <w:szCs w:val="28"/>
          <w:lang w:bidi="fa-IR"/>
        </w:rPr>
        <w:t>164-91-814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الراکد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الجاری علی النجس من العالی إلی السافل أو من السافل إلی العالی بدفع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 إلّا المقدار الملاقی للنجس</w:t>
      </w:r>
    </w:p>
    <w:p>
      <w:pPr>
        <w:pStyle w:val="BookText"/>
        <w:rPr/>
      </w:pPr>
      <w:r>
        <w:rPr>
          <w:rFonts w:eastAsia="IRNazanin" w:cs="IRNazanin"/>
          <w:color w:val="111111"/>
          <w:sz w:val="28"/>
          <w:szCs w:val="28"/>
          <w:lang w:bidi="fa-IR"/>
        </w:rPr>
        <w:t>164-91-815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الراکد الکر</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الملاقی للنجس من دون أن تتغیّر أوصافه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w:t>
      </w:r>
    </w:p>
    <w:p>
      <w:pPr>
        <w:pStyle w:val="BookText"/>
        <w:rPr/>
      </w:pPr>
      <w:r>
        <w:rPr>
          <w:rFonts w:eastAsia="IRNazanin" w:cs="IRNazanin"/>
          <w:color w:val="111111"/>
          <w:sz w:val="28"/>
          <w:szCs w:val="28"/>
          <w:lang w:bidi="fa-IR"/>
        </w:rPr>
        <w:t>166-92-816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غسالة الماء القلیل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نجسة</w:t>
      </w:r>
    </w:p>
    <w:p>
      <w:pPr>
        <w:pStyle w:val="BookText"/>
        <w:rPr/>
      </w:pPr>
      <w:r>
        <w:rPr>
          <w:rFonts w:eastAsia="IRNazanin" w:cs="IRNazanin"/>
          <w:color w:val="111111"/>
          <w:sz w:val="28"/>
          <w:szCs w:val="28"/>
          <w:lang w:bidi="fa-IR"/>
        </w:rPr>
        <w:t>92-817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غسالة الماء القلیل التی تتعقبها طهارة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نجسة علی الأحوط لزوماً</w:t>
      </w:r>
    </w:p>
    <w:p>
      <w:pPr>
        <w:pStyle w:val="BookText"/>
        <w:rPr/>
      </w:pPr>
      <w:r>
        <w:rPr>
          <w:rFonts w:eastAsia="IRNazanin" w:cs="IRNazanin"/>
          <w:color w:val="111111"/>
          <w:sz w:val="28"/>
          <w:szCs w:val="28"/>
          <w:lang w:bidi="fa-IR"/>
        </w:rPr>
        <w:t>92-818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غسالة الماء القلیل غیر المزیلة لعین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نجسة علی الأحوط لزوماً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167-92-819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الاجتناب عن غسالة الاستنجاء إذا تمیّزت فی‌ها عین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167-92-820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الاجتناب عن غسالة الاستنجاء إذا تغیّرت بأحد أوصاف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 والطعم والریح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167-92-821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الاجتناب عن غسالة الاستنجاء إذا تعدّت النجاسة من المخرج علی نحو لا یصدق مع‌ها الاستنجاء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167-93-822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الاجتناب عن غسالة الاستنجاء إذا أصابتها نجاسة أخری من الداخل أو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168-93-823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البدن أو اللباس المتنجّس بالبول إذا غسل مرّة واحدة فی الماء الجاری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p>
    <w:p>
      <w:pPr>
        <w:pStyle w:val="BookText"/>
        <w:rPr/>
      </w:pPr>
      <w:r>
        <w:rPr>
          <w:rFonts w:eastAsia="IRNazanin" w:cs="IRNazanin"/>
          <w:color w:val="111111"/>
          <w:sz w:val="28"/>
          <w:szCs w:val="28"/>
          <w:lang w:bidi="fa-IR"/>
        </w:rPr>
        <w:t>168-93-824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البدن أو اللباس المتنجّس بالبول إذا غسل مرّتین فی الماء غیر الجاری کال کر والماء القلیل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p>
    <w:p>
      <w:pPr>
        <w:pStyle w:val="BookText"/>
        <w:rPr/>
      </w:pPr>
      <w:r>
        <w:rPr>
          <w:rFonts w:eastAsia="IRNazanin" w:cs="IRNazanin"/>
          <w:color w:val="111111"/>
          <w:sz w:val="28"/>
          <w:szCs w:val="28"/>
          <w:lang w:bidi="fa-IR"/>
        </w:rPr>
        <w:t>168-93-825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انفصال الغسالة من البدن واللباس المتنجّس بعد غسله بالماء القلیل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p>
    <w:p>
      <w:pPr>
        <w:pStyle w:val="BookText"/>
        <w:rPr/>
      </w:pPr>
      <w:r>
        <w:rPr>
          <w:rFonts w:eastAsia="IRNazanin" w:cs="IRNazanin"/>
          <w:color w:val="111111"/>
          <w:sz w:val="28"/>
          <w:szCs w:val="28"/>
          <w:lang w:bidi="fa-IR"/>
        </w:rPr>
        <w:t>168-93-826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الأوانی المتنجسة بالخمر إذا غسلت ثلاث مرّات بالماء القلیل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w:t>
      </w:r>
    </w:p>
    <w:p>
      <w:pPr>
        <w:pStyle w:val="BookText"/>
        <w:rPr/>
      </w:pPr>
      <w:r>
        <w:rPr>
          <w:rFonts w:eastAsia="IRNazanin" w:cs="IRNazanin"/>
          <w:color w:val="111111"/>
          <w:sz w:val="28"/>
          <w:szCs w:val="28"/>
          <w:lang w:bidi="fa-IR"/>
        </w:rPr>
        <w:t>168-93-827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الأوانی المتنجسة بالخمر سبع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168-93-828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المتنجّس ببول الصبی أو الصبیة ما دام رضیعاً لم یتغذ بالطعام إذا صب الماء علیه وإن کان قلیلاً مرّة واحدة به مقدار یحیط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168-93-829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المتنجّس ببول الصبی أو الصبیة بعد غسله بالماء فیما لو کان المتنجّس لباساً أو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168-93-830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الإناء المتنجّس بولوغ الکلب بعد غسله ثلاثاً أولاهن بالتراب وغسلتان بعدها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p>
    <w:p>
      <w:pPr>
        <w:pStyle w:val="BookText"/>
        <w:rPr/>
      </w:pPr>
      <w:r>
        <w:rPr>
          <w:rFonts w:eastAsia="IRNazanin" w:cs="IRNazanin"/>
          <w:color w:val="111111"/>
          <w:sz w:val="28"/>
          <w:szCs w:val="28"/>
          <w:lang w:bidi="fa-IR"/>
        </w:rPr>
        <w:t>168-93-831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الإناء المتنجّس بولوغ الخنزیر بعد غسله سبع مرّات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الماء القلیل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w:t>
      </w:r>
    </w:p>
    <w:p>
      <w:pPr>
        <w:pStyle w:val="BookText"/>
        <w:rPr/>
      </w:pPr>
      <w:r>
        <w:rPr>
          <w:rFonts w:eastAsia="IRNazanin" w:cs="IRNazanin"/>
          <w:color w:val="111111"/>
          <w:sz w:val="28"/>
          <w:szCs w:val="28"/>
          <w:lang w:bidi="fa-IR"/>
        </w:rPr>
        <w:t>168-93-831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الإناء المتنجّس بولوغ الخنزیر بعد غسله سبع مرّات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الماء القلیل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w:t>
      </w:r>
    </w:p>
    <w:p>
      <w:pPr>
        <w:pStyle w:val="BookText"/>
        <w:rPr/>
      </w:pPr>
      <w:r>
        <w:rPr>
          <w:rFonts w:eastAsia="IRNazanin" w:cs="IRNazanin"/>
          <w:color w:val="111111"/>
          <w:sz w:val="28"/>
          <w:szCs w:val="28"/>
          <w:lang w:bidi="fa-IR"/>
        </w:rPr>
        <w:t>168-93-832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الإناء المنتجس بموت الجرذ فیه بعد غسله سبع مرّات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الماء القلیل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w:t>
      </w:r>
    </w:p>
    <w:p>
      <w:pPr>
        <w:pStyle w:val="BookText"/>
        <w:rPr/>
      </w:pPr>
      <w:r>
        <w:rPr>
          <w:rFonts w:eastAsia="IRNazanin" w:cs="IRNazanin"/>
          <w:color w:val="111111"/>
          <w:sz w:val="28"/>
          <w:szCs w:val="28"/>
          <w:lang w:bidi="fa-IR"/>
        </w:rPr>
        <w:t>168-93-833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الإناء المتنجّس به‌غیر الخمر وولوغ الک لب أو الخنزیر أو موت الجرذ فیه من النجاسات بعد غسله بالماء القلیل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p>
    <w:p>
      <w:pPr>
        <w:pStyle w:val="BookText"/>
        <w:rPr/>
      </w:pPr>
      <w:r>
        <w:rPr>
          <w:rFonts w:eastAsia="IRNazanin" w:cs="IRNazanin"/>
          <w:color w:val="111111"/>
          <w:sz w:val="28"/>
          <w:szCs w:val="28"/>
          <w:lang w:bidi="fa-IR"/>
        </w:rPr>
        <w:t>168-94-834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الإناء المتنجّس به‌غیر الخمر وولوغ الک لب أو الخنزیر أو موت الجرذ فیه من النجاسات بعد غسله بالجاری أو الکر أو المطر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 علی الأحوط لزوماً</w:t>
      </w:r>
    </w:p>
    <w:p>
      <w:pPr>
        <w:pStyle w:val="BookText"/>
        <w:rPr/>
      </w:pPr>
      <w:r>
        <w:rPr>
          <w:rFonts w:eastAsia="IRNazanin" w:cs="IRNazanin"/>
          <w:color w:val="111111"/>
          <w:sz w:val="28"/>
          <w:szCs w:val="28"/>
          <w:lang w:bidi="fa-IR"/>
        </w:rPr>
        <w:t>170-94-835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اللباس المصبوغ المتنجّس بعد غسله بالماء الکثیر مع بقاء الماء علی إطلاقه إلی أن ینفذ إلی جمیع أجزائه ویستولی علی‌ها، وإن تغیّر بوصف المتنجّس ما لم یوجب الإضافة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p>
    <w:p>
      <w:pPr>
        <w:pStyle w:val="BookText"/>
        <w:rPr/>
      </w:pPr>
      <w:r>
        <w:rPr>
          <w:rFonts w:eastAsia="IRNazanin" w:cs="IRNazanin"/>
          <w:color w:val="111111"/>
          <w:sz w:val="28"/>
          <w:szCs w:val="28"/>
          <w:lang w:bidi="fa-IR"/>
        </w:rPr>
        <w:t>170-94-836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اللباس المصبوغ المتنجّس بعد غسله بالماء القلیل مع بقاء الماء علی إطلاقه إلی أن یتم عصره وإن تغیّر بوصف المتنجّس ما لم یوجب الإضافة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171-94-837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الکوز ونحوه ممّا ینفذ الماء فیه ولکن لا یخرج الماء عن باطنه بال عصر إن وصلت النجاسة إلی أعماقه، فبعد غسله بالماء الکثیر بحیث یصل الماء إلی ما وصلت إلیه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یطهر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171-94-838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تخفیف ما ینفذ الماء فیه ولکن لا یخرج عن باطنه بال عصر و شبهه کالکوز قبل وضعه فی الکر أو الجاری لتطهیره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171-94-838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تخفیف ما ینفذ الماء فیه ولکن لا یخرج عن باطنه بال عصر و شبهه کالکوز قبل وضعه فی الکر أو الجاری لتطهیره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171-95-839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تطهیر باطن الکوز ونحوه ممّا ینفذ الماء فیه ولکن لا یخرج عن باطنه بال عصر عن طریق الماء القلیل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علی الأحوط وجوباً</w:t>
      </w:r>
    </w:p>
    <w:p>
      <w:pPr>
        <w:pStyle w:val="BookText"/>
        <w:rPr/>
      </w:pPr>
      <w:r>
        <w:rPr>
          <w:rFonts w:eastAsia="IRNazanin" w:cs="IRNazanin"/>
          <w:color w:val="111111"/>
          <w:sz w:val="28"/>
          <w:szCs w:val="28"/>
          <w:lang w:bidi="fa-IR"/>
        </w:rPr>
        <w:t>172-95-840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ینفذ فیه الماء بو صف الإطلاق إن وصلت إلیه النجاسة کالصابون والطین عن طریق الماء الکثیر أو القلیل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یطهر</w:t>
      </w:r>
    </w:p>
    <w:p>
      <w:pPr>
        <w:pStyle w:val="BookText"/>
        <w:rPr/>
      </w:pPr>
      <w:r>
        <w:rPr>
          <w:rFonts w:eastAsia="IRNazanin" w:cs="IRNazanin"/>
          <w:color w:val="111111"/>
          <w:sz w:val="28"/>
          <w:szCs w:val="28"/>
          <w:lang w:bidi="fa-IR"/>
        </w:rPr>
        <w:t>95-841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 القدم والنعل بالمشی علی الارض أو المسح بها به‌شرط أن تزول عین النجاسة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p>
    <w:p>
      <w:pPr>
        <w:pStyle w:val="BookText"/>
        <w:rPr/>
      </w:pPr>
      <w:r>
        <w:rPr>
          <w:rFonts w:eastAsia="IRNazanin" w:cs="IRNazanin"/>
          <w:color w:val="111111"/>
          <w:sz w:val="28"/>
          <w:szCs w:val="28"/>
          <w:lang w:bidi="fa-IR"/>
        </w:rPr>
        <w:t>95-842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 القدم والنعل بالمشی علی الارض المفروشة بالآجر أو الجص أو النورة أو السمنت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p>
    <w:p>
      <w:pPr>
        <w:pStyle w:val="BookText"/>
        <w:rPr/>
      </w:pPr>
      <w:r>
        <w:rPr>
          <w:rFonts w:eastAsia="IRNazanin" w:cs="IRNazanin"/>
          <w:color w:val="111111"/>
          <w:sz w:val="28"/>
          <w:szCs w:val="28"/>
          <w:lang w:bidi="fa-IR"/>
        </w:rPr>
        <w:t>95-843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 القدم والنعل بالمشی علی الارض المفروشة بالقیر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یطهر علی الأحوط لزوماً</w:t>
      </w:r>
    </w:p>
    <w:p>
      <w:pPr>
        <w:pStyle w:val="BookText"/>
        <w:rPr/>
      </w:pPr>
      <w:r>
        <w:rPr>
          <w:rFonts w:eastAsia="IRNazanin" w:cs="IRNazanin"/>
          <w:color w:val="111111"/>
          <w:sz w:val="28"/>
          <w:szCs w:val="28"/>
          <w:lang w:bidi="fa-IR"/>
        </w:rPr>
        <w:t>95-844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تطهیر الارض وما یستقر علی الارض من البناء بالشمس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95-845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طهارة ما یتّصل بالأرض من الأبواب والأخشاب والأوتاد والأشجار بالشمس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w:t>
      </w:r>
    </w:p>
    <w:p>
      <w:pPr>
        <w:pStyle w:val="BookText"/>
        <w:rPr/>
      </w:pPr>
      <w:r>
        <w:rPr>
          <w:rFonts w:eastAsia="IRNazanin" w:cs="IRNazanin"/>
          <w:color w:val="111111"/>
          <w:sz w:val="28"/>
          <w:szCs w:val="28"/>
          <w:lang w:bidi="fa-IR"/>
        </w:rPr>
        <w:t>95-846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طهارة الحصر والبواری سوی الخیوط التی تشتمل علی‌ها بالشمس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بعید</w:t>
      </w:r>
    </w:p>
    <w:p>
      <w:pPr>
        <w:pStyle w:val="BookText"/>
        <w:rPr/>
      </w:pPr>
      <w:r>
        <w:rPr>
          <w:rFonts w:eastAsia="IRNazanin" w:cs="IRNazanin"/>
          <w:color w:val="111111"/>
          <w:sz w:val="28"/>
          <w:szCs w:val="28"/>
          <w:lang w:bidi="fa-IR"/>
        </w:rPr>
        <w:t>95-847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زوال عین النجاسة فیما تطهّره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رطوبة الموضع رطوبة مسریة فیما تطهّره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95-849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الجفاف المستند إلی الإشراق عرفاً وإن شار کها غیرها فی الجملة کالریح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p>
    <w:p>
      <w:pPr>
        <w:pStyle w:val="BookText"/>
        <w:rPr/>
      </w:pPr>
      <w:r>
        <w:rPr>
          <w:rFonts w:eastAsia="IRNazanin" w:cs="IRNazanin"/>
          <w:color w:val="111111"/>
          <w:sz w:val="28"/>
          <w:szCs w:val="28"/>
          <w:lang w:bidi="fa-IR"/>
        </w:rPr>
        <w:t>95-850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أحالته النار رم ادا أو دخاناً سواء کان نجساً کالعذرة أو متنجساً کالخشبة المتنجسة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p>
    <w:p>
      <w:pPr>
        <w:pStyle w:val="BookText"/>
        <w:rPr/>
      </w:pPr>
      <w:r>
        <w:rPr>
          <w:rFonts w:eastAsia="IRNazanin" w:cs="IRNazanin"/>
          <w:color w:val="111111"/>
          <w:sz w:val="28"/>
          <w:szCs w:val="28"/>
          <w:lang w:bidi="fa-IR"/>
        </w:rPr>
        <w:t>96-851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أحالته النار خزفاً أو آجراً أو جصاً أو 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یطهر علی الأحوط وجوباً</w:t>
      </w:r>
    </w:p>
    <w:p>
      <w:pPr>
        <w:pStyle w:val="BookText"/>
        <w:rPr/>
      </w:pPr>
      <w:r>
        <w:rPr>
          <w:rFonts w:eastAsia="IRNazanin" w:cs="IRNazanin"/>
          <w:color w:val="111111"/>
          <w:sz w:val="28"/>
          <w:szCs w:val="28"/>
          <w:lang w:bidi="fa-IR"/>
        </w:rPr>
        <w:t>96-852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الشیء النجس أو المتنجّس بمجرّد تفرّق أجزائه بالتبخیر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یطهر</w:t>
      </w:r>
    </w:p>
    <w:p>
      <w:pPr>
        <w:pStyle w:val="BookText"/>
        <w:rPr/>
      </w:pPr>
      <w:r>
        <w:rPr>
          <w:rFonts w:eastAsia="IRNazanin" w:cs="IRNazanin"/>
          <w:color w:val="111111"/>
          <w:sz w:val="28"/>
          <w:szCs w:val="28"/>
          <w:lang w:bidi="fa-IR"/>
        </w:rPr>
        <w:t>96-853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یلاقی بخار النجس أو المتنجس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w:t>
      </w:r>
    </w:p>
    <w:p>
      <w:pPr>
        <w:pStyle w:val="BookText"/>
        <w:rPr/>
      </w:pPr>
      <w:r>
        <w:rPr>
          <w:rFonts w:eastAsia="IRNazanin" w:cs="IRNazanin"/>
          <w:color w:val="111111"/>
          <w:sz w:val="28"/>
          <w:szCs w:val="28"/>
          <w:lang w:bidi="fa-IR"/>
        </w:rPr>
        <w:t>96-854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الخمر بعد انقلابه إلی 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p>
    <w:p>
      <w:pPr>
        <w:pStyle w:val="BookText"/>
        <w:rPr/>
      </w:pPr>
      <w:r>
        <w:rPr>
          <w:rFonts w:eastAsia="IRNazanin" w:cs="IRNazanin"/>
          <w:color w:val="111111"/>
          <w:sz w:val="28"/>
          <w:szCs w:val="28"/>
          <w:lang w:bidi="fa-IR"/>
        </w:rPr>
        <w:t>96-855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المنتقل من الانسان أو الحیوان إلی جوف الحشرات التی لا دم لها عرفاً کالبق والقمل والبرغوث بحیث یکون هذا الدم فی معرض صیرورته جزءاً من جسم‌ها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96-856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المنتقل من الانسان أو الحیوان إلی جوف الحشرات التی لا دم لها عرفاً کالبق والقمل والبرغوث بحیث لم یعد هذا الدم فی معرض صیرورته جزءاً من جسم‌ها أو شکّ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یطهر</w:t>
      </w:r>
    </w:p>
    <w:p>
      <w:pPr>
        <w:pStyle w:val="BookText"/>
        <w:rPr/>
      </w:pPr>
      <w:r>
        <w:rPr>
          <w:rFonts w:eastAsia="IRNazanin" w:cs="IRNazanin"/>
          <w:color w:val="111111"/>
          <w:sz w:val="28"/>
          <w:szCs w:val="28"/>
          <w:lang w:bidi="fa-IR"/>
        </w:rPr>
        <w:t>96-857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الاجتناب من الدم الذی یمصه البق أو نحوه حین مصه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pStyle w:val="BookText"/>
        <w:rPr/>
      </w:pPr>
      <w:r>
        <w:rPr>
          <w:rFonts w:eastAsia="IRNazanin" w:cs="IRNazanin"/>
          <w:color w:val="111111"/>
          <w:sz w:val="28"/>
          <w:szCs w:val="28"/>
          <w:lang w:bidi="fa-IR"/>
        </w:rPr>
        <w:t>96-858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الکافر من النجاسة الناشئة من کفره بعد أن یس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الکافر إذا لا قی النجاسة العرضیة کالبول بعد أن یس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یطهر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96-860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المرتد بعد التوبه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97-861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الکافر الصغیر بعد إسلام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 تبعاً</w:t>
      </w:r>
    </w:p>
    <w:p>
      <w:pPr>
        <w:pStyle w:val="BookText"/>
        <w:rPr/>
      </w:pPr>
      <w:r>
        <w:rPr>
          <w:rFonts w:eastAsia="IRNazanin" w:cs="IRNazanin"/>
          <w:color w:val="111111"/>
          <w:sz w:val="28"/>
          <w:szCs w:val="28"/>
          <w:lang w:bidi="fa-IR"/>
        </w:rPr>
        <w:t>97-862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الکافر الصغیر بعد إسلام جدّه أو جدّته أو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 تبعاً</w:t>
      </w:r>
    </w:p>
    <w:p>
      <w:pPr>
        <w:pStyle w:val="BookText"/>
        <w:rPr/>
      </w:pPr>
      <w:r>
        <w:rPr>
          <w:rFonts w:eastAsia="IRNazanin" w:cs="IRNazanin"/>
          <w:color w:val="111111"/>
          <w:sz w:val="28"/>
          <w:szCs w:val="28"/>
          <w:lang w:bidi="fa-IR"/>
        </w:rPr>
        <w:t>97-863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الإناء الذی ینقلب الخمر فیه 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97-864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الغا سل والسدّة التی یغسّل علی‌ها المیّت والثیاب التی یغسل فی‌ها والخرقة التی یس‌تر بها عورته بعد الانتهاء من غسل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 تبعاً</w:t>
      </w:r>
    </w:p>
    <w:p>
      <w:pPr>
        <w:pStyle w:val="BookText"/>
        <w:rPr/>
      </w:pPr>
      <w:r>
        <w:rPr>
          <w:rFonts w:eastAsia="IRNazanin" w:cs="IRNazanin"/>
          <w:color w:val="111111"/>
          <w:sz w:val="28"/>
          <w:szCs w:val="28"/>
          <w:lang w:bidi="fa-IR"/>
        </w:rPr>
        <w:t>97-865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طهارة لباس غاسل المیّت و بدنه وسائر آلات التغسیل بعد الانتهاء من غسل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تطهر علی الأحوط وجوباً</w:t>
      </w:r>
    </w:p>
    <w:p>
      <w:pPr>
        <w:pStyle w:val="BookText"/>
        <w:rPr/>
      </w:pPr>
      <w:r>
        <w:rPr>
          <w:rFonts w:eastAsia="IRNazanin" w:cs="IRNazanin"/>
          <w:color w:val="111111"/>
          <w:sz w:val="28"/>
          <w:szCs w:val="28"/>
          <w:lang w:bidi="fa-IR"/>
        </w:rPr>
        <w:t>98-866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بواطن الانسان غیر المحضة کباطن الفم والأنف والأذن والعین بعد زوال عین النجاسة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w:t>
      </w:r>
    </w:p>
    <w:p>
      <w:pPr>
        <w:pStyle w:val="BookText"/>
        <w:rPr/>
      </w:pPr>
      <w:r>
        <w:rPr>
          <w:rFonts w:eastAsia="IRNazanin" w:cs="IRNazanin"/>
          <w:color w:val="111111"/>
          <w:sz w:val="28"/>
          <w:szCs w:val="28"/>
          <w:lang w:bidi="fa-IR"/>
        </w:rPr>
        <w:t>98-867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الحیوان المصاب بنجاسة خارجیة أو داخلیة بعد زوال عین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p>
    <w:p>
      <w:pPr>
        <w:pStyle w:val="BookText"/>
        <w:rPr/>
      </w:pPr>
      <w:r>
        <w:rPr>
          <w:rFonts w:eastAsia="IRNazanin" w:cs="IRNazanin"/>
          <w:color w:val="111111"/>
          <w:sz w:val="28"/>
          <w:szCs w:val="28"/>
          <w:lang w:bidi="fa-IR"/>
        </w:rPr>
        <w:t>98-868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الدود أو النواة أو ماء الاحتقان الخارج من الانسان غیر الملوّث بالنجس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98-869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الإبرة المستعملة فی التزریق إذا خرجت من بدن الانسان وه‌ی غیر ملوّثة بالدم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لحم و شرب لبن حیوان مأکول اللحم إذا صار جلّالاً</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حرام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99-871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لحم و شرب لبن حیوان مأکول اللحم الجلّال بعد الاستبراء</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w:t>
      </w:r>
    </w:p>
    <w:p>
      <w:pPr>
        <w:pStyle w:val="BookText"/>
        <w:rPr/>
      </w:pPr>
      <w:r>
        <w:rPr>
          <w:rFonts w:eastAsia="IRNazanin" w:cs="IRNazanin"/>
          <w:color w:val="111111"/>
          <w:sz w:val="28"/>
          <w:szCs w:val="28"/>
          <w:lang w:bidi="fa-IR"/>
        </w:rPr>
        <w:t>99-872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رعایة المدّة المعیّنة فی الأحادیث الشریفة فی استبراء الحیوان الجلّال، وه‌ی للدجاجة ثلاثة ایام وللبطة خمسه وللغنم عشرة وللبقرة عشرون وللبعیر أربعون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الأحوط استحباباً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المتخلّف فی جوف الحیوان بعد تذکیته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90" w:name="pg9803_91692"/>
    </w:p>
    <w:p>
      <w:pPr>
        <w:pStyle w:val="Heading2"/>
        <w:numPr>
          <w:ilvl w:val="1"/>
          <w:numId w:val="1"/>
        </w:numPr>
        <w:rPr/>
      </w:pPr>
      <w:bookmarkStart w:id="91" w:name="__RefHeading___Toc9630822_2870459653"/>
      <w:bookmarkStart w:id="92" w:name="_Toc30"/>
      <w:bookmarkEnd w:id="90"/>
      <w:bookmarkEnd w:id="91"/>
      <w:r>
        <w:rPr>
          <w:rtl w:val="true"/>
        </w:rPr>
        <w:t>احکام الصلاة</w:t>
      </w:r>
      <w:bookmarkEnd w:id="92"/>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101-874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الصلوات الیومیة مع توفّر الشروط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Amiri" w:cs="Amiri" w:ascii="Amiri" w:hAnsi="Amiri"/>
          <w:color w:val="111111"/>
          <w:sz w:val="28"/>
          <w:szCs w:val="28"/>
          <w:lang w:bidi="ar-SA"/>
        </w:rPr>
        <w:t>101-875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أداء صلاة الجمعة مع توفّر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IRNazanin" w:cs="IRNazanin"/>
          <w:color w:val="111111"/>
          <w:sz w:val="28"/>
          <w:szCs w:val="28"/>
          <w:lang w:bidi="fa-IR"/>
        </w:rPr>
        <w:t>101-876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صلاة الآیات مع توفّر الشروط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Amiri" w:cs="Amiri" w:ascii="Amiri" w:hAnsi="Amiri"/>
          <w:color w:val="111111"/>
          <w:sz w:val="28"/>
          <w:szCs w:val="28"/>
          <w:lang w:bidi="ar-SA"/>
        </w:rPr>
        <w:t>101-877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أداء صلاة الطواف مع توفّر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IRNazanin" w:cs="IRNazanin"/>
          <w:color w:val="111111"/>
          <w:sz w:val="28"/>
          <w:szCs w:val="28"/>
          <w:lang w:bidi="fa-IR"/>
        </w:rPr>
        <w:t>101-878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الواجبة بالإجارة والنذر والعهد وال یمین ونحو ذلک مع توفّر الشروط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101-879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المیّت مع توفّر الشروط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کفائیاً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الولد الأکبر الصلاة الفائتة عن والده لعذر ولم یقضها مع التمکّن منه حتّی مات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وجوباً </w:t>
      </w:r>
      <w:bookmarkStart w:id="93" w:name="pg9803_91693"/>
    </w:p>
    <w:p>
      <w:pPr>
        <w:pStyle w:val="Heading2"/>
        <w:numPr>
          <w:ilvl w:val="1"/>
          <w:numId w:val="1"/>
        </w:numPr>
        <w:rPr/>
      </w:pPr>
      <w:bookmarkStart w:id="94" w:name="__RefHeading___Toc9630824_2870459653"/>
      <w:bookmarkStart w:id="95" w:name="_Toc31"/>
      <w:bookmarkEnd w:id="93"/>
      <w:bookmarkEnd w:id="94"/>
      <w:r>
        <w:rPr>
          <w:rtl w:val="true"/>
        </w:rPr>
        <w:t>صلاة الجمعة</w:t>
      </w:r>
      <w:bookmarkEnd w:id="95"/>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إلقاء الإمام خطبتین قبل صلاة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102-882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إمام الجمعة وحمده لله والثناء علیه والوصیّة بتقوی الله وقراءة سورة قصیرة من الکتاب العزیز ثمّ الجلوس قلیلاً فی الخطبة الأولی من صلاة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102-883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إمام الجمعة وحمده لله والثناء علیه والصلاة علی محمّد صلی الله علیه واله وعلی أئمة المسلمین فی الخطبة الثانیة من صلاة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102-884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 الاستغفار للمؤمنین والمؤمنات فی خطبه صلاة الجمعة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176-102-885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الحمد والصلاة من خطبه صلاة الجمعة باللغة العربیه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176-102-886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الثناء علی الله والوصیة بالتقوی به‌غیر اللغة العربیه فی غیر خطبتی صلاة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176-102-887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الوصیة بتقوی الله به‌غیر العربیه فیما لو کان أکثر الحضور غیر عارفین باللغة العربیه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لزوماً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177-102-888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الجمعة فی غیبة الإمام المعصوم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تخییراً</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177-102-889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المکلّف بصلاة الجمعة حیث إنّه مخیّر بین الإتیان بها وبین الإتیان بصلاة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p>
    <w:p>
      <w:pPr>
        <w:pStyle w:val="BookText"/>
        <w:rPr/>
      </w:pPr>
      <w:r>
        <w:rPr>
          <w:rFonts w:eastAsia="IRNazanin" w:cs="IRNazanin"/>
          <w:color w:val="111111"/>
          <w:sz w:val="28"/>
          <w:szCs w:val="28"/>
          <w:lang w:bidi="fa-IR"/>
        </w:rPr>
        <w:t>177-102-890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الجمعة إذا أتی المکلّف بها بشروطها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 عن صلاة الظهر</w:t>
      </w:r>
    </w:p>
    <w:p>
      <w:pPr>
        <w:pStyle w:val="BookText"/>
        <w:rPr/>
      </w:pPr>
      <w:r>
        <w:rPr>
          <w:rFonts w:eastAsia="IRNazanin" w:cs="IRNazanin"/>
          <w:color w:val="111111"/>
          <w:sz w:val="28"/>
          <w:szCs w:val="28"/>
          <w:lang w:bidi="fa-IR"/>
        </w:rPr>
        <w:t>178-102-891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بصلاة الجمعة جماعة لا 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179-103-892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الجمعة ما لم یکن المجتمعون خمسه نفر من المسلمین أحدهم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w:t>
      </w:r>
    </w:p>
    <w:p>
      <w:pPr>
        <w:pStyle w:val="BookText"/>
        <w:rPr/>
      </w:pPr>
      <w:r>
        <w:rPr>
          <w:rFonts w:eastAsia="IRNazanin" w:cs="IRNazanin"/>
          <w:color w:val="111111"/>
          <w:sz w:val="28"/>
          <w:szCs w:val="28"/>
          <w:lang w:bidi="fa-IR"/>
        </w:rPr>
        <w:t>180-103-893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الجمعة ما لم یکن الإمام جامعاً لشروط الإمامة من العداله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w:t>
      </w:r>
    </w:p>
    <w:p>
      <w:pPr>
        <w:pStyle w:val="BookText"/>
        <w:rPr/>
      </w:pPr>
      <w:r>
        <w:rPr>
          <w:rFonts w:eastAsia="IRNazanin" w:cs="IRNazanin"/>
          <w:color w:val="111111"/>
          <w:sz w:val="28"/>
          <w:szCs w:val="28"/>
          <w:lang w:bidi="fa-IR"/>
        </w:rPr>
        <w:t>181-103-894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أن لا تکون المسافة بین صلاة جمعه وبین صلاة جمعه أخری أقل من فرسخ</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181-103-895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صلاتی الجمعة إن أقیمت الثانیة فیما دون فرسخ وکانتا مقترنتین زماناً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باطلتان جمیعاً</w:t>
      </w:r>
    </w:p>
    <w:p>
      <w:pPr>
        <w:pStyle w:val="BookText"/>
        <w:rPr/>
      </w:pPr>
      <w:r>
        <w:rPr>
          <w:rFonts w:eastAsia="IRNazanin" w:cs="IRNazanin"/>
          <w:color w:val="111111"/>
          <w:sz w:val="28"/>
          <w:szCs w:val="28"/>
          <w:lang w:bidi="fa-IR"/>
        </w:rPr>
        <w:t>181-103-896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أقیمت صلات ان للجمعة وبینهما أقل من فرسخ وکانت إحداهما سابقه علی الأخری ولو بتکبیرة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السابقة دون اللاحقة</w:t>
      </w:r>
    </w:p>
    <w:p>
      <w:pPr>
        <w:pStyle w:val="BookText"/>
        <w:rPr/>
      </w:pPr>
      <w:r>
        <w:rPr>
          <w:rFonts w:eastAsia="IRNazanin" w:cs="IRNazanin"/>
          <w:color w:val="111111"/>
          <w:sz w:val="28"/>
          <w:szCs w:val="28"/>
          <w:lang w:bidi="fa-IR"/>
        </w:rPr>
        <w:t>182-103-897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الجمعة الواجدة للشرائط فیما لو أقیمت دون الفرسخ مع صلاة جمعه أخری لم تکن واجدة للشرائط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182-103-897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الجمعة الواجدة للشرائط فیما لو أقیمت دون الفرسخ مع صلاة جمعه أخری لم تکن واجدة للشرائط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183-103-898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المسلمین فی صلاة الجمعة الواجدة للشرائط التی یقیمها الإمام المعصوم أو من یمثّله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تعییناً</w:t>
      </w:r>
    </w:p>
    <w:p>
      <w:pPr>
        <w:pStyle w:val="BookText"/>
        <w:rPr/>
      </w:pPr>
      <w:r>
        <w:rPr>
          <w:rFonts w:eastAsia="IRNazanin" w:cs="IRNazanin"/>
          <w:color w:val="111111"/>
          <w:sz w:val="28"/>
          <w:szCs w:val="28"/>
          <w:lang w:bidi="fa-IR"/>
        </w:rPr>
        <w:t>183-103-899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المسلمین فی صلاة الجمعة التی لم یقمها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184-103-900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المرأة فی صلاة الجمعة حتّی فی فرض وجوب‌ها تعییناً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184-103-901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المسافر فی صلاة الجمعة وإن کانت وظیفته الإتمام وحتّی فی فرض وجوب‌ها تعییناً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184-103-902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المریض فی صلاة الجمعة حتّی فی فرض وجوب‌ها تعییناً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184-103-903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الأعمی فی صلاة الجمعة حتّی فی فرض وجوب‌ها تعییناً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184-103-904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الشیخ الکبیر فی صلاة الجمعة حتّی فی فرض وجوب‌ها تعییناً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184-103-905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الحضور فی صلاة الجمعة لمن کان بینه وبین الجمعة أکثر من فرسخین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فرض وجوب‌ها تعییناً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184-103-906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الحضور فی الجمعة لمن کان الحضور علیه حرج یا لمطر أو برد شدید أو نحوه ما حتّی فی فرض وجوب‌ها تعییناً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bookmarkStart w:id="96" w:name="pg9803_91696"/>
    </w:p>
    <w:p>
      <w:pPr>
        <w:pStyle w:val="Heading2"/>
        <w:numPr>
          <w:ilvl w:val="1"/>
          <w:numId w:val="1"/>
        </w:numPr>
        <w:rPr/>
      </w:pPr>
      <w:bookmarkStart w:id="97" w:name="__RefHeading___Toc9630826_2870459653"/>
      <w:bookmarkStart w:id="98" w:name="_Toc32"/>
      <w:bookmarkEnd w:id="96"/>
      <w:bookmarkEnd w:id="97"/>
      <w:r>
        <w:rPr>
          <w:rtl w:val="true"/>
        </w:rPr>
        <w:t>النوافل الیومیة</w:t>
      </w:r>
      <w:bookmarkEnd w:id="98"/>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104-907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نافلة الظهر وه‌ی ثمان رکعات قبل صلاة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مستحبة</w:t>
      </w:r>
    </w:p>
    <w:p>
      <w:pPr>
        <w:pStyle w:val="BookText"/>
        <w:rPr/>
      </w:pPr>
      <w:r>
        <w:rPr>
          <w:rFonts w:eastAsia="IRNazanin" w:cs="IRNazanin"/>
          <w:color w:val="111111"/>
          <w:sz w:val="28"/>
          <w:szCs w:val="28"/>
          <w:lang w:bidi="fa-IR"/>
        </w:rPr>
        <w:t>104-908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نافلة العصر وه‌ی ثمان رکعات قبل صلاة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مستحبة</w:t>
      </w:r>
    </w:p>
    <w:p>
      <w:pPr>
        <w:pStyle w:val="BookText"/>
        <w:rPr/>
      </w:pPr>
      <w:r>
        <w:rPr>
          <w:rFonts w:eastAsia="IRNazanin" w:cs="IRNazanin"/>
          <w:color w:val="111111"/>
          <w:sz w:val="28"/>
          <w:szCs w:val="28"/>
          <w:lang w:bidi="fa-IR"/>
        </w:rPr>
        <w:t>104-909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نافلة المغرب وه‌ی أربع رکعات بعد صلاة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مستحبة</w:t>
      </w:r>
    </w:p>
    <w:p>
      <w:pPr>
        <w:pStyle w:val="BookText"/>
        <w:rPr/>
      </w:pPr>
      <w:r>
        <w:rPr>
          <w:rFonts w:eastAsia="IRNazanin" w:cs="IRNazanin"/>
          <w:color w:val="111111"/>
          <w:sz w:val="28"/>
          <w:szCs w:val="28"/>
          <w:lang w:bidi="fa-IR"/>
        </w:rPr>
        <w:t>104-910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نافلة العشاء وه‌ی رکعت ان بعد صلاة العشاء من جلوس وتحسبان برکعة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مستحبة</w:t>
      </w:r>
    </w:p>
    <w:p>
      <w:pPr>
        <w:pStyle w:val="BookText"/>
        <w:rPr/>
      </w:pPr>
      <w:r>
        <w:rPr>
          <w:rFonts w:eastAsia="IRNazanin" w:cs="IRNazanin"/>
          <w:color w:val="111111"/>
          <w:sz w:val="28"/>
          <w:szCs w:val="28"/>
          <w:lang w:bidi="fa-IR"/>
        </w:rPr>
        <w:t>104-911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نافلة اللیل وه‌ی ثمان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مستحبة</w:t>
      </w:r>
    </w:p>
    <w:p>
      <w:pPr>
        <w:pStyle w:val="BookText"/>
        <w:rPr/>
      </w:pPr>
      <w:r>
        <w:rPr>
          <w:rFonts w:eastAsia="IRNazanin" w:cs="IRNazanin"/>
          <w:color w:val="111111"/>
          <w:sz w:val="28"/>
          <w:szCs w:val="28"/>
          <w:lang w:bidi="fa-IR"/>
        </w:rPr>
        <w:t>104-912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بنافلة اللیل بعد منتصف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104-913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نافلة اللیل قریباً من الفجر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p>
    <w:p>
      <w:pPr>
        <w:pStyle w:val="BookText"/>
        <w:rPr/>
      </w:pPr>
      <w:r>
        <w:rPr>
          <w:rFonts w:eastAsia="IRNazanin" w:cs="IRNazanin"/>
          <w:color w:val="111111"/>
          <w:sz w:val="28"/>
          <w:szCs w:val="28"/>
          <w:lang w:bidi="fa-IR"/>
        </w:rPr>
        <w:t>104-914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رکعتا الشفع بعد صلاة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مستحبة</w:t>
      </w:r>
    </w:p>
    <w:p>
      <w:pPr>
        <w:pStyle w:val="BookText"/>
        <w:rPr/>
      </w:pPr>
      <w:r>
        <w:rPr>
          <w:rFonts w:eastAsia="IRNazanin" w:cs="IRNazanin"/>
          <w:color w:val="111111"/>
          <w:sz w:val="28"/>
          <w:szCs w:val="28"/>
          <w:lang w:bidi="fa-IR"/>
        </w:rPr>
        <w:t>104-915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رکعة الوتر بعد الشفع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مستحبة</w:t>
      </w:r>
    </w:p>
    <w:p>
      <w:pPr>
        <w:pStyle w:val="BookText"/>
        <w:rPr/>
      </w:pPr>
      <w:r>
        <w:rPr>
          <w:rFonts w:eastAsia="IRNazanin" w:cs="IRNazanin"/>
          <w:color w:val="111111"/>
          <w:sz w:val="28"/>
          <w:szCs w:val="28"/>
          <w:lang w:bidi="fa-IR"/>
        </w:rPr>
        <w:t>104-916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الفجر وه‌ی رکعت ان قبل صلاة الفجر</w:t>
      </w:r>
      <w:r>
        <w:rPr>
          <w:rFonts w:eastAsia="IRNazanin" w:cs="IRNazanin"/>
          <w:color w:val="111111"/>
          <w:sz w:val="28"/>
          <w:szCs w:val="28"/>
          <w:rtl w:val="true"/>
          <w:lang w:bidi="fa-IR"/>
        </w:rPr>
        <w:t>(</w:t>
      </w:r>
      <w:r>
        <w:rPr>
          <w:rStyle w:val="FootnoteAnchor"/>
          <w:rtl w:val="true"/>
        </w:rPr>
        <w:footnoteReference w:id="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مستحبة</w:t>
      </w:r>
    </w:p>
    <w:p>
      <w:pPr>
        <w:pStyle w:val="BookText"/>
        <w:rPr/>
      </w:pPr>
      <w:r>
        <w:rPr>
          <w:rFonts w:eastAsia="IRNazanin" w:cs="IRNazanin"/>
          <w:color w:val="111111"/>
          <w:sz w:val="28"/>
          <w:szCs w:val="28"/>
          <w:lang w:bidi="fa-IR"/>
        </w:rPr>
        <w:t>185-104-917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برکعة الوتر متصله بالشفع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185-104-918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القنوت فی النوافل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185-104-919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القنوت فی صلاة الشفع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رجاءً</w:t>
      </w:r>
    </w:p>
    <w:p>
      <w:pPr>
        <w:pStyle w:val="BookText"/>
        <w:rPr/>
      </w:pPr>
      <w:r>
        <w:rPr>
          <w:rFonts w:eastAsia="IRNazanin" w:cs="IRNazanin"/>
          <w:color w:val="111111"/>
          <w:sz w:val="28"/>
          <w:szCs w:val="28"/>
          <w:lang w:bidi="fa-IR"/>
        </w:rPr>
        <w:t>185-104-920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الاکتفاء فی النوافل بقراءة الحمد من دون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185-104-921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الاکتفاء ببعض أنواع النوافل دون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185-104-922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الاقتصار فی نوافل اللیل علی الشفع والوتر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185-104-923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الاقتصار فی نوافل اللیل علی الوتر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185-104-924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الاقتصار فی نافلة العصر علی أربع رکعات بل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185-104-925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النوافل فی غیر الموارد المذکورة أعلاه بقصد القربة المطلقة عند إرادة التبعیض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185-104-926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الحلیم الکریم، لا إله إلّا الله العلی العظیم، سبحان‌الله ربّ السماوات السبع، وربّ الأرضین السبع، وما فیهن وما بینهن، وربّ العرش العظیم، والحمد لله ربّ العالمین و صلی الله علی محمّد وآله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قنوت صلاة 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185-105-927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لأربعین مؤمناً فی قنوت صلاة 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185-105-928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ربّی 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قنوت صلاة الوتر سبعین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185-105-929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العائذ بک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فی قنوت صلاة 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185-105-930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مرّة فی قنوت صلاة 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186-105-931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نوافل الظهر والعصر والعشاء فی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تسقط دون غیرها من النوافل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186-105-932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بنافلة العشاء فی السفر به قصد الرجاء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187-105-933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الغفیلة وه‌ی رکعت ان ما بین فرضی المغرب والعشاء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187-105-934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المکلّف بصلاة الغفیلة به قصد نافلة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یجزی عنه ما جمیعاً </w:t>
      </w:r>
      <w:bookmarkStart w:id="99" w:name="pg9803_91699"/>
    </w:p>
    <w:p>
      <w:pPr>
        <w:pStyle w:val="Heading2"/>
        <w:numPr>
          <w:ilvl w:val="1"/>
          <w:numId w:val="1"/>
        </w:numPr>
        <w:rPr/>
      </w:pPr>
      <w:bookmarkStart w:id="100" w:name="__RefHeading___Toc9630828_2870459653"/>
      <w:bookmarkStart w:id="101" w:name="_Toc33"/>
      <w:bookmarkEnd w:id="99"/>
      <w:bookmarkEnd w:id="100"/>
      <w:r>
        <w:rPr>
          <w:rtl w:val="true"/>
        </w:rPr>
        <w:t>مقدّمات الصلاة</w:t>
      </w:r>
      <w:bookmarkEnd w:id="101"/>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Heading2"/>
        <w:numPr>
          <w:ilvl w:val="1"/>
          <w:numId w:val="1"/>
        </w:numPr>
        <w:rPr/>
      </w:pPr>
      <w:bookmarkStart w:id="102" w:name="__RefHeading___Toc9630830_2870459653"/>
      <w:bookmarkStart w:id="103" w:name="_Toc34"/>
      <w:bookmarkEnd w:id="102"/>
      <w:r>
        <w:rPr/>
        <w:t>1</w:t>
      </w:r>
      <w:r>
        <w:rPr>
          <w:rtl w:val="true"/>
        </w:rPr>
        <w:t>-</w:t>
      </w:r>
      <w:r>
        <w:rPr>
          <w:rtl w:val="true"/>
        </w:rPr>
        <w:t>الوقت</w:t>
      </w:r>
      <w:r>
        <w:rPr>
          <w:rtl w:val="true"/>
        </w:rPr>
        <w:t>:</w:t>
      </w:r>
      <w:bookmarkEnd w:id="103"/>
    </w:p>
    <w:p>
      <w:pPr>
        <w:pStyle w:val="BookText"/>
        <w:rPr/>
      </w:pPr>
      <w:r>
        <w:rPr>
          <w:rFonts w:eastAsia="IRNazanin" w:cs="IRNazanin"/>
          <w:color w:val="111111"/>
          <w:sz w:val="28"/>
          <w:szCs w:val="28"/>
          <w:lang w:bidi="fa-IR"/>
        </w:rPr>
        <w:t>188-106-935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صلاة الظهرین من زوال الشمس إلی الغروب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Amiri" w:cs="Amiri" w:ascii="Amiri" w:hAnsi="Amiri"/>
          <w:color w:val="111111"/>
          <w:sz w:val="28"/>
          <w:szCs w:val="28"/>
          <w:lang w:bidi="ar-SA"/>
        </w:rPr>
        <w:t>188-106-936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صلاة الظهر من أوّل الوقت به مقدار أدائها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بها</w:t>
      </w:r>
    </w:p>
    <w:p>
      <w:pPr>
        <w:pStyle w:val="BookText"/>
        <w:rPr/>
      </w:pPr>
      <w:r>
        <w:rPr>
          <w:rFonts w:eastAsia="Amiri" w:cs="Amiri" w:ascii="Amiri" w:hAnsi="Amiri"/>
          <w:color w:val="111111"/>
          <w:sz w:val="28"/>
          <w:szCs w:val="28"/>
          <w:lang w:bidi="ar-SA"/>
        </w:rPr>
        <w:t>188-106-937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صلاة العصر من آخر الوقت به مقدار أدائها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بها</w:t>
      </w:r>
    </w:p>
    <w:p>
      <w:pPr>
        <w:pStyle w:val="BookText"/>
        <w:rPr/>
      </w:pPr>
      <w:r>
        <w:rPr>
          <w:rFonts w:eastAsia="IRNazanin" w:cs="IRNazanin"/>
          <w:color w:val="111111"/>
          <w:sz w:val="28"/>
          <w:szCs w:val="28"/>
          <w:lang w:bidi="fa-IR"/>
        </w:rPr>
        <w:t>188-106-938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مزاحمة کلّ من صلاة الظهر وصلاة العصر الأخری وقت اختصاص‌ها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w:t>
      </w:r>
    </w:p>
    <w:p>
      <w:pPr>
        <w:pStyle w:val="BookText"/>
        <w:rPr/>
      </w:pPr>
      <w:r>
        <w:rPr>
          <w:rFonts w:eastAsia="IRNazanin" w:cs="IRNazanin"/>
          <w:color w:val="111111"/>
          <w:sz w:val="28"/>
          <w:szCs w:val="28"/>
          <w:lang w:bidi="fa-IR"/>
        </w:rPr>
        <w:t>188-106-939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لو صلّی الظهر قبل الزوال معتقداً دخول الوقت ثمّ علم بدخو له وهو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188-106-940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المکلّف بصلاة العصر بعد أدائه لصلاة الظهر قبل الزوال معتقداً دخول الوقت ثمّ علم بدخو له وهو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188-106-941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إتمام صلاة الظهر وإعادتها لمن صلّاها قبل الزوال معتقداً دخول الوقت ثمّ علم بدخو له وهو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189-106-942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صلاة العصر علی الظهر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189-106-943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العصر إذا صلّاها المکلّف قبل أن یأتی بالظهر لنسیان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189-106-944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الظهر إذا صلّی المکلّف العصر قبل الظهر لنسیان ثمّ التفت فی أثناء الصلاة وعدل بها إلی الظهر وأتمّ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189-106-945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صلاتی الظهر والعصر إذا صلّی المکلّف العصر قبل أن یأتی بالظهر لنسیان ونحوه ثمّ التفت بعد الفراغ وأتی بالظهر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190-106-946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صلاة الظهرین إلی سقوط قرص الشمس وقبل زوال الحمرة المشرقیة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191-106-947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صلاة العشاءین من أوّل المغرب إلی نصف اللیل</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Amiri" w:cs="Amiri" w:ascii="Amiri" w:hAnsi="Amiri"/>
          <w:color w:val="111111"/>
          <w:sz w:val="28"/>
          <w:szCs w:val="28"/>
          <w:lang w:bidi="ar-SA"/>
        </w:rPr>
        <w:t>191-107-948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صلاة المغرب من أوّل الوقت به مقدار أدائها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بها</w:t>
      </w:r>
    </w:p>
    <w:p>
      <w:pPr>
        <w:pStyle w:val="BookText"/>
        <w:rPr/>
      </w:pPr>
      <w:r>
        <w:rPr>
          <w:rFonts w:eastAsia="Amiri" w:cs="Amiri" w:ascii="Amiri" w:hAnsi="Amiri"/>
          <w:color w:val="111111"/>
          <w:sz w:val="28"/>
          <w:szCs w:val="28"/>
          <w:lang w:bidi="ar-SA"/>
        </w:rPr>
        <w:t>191-107-949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صلاة العشاء من آخر الوقت به مقدار أدائها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بها</w:t>
      </w:r>
    </w:p>
    <w:p>
      <w:pPr>
        <w:pStyle w:val="BookText"/>
        <w:rPr/>
      </w:pPr>
      <w:r>
        <w:rPr>
          <w:rFonts w:eastAsia="IRNazanin" w:cs="IRNazanin"/>
          <w:color w:val="111111"/>
          <w:sz w:val="28"/>
          <w:szCs w:val="28"/>
          <w:lang w:bidi="fa-IR"/>
        </w:rPr>
        <w:t>191-107-950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امتداد وقت صلاة العشاءین بعد نصف اللیل إلی الفجر للمضطر لنوم أو نسیان أو حیض أو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191-107-951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صلاة العشاء علی المغرب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191-107-952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العشاء لو صلّاها المکلّف قبل أن یصلّی المغرب لنسیان ونحوه ولم یتذکّر حتّی فرغ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191-107-953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صلاتی المغرب والعشاء لو صلّی المکلّف العشاء قبل أن یصلّی المغرب لنسیان ونحوه ولم یتذکّر حتّی فرغ من‌ها وأتی بصلاة المغرب بعدها ولو کان فی الوقت المختص بالعشاء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192-107-954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صلاة المغرب علی زوال الحمرة المشرقیة عند الشک فی سقوط قرص الشمس و احتمال است تاره بحاجب کالج بال والأبنیة والأشجار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192-107-955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صلاة المغرب علی زوال الحمرة المشرقیة حتّی مع العلم بسقوط القرص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192-107-956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تأخیر صلاة المغرب عن ذهاب الشفق وهو الحمرة المغربیة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p>
    <w:p>
      <w:pPr>
        <w:pStyle w:val="BookText"/>
        <w:rPr/>
      </w:pPr>
      <w:r>
        <w:rPr>
          <w:rFonts w:eastAsia="IRNazanin" w:cs="IRNazanin"/>
          <w:color w:val="111111"/>
          <w:sz w:val="28"/>
          <w:szCs w:val="28"/>
          <w:lang w:bidi="fa-IR"/>
        </w:rPr>
        <w:t>107-957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المغرب إذا دخل المصلّی فی صلاة العشاء ثمّ تذکّر قبل أن یدخل فی رکوع الرکعة الرابعة أنّه لم یصلّ المغرب وعدل بها إلی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107-958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دخل فی صلاة العشاء ثمّ تذکّر بعد دخوله فی رکوع الرکعة الرابعة أنّه لم یصلّ المغرب واستمر فی الصلاة وأتی بصلاة المغرب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107-959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صلاة المغرب أو العشاء قبل أن یطلع الفجر به قصد ما فی الذمّة من دون نیّة الأداء أو القضاء إذا لم یصلّهما اختیاراً حتّی انتصف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107-960</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صلاة العشاء مع ضیق الوقت ثمّ قضاؤها بعد قضاء المغرب إذا لم یصلّهما اختیاراً حتّی انتصف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107-960</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صلاة العشاء مع ضیق الوقت ثمّ قضاؤها بعد قضاء المغرب إذا لم یصلّهما اختیاراً حتّی انتصف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195-107-961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صلاة الصبح من الفجر</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طلوع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196-108-962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صلاة الجمعة أوّل الزوال عرفاً من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196-108-963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صلاة الظهر إذا لم یصلّ المکلّف صلاة الجمعة فی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108-964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المکلّف بدخول وقت الصلاة أو قیام بینه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فی جواز الدخول فی الصلاة</w:t>
      </w:r>
    </w:p>
    <w:p>
      <w:pPr>
        <w:pStyle w:val="BookText"/>
        <w:rPr/>
      </w:pPr>
      <w:r>
        <w:rPr>
          <w:rFonts w:eastAsia="IRNazanin" w:cs="IRNazanin"/>
          <w:color w:val="111111"/>
          <w:sz w:val="28"/>
          <w:szCs w:val="28"/>
          <w:lang w:bidi="fa-IR"/>
        </w:rPr>
        <w:t>108-965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الاطمئنان بدخول الوقت الحاصل من أذان الثقة العارف بالوقت أو من إخباره أو من سایر المناشئ العقلائیة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197-108-966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اکتفاء المکلّف بال ظن فی خصوص دخول وقت الصلاة مع وجود مانع شخصی عن معرفة الوقت کالعمی أو الحبس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ویلزم تحصیل الاطمئنان</w:t>
      </w:r>
    </w:p>
    <w:p>
      <w:pPr>
        <w:pStyle w:val="BookText"/>
        <w:rPr/>
      </w:pPr>
      <w:r>
        <w:rPr>
          <w:rFonts w:eastAsia="IRNazanin" w:cs="IRNazanin"/>
          <w:color w:val="111111"/>
          <w:sz w:val="28"/>
          <w:szCs w:val="28"/>
          <w:lang w:bidi="fa-IR"/>
        </w:rPr>
        <w:t>108-967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اکتفاء المکلّف بال ظن فی خصوص دخول وقت الصلاة مع وجود مانع نوعی کالغیم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197-108-968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الصلاة إلی حین الاطمئنان بدخول الوقت مع وجود الظن بدخول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198-108-969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المکلّف إذا صلّاها معتقداً دخول الوقت بأحد الأمور المذکورة</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انکشف له أنّ الصلاة وقعت بتمامها خارج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p>
    <w:p>
      <w:pPr>
        <w:pStyle w:val="BookText"/>
        <w:rPr/>
      </w:pPr>
      <w:r>
        <w:rPr>
          <w:rFonts w:eastAsia="IRNazanin" w:cs="IRNazanin"/>
          <w:color w:val="111111"/>
          <w:sz w:val="28"/>
          <w:szCs w:val="28"/>
          <w:lang w:bidi="fa-IR"/>
        </w:rPr>
        <w:t>198-108-970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المکلّف إذا صلّاها معتقداً دخول الوقت بأحد الأمور المذکورة</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انکشف له أنّ الوقت قد دخل وهو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198-108-971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صلّی غافلاً عن دخول الوقت ثمّ تبیّن له دخول الوقت أثناء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باطلة، ولزم إعادتها </w:t>
      </w:r>
      <w:bookmarkStart w:id="104" w:name="pg9803_91703"/>
    </w:p>
    <w:p>
      <w:pPr>
        <w:pStyle w:val="BookText"/>
        <w:rPr/>
      </w:pPr>
      <w:bookmarkEnd w:id="104"/>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199-108-972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الصلاة عن وقت‌ها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199-108-973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الصلاة بجمیعها فی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199-108-974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لو أخّرها عصیاناً أو نسیاناً حتّی ضاق الوقت وتمکّن من الإتیان بها فی الوقت ولو برکعة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المبادرة الیها وکانت الصلاة أداءً</w:t>
      </w:r>
    </w:p>
    <w:p>
      <w:pPr>
        <w:pStyle w:val="BookText"/>
        <w:rPr/>
      </w:pPr>
      <w:r>
        <w:rPr>
          <w:rFonts w:eastAsia="IRNazanin" w:cs="IRNazanin"/>
          <w:color w:val="111111"/>
          <w:sz w:val="28"/>
          <w:szCs w:val="28"/>
          <w:lang w:bidi="fa-IR"/>
        </w:rPr>
        <w:t>200-108-975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تنفّل المکلّف فی وقت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200-108-976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المکلّف بالفریضة أوّلاً فی غیر النوافل الیومیة السابقة علی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Heading2"/>
        <w:numPr>
          <w:ilvl w:val="1"/>
          <w:numId w:val="1"/>
        </w:numPr>
        <w:rPr/>
      </w:pPr>
      <w:bookmarkStart w:id="105" w:name="__RefHeading___Toc9630832_2870459653"/>
      <w:bookmarkStart w:id="106" w:name="_Toc35"/>
      <w:bookmarkEnd w:id="105"/>
      <w:r>
        <w:rPr/>
        <w:t>2</w:t>
      </w:r>
      <w:r>
        <w:rPr>
          <w:rtl w:val="true"/>
        </w:rPr>
        <w:t>-</w:t>
      </w:r>
      <w:r>
        <w:rPr>
          <w:rtl w:val="true"/>
        </w:rPr>
        <w:t>القبلة وأحکامها</w:t>
      </w:r>
      <w:r>
        <w:rPr>
          <w:rtl w:val="true"/>
        </w:rPr>
        <w:t>:</w:t>
      </w:r>
      <w:bookmarkEnd w:id="106"/>
    </w:p>
    <w:p>
      <w:pPr>
        <w:pStyle w:val="BookText"/>
        <w:rPr/>
      </w:pPr>
      <w:r>
        <w:rPr>
          <w:rFonts w:eastAsia="Amiri" w:cs="Amiri" w:ascii="Amiri" w:hAnsi="Amiri"/>
          <w:color w:val="111111"/>
          <w:sz w:val="28"/>
          <w:szCs w:val="28"/>
          <w:lang w:bidi="ar-SA"/>
        </w:rPr>
        <w:t>108-977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القبلة</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مع الإمکان فی جمیع الفرائض وتوابعها من الأجزاء المنسیة وصلاة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109-978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القبلة فی سجدتی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109-979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القبلة فی النوافل حال المشی أو الرکوب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109-980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استقبال القبلة فی النوافل حال الاستقرار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109-981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المکلّف القبلة بمحاذاة عینه مع التمکّن من تمییزها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109-982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المکلّف القبلة بالمحاذاة العرفیة إذا لم یتمکّن من تمییز عین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109-983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القبلة فی الصلوات الواجبة زمان حضور الإمام المعصوم کصلاة العیدین وإن کانت مستحبة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109-984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القبلة حال المشی والرکوب فی الصلوات التی عرض علی‌ها الوجوب بن ذر وشبهه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109-985</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المکلّف به استقبال القبلة فی الصلاة الواجبة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109-986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البیّنة مقام علم المکلّف به استقبال القبلة إذا کانت مستندة إلی المبادئ الحسیّة أو ما بحکمها کالاعتماد علی الآلات المستحدثة لتعیین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109-987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الثقة من أهل الخبرة فی تعیین القبلة وإن لم یفد الظن حتّی مع التمکّن من تحصیل العلم بالقبلة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p>
    <w:p>
      <w:pPr>
        <w:pStyle w:val="BookText"/>
        <w:rPr/>
      </w:pPr>
      <w:r>
        <w:rPr>
          <w:rFonts w:eastAsia="IRNazanin" w:cs="IRNazanin"/>
          <w:color w:val="111111"/>
          <w:sz w:val="28"/>
          <w:szCs w:val="28"/>
          <w:lang w:bidi="fa-IR"/>
        </w:rPr>
        <w:t>109-988</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المکلّف جهده فی معرفة القبلة وعمله علی ما یحصل له من الظن إن لم یتمکّن من تحصیل العلم بالقبلة أو ما به حکم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109-989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المکلّف إلی ما یحتمل وجود القبلة فیه إن لم یتمکّن من بذل الجهد فی معرفة القبلة والعمل علی ما یحصل له من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109-990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إلی أربع جهات إن لم یتمکّن من بذل الجهد فی معرفة القبلة والعمل علی ما یحصل له من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109-991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ثبت له بوجه شرعی أنّ القبلة فی جهة فصلّی إلیها ثمّ انکشف له الخ لاف أثناء الصلاة فتوجّه إلی القبلة وأتمّ صلاته وکان انحرافه عنها لم یبلغ حدّ الیمین أو الیسار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109-992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ثبت له بوجه شرعی أنّ القبلة فی جهة فصلّی إلیها ثمّ انکشف له الخلاف بعد الفراغ من‌ها وکان انحرافه عنها لم یبلغ حدّ الیمین أو الیسار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w:t>
      </w:r>
      <w:bookmarkStart w:id="107" w:name="pg9803_91705"/>
    </w:p>
    <w:p>
      <w:pPr>
        <w:pStyle w:val="BookText"/>
        <w:rPr/>
      </w:pPr>
      <w:bookmarkEnd w:id="107"/>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109-993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المکلّف صلاته إذا ثبت له بوجه شرعی أنّ القبلة فی جهة فصلّی إلیها ثمّ انکشف له الخلاف قبل مضی الوقت وکان انحرافه عنها یبلغ حدّ الیمین أو الیسار أو کانت صلاته إلی دبر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109-994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ثبت له بوجه شرعی أنّ القبلة فی جهة فصلّی إلیها ثمّ انکشف له الخلاف بعد مضی الوقت وکان انحرافه عنها یبلغ حدّ الیمین أو الیسار أو کانت صلاته إلی دبر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ولا یجب القضاء</w:t>
      </w:r>
    </w:p>
    <w:p>
      <w:pPr>
        <w:pStyle w:val="BookText"/>
        <w:rPr/>
      </w:pPr>
      <w:r>
        <w:rPr>
          <w:rFonts w:eastAsia="IRNazanin" w:cs="IRNazanin"/>
          <w:color w:val="111111"/>
          <w:sz w:val="28"/>
          <w:szCs w:val="28"/>
          <w:lang w:bidi="fa-IR"/>
        </w:rPr>
        <w:t>110-995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المکلّف صلاته إذا ثبت له بوجه شرعی أنّ القبلة فی جهة فصلّی إلیها ثمّ انکشف له الخلاف بعد مضی الوقت وکان انحرافه عنها یبلغ حدّ الیمین أو الیسار أو کانت صلاته إلی دبر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Heading2"/>
        <w:numPr>
          <w:ilvl w:val="1"/>
          <w:numId w:val="1"/>
        </w:numPr>
        <w:rPr/>
      </w:pPr>
      <w:bookmarkStart w:id="108" w:name="__RefHeading___Toc9630834_2870459653"/>
      <w:bookmarkStart w:id="109" w:name="_Toc36"/>
      <w:bookmarkEnd w:id="108"/>
      <w:r>
        <w:rPr/>
        <w:t>3</w:t>
      </w:r>
      <w:r>
        <w:rPr>
          <w:rtl w:val="true"/>
        </w:rPr>
        <w:t>-</w:t>
      </w:r>
      <w:r>
        <w:rPr>
          <w:rtl w:val="true"/>
        </w:rPr>
        <w:t>الطهارة فی الصلاة</w:t>
      </w:r>
      <w:r>
        <w:rPr>
          <w:rtl w:val="true"/>
        </w:rPr>
        <w:t>:</w:t>
      </w:r>
      <w:bookmarkEnd w:id="109"/>
    </w:p>
    <w:p>
      <w:pPr>
        <w:pStyle w:val="BookText"/>
        <w:rPr/>
      </w:pPr>
      <w:r>
        <w:rPr>
          <w:rFonts w:eastAsia="IRNazanin" w:cs="IRNazanin"/>
          <w:color w:val="111111"/>
          <w:sz w:val="28"/>
          <w:szCs w:val="28"/>
          <w:lang w:bidi="fa-IR"/>
        </w:rPr>
        <w:t>110-996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طهارة ظاهر البدن حتّی الظفر والشعر واللباس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110-997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ما لا تتمّ فیه الصلاة من اللباس کالقلنسوة والتکّة والجورب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مضرّة</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110-998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النجس أو المتنجّس فی الصلاة من قبیل وضع المصلّی مندیله المتنجّس فی جیبه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110-999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بدن أو لباس المصلّی من دم القروح أو الجروح قبل البرء ولاسیّما إذا کان التطهیر أو التبدیل حر جا نوعیاً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مضرّة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110-1000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بدن أو لباس المصلّی من دم الجرح المعتد به والذی له ثبات و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110-1001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بدن أو لباس المصلّی من دم الجروح الجزئیة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110-1002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المکلّف فی الدم إذا کان أقل من الدرهم</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فرق بین اللباس والبدن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110-1003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إذا کان فی بدن المکلّف أو لباسه دم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p>
    <w:p>
      <w:pPr>
        <w:pStyle w:val="BookText"/>
        <w:rPr/>
      </w:pPr>
      <w:r>
        <w:rPr>
          <w:rFonts w:eastAsia="IRNazanin" w:cs="IRNazanin"/>
          <w:color w:val="111111"/>
          <w:sz w:val="28"/>
          <w:szCs w:val="28"/>
          <w:lang w:bidi="fa-IR"/>
        </w:rPr>
        <w:t>207-110-1004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کان فی بدنه أو لباسه دم نجس العین أو المیتة أو السباع بل مطلق غیر مأکول اللحم و دم النفاس والاستحاضة وإن کان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 علی الأحوط لزوماً</w:t>
      </w:r>
    </w:p>
    <w:p>
      <w:pPr>
        <w:pStyle w:val="BookText"/>
        <w:rPr/>
      </w:pPr>
      <w:r>
        <w:rPr>
          <w:rFonts w:eastAsia="IRNazanin" w:cs="IRNazanin"/>
          <w:color w:val="111111"/>
          <w:sz w:val="28"/>
          <w:szCs w:val="28"/>
          <w:lang w:bidi="fa-IR"/>
        </w:rPr>
        <w:t>110-1005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شکّ فی الدم الموجود علی بدنه أو لباسه أنّه أقل من الدرهم أم لا،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110-1006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شکّ فی الدم الذی علی بدنه أو لباسه أنّه أقل من الدرهم أم لا وکان الدم مسبوقاً بالأکثریة عن المقدار المعفو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p>
    <w:p>
      <w:pPr>
        <w:pStyle w:val="BookText"/>
        <w:rPr/>
      </w:pPr>
      <w:r>
        <w:rPr>
          <w:rFonts w:eastAsia="IRNazanin" w:cs="IRNazanin"/>
          <w:color w:val="111111"/>
          <w:sz w:val="28"/>
          <w:szCs w:val="28"/>
          <w:lang w:bidi="fa-IR"/>
        </w:rPr>
        <w:t>110-1007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علم أنّ الدم أقل من الدرهم وشکّ فی کونه من الدماء المستثناة من قبیل دم الحیض وغیرها من الدماء المذکورة أعلاه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111-1008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صلّی جاهلاً بنجاسة بدنه أو لباسه ثمّ علم بها بعد الفراغ من‌ها ولم یکن شاکاً فی‌ها قبل الصلاة أو شکّ وفحص ولم یحصل له العلم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111-1009</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صلّی جاهلاً بنجاسة بدنه أو لباسه ثمّ علم بها بعد الفراغ من‌ها ولکن کان شاکاً فی‌ها قبل الصلاة ولم یتفحّص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 علی الأحوط لزوماً</w:t>
      </w:r>
    </w:p>
    <w:p>
      <w:pPr>
        <w:pStyle w:val="BookText"/>
        <w:rPr/>
      </w:pPr>
      <w:r>
        <w:rPr>
          <w:rFonts w:eastAsia="IRNazanin" w:cs="IRNazanin"/>
          <w:color w:val="111111"/>
          <w:sz w:val="28"/>
          <w:szCs w:val="28"/>
          <w:lang w:bidi="fa-IR"/>
        </w:rPr>
        <w:t>111-1010</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المکلّف صلاته فی الوقت إذا صلّی جاهلاً بنجاسة بدنه أو لباسه ثمّ علم بها بعد الفراغ ولکن کان شاکاً فی‌ها قبل الصلاة ولم یتفحّص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علی الأحوط وجوباً</w:t>
      </w:r>
    </w:p>
    <w:p>
      <w:pPr>
        <w:pStyle w:val="BookText"/>
        <w:rPr/>
      </w:pPr>
      <w:r>
        <w:rPr>
          <w:rFonts w:eastAsia="IRNazanin" w:cs="IRNazanin"/>
          <w:color w:val="111111"/>
          <w:sz w:val="28"/>
          <w:szCs w:val="28"/>
          <w:lang w:bidi="fa-IR"/>
        </w:rPr>
        <w:t>111-1011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المکلّف صلاته خارج الوقت إذا صلّی جاهلاً بنجاسة بدنه أو لباسه ثمّ علم بها بعد الفراغ ولکن کان شاکاً فی‌ها قبل الصلاة ولم یتفحّص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111-1012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صلّی جاهلاً بنجاسة بدنه أو لباسه ثمّ علم بالنجاسة فی الأثناء واحتمل حدوث‌ها بعد الدخول فی الصلاة وتمکّن من التجنّب عنها بالتبدیل أو التطهیر أو النزع علی نحو لا ینافی الصلاة ففعل ذلک وأتّم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ولا شیء علیه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111-1013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المکلّف صلاته إذا صلّی جاهلاً بنجاسة بدنه أو لباسه ثمّ علم بالنجاسة فی الأثناء واحتمل حدوث‌ها بعد الدخول فی الصلاة ولم یتمکّن من التجنّب عنها بالتبدیل أو التطهیر أو النزع علی نحو لا ینافی الصلاة مع سعة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لزوماً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111-1014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صلّی جاهلاً بنجاسة بدنه أو لباسه ثمّ علم بالنجاسة فی الأثناء واحتمل حدوث‌ها بعد الدخول فی الصلاة ولم یتمکّن من التجنّب عنها بالتبدیل أو التطهیر أو النزع علی نحو لا ینافی الصلاة مع ضیق الوقت فأتمّ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ولا شیء علیه</w:t>
      </w:r>
    </w:p>
    <w:p>
      <w:pPr>
        <w:pStyle w:val="BookText"/>
        <w:rPr/>
      </w:pPr>
      <w:r>
        <w:rPr>
          <w:rFonts w:eastAsia="IRNazanin" w:cs="IRNazanin"/>
          <w:color w:val="111111"/>
          <w:sz w:val="28"/>
          <w:szCs w:val="28"/>
          <w:lang w:bidi="fa-IR"/>
        </w:rPr>
        <w:t>111-1015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المکلّف صلاته إذا صلّی جاهلاً بنجاسة بدنه أو لباسه ثمّ علم بالنجاسة فی الأثناء وعلم أنّ النجاسة کانت قبل الصلاة مع سعة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علی الأحوط لزوماً</w:t>
      </w:r>
    </w:p>
    <w:p>
      <w:pPr>
        <w:pStyle w:val="BookText"/>
        <w:rPr/>
      </w:pPr>
      <w:r>
        <w:rPr>
          <w:rFonts w:eastAsia="IRNazanin" w:cs="IRNazanin"/>
          <w:color w:val="111111"/>
          <w:sz w:val="28"/>
          <w:szCs w:val="28"/>
          <w:lang w:bidi="fa-IR"/>
        </w:rPr>
        <w:t>111-1016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صلّی جاهلاً بنجاسة بدنه أو لباسه ثمّ علم بالنجاسة فی الأثناء وعلم أنّ النجاسة کانت قبل الصلاة مع ضیق الوقت حتّی عن إدراک رکعة وتمکّن من التجنّب عن النجاسة بالتبدیل أو التطهیر أو النزع من غیر لزوم المنافی ففعل ذلک وأتمّ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111-1017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صلّی جاهلاً بنجاسة بدنه أو لباسه ثمّ علم بالنجاسة فی الأثناء وعلم أن النجاسة کانت قبل الصلاة مع ضیق الوقت حتّی عن إدراک رکعة ولم یتمکّن من التجنّب عن النجاسة بالتبدیل أو التطهیر أو النزع من غیر لزوم المنافی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111-1018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المکلّف صلاته إذا علم بنجاسة بدنه أو لباسه فنسیها و صلی وکان نسیانه ناشئاً عن الإهمال وعدم التحفّظ سواء تذکّر فی أثنائها أم بعد الفراغ من‌ها و هکذا لو تذکّر بعد مضی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الأحوط لزوماً </w:t>
      </w:r>
      <w:bookmarkStart w:id="110" w:name="pg9803_91709"/>
    </w:p>
    <w:p>
      <w:pPr>
        <w:pStyle w:val="BookText"/>
        <w:rPr/>
      </w:pPr>
      <w:bookmarkEnd w:id="110"/>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111-1019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من الحدث بالوضوء أو الغسل أو التیمّم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Heading2"/>
        <w:numPr>
          <w:ilvl w:val="1"/>
          <w:numId w:val="1"/>
        </w:numPr>
        <w:rPr/>
      </w:pPr>
      <w:bookmarkStart w:id="111" w:name="__RefHeading___Toc9630836_2870459653"/>
      <w:bookmarkStart w:id="112" w:name="_Toc37"/>
      <w:bookmarkEnd w:id="111"/>
      <w:r>
        <w:rPr/>
        <w:t>4</w:t>
      </w:r>
      <w:r>
        <w:rPr>
          <w:rtl w:val="true"/>
        </w:rPr>
        <w:t>-</w:t>
      </w:r>
      <w:r>
        <w:rPr>
          <w:rtl w:val="true"/>
        </w:rPr>
        <w:t>مکان المصلّی</w:t>
      </w:r>
      <w:r>
        <w:rPr>
          <w:rtl w:val="true"/>
        </w:rPr>
        <w:t>:</w:t>
      </w:r>
      <w:bookmarkEnd w:id="112"/>
    </w:p>
    <w:p>
      <w:pPr>
        <w:pStyle w:val="BookText"/>
        <w:rPr/>
      </w:pPr>
      <w:r>
        <w:rPr>
          <w:rFonts w:eastAsia="IRNazanin" w:cs="IRNazanin"/>
          <w:color w:val="111111"/>
          <w:sz w:val="28"/>
          <w:szCs w:val="28"/>
          <w:lang w:bidi="fa-IR"/>
        </w:rPr>
        <w:t>111-1020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المکان المغصوب للشخص العالم العامد بغصبیة المکان وإن کان رکوعه وسجوده بالإیماء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 علی الأحوط لزوماً</w:t>
      </w:r>
    </w:p>
    <w:p>
      <w:pPr>
        <w:pStyle w:val="BookText"/>
        <w:rPr/>
      </w:pPr>
      <w:r>
        <w:rPr>
          <w:rFonts w:eastAsia="IRNazanin" w:cs="IRNazanin"/>
          <w:color w:val="111111"/>
          <w:sz w:val="28"/>
          <w:szCs w:val="28"/>
          <w:lang w:bidi="fa-IR"/>
        </w:rPr>
        <w:t>111-1021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المکان المغصوب للشخص الغافل أو الجاهل أو الن اسی بغصبیة المکان ولم یکن هو 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112-1022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المکان الذی أوصی المیّت به کما لوعیّن ثلثه فی دار أو بستان أو دکان 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112-1023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فی ترکة المیّت به ما ینافی أداء الحقّ من‌ها سواء أکان مستوعباً لها أم لا فیما لو کان المیّت مشغول الذمّة بدَین أو زکاة أو نحوه ما من الحقوق المالیة عدا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112-1024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بمثل الصلاة بإذن الورثة فی دار المیّت المشغول ذمّته بدَین أو زکاة أو نحوه ما من الحقوق المالیة عدا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112-1025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فی ترکة المیّت المشغول ذمّته بالخمس فیما لو کان ممن یدفع الخمس به ما ینافی أداء الحقّ من الترکة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112-1026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إبراء الورثة ذمّة المیّت من الخمس إن کان المیّت ممّن لا یدفعه عصیاناً أو اعتقاداً منه به عدم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112-1027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فی ترکة المیّت المشغول ذمّته بالخمس إن کان ممن لا یدفعه عصیاناً أو اعتقاداً منه به عدم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112-1028</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وسائر التصرّفات فی مال الغیر من دون رضاه و طیب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w:t>
      </w:r>
    </w:p>
    <w:p>
      <w:pPr>
        <w:pStyle w:val="BookText"/>
        <w:rPr/>
      </w:pPr>
      <w:r>
        <w:rPr>
          <w:rFonts w:eastAsia="IRNazanin" w:cs="IRNazanin"/>
          <w:color w:val="111111"/>
          <w:sz w:val="28"/>
          <w:szCs w:val="28"/>
          <w:lang w:bidi="fa-IR"/>
        </w:rPr>
        <w:t>112-1029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وسائر التصرّفات فی مال الغیر مع وجود الإذن الصریح من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112-1030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وسائر التصرّفات فی مال الغیر مع وجود الإذن بالفحوی</w:t>
      </w:r>
      <w:r>
        <w:rPr>
          <w:rFonts w:eastAsia="IRNazanin" w:cs="IRNazanin"/>
          <w:color w:val="111111"/>
          <w:sz w:val="28"/>
          <w:szCs w:val="28"/>
          <w:rtl w:val="true"/>
          <w:lang w:bidi="fa-IR"/>
        </w:rPr>
        <w:t>(</w:t>
      </w:r>
      <w:r>
        <w:rPr>
          <w:rStyle w:val="FootnoteAnchor"/>
          <w:rtl w:val="true"/>
        </w:rPr>
        <w:footnoteReference w:id="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جائزة</w:t>
      </w:r>
    </w:p>
    <w:p>
      <w:pPr>
        <w:pStyle w:val="BookText"/>
        <w:rPr/>
      </w:pPr>
      <w:r>
        <w:rPr>
          <w:rFonts w:eastAsia="IRNazanin" w:cs="IRNazanin"/>
          <w:color w:val="111111"/>
          <w:sz w:val="28"/>
          <w:szCs w:val="28"/>
          <w:lang w:bidi="fa-IR"/>
        </w:rPr>
        <w:t>112-1031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وسائر التصرّفات فی مال الغیر مع وجود قرائن تدل علی رضی المالک من شاهد الحال</w:t>
      </w:r>
      <w:r>
        <w:rPr>
          <w:rFonts w:eastAsia="IRNazanin" w:cs="IRNazanin"/>
          <w:color w:val="111111"/>
          <w:sz w:val="28"/>
          <w:szCs w:val="28"/>
          <w:rtl w:val="true"/>
          <w:lang w:bidi="fa-IR"/>
        </w:rPr>
        <w:t>(</w:t>
      </w:r>
      <w:r>
        <w:rPr>
          <w:rStyle w:val="FootnoteAnchor"/>
          <w:rtl w:val="true"/>
        </w:rPr>
        <w:footnoteReference w:id="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جائزة</w:t>
      </w:r>
    </w:p>
    <w:p>
      <w:pPr>
        <w:pStyle w:val="BookText"/>
        <w:rPr/>
      </w:pPr>
      <w:r>
        <w:rPr>
          <w:rFonts w:eastAsia="IRNazanin" w:cs="IRNazanin"/>
          <w:color w:val="111111"/>
          <w:sz w:val="28"/>
          <w:szCs w:val="28"/>
          <w:lang w:bidi="fa-IR"/>
        </w:rPr>
        <w:t>113-1032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فی الأراضی المتّسعة اتّساعاً عظیماً إن لم یعلم رضی المالک به بل وإن علم کراهته فی التصرّف، سواء أکان کاملاً أو قاصراً، صغیراً أو مجنوناً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113-1033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المکلّف من ماء الأراضی المتّسعة اتّساعاً عظیماً إن لم یعلم رضی المالک به، بل وإن علم کراهته فی التصرّف، سواء أکان کاملاً أو قاصراً، صغیراً أو مجنوناً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113-1034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فی الأراضی غیر المحجّبة کال بساتین التی لا سور لها ولا حجاب وإن لم یعلم رضی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113-1035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الأراضی غیر المحجبة کال بساتین التی لا سور لها ولا حجاب وإن لم یعلم رضی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113-1036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المکلّف عن الأراضی غیر المحجّبة کال بساتین التی لا سور لها ولا حجاب إن علم کراهة المالک أو کان قاصراً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113-1037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المکلّف فی البیوت المذکورة فی القرآن</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والأکل من‌ها ما لم یحرز کراهة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113-1038</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الارض المفروشة إذا کان الفرش أو الارض مغصوباً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w:t>
      </w:r>
    </w:p>
    <w:p>
      <w:pPr>
        <w:pStyle w:val="BookText"/>
        <w:rPr/>
      </w:pPr>
      <w:r>
        <w:rPr>
          <w:rFonts w:eastAsia="IRNazanin" w:cs="IRNazanin"/>
          <w:color w:val="111111"/>
          <w:sz w:val="28"/>
          <w:szCs w:val="28"/>
          <w:lang w:bidi="fa-IR"/>
        </w:rPr>
        <w:t>216-113-1039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الارض المفروشة إذا کان الفرش أو الارض مغصوباً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 علی الأحوط لزوماً</w:t>
      </w:r>
    </w:p>
    <w:p>
      <w:pPr>
        <w:pStyle w:val="BookText"/>
        <w:rPr/>
      </w:pPr>
      <w:r>
        <w:rPr>
          <w:rFonts w:eastAsia="IRNazanin" w:cs="IRNazanin"/>
          <w:color w:val="111111"/>
          <w:sz w:val="28"/>
          <w:szCs w:val="28"/>
          <w:lang w:bidi="fa-IR"/>
        </w:rPr>
        <w:t>217-113-1040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وسائر التصرّفات فی الارض المشترکة إذا لم یأذن جمیع الشرکاء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 علی الأحوط لزوماً</w:t>
      </w:r>
    </w:p>
    <w:p>
      <w:pPr>
        <w:pStyle w:val="BookText"/>
        <w:rPr/>
      </w:pPr>
      <w:r>
        <w:rPr>
          <w:rFonts w:eastAsia="IRNazanin" w:cs="IRNazanin"/>
          <w:color w:val="111111"/>
          <w:sz w:val="28"/>
          <w:szCs w:val="28"/>
          <w:lang w:bidi="fa-IR"/>
        </w:rPr>
        <w:t>113-1041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وسائر التصرّفات فی الارض المشترکة إذا لم یأذن جمیع الشرکاء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w:t>
      </w:r>
    </w:p>
    <w:p>
      <w:pPr>
        <w:pStyle w:val="BookText"/>
        <w:rPr/>
      </w:pPr>
      <w:r>
        <w:rPr>
          <w:rFonts w:eastAsia="IRNazanin" w:cs="IRNazanin"/>
          <w:color w:val="111111"/>
          <w:sz w:val="28"/>
          <w:szCs w:val="28"/>
          <w:lang w:bidi="fa-IR"/>
        </w:rPr>
        <w:t>218-113-1042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فی الارض المستأجرة بإجازة المستأجر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218-113-1043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فی الارض المستأجرة بإجازة المؤجر دون المستأجر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p>
    <w:p>
      <w:pPr>
        <w:pStyle w:val="BookText"/>
        <w:rPr/>
      </w:pPr>
      <w:r>
        <w:rPr>
          <w:rFonts w:eastAsia="IRNazanin" w:cs="IRNazanin"/>
          <w:color w:val="111111"/>
          <w:sz w:val="28"/>
          <w:szCs w:val="28"/>
          <w:lang w:bidi="fa-IR"/>
        </w:rPr>
        <w:t>113-1044</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من دون إجازة المالک وذی الحقّ معاً فی الارض المملوکة المتعلّقة لحقّ الغیر والتی یکون الحقّ فی‌ها ممّا ینافیه مطلق التصرّف فی متعلّقه کحقّ السکنی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220-113-1045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المحبوس فی الارض المغصوبة إذا لم یتمکّن من التخلّص من دون ضرر أو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w:t>
      </w:r>
      <w:bookmarkStart w:id="113" w:name="pg9803_91712"/>
    </w:p>
    <w:p>
      <w:pPr>
        <w:pStyle w:val="BookText"/>
        <w:rPr/>
      </w:pPr>
      <w:bookmarkEnd w:id="113"/>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114-1046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نجاسة مکان المصلّی علی نحو تسرّی النجاسة منه إلی اللباس أو البدن نجاسة غیر معفو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p>
    <w:p>
      <w:pPr>
        <w:pStyle w:val="BookText"/>
        <w:rPr/>
      </w:pPr>
      <w:r>
        <w:rPr>
          <w:rFonts w:eastAsia="IRNazanin" w:cs="IRNazanin"/>
          <w:color w:val="111111"/>
          <w:sz w:val="28"/>
          <w:szCs w:val="28"/>
          <w:lang w:bidi="fa-IR"/>
        </w:rPr>
        <w:t>114-1047</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استدبار قبور المعصومین علیهم السلام فی حال الصلاة وغیرها إذا عدّ هتکاً لحرمتهم وإساءة للأدب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114-1048</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تقدّم المرأة علی الرجل فی الصلاة فی مکان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114-1049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محاذاة المرأة والرجل فی الصلاة فی مکان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114-1050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المرأة عن الرجل ولو به مقدار یکون مسجد جبهتها محاذیاً لرکبتیه فی حال السجود أو یکون بینهما حائل أو مسافة أکثر من عشرة أذرع بذراع الید</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114-1051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المساجد للرجال والنساء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مستحبة</w:t>
      </w:r>
    </w:p>
    <w:p>
      <w:pPr>
        <w:pStyle w:val="BookText"/>
        <w:rPr/>
      </w:pPr>
      <w:r>
        <w:rPr>
          <w:rFonts w:eastAsia="IRNazanin" w:cs="IRNazanin"/>
          <w:color w:val="111111"/>
          <w:sz w:val="28"/>
          <w:szCs w:val="28"/>
          <w:lang w:bidi="fa-IR"/>
        </w:rPr>
        <w:t>114-1052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المرأة الصلاة فی المکان الأستر حتّی فی بیت‌ها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p>
    <w:p>
      <w:pPr>
        <w:pStyle w:val="Heading2"/>
        <w:numPr>
          <w:ilvl w:val="1"/>
          <w:numId w:val="1"/>
        </w:numPr>
        <w:rPr/>
      </w:pPr>
      <w:bookmarkStart w:id="114" w:name="__RefHeading___Toc9630838_2870459653"/>
      <w:bookmarkStart w:id="115" w:name="_Toc38"/>
      <w:bookmarkEnd w:id="114"/>
      <w:r>
        <w:rPr/>
        <w:t>5</w:t>
      </w:r>
      <w:r>
        <w:rPr>
          <w:rtl w:val="true"/>
        </w:rPr>
        <w:t>-</w:t>
      </w:r>
      <w:r>
        <w:rPr>
          <w:rtl w:val="true"/>
        </w:rPr>
        <w:t>لباس المصلّی</w:t>
      </w:r>
      <w:r>
        <w:rPr>
          <w:rtl w:val="true"/>
        </w:rPr>
        <w:t>:</w:t>
      </w:r>
      <w:bookmarkEnd w:id="115"/>
    </w:p>
    <w:p>
      <w:pPr>
        <w:pStyle w:val="BookText"/>
        <w:rPr/>
      </w:pPr>
      <w:r>
        <w:rPr>
          <w:rFonts w:eastAsia="IRNazanin" w:cs="IRNazanin"/>
          <w:color w:val="111111"/>
          <w:sz w:val="28"/>
          <w:szCs w:val="28"/>
          <w:lang w:bidi="fa-IR"/>
        </w:rPr>
        <w:t>114-1053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العورة فی الصلاة للرجل والمرأة</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114-1054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الرأس وشعره والرقبة فی صلاة غیر البالغة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115-1055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المصلّی عورته فی حال الاختیار بمطلق ما یخرجه عن کونه عاریاً فی الصلاة کالورق والحشیش والقطن والصوف غیر المنسوجین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یکفی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115-1056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المصلّی عورته فی حال الاختیار بالطین إذا کان من الکثرة بحیث لایصدق معه کونه عاریاً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w:t>
      </w:r>
    </w:p>
    <w:p>
      <w:pPr>
        <w:pStyle w:val="BookText"/>
        <w:rPr/>
      </w:pPr>
      <w:r>
        <w:rPr>
          <w:rFonts w:eastAsia="IRNazanin" w:cs="IRNazanin"/>
          <w:color w:val="111111"/>
          <w:sz w:val="28"/>
          <w:szCs w:val="28"/>
          <w:lang w:bidi="fa-IR"/>
        </w:rPr>
        <w:t>115-1057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المصلّی عورته فی حال الاضطرار بالتلطّخ بالطین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115-1058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مبادرة المصلّی إلی ستر عورته إذا انکشف له أثناء الصلاة أنّ عورته لم تُستر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227-115-1059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انکشف له أثناء الصلاة أنّ عورته لم تُستر فعلاً مع عدم الاشتغال بشیء من الصلاة فی حال الانکشاف فسترها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115-1060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انکشف له بعد الفراغ من‌ها أنّ عورته لم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115-1061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لم یتمکّن من ستر عورته بوجه وتمکّن من الصلاة قائماً مع الرکوع والسجود بحیث لاتبدو سوأته للغیر الممیّز إمّا لعدم وجوده أو لظلمة أو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115-1062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لم یتمکّن من ستر عورته بوجه واقتضی التحفّظ علی عدم بدو سوأته ترک القیام والرکوع والسجود فصلّی جالساً مومیاً بالرأس بدلاً عن الرکوع والسجود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115-1063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السوأتین فی الصلاة للعاری ببعض أعضائه کالید فی حال القیام والفخذین فی حال الجلوس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لزوماً </w:t>
      </w:r>
      <w:bookmarkStart w:id="116" w:name="pg9803_91714"/>
    </w:p>
    <w:p>
      <w:pPr>
        <w:pStyle w:val="Heading2"/>
        <w:numPr>
          <w:ilvl w:val="1"/>
          <w:numId w:val="1"/>
        </w:numPr>
        <w:rPr/>
      </w:pPr>
      <w:bookmarkStart w:id="117" w:name="__RefHeading___Toc9630840_2870459653"/>
      <w:bookmarkStart w:id="118" w:name="_Toc39"/>
      <w:bookmarkEnd w:id="116"/>
      <w:bookmarkEnd w:id="117"/>
      <w:r>
        <w:rPr>
          <w:rtl w:val="true"/>
        </w:rPr>
        <w:t>شروط لباس المصلّی</w:t>
      </w:r>
      <w:bookmarkEnd w:id="118"/>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116-1064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طهارة لباس المصلّی فیما تتمّ فیه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116-1065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إباحة لباس المصلّی فیما کان ساتراً لعورته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علی الأحوط لزوماً</w:t>
      </w:r>
    </w:p>
    <w:p>
      <w:pPr>
        <w:pStyle w:val="BookText"/>
        <w:rPr/>
      </w:pPr>
      <w:r>
        <w:rPr>
          <w:rFonts w:eastAsia="IRNazanin" w:cs="IRNazanin"/>
          <w:color w:val="111111"/>
          <w:sz w:val="28"/>
          <w:szCs w:val="28"/>
          <w:lang w:bidi="fa-IR"/>
        </w:rPr>
        <w:t>116-1066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إباحة لباس المصلّی فی غیر ما کان ساتراً للعورة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116-1067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صلّی فی ثوب جاهلاً بغصبیته ثمّ انکشف 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116-1068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صلّی فی ثوب ناس یا غصبیته ثمّ تذکّر بعد الصلاة ولم یکن هو 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116-1069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المکلّف الصلاة إذا صلّی فی ثوب ناس یا غصبیته ثمّ تذکّر بعد الصلاة وکان هو 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علی الأحوط لزوماً</w:t>
      </w:r>
    </w:p>
    <w:p>
      <w:pPr>
        <w:pStyle w:val="BookText"/>
        <w:rPr/>
      </w:pPr>
      <w:r>
        <w:rPr>
          <w:rFonts w:eastAsia="IRNazanin" w:cs="IRNazanin"/>
          <w:color w:val="111111"/>
          <w:sz w:val="28"/>
          <w:szCs w:val="28"/>
          <w:lang w:bidi="fa-IR"/>
        </w:rPr>
        <w:t>116-1070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صلّی فی ثوب جاهلاً أو ناس یا بأنّ فیه حقّ الخمس ولم یکن الن اسی مقصّراً بأن علم بوجوب الخمس ولم یدفعه ثمّ انکشف 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116-1071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المکلّف الصلاة إذا صلّی فی ثوب اشتراه بعین ما فیه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واجبة علی الأحوط وجوباً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116-1072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اجتناب المکلّف فی الصلاة عن لبس أجزاء المیتة النجسة التی تحلّها الحیاة فی ما تتمّ الصلاة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116-1073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اجتناب المکلّف فی الصلاة عن لبس أجزاء المیتة النجسة التی تحلّها الحیاة فی ما لا تتم فیه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116-1074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اجتناب المصلّی فی الصلاة عن أجزاء المیتة الطاهرة التی تحلّها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116-1075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لبس المصلّی ما لا تحّله الحیاة من أجزاء میته حیوان یحلّ أکل لحمه کال شعر والصوف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p>
    <w:p>
      <w:pPr>
        <w:pStyle w:val="BookText"/>
        <w:rPr/>
      </w:pPr>
      <w:r>
        <w:rPr>
          <w:rFonts w:eastAsia="IRNazanin" w:cs="IRNazanin"/>
          <w:color w:val="111111"/>
          <w:sz w:val="28"/>
          <w:szCs w:val="28"/>
          <w:lang w:bidi="fa-IR"/>
        </w:rPr>
        <w:t>116-1076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ما تحلّه الحیاة من أجزاء المیتة النجسة فی الصلاة وإن کان ملبوساً</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117-1077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اللحم المأخوذ من یدّ المسلم به‌شرط اقتران‌ها به ما یقتضی تصرّفه فیه تصرّفاً یناسب التذکیة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232-117-1078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فی الجلد ونحوه المأخوذ من یدّ المسلم به‌شرط اقتران‌ها به ما یقتضی تصرّفه فیه تصرّفاً یناسب التذکیة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117-1079</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فی الجلد ونحوه المصنوع فی أرض غلب فی‌ها المسلمون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232-117-1080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أکل المکلّف اللحم الموجود فی سوق المسلمین إذا لم یعلم أنّ المأخوذ منه غیر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117-1081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فی الجلد الموجود فی سوق المسلمین إذا لم یُعلم أنّ المأخوذ منه غیر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117-1082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أو الجلد ونحوهما المطروح فی أرض المسلمین مع احتمال تذکیته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بطهارته ولا یحکم بحلیته علی الأحوط لزوماً</w:t>
      </w:r>
    </w:p>
    <w:p>
      <w:pPr>
        <w:pStyle w:val="BookText"/>
        <w:rPr/>
      </w:pPr>
      <w:r>
        <w:rPr>
          <w:rFonts w:eastAsia="IRNazanin" w:cs="IRNazanin"/>
          <w:color w:val="111111"/>
          <w:sz w:val="28"/>
          <w:szCs w:val="28"/>
          <w:lang w:bidi="fa-IR"/>
        </w:rPr>
        <w:t>117-1083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اللحم المأخوذ من یدّ الکافر أو المجهول إسلامه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233-117-1084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فی الجلد المأخوذ من یدّ الکافر أو المجهول إسلامه مع احتمال تذکیته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117-1085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اللحم ونحوه ممّا وُجد فی بلاد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233-117-1086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فی الجلد ممّا وُجد فی بلاد الکفر مع احتمال تذکیته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117-1087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اللحم ونحوه المأخوذ من ید المسلم ممّا علم أنّه قد أخذه من ید کافر ولم یحرز تذکیته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233-117-1088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فی الجلد المأخوذ من ید المسلم ممّا علم أنّه قد أخذه من ید کافر إذا احتمل أن یکون مأخوذاً من الحیوان المذکی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117-1089</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اللحم أو الجلد ونحوهما المأخوذ من ید الکافر أو المجهول إسلامه أو ما وُجد فی بلاد الکفر وما أخذ من ید المسلم ممّا علم أنّه قد أخذه من ید الکافر إذا احتمل أن یکون مأخوذاً من الحیوان المذکّی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233-117-1090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أکل اللحم الماخوذ من ید الکافر أو المجهول إسلامه أو ما وُجد فی بلاد الکفر وما أُخذ من ید المسلم ممّا علم أنّه قد أخذه من ید الکافر إذا احتمل أن یکون مأخوذاً من الحیوان المذکّی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117-1091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فی الجلد المأخوذ من ید الکافر أو المجهول إسلامه أو ما وجد فی بلاد الکفر ما أخذ من ید المسلم ممّا علم أنّه قد أخذه من ید الکافر إذا احتمل أن یکون مأخوذاً من الحیوان المذکّی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117-1092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فی ما لم یحرز أنّه جلد حیوان وإن أُخذ من ید 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117-1093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صلّی فی ثوب ثمّ علم بعد الصلاة أنّه کان متَّخذاً من المیتة النجسة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117-1094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المکلّف صلاته إذا صلّی فی ثوب ثمّ علم بعد الصلاة أنّه کان متَّخذاً من المیتة النجسة وکان شاکّاً ولم یفحص قبل الدخول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علی الأحوط لزوماً</w:t>
      </w:r>
    </w:p>
    <w:p>
      <w:pPr>
        <w:pStyle w:val="BookText"/>
        <w:rPr/>
      </w:pPr>
      <w:r>
        <w:rPr>
          <w:rFonts w:eastAsia="IRNazanin" w:cs="IRNazanin"/>
          <w:color w:val="111111"/>
          <w:sz w:val="28"/>
          <w:szCs w:val="28"/>
          <w:lang w:bidi="fa-IR"/>
        </w:rPr>
        <w:t>117-1095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المکلّف صلاته إذا صلّی فی ثوب</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بنجاسته لک نه نسی ذلک وتذکّره بعد الصلاة وکان نسیانه ناشئاً من إهماله وعدم تحفّظه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علی الأحوط لزوماً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117-1096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المکلّف إذا صلّی فی ثوب</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بنجاسته لک نه نسی ذلک وتذکّره بعد الصلاة ولم یکن نسیانه ناشئاً من إهماله وعدم تحفّظه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117-1097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یکون لباس المصلّی الذی تتم فیه الصلاة من أجزاء السباع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117-1098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کون لباس المصلّی الذی تتمّ فیه الصلاة من الحیوان الذی لا یُؤکل لحمه من غیر السباع اذا کان له نفس سائلة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117-1099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اجتناب المصلّی عن اللباس الذی لا تتم فیه الصلاة وکان من أجزاء السباع بل مطلق ما لا یؤکل لحمه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117-1100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فی جلد الخز والسنجاب ووبرهما وإن کانا من غیر مأکول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118-1101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شعر الانسان سواء أکان من نفس المصلّی أو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118-1102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الشمع والعسل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118-1103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الحریر غیر الخالص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118-1104</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دمّ البق والبرغوث والقمل ونحوها من الحیوانات التی لا لحم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118-1105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ما یحتمل أنّه من غیر مأکول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118-1106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ما لا یعلم أنّه من أجزاء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118-1107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ما لا یُعلم کون الحیوان المتّخذ منه ذا لحم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118-1108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فی ما لا یُؤکل لحمه جهلاً أو نسیاناً حتّی فرغ 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118-1109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المکلّف صلاته إذا صلّاها فی ما لا یؤکل لحمه جهلاً بالحکم عن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واجبة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118-1110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 لباس</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فی الصلاة من الذهب الخالص أو المغشوش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118-1111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لبس فی صلاته الذهب المموّه والمطلی الذی یعدّ الذهب فیه لوناً محضاً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118-1112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الذهب فی الصلاة من قبیل حمل الساعه الذهبیة الجیبیة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118-1113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الذهب للرجل فی غیر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118-1114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تزیّن الرجل بالذهب مطلقاً حتّی فیما لا یطلق علیه اللبس عرفاً کجعل أزرار اللباس من الذهب أو جعل مقدّم الأسنان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118-1115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الرجل أسنانه بالذهب أو جعل الأسنان الداخلیة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119-1116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الرجل الفلزّ المشکوک أنّه من الذهب فی الصلاة وفی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119-1117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الذهب فی الصلاة ظاهراً کان أو مخفیّاً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وتبطل به الصلاة</w:t>
      </w:r>
    </w:p>
    <w:p>
      <w:pPr>
        <w:pStyle w:val="BookText"/>
        <w:rPr/>
      </w:pPr>
      <w:r>
        <w:rPr>
          <w:rFonts w:eastAsia="IRNazanin" w:cs="IRNazanin"/>
          <w:color w:val="111111"/>
          <w:sz w:val="28"/>
          <w:szCs w:val="28"/>
          <w:lang w:bidi="fa-IR"/>
        </w:rPr>
        <w:t>119-1118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الرجل إذا صلّی فی فلزّ لم یعلم أنّه من الذهب أو نسیه ثمّ التفت إلیه بعد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119-1119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کون لباس الرجل الذی تتمّ فیه الصلاة من الحریر الخالص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119-1120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لبس الرجل الحریر إذا امتزج بغیره ولم یصدق علیه الحریر الخالص فی الصلاة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199-1121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سجاف ثوب الرجل ونحوه من الحریر الخالص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119-1122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زیادة عرض سجاف الثوب الذی من الحریر الخالص فی لباس الرجل علی أربعة أصابع مضمومة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119-1123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الرجل الحریر الخالص فی الصلاة وإن کان ممّا تتمّ الصلاة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119-1124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الرجل الحریر الخالص فی غیر حال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119-1125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الرجل الحریر الخالص فی الحرب والضرورة والحرج کال برد والمرض ونحوهما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119-1126</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الرجل فی الحریر الخالص فی الحرب والضرورة والحرج کال برد والمرض ونحوهما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119-1127</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الرجل إذا صلّی فی الحریر الخالص جهلاً أو نسیاناً ثمّ انکشف له الحال بعد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119-1128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الرجل اللباس المشکوک أنّه من الحریر الخالص فی الصلاة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120-1129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الذهب والحریر للرجل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120-1130</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المرأة الذهب والحریر فی الصلاة وفی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120-1131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إلباس الولی الأطفال الذکور الذهب والحریر فی الصلاة وفی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249-120-1132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الأطفال الذکور إذا لبسوا فی الصلاة الذهب والحریر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120-1133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لباس الشهرة </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120-1134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 أیّ من الرجل والمرأة بزیّ الآخر فی اللباس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 الأحوط وجوباً</w:t>
      </w:r>
    </w:p>
    <w:p>
      <w:pPr>
        <w:pStyle w:val="BookText"/>
        <w:rPr/>
      </w:pPr>
      <w:r>
        <w:rPr>
          <w:rFonts w:eastAsia="IRNazanin" w:cs="IRNazanin"/>
          <w:color w:val="111111"/>
          <w:sz w:val="28"/>
          <w:szCs w:val="28"/>
          <w:lang w:bidi="fa-IR"/>
        </w:rPr>
        <w:t>120-1135</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الرجل بعض ملا بس المرأة وکذا العکس لغرض غیر التزیّ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120-1136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کلّ من الرجل والمرأة المتزیّ بزیّ الآخر مطلقاً وإن کان ساتراً لهما حال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120-1137</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المصلّی عاریاً ومن دون لباس إذا انحصر لباسه بالمغصوب أو الحریر أو الذهب أو السباع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120-1138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انحصر لباس المصلّی به ما عدا السباع من غیر مأکول اللحم من الحیوان فالجمع بین الصلاة فیه والصلاة عاریاً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120-1139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المصلّی فی اللباس النجس إذا انحصر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120-1140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المکلّف صلاته عن أوّل الوقت إذا لم یکن عنده ساتر واحتمل حصوله علیه فی آخر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120-1141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عاریاً فی أوّل الوقت لو یئس عن حصوله علی الساتر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120-1142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المکلّف صلاته إذا صلّاها عاریاً لیأسه عن حصوله علی الساتر فی الوقت ثمّ صادف أن حصل علی الساتر فی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تجب </w:t>
      </w:r>
      <w:bookmarkStart w:id="119" w:name="pg9803_91722"/>
    </w:p>
    <w:p>
      <w:pPr>
        <w:pStyle w:val="Heading2"/>
        <w:numPr>
          <w:ilvl w:val="1"/>
          <w:numId w:val="1"/>
        </w:numPr>
        <w:rPr/>
      </w:pPr>
      <w:bookmarkStart w:id="120" w:name="__RefHeading___Toc9630842_2870459653"/>
      <w:bookmarkStart w:id="121" w:name="_Toc40"/>
      <w:bookmarkEnd w:id="119"/>
      <w:bookmarkEnd w:id="120"/>
      <w:r>
        <w:rPr>
          <w:rtl w:val="true"/>
        </w:rPr>
        <w:t>الأذان والإقامة</w:t>
      </w:r>
      <w:bookmarkEnd w:id="121"/>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121-1143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الأذان والإقامة فی الفرائض الیومیة أداءً وقضاءً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121-1144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الشهاده بولایة امیر المؤمنین علیه السلام فی الأذان والإقامة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مستحبة فی نفس ها و لیست جزءاً</w:t>
      </w:r>
    </w:p>
    <w:p>
      <w:pPr>
        <w:pStyle w:val="BookText"/>
        <w:rPr/>
      </w:pPr>
      <w:r>
        <w:rPr>
          <w:rFonts w:eastAsia="IRNazanin" w:cs="IRNazanin"/>
          <w:color w:val="111111"/>
          <w:sz w:val="28"/>
          <w:szCs w:val="28"/>
          <w:lang w:bidi="fa-IR"/>
        </w:rPr>
        <w:t>122-1145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وال محمّد عند ذکر اسمه الشریف فی الأذان والإقامة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مستحبة ولیست جزءاً</w:t>
      </w:r>
    </w:p>
    <w:p>
      <w:pPr>
        <w:pStyle w:val="BookText"/>
        <w:rPr/>
      </w:pPr>
      <w:r>
        <w:rPr>
          <w:rFonts w:eastAsia="IRNazanin" w:cs="IRNazanin"/>
          <w:color w:val="111111"/>
          <w:sz w:val="28"/>
          <w:szCs w:val="28"/>
          <w:lang w:bidi="fa-IR"/>
        </w:rPr>
        <w:t>122-1146</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والإقامة فی خصوص صلاة المغرب والصبح من الفرائض الیومیة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مؤکّد</w:t>
      </w:r>
    </w:p>
    <w:p>
      <w:pPr>
        <w:pStyle w:val="BookText"/>
        <w:rPr/>
      </w:pPr>
      <w:r>
        <w:rPr>
          <w:rFonts w:eastAsia="IRNazanin" w:cs="IRNazanin"/>
          <w:color w:val="111111"/>
          <w:sz w:val="28"/>
          <w:szCs w:val="28"/>
          <w:lang w:bidi="fa-IR"/>
        </w:rPr>
        <w:t>122-1147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والإقامة للرجال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مؤکّد</w:t>
      </w:r>
    </w:p>
    <w:p>
      <w:pPr>
        <w:pStyle w:val="BookText"/>
        <w:rPr/>
      </w:pPr>
      <w:r>
        <w:rPr>
          <w:rFonts w:eastAsia="IRNazanin" w:cs="IRNazanin"/>
          <w:color w:val="111111"/>
          <w:sz w:val="28"/>
          <w:szCs w:val="28"/>
          <w:lang w:bidi="fa-IR"/>
        </w:rPr>
        <w:t>122-1148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الإقامة للرجال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علی الأحوط استحباباً</w:t>
      </w:r>
    </w:p>
    <w:p>
      <w:pPr>
        <w:pStyle w:val="BookText"/>
        <w:rPr/>
      </w:pPr>
      <w:r>
        <w:rPr>
          <w:rFonts w:eastAsia="IRNazanin" w:cs="IRNazanin"/>
          <w:color w:val="111111"/>
          <w:sz w:val="28"/>
          <w:szCs w:val="28"/>
          <w:lang w:bidi="fa-IR"/>
        </w:rPr>
        <w:t>254-122-1149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الأذان والإقامة للنساء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غیر مؤکّد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122-1150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والإقامة إذا دخل الإمام أو المأموم فی الجماعة التی أُذّن لها وأُقیم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یسقط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255-122-1151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الأذان والإقامة للمکلّف إذا دخل المسجد للصلاة وقد انتهت صلاة الجماعة ولکن لم تتفرّق صفوف‌ها بعد فأراد الصلاة منفرداً مع وحده المکان عرفاً وصحّة الجماعة السابقة، وأن یکونوا قد أذّنوا لصلاتهم وأقاموا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یتأکّد له استحبابهما</w:t>
      </w:r>
    </w:p>
    <w:p>
      <w:pPr>
        <w:pStyle w:val="BookText"/>
        <w:rPr/>
      </w:pPr>
      <w:r>
        <w:rPr>
          <w:rFonts w:eastAsia="IRNazanin" w:cs="IRNazanin"/>
          <w:color w:val="111111"/>
          <w:sz w:val="28"/>
          <w:szCs w:val="28"/>
          <w:lang w:bidi="fa-IR"/>
        </w:rPr>
        <w:t>122-1152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المکلّف الأذان سرّاً إذا دخل المسجد للصلاة وقد انتهت صلاة الجماعة ولکن لم تتفرّق صفوف‌ها بعد فأراد الصلاة منفرداً مع وحده المکان عرفاً وصحّة الجماعة السابقة، وأن یکونوا قد أذّنوا لصلاتهم وأقاموا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255-122-1153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الأذان والإقامة لمن یرید إقامة الجماعة فی مسجد أُقیمت فیه الجماعة وقد أُذّن لها وأقیم ولم تتفرّق صفوف‌ها بعد مع وحده المکان عرفاً وصحّة الجماعة السابقة، وأن یکونوا قد أذّنوا لصلاتهم وأقاموا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یسقطان</w:t>
      </w:r>
    </w:p>
    <w:p>
      <w:pPr>
        <w:pStyle w:val="BookText"/>
        <w:rPr/>
      </w:pPr>
      <w:r>
        <w:rPr>
          <w:rFonts w:eastAsia="IRNazanin" w:cs="IRNazanin"/>
          <w:color w:val="111111"/>
          <w:sz w:val="28"/>
          <w:szCs w:val="28"/>
          <w:lang w:bidi="fa-IR"/>
        </w:rPr>
        <w:t>122-1154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والإقامة إذا سمع المکلّف أذان وإقامة غیره للصلاة سواء کان إماماً أو مأموماً أو منفرداً ولم یقع بین صلاته وبین ما سمعه من الأذان والإقامة فصل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یسقطان</w:t>
      </w:r>
    </w:p>
    <w:p>
      <w:pPr>
        <w:pStyle w:val="BookText"/>
        <w:rPr/>
      </w:pPr>
      <w:r>
        <w:rPr>
          <w:rFonts w:eastAsia="IRNazanin" w:cs="IRNazanin"/>
          <w:color w:val="111111"/>
          <w:sz w:val="28"/>
          <w:szCs w:val="28"/>
          <w:lang w:bidi="fa-IR"/>
        </w:rPr>
        <w:t>122-1155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للصلاة الثانیة عند جمع المکلّف بین صلاتین مشترکتین فی الوقت أداءً عند استحباب الجمع</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یسقط</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122-1156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للصلاة الثانیة عند جمع المکلّف بین صلاتین مشترکتین فی الوقت أداءً فی مطلق موارد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یسقط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122-1157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للصلاة الثانیة إذا جمع المکلّف بین قضاء الفوائت فی مجلس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p>
    <w:p>
      <w:pPr>
        <w:pStyle w:val="BookText"/>
        <w:rPr/>
      </w:pPr>
      <w:r>
        <w:rPr>
          <w:rFonts w:eastAsia="IRNazanin" w:cs="IRNazanin"/>
          <w:color w:val="111111"/>
          <w:sz w:val="28"/>
          <w:szCs w:val="28"/>
          <w:lang w:bidi="fa-IR"/>
        </w:rPr>
        <w:t>123-1158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الأذان فی مطلق موارد الجمع بین صلاتین بداعی المشروعیة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123-1159</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النیّة فی الأذان والإقامة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w:t>
      </w:r>
    </w:p>
    <w:p>
      <w:pPr>
        <w:pStyle w:val="BookText"/>
        <w:rPr/>
      </w:pPr>
      <w:r>
        <w:rPr>
          <w:rFonts w:eastAsia="IRNazanin" w:cs="IRNazanin"/>
          <w:color w:val="111111"/>
          <w:sz w:val="28"/>
          <w:szCs w:val="28"/>
          <w:lang w:bidi="fa-IR"/>
        </w:rPr>
        <w:t>123-1160</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الترتیب فی الأذان والإقامة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w:t>
      </w:r>
    </w:p>
    <w:p>
      <w:pPr>
        <w:pStyle w:val="BookText"/>
        <w:rPr/>
      </w:pPr>
      <w:r>
        <w:rPr>
          <w:rFonts w:eastAsia="IRNazanin" w:cs="IRNazanin"/>
          <w:color w:val="111111"/>
          <w:sz w:val="28"/>
          <w:szCs w:val="28"/>
          <w:lang w:bidi="fa-IR"/>
        </w:rPr>
        <w:t>123-1161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الموالاة فی الأذان والإقامة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w:t>
      </w:r>
    </w:p>
    <w:p>
      <w:pPr>
        <w:pStyle w:val="BookText"/>
        <w:rPr/>
      </w:pPr>
      <w:r>
        <w:rPr>
          <w:rFonts w:eastAsia="IRNazanin" w:cs="IRNazanin"/>
          <w:color w:val="111111"/>
          <w:sz w:val="28"/>
          <w:szCs w:val="28"/>
          <w:lang w:bidi="fa-IR"/>
        </w:rPr>
        <w:t>123-1162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دخول الوقت فی الأذان والإقامة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w:t>
      </w:r>
    </w:p>
    <w:p>
      <w:pPr>
        <w:pStyle w:val="BookText"/>
        <w:rPr/>
      </w:pPr>
      <w:r>
        <w:rPr>
          <w:rFonts w:eastAsia="IRNazanin" w:cs="IRNazanin"/>
          <w:color w:val="111111"/>
          <w:sz w:val="28"/>
          <w:szCs w:val="28"/>
          <w:lang w:bidi="fa-IR"/>
        </w:rPr>
        <w:t>123-1163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الطهارة فی 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w:t>
      </w:r>
    </w:p>
    <w:p>
      <w:pPr>
        <w:pStyle w:val="BookText"/>
        <w:rPr/>
      </w:pPr>
      <w:r>
        <w:rPr>
          <w:rFonts w:eastAsia="IRNazanin" w:cs="IRNazanin"/>
          <w:color w:val="111111"/>
          <w:sz w:val="28"/>
          <w:szCs w:val="28"/>
          <w:lang w:bidi="fa-IR"/>
        </w:rPr>
        <w:t>123-1164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القیام فی 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w:t>
      </w:r>
    </w:p>
    <w:p>
      <w:pPr>
        <w:pStyle w:val="BookText"/>
        <w:rPr/>
      </w:pPr>
      <w:r>
        <w:rPr>
          <w:rFonts w:eastAsia="IRNazanin" w:cs="IRNazanin"/>
          <w:color w:val="111111"/>
          <w:sz w:val="28"/>
          <w:szCs w:val="28"/>
          <w:lang w:bidi="fa-IR"/>
        </w:rPr>
        <w:t>123-1165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عدم تکلّم المصلّی أثناء الأذان والإقامة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w:t>
      </w:r>
    </w:p>
    <w:p>
      <w:pPr>
        <w:pStyle w:val="BookText"/>
        <w:rPr/>
      </w:pPr>
      <w:r>
        <w:rPr>
          <w:rFonts w:eastAsia="IRNazanin" w:cs="IRNazanin"/>
          <w:color w:val="111111"/>
          <w:sz w:val="28"/>
          <w:szCs w:val="28"/>
          <w:lang w:bidi="fa-IR"/>
        </w:rPr>
        <w:t>123-1166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المصلّی فی الإقامة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مکروه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123-1167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المصلّی فی الإقامة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بالصلاة کتسویة الصف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لایکره </w:t>
      </w:r>
      <w:bookmarkStart w:id="122" w:name="pg9803_91725"/>
    </w:p>
    <w:p>
      <w:pPr>
        <w:pStyle w:val="Heading2"/>
        <w:numPr>
          <w:ilvl w:val="1"/>
          <w:numId w:val="1"/>
        </w:numPr>
        <w:rPr/>
      </w:pPr>
      <w:bookmarkStart w:id="123" w:name="__RefHeading___Toc9630844_2870459653"/>
      <w:bookmarkStart w:id="124" w:name="_Toc41"/>
      <w:bookmarkEnd w:id="122"/>
      <w:bookmarkEnd w:id="123"/>
      <w:r>
        <w:rPr>
          <w:rtl w:val="true"/>
        </w:rPr>
        <w:t>أجزاء الصلاة وواجباتها</w:t>
      </w:r>
      <w:bookmarkEnd w:id="124"/>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124-1168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 النیّة</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124-1169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بنقصان النیّة ولو کان عن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p>
    <w:p>
      <w:pPr>
        <w:pStyle w:val="BookText"/>
        <w:rPr/>
      </w:pPr>
      <w:r>
        <w:rPr>
          <w:rFonts w:eastAsia="IRNazanin" w:cs="IRNazanin"/>
          <w:color w:val="111111"/>
          <w:sz w:val="28"/>
          <w:szCs w:val="28"/>
          <w:lang w:bidi="fa-IR"/>
        </w:rPr>
        <w:t>124-1170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التلفّظ بالنیّة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124-1171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إخطار النیّة بالبال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124-1172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الداعی القلبی للصلاة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w:t>
      </w:r>
    </w:p>
    <w:p>
      <w:pPr>
        <w:pStyle w:val="BookText"/>
        <w:rPr/>
      </w:pPr>
      <w:r>
        <w:rPr>
          <w:rFonts w:eastAsia="IRNazanin" w:cs="IRNazanin"/>
          <w:color w:val="111111"/>
          <w:sz w:val="28"/>
          <w:szCs w:val="28"/>
          <w:lang w:bidi="fa-IR"/>
        </w:rPr>
        <w:t>124-1173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النیّة إلی آخر الصلاة</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124-1174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الإخلاص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124-1175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ان ضم الریاء إلی الداعی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المکلّف إذا ان ضم إلیها ضمائم أخری غیر الریاء وکانت هذه الضمائم راجحة أو مباحة وکان الداعی إلیها قصد القربة</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صحیحة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124-1177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إنضم إلیها ضمائم لم یکن الداعی إلیها قصد القربة ومع عدم کون الداعی الإلهی إلی الصلاة محرّکاً نحو الصلاة باستقلاله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p>
    <w:p>
      <w:pPr>
        <w:pStyle w:val="BookText"/>
        <w:rPr/>
      </w:pPr>
      <w:r>
        <w:rPr>
          <w:rFonts w:eastAsia="IRNazanin" w:cs="IRNazanin"/>
          <w:color w:val="111111"/>
          <w:sz w:val="28"/>
          <w:szCs w:val="28"/>
          <w:lang w:bidi="fa-IR"/>
        </w:rPr>
        <w:t>124-1178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ان ضم إلی الداعی الإلهی المستقل نحوها ضمائم من دون قصد القربة إلی تلک الضمائم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 علی الأحوط لزوماً</w:t>
      </w:r>
    </w:p>
    <w:p>
      <w:pPr>
        <w:pStyle w:val="BookText"/>
        <w:rPr/>
      </w:pPr>
      <w:r>
        <w:rPr>
          <w:rFonts w:eastAsia="IRNazanin" w:cs="IRNazanin"/>
          <w:color w:val="111111"/>
          <w:sz w:val="28"/>
          <w:szCs w:val="28"/>
          <w:lang w:bidi="fa-IR"/>
        </w:rPr>
        <w:t>124-1179</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المصلّی إذا تردّد فی إتمام صلاته أو عزم علی قطع‌ها ولو بعد ذلک أو نوی الإتیان بالقاطع مع الالتفات إلی کونه مبطلاً ولم یأت بشیء من أجزائها فی الحال ولم یأت بمبطل آخر ورجع إلی النیّة الأولی وأتمّ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125-1180</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المکلّف إذا دخل فی صلاة معیّنة ثمّ قصد بسائر الأجزاء صلاة أخری غفلة واشتباهاً</w:t>
      </w:r>
      <w:r>
        <w:rPr>
          <w:rFonts w:eastAsia="IRNazanin" w:cs="IRNazanin"/>
          <w:color w:val="111111"/>
          <w:sz w:val="28"/>
          <w:szCs w:val="28"/>
          <w:rtl w:val="true"/>
          <w:lang w:bidi="fa-IR"/>
        </w:rPr>
        <w:t>(</w:t>
      </w:r>
      <w:r>
        <w:rPr>
          <w:rStyle w:val="FootnoteAnchor"/>
          <w:rtl w:val="true"/>
        </w:rPr>
        <w:footnoteReference w:id="1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صحیحة علی ما نواه أوّلاً</w:t>
      </w:r>
    </w:p>
    <w:p>
      <w:pPr>
        <w:pStyle w:val="BookText"/>
        <w:rPr/>
      </w:pPr>
      <w:r>
        <w:rPr>
          <w:rFonts w:eastAsia="IRNazanin" w:cs="IRNazanin"/>
          <w:color w:val="111111"/>
          <w:sz w:val="28"/>
          <w:szCs w:val="28"/>
          <w:lang w:bidi="fa-IR"/>
        </w:rPr>
        <w:t>125-1181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المکلّف فی النیّة وهو فی الصلاة وعلم بنیّته فعلاً وکان شکّه فی الأجزاء السابقة</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یستمر فی صلاته</w:t>
      </w:r>
    </w:p>
    <w:p>
      <w:pPr>
        <w:pStyle w:val="BookText"/>
        <w:rPr/>
      </w:pPr>
      <w:r>
        <w:rPr>
          <w:rFonts w:eastAsia="IRNazanin" w:cs="IRNazanin"/>
          <w:color w:val="111111"/>
          <w:sz w:val="28"/>
          <w:szCs w:val="28"/>
          <w:lang w:bidi="fa-IR"/>
        </w:rPr>
        <w:t>125-1182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شکّ فی النیّة وهو فی الصلاة ولم یعلم بنیّته حتّی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260-125-1183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مع النیّة بأنّ الصلاة التی هو فی‌ها هی الأولی من بین الصلاتین المترتبتین لو لم یکن آتیا بالأولی أو شکّ فی إتیانه بها وکان فی وقت تجب علیه وإتمامها ثمّ إلاتیان بالثانیة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w:t>
      </w:r>
      <w:bookmarkStart w:id="125" w:name="pg9803_91727"/>
    </w:p>
    <w:p>
      <w:pPr>
        <w:pStyle w:val="Heading2"/>
        <w:numPr>
          <w:ilvl w:val="1"/>
          <w:numId w:val="1"/>
        </w:numPr>
        <w:rPr/>
      </w:pPr>
      <w:bookmarkStart w:id="126" w:name="__RefHeading___Toc9630846_2870459653"/>
      <w:bookmarkStart w:id="127" w:name="_Toc42"/>
      <w:bookmarkEnd w:id="125"/>
      <w:bookmarkEnd w:id="126"/>
      <w:r>
        <w:rPr>
          <w:rtl w:val="true"/>
        </w:rPr>
        <w:t>تکبیرة الإحرام</w:t>
      </w:r>
      <w:bookmarkEnd w:id="127"/>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125-1184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بنقصان تکبیرة الإحرام عمداً أو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p>
    <w:p>
      <w:pPr>
        <w:pStyle w:val="BookText"/>
        <w:rPr/>
      </w:pPr>
      <w:r>
        <w:rPr>
          <w:rFonts w:eastAsia="IRNazanin" w:cs="IRNazanin"/>
          <w:color w:val="111111"/>
          <w:sz w:val="28"/>
          <w:szCs w:val="28"/>
          <w:lang w:bidi="fa-IR"/>
        </w:rPr>
        <w:t>125-1185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مع زیادة تکبیرة الإحرام السهویة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125-1186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تکبیرة الإحرام فی الصلاة علی النهج العربی ماده وهیئة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125-1187</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المکلّف إذا قال فی تکبیرة الإحرام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بإشباع فتحه الباء حتّی تولد الألف أو شدّد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باطلة</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126-1188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الغیر للجاهل بالتکبیرة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262-126-1189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الجاهل بالتکبیرة إن لم یمکن له تعلّم‌ها ولم یلقّنه أحد ولو لضیق الوقت فأتی به ما أمکنه من‌ها وإن کان غلطاً ما لم یکن غل طه مغیّراً للمعنی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126-1190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عجز المکلّف عن الإتیان بتکبیرة الإحرام بالترتیب المتقدّم فی الفقرة السابقة جاء بمرادفها وإن عجز فبترجمتها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الأحوط وجوباً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126-1191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التکبیرة من قبل الأخرس لعارض مع التفاته إلی لفظة التکبیرة علی قدر ما یمکنه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126-1192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التکبیرة من قبل الأخرس لعارض بتحریک لسانه وشفتیه حین إخطارها بقلبه وإشارته بإصبعه إلیها علی نحو یناسب تمثیل لفظ‌ها إذا عجز عن الإتیان بها علی قدر ما یمکنه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126-1192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التکبیرة من قبل الأخرس لعارض بتحریک لسانه وشفتیه حین إخطارها بقلبه وإشارته بإصبعه إلیها علی نحو یناسب تمثیل لفظ‌ها إذا عجز عن الإتیان بها علی قدر ما یمکنه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126-1193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التکبیرة من قبل الأخرس لعارض بأیّ وجه ممکن إذا عجز عن الإتیان بها علی قدر ما یمکنه و عجز أیضاً عن تحریک لسانه وشفتیه حین إخطارها بقلبه وإشارته بأصابعه إلیها علی نحو یناسب تمثیل لفظ‌ها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126-1194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تکبیرة الإحرام من قبل الأخرس الأصم من الأوّل بتحریک لسانه وشفتیه تشبیهاً به من یتلفّظ بها مع ضمّ الإشارة بالإصبع إلیها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126-1195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التام فی تکبیرة الإحرام فی الصلاة الفریضة مع التمکّن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126-1196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الاستقرار فی تکبیرة الإحرام فی الصلاة الفریضة مع التمکّن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264-126-1197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القیام التام فی تکبیرة الإحرام فی الصلاة الفریضة مع عدم التمکّن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264-126-1198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الاستقرار فی تکبیرة الإحرام فی الصلاة الفریضة مع عدم التمکّن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126-1199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رعایة المکلّف الاستقلال فی تکبیرة الإحرام فی الصلاة الفریضة بأن لا یتکئ علی شیء مثل العصا مع التمکّن من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126-1200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فی تکبیرة الإحرام فی الصلاة الفریضة إذا دار الأمر بین القیام مست ندا والجلوس 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126-1200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فی تکبیرة الإحرام فی الصلاة الفریضة إذا دار الأمر بین القیام مست ندا والجلوس 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126-1201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کبّر وهو غیر قائم وإن کان عن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126-1202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کبّر وهو غیر مستقر ولم یکن عن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w:t>
      </w:r>
    </w:p>
    <w:p>
      <w:pPr>
        <w:pStyle w:val="BookText"/>
        <w:rPr/>
      </w:pPr>
      <w:r>
        <w:rPr>
          <w:rFonts w:eastAsia="IRNazanin" w:cs="IRNazanin"/>
          <w:color w:val="111111"/>
          <w:sz w:val="28"/>
          <w:szCs w:val="28"/>
          <w:lang w:bidi="fa-IR"/>
        </w:rPr>
        <w:t>126-1203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المکلّف علی القدمین جمیعاً فی تکبیرة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266-126-1204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المکلّف ثقله علی أحد القدمین أکثر منه علی الأخری فی تکبیرة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126-1205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التباعد بین الرجلین فی تکبیرة الإحرام تباعداً فاحشاً بحیث لا یصدق معه القیام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266-126-1206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التباعد بین الرجلین فی تکبیرة الإحرام تباعداً فاحشاً وإن لم یخرج عن صدق القیام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127-1207</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جالساً إذا لم یقدر علی ما یصدق علیه القیام عرفاً به‌لحاظ حاله ولو منحنیاً أو منفرج الرجلین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127-1208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مضطجعاً علی الجانب الأیمن أو الأیسر إذا لم یقدر علی‌ها قائماً وجالساً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127-1209</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الجانب الأیمن علی الأیسر مع الإمکان لمن یصلّی مضطجعاً لعجزه عن القیام والجلوس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لزوماً </w:t>
      </w:r>
      <w:bookmarkStart w:id="128" w:name="pg9803_91730"/>
    </w:p>
    <w:p>
      <w:pPr>
        <w:pStyle w:val="BookText"/>
        <w:rPr/>
      </w:pPr>
      <w:bookmarkEnd w:id="128"/>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127-1210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مستلقیاً علی قفاه علی وجه لو جلس کان وجهه إلی القبلة عند عج زه عن القیام والجلوس والاضطجاع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127-1210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مستلقیاً علی قفاه علی وجه لو جلس کان وجهه إلی القبلة عند عج زه عن القیام والجلوس والاضطجاع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127-1211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تکبیرة الإحرام بعد الدخول فی الاستعاذة أو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یُعتنی به</w:t>
      </w:r>
    </w:p>
    <w:p>
      <w:pPr>
        <w:pStyle w:val="BookText"/>
        <w:rPr/>
      </w:pPr>
      <w:r>
        <w:rPr>
          <w:rFonts w:eastAsia="IRNazanin" w:cs="IRNazanin"/>
          <w:color w:val="111111"/>
          <w:sz w:val="28"/>
          <w:szCs w:val="28"/>
          <w:lang w:bidi="fa-IR"/>
        </w:rPr>
        <w:t>127-1212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الاعتناء بال شک فی تکبیرة الإحرام قبل الدخول فی الاستعاذة أو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268-127-1213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 فی صحه تکبیرة الإحرام بعد الفراغ من‌ها وإن لم یدخل فیما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یعتنی به</w:t>
      </w:r>
    </w:p>
    <w:p>
      <w:pPr>
        <w:pStyle w:val="BookText"/>
        <w:rPr/>
      </w:pPr>
      <w:r>
        <w:rPr>
          <w:rFonts w:eastAsia="IRNazanin" w:cs="IRNazanin"/>
          <w:color w:val="111111"/>
          <w:sz w:val="28"/>
          <w:szCs w:val="28"/>
          <w:lang w:bidi="fa-IR"/>
        </w:rPr>
        <w:t>127-1214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الصلاة بتکبیرة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127-1215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الصلاة بسبع تکبیرات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127-1216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المکلّف التکبیرة السابعة تکبیرة الإحرام إذا أتی بسبع تکبیرات مع الإتیان بغیرها به قصد القربة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Heading2"/>
        <w:numPr>
          <w:ilvl w:val="1"/>
          <w:numId w:val="1"/>
        </w:numPr>
        <w:rPr/>
      </w:pPr>
      <w:bookmarkStart w:id="129" w:name="__RefHeading___Toc9630848_2870459653"/>
      <w:bookmarkStart w:id="130" w:name="_Toc43"/>
      <w:bookmarkEnd w:id="129"/>
      <w:r>
        <w:rPr>
          <w:rtl w:val="true"/>
        </w:rPr>
        <w:t>القراءة</w:t>
      </w:r>
      <w:bookmarkEnd w:id="130"/>
    </w:p>
    <w:p>
      <w:pPr>
        <w:pStyle w:val="BookText"/>
        <w:rPr/>
      </w:pP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127-1217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سورة الفاتحة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127-1218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سورة کاملة بعد الفاتحة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علی الأحوط لزوماً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127-1219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سورة کاملة بعد الفاتحة فی المرض والاستعجال والخوف ونحوها من موارد الضرورة وإن کانت عرفیة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127-1220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السورة فی صورة ضیق الوقت وبعض موارد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127-1221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قدّم السورة علی الحمد متعمّداً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127-1222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قدّم السورة علی الحمد ناس یا ثمّ ذکر ذلک قبل الرکوع وأعادها بعد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128-1223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قدّم السورة علی الحمد ناس یا و ذکر ذلک بعد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128-1224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الصلاة بالقراءة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128-1225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الجاهل القراءة الصحیحة للصلاة مع 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128-1226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لایقدر علی قراءة الحمد إلّا علی الوجه الملحون ولایستطیع أن یتعلّم وکان یحسن منه مقداراً معتدّاً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128-1227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المصلّی ما یحسنه من سایر القرآن وإلّا فالتسبیح منضمّاً إلی قراءته الملحونة إذا لم یقدر علی قراءة الحمد إلّا علی الوجه الملحون ولم یستطع أن یتعلّم ولم یحسن من الحمد مقداراً معتدّاً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علی الأحوط لزوماً</w:t>
      </w:r>
    </w:p>
    <w:p>
      <w:pPr>
        <w:pStyle w:val="BookText"/>
        <w:rPr/>
      </w:pPr>
      <w:r>
        <w:rPr>
          <w:rFonts w:eastAsia="IRNazanin" w:cs="IRNazanin"/>
          <w:color w:val="111111"/>
          <w:sz w:val="28"/>
          <w:szCs w:val="28"/>
          <w:lang w:bidi="fa-IR"/>
        </w:rPr>
        <w:t>128-1228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کان قادراً علی تعلّم سورة الحمد وضاق وق ته عن تعلّم جمیعه فتعلّم بعضه به مقدار معتد به بحیث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ولکن ضاق وق ته عن تعلّم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ولا یجب علیه الائتمام</w:t>
      </w:r>
    </w:p>
    <w:p>
      <w:pPr>
        <w:pStyle w:val="BookText"/>
        <w:rPr/>
      </w:pPr>
      <w:r>
        <w:rPr>
          <w:rFonts w:eastAsia="IRNazanin" w:cs="IRNazanin"/>
          <w:color w:val="111111"/>
          <w:sz w:val="28"/>
          <w:szCs w:val="28"/>
          <w:lang w:bidi="fa-IR"/>
        </w:rPr>
        <w:t>128-1229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کان قادراً علی تعلّم سورة الحمد ولکن ضاق وق ته ولم یتعلّم المقدار المذکور فقرأ من سایر القرآن بذلک المقدار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ولا یجب علیه الائتمام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128-1230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التسبیح بدل سورة الحمد لمن لم یتعلّمها ولم یتمکّن من تعلّم‌ها ولم یعرف من سایر القرآن بذلک المقدار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یجزی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128-1231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الائتمام تخلّصاً من العقاب لمن تهاون فی تعلّم قراءة سورة الحمد مع القدرة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عقلاً</w:t>
      </w:r>
    </w:p>
    <w:p>
      <w:pPr>
        <w:pStyle w:val="BookText"/>
        <w:rPr/>
      </w:pPr>
      <w:r>
        <w:rPr>
          <w:rFonts w:eastAsia="IRNazanin" w:cs="IRNazanin"/>
          <w:color w:val="111111"/>
          <w:sz w:val="28"/>
          <w:szCs w:val="28"/>
          <w:lang w:bidi="fa-IR"/>
        </w:rPr>
        <w:t>128-1232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السورة فی الصلاة للجاهل بها مع العجز عن تعلّم‌ها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w:t>
      </w:r>
    </w:p>
    <w:p>
      <w:pPr>
        <w:pStyle w:val="BookText"/>
        <w:rPr/>
      </w:pPr>
      <w:r>
        <w:rPr>
          <w:rFonts w:eastAsia="IRNazanin" w:cs="IRNazanin"/>
          <w:color w:val="111111"/>
          <w:sz w:val="28"/>
          <w:szCs w:val="28"/>
          <w:lang w:bidi="fa-IR"/>
        </w:rPr>
        <w:t>128-1233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فی الصلاة علی طبق المتعارف من القراءات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أنسب</w:t>
      </w:r>
    </w:p>
    <w:p>
      <w:pPr>
        <w:pStyle w:val="BookText"/>
        <w:rPr/>
      </w:pPr>
      <w:r>
        <w:rPr>
          <w:rFonts w:eastAsia="IRNazanin" w:cs="IRNazanin"/>
          <w:color w:val="111111"/>
          <w:sz w:val="28"/>
          <w:szCs w:val="28"/>
          <w:lang w:bidi="fa-IR"/>
        </w:rPr>
        <w:t>128-1234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فی الصلاة علی النهج العربی وإن کانت مخالفة للقراءات السبع فی حرکة بنیه أو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فی</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128-1235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الوقف بالحرکة فی القراءة وسائر الأذکار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128-1236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الوصل بالسکون فی القراءة وسائر الأذکار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128-1237</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نسی القراءة حتّی 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128-1238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المکلّف بسجدتی السهو بعد الصلاة إذا نسی القراءة حتّی 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129-1239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البسملة فی سورة الفاتحة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129-1240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الإتیان بالبسملة فی الصلاة فی سایر السور غیر سورة التوبه مع عدم ترتیب آثار الجزئیة علی‌ها کالاقتصار علی قراءتها بعد الحمد فی صلاة الآیات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129-1241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تفویت الوقت بقراءة السور الطوال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129-1242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قرأ السور الطوال ولو سهواً واستلزم عدم إدراک رکعة من الوقت بل وإن أدرک رکعة منه إذا أتی بالمقدار المفوّت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129-1243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قرأ السور الطوال سهواً وأدرک رکعة من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129-1244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المکلّف صلاته إذا قرأ فی الصلاة الفریضة إحدی سور العزائم حتّی آیة السجدة وسجد للتلاوة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علی الأحوط لزوماً</w:t>
      </w:r>
    </w:p>
    <w:p>
      <w:pPr>
        <w:pStyle w:val="BookText"/>
        <w:rPr/>
      </w:pPr>
      <w:r>
        <w:rPr>
          <w:rFonts w:eastAsia="IRNazanin" w:cs="IRNazanin"/>
          <w:color w:val="111111"/>
          <w:sz w:val="28"/>
          <w:szCs w:val="28"/>
          <w:lang w:bidi="fa-IR"/>
        </w:rPr>
        <w:t>129-1245</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قرأ فی الصلاة الفریضة إحدی سور العزائم حتّی آیة السجدة ثمّ سجد ساهیاً ولم یسجد وأتمّ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273-129-1246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المکلّف صلاته إذا قرأ فی‌ها إحدی سور العزائم حتّی آیة السجدة ساهیاً ولم یسجد وأتمّ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p>
    <w:p>
      <w:pPr>
        <w:pStyle w:val="BookText"/>
        <w:rPr/>
      </w:pPr>
      <w:r>
        <w:rPr>
          <w:rFonts w:eastAsia="IRNazanin" w:cs="IRNazanin"/>
          <w:color w:val="111111"/>
          <w:sz w:val="28"/>
          <w:szCs w:val="28"/>
          <w:lang w:bidi="fa-IR"/>
        </w:rPr>
        <w:t>273-129-1247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قرأ فی‌ها إحدی سور العزائم حتّی آیة السجدة ثمّ عصی ولم یسجد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129-1248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قرأ فی الصلاة الفریضةإحدی سور العزائم حتّی آیة السجدة نسیاناً والتفت قبل السجود فسجد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علی الأحوط وجوباً</w:t>
      </w:r>
    </w:p>
    <w:p>
      <w:pPr>
        <w:pStyle w:val="BookText"/>
        <w:rPr/>
      </w:pPr>
      <w:r>
        <w:rPr>
          <w:rFonts w:eastAsia="IRNazanin" w:cs="IRNazanin"/>
          <w:color w:val="111111"/>
          <w:sz w:val="28"/>
          <w:szCs w:val="28"/>
          <w:lang w:bidi="fa-IR"/>
        </w:rPr>
        <w:t>129-1249</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قرأ فی الصلاة النافلة إحدی سور العزائم حتّی آیة السجدة وسجد أثناءها عند قراءة آیة السجدة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129-1250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السجدة عند قراءة إحدی سور العزائم حتّی آیة السجدة فی الصلاة النافلة والإتیان بها بعد الفراغ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129-1251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فوراً علی من قرأ آیة السجدة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129-1252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فوراً علی من أصغی إلی قراءة آیة السجدة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129-1253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من سمع آیة السجدة به‌غیر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129-1254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إیماء المکلّف إلی السجدة أثناء الصلاة ثمّ الإتیان بها بعد الفراغ من الصلاة لو استمع إلی آیة السجدة وهو فی الصلاة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129-1255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أکثر من سورة فی الرکعة الواحدة 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129-1256</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أکثر من سورة فی الرکعة الواحدة من الصلاة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مکروهة</w:t>
      </w:r>
    </w:p>
    <w:p>
      <w:pPr>
        <w:pStyle w:val="BookText"/>
        <w:rPr/>
      </w:pPr>
      <w:r>
        <w:rPr>
          <w:rFonts w:eastAsia="IRNazanin" w:cs="IRNazanin"/>
          <w:color w:val="111111"/>
          <w:sz w:val="28"/>
          <w:szCs w:val="28"/>
          <w:lang w:bidi="fa-IR"/>
        </w:rPr>
        <w:t>130-1257</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بین سورتی الفیل والإیلاف فی الرکعة الواحدة من الصلاة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 کره</w:t>
      </w:r>
    </w:p>
    <w:p>
      <w:pPr>
        <w:pStyle w:val="BookText"/>
        <w:rPr/>
      </w:pPr>
      <w:r>
        <w:rPr>
          <w:rFonts w:eastAsia="IRNazanin" w:cs="IRNazanin"/>
          <w:color w:val="111111"/>
          <w:sz w:val="28"/>
          <w:szCs w:val="28"/>
          <w:lang w:bidi="fa-IR"/>
        </w:rPr>
        <w:t>130-1258</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بین سورتی الضحی وألم نشرح فی الرکعة الواحدة من الصلاة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 کره</w:t>
      </w:r>
    </w:p>
    <w:p>
      <w:pPr>
        <w:pStyle w:val="BookText"/>
        <w:rPr/>
      </w:pPr>
      <w:r>
        <w:rPr>
          <w:rFonts w:eastAsia="IRNazanin" w:cs="IRNazanin"/>
          <w:color w:val="111111"/>
          <w:sz w:val="28"/>
          <w:szCs w:val="28"/>
          <w:lang w:bidi="fa-IR"/>
        </w:rPr>
        <w:t>130-1259</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واحدة من سورتی الفیل والإیلاف فی الرکعة الواحدة من صلاة الفریضة وعدم الجمع بینهما مرتبه مع البسملة الواقعة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تجزی علی الأحوط وجوباً</w:t>
      </w:r>
    </w:p>
    <w:p>
      <w:pPr>
        <w:pStyle w:val="BookText"/>
        <w:rPr/>
      </w:pPr>
      <w:r>
        <w:rPr>
          <w:rFonts w:eastAsia="IRNazanin" w:cs="IRNazanin"/>
          <w:color w:val="111111"/>
          <w:sz w:val="28"/>
          <w:szCs w:val="28"/>
          <w:lang w:bidi="fa-IR"/>
        </w:rPr>
        <w:t>130-1260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واحدة من سورتی الضحی وألم نشرح فی الرکعة الواحدة من صلاة الفریضة وعدم الجمع بینهما مرتبه مع البسملة الواقعة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لاتجزی علی الأحوط وجوباً</w:t>
      </w:r>
    </w:p>
    <w:p>
      <w:pPr>
        <w:pStyle w:val="BookText"/>
        <w:rPr/>
      </w:pPr>
      <w:r>
        <w:rPr>
          <w:rFonts w:eastAsia="IRNazanin" w:cs="IRNazanin"/>
          <w:color w:val="111111"/>
          <w:sz w:val="28"/>
          <w:szCs w:val="28"/>
          <w:lang w:bidi="fa-IR"/>
        </w:rPr>
        <w:t>130-1261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البسملة حین قراءتها وأنّها لأیّ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130-1262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المکلّف البسملة لو عیّنها لسورة ثمّ أراد قراءة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واجبة علی الأحوط لزوماً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130-1263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المکلّف اختیاراً من سورة إلی سورة أخری فی قراءة الصلاة فی غیر سورتی التوحید والکافرون ما لم یبلغ نصف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130-1264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المکلّف من سورة إلی سورة أخری فی غیر سورتی التوحید والکافرون إن بلغ النصف فی القراءة 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130-1265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المکلّف من سورتی التوحید والکافرون إلی سورة أخری وإن لم یبلغ النصف فی القراءة 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130-1266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المکلّف من سورة التوحید إلی الکافرون و بالعکس بمجرّد الشروع فیه ما ولو بالبسملة فی القراءة 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وجوباً</w:t>
      </w:r>
    </w:p>
    <w:p>
      <w:pPr>
        <w:pStyle w:val="BookText"/>
        <w:rPr/>
      </w:pPr>
      <w:r>
        <w:rPr>
          <w:rFonts w:eastAsia="IRNazanin" w:cs="IRNazanin"/>
          <w:color w:val="111111"/>
          <w:sz w:val="28"/>
          <w:szCs w:val="28"/>
          <w:lang w:bidi="fa-IR"/>
        </w:rPr>
        <w:t>130-1267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المکلّف من سورة إلی أخری إذا قصد فی یوم الجمعة قراءة سورة الجمعة فی الرکعة الأولی وقراءة سورة المنافقون فی الثانیة إلّا أنّه ذهل عمّا نواه فقرأ سورة أخری وب لغ النصف أو قرأ سورة التوحید أو الکافرون بدل 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130-1268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المکلّف عن سورتی التوحید والکافرون یوم الجمعة فیما إذا شرع فیه ما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130-1269</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المکلّف عن سورتی الجمعة و المنافقون یوم الجمعة إلی غیره ما حتّی إلی سورتی التوحید والکافرون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130-1270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المکلّف عن سورتی الجمعة أو المنافقون یوم الجمعة إلی سورتی التوحید والکافرون مع الضرورة أو صلاة النوافل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130-1271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المکلّف من السورة التی لم یتمکّن من إتمامها لضیق الوقت إلی أخری وإن کان قد بلغ النصف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130-1272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اکتفاء المکلّف به ما قرأ من السورة التی لم یتمکّن من إتمامها لنسیان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130-1273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المکلّف من السورة التی لم یتمکّن من إتمامها لنسیان بعض‌ها إلی سورة أخری وإن بلغ النصف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131-1274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المکلّف من سورة التوحید أو الکافرون إلی سورة أخری إذا لم یتمکّن من إتمامها لنسیان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280-131-1275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مراعاة المدّ إذا وقع بعد الواو المضموم ما قبل‌ها أو الیاء المکسور ما قبل‌ها أو الألف المفتوح ما قبل‌ها سکون لازم فی کلمه واحدة مثل </w:t>
      </w:r>
      <w:r>
        <w:rPr>
          <w:rFonts w:ascii="Amiri" w:hAnsi="Amiri" w:eastAsia="Amiri" w:cs="Amiri"/>
          <w:color w:val="111111"/>
          <w:sz w:val="28"/>
          <w:sz w:val="28"/>
          <w:szCs w:val="28"/>
          <w:rtl w:val="true"/>
          <w:lang w:bidi="ar-SA"/>
        </w:rPr>
        <w:t>أَتُحَاجُّونِّی</w:t>
      </w:r>
      <w:r>
        <w:rPr>
          <w:rFonts w:ascii="IRNazanin" w:hAnsi="IRNazanin" w:eastAsia="IRNazanin"/>
          <w:color w:val="111111"/>
          <w:sz w:val="28"/>
          <w:sz w:val="28"/>
          <w:szCs w:val="28"/>
          <w:rtl w:val="true"/>
          <w:lang w:bidi="fa-IR"/>
        </w:rPr>
        <w:t xml:space="preserve"> وفواتح السور ک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280-131-1276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مراعاة المدّ إذا وقع بعد حرف الو او أو الیاء أو الألف همزه فی کلمه واحدة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131-1277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المدّ إذا توقّف علیه أداء الکلمة کما فی </w:t>
      </w:r>
      <w:r>
        <w:rPr>
          <w:rFonts w:ascii="Amiri" w:hAnsi="Amiri" w:eastAsia="Amiri" w:cs="Amiri"/>
          <w:color w:val="111111"/>
          <w:sz w:val="28"/>
          <w:sz w:val="28"/>
          <w:szCs w:val="28"/>
          <w:rtl w:val="true"/>
          <w:lang w:bidi="ar-SA"/>
        </w:rPr>
        <w:t>الضَّالِّینَ</w:t>
      </w:r>
      <w:r>
        <w:rPr>
          <w:rFonts w:ascii="IRNazanin" w:hAnsi="IRNazanin" w:eastAsia="IRNazanin"/>
          <w:color w:val="111111"/>
          <w:sz w:val="28"/>
          <w:sz w:val="28"/>
          <w:szCs w:val="28"/>
          <w:rtl w:val="true"/>
          <w:lang w:bidi="fa-IR"/>
        </w:rPr>
        <w:t xml:space="preserve"> حیث یتوقّف التحفّظ علی التشدید والألف علی مقدار من المدّ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131-1278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إدغام حر فین متجانسین أصلیین إذا اجتمعا فی کلمه واحدة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131-1279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إدغام حر فین متجانسین أصلیین فی کلمه واحدة ثبت فی‌ها جواز القراءة بوجهین کقوله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یَرْتَدِدْ مِنکُمْ عَن دِینِهِ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131-1280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الإدغام فی الصلاة إذا وقعت الن ون الساکنة قبل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رم ل 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131-1281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الإدغام فی الصلاة إذا وقع التنوین قبل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 م ل 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131-1282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رعایة الم حسنات التی ذکرها علما التجوید فی قراءة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p>
    <w:p>
      <w:pPr>
        <w:pStyle w:val="BookText"/>
        <w:rPr/>
      </w:pPr>
      <w:r>
        <w:rPr>
          <w:rFonts w:eastAsia="IRNazanin" w:cs="IRNazanin"/>
          <w:color w:val="111111"/>
          <w:sz w:val="28"/>
          <w:szCs w:val="28"/>
          <w:lang w:bidi="fa-IR"/>
        </w:rPr>
        <w:t>131-1283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إدغام الکاف فی الکاف فی مثل </w:t>
      </w:r>
      <w:r>
        <w:rPr>
          <w:rFonts w:ascii="Amiri" w:hAnsi="Amiri" w:eastAsia="Amiri" w:cs="Amiri"/>
          <w:color w:val="111111"/>
          <w:sz w:val="28"/>
          <w:sz w:val="28"/>
          <w:szCs w:val="28"/>
          <w:rtl w:val="true"/>
          <w:lang w:bidi="ar-SA"/>
        </w:rPr>
        <w:t>سَلَکَکُمْ</w:t>
      </w:r>
      <w:r>
        <w:rPr>
          <w:rFonts w:ascii="IRNazanin" w:hAnsi="IRNazanin" w:eastAsia="IRNazanin"/>
          <w:color w:val="111111"/>
          <w:sz w:val="28"/>
          <w:sz w:val="28"/>
          <w:szCs w:val="28"/>
          <w:rtl w:val="true"/>
          <w:lang w:bidi="fa-IR"/>
        </w:rPr>
        <w:t xml:space="preserve"> فی قراءة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إشکال</w:t>
      </w:r>
    </w:p>
    <w:p>
      <w:pPr>
        <w:pStyle w:val="BookText"/>
        <w:rPr/>
      </w:pPr>
      <w:r>
        <w:rPr>
          <w:rFonts w:eastAsia="IRNazanin" w:cs="IRNazanin"/>
          <w:color w:val="111111"/>
          <w:sz w:val="28"/>
          <w:szCs w:val="28"/>
          <w:lang w:bidi="fa-IR"/>
        </w:rPr>
        <w:t>131-1284</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إدغام القاف فی الکاف فی مثل </w:t>
      </w:r>
      <w:r>
        <w:rPr>
          <w:rFonts w:ascii="Amiri" w:hAnsi="Amiri" w:eastAsia="Amiri" w:cs="Amiri"/>
          <w:color w:val="111111"/>
          <w:sz w:val="28"/>
          <w:sz w:val="28"/>
          <w:szCs w:val="28"/>
          <w:rtl w:val="true"/>
          <w:lang w:bidi="ar-SA"/>
        </w:rPr>
        <w:t>خَلَقَکُمْ</w:t>
      </w:r>
      <w:r>
        <w:rPr>
          <w:rFonts w:ascii="IRNazanin" w:hAnsi="IRNazanin" w:eastAsia="IRNazanin"/>
          <w:color w:val="111111"/>
          <w:sz w:val="28"/>
          <w:sz w:val="28"/>
          <w:szCs w:val="28"/>
          <w:rtl w:val="true"/>
          <w:lang w:bidi="fa-IR"/>
        </w:rPr>
        <w:t xml:space="preserve"> فی قراءة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إشکال</w:t>
      </w:r>
    </w:p>
    <w:p>
      <w:pPr>
        <w:pStyle w:val="BookText"/>
        <w:rPr/>
      </w:pPr>
      <w:r>
        <w:rPr>
          <w:rFonts w:eastAsia="IRNazanin" w:cs="IRNazanin"/>
          <w:color w:val="111111"/>
          <w:sz w:val="28"/>
          <w:szCs w:val="28"/>
          <w:lang w:bidi="fa-IR"/>
        </w:rPr>
        <w:t>131-1285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بالقراءة فی فریضة الفجر وفی الرکعتین الأولیین من المغرب والعشاء إذا صلّی منفرداً أو کان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131-1286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إخفات الرجل بالقراءة فی الظهرین إذا صلّی منفرداً أو کان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131-1287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الرجل بالبسملة فی الظهرین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132-1288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إخفات المرأة بالقراءة فی الظهرین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132-1289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المرأة أو إخفاتها فی صلاة الفجر والعشاءین مع عدم سماع الأجنبی صوت‌ها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132-1290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إخفات المرأة صوت‌ها فی صلاة الفجر والعشاءین مع سماع الأجنبی صوت‌ها إذا کان الإسماع محرّماً کما إذا کان موج با للریبة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وجوباً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132-1291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الجهر بالقراءة فی صلاة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132-1292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الجهر فی الرکعتین الأولیین من صلاة الظهر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132-1293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جهر فی القراءة موضع الخفوت أو خفت موضع الجهر جهلاً منه بالحکم أو نسیاناً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132-1294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جهر فی القراءة موضع الإخفات أو أخفت موضع الجهر ثمّ علم بالحکم أو تذکّر أثناء القراءة وأتی بوظیفته فی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132-1295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الحمد والسورة فی المصحف فی الفرائض وال نوافل سواء أتمکّن من الحفظ أو الائتمام أو المتابعة للقارئ أم لم یتمکّن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132-1296</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الاقتصار فی قراءة الحمد والسورة فی المصحف علی حال الاضطرار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132-1296</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الاقتصار فی قراءة الحمد والسورة فی المصحف علی حال الاضطرار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132-1297</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الأدعیة والأذکار فی القنوت وغیره فی المصحف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132-1298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الحمد أو التسبیح بالاختیار فی الرکعة الثالثة من المغرب وفی الأخیرتین من الظهرین والعشاء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287-132-1299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الإخفات بقراءة الحمد أو بالتسبیح فی الرکعة الثالثة من المغرب وفی الأخیرتین من الظهرین والعشاء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132-1300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الجهر بالبسملة فیما إذا اختار المصلّی قراءة الحمد بصورة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132-1301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الجهر بالبسملة فی القراءة خلف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لزوماً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132-1302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الله والحمد لله ولا إله إلّا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واحدة فی التسبیح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132-1303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 والحمد لله ولا إله إلّا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فی التسبیح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132-1304</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 بعد التسبیحات ولو بأن یقول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w:t>
      </w:r>
    </w:p>
    <w:p>
      <w:pPr>
        <w:pStyle w:val="BookText"/>
        <w:rPr/>
      </w:pPr>
      <w:r>
        <w:rPr>
          <w:rFonts w:eastAsia="IRNazanin" w:cs="IRNazanin"/>
          <w:color w:val="111111"/>
          <w:sz w:val="28"/>
          <w:szCs w:val="28"/>
          <w:lang w:bidi="fa-IR"/>
        </w:rPr>
        <w:t>288-133-1305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المصلّی الحمد إذا لم یتمکّن من التسبیح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متعیّنة</w:t>
      </w:r>
    </w:p>
    <w:p>
      <w:pPr>
        <w:pStyle w:val="BookText"/>
        <w:rPr/>
      </w:pPr>
      <w:r>
        <w:rPr>
          <w:rFonts w:eastAsia="IRNazanin" w:cs="IRNazanin"/>
          <w:color w:val="111111"/>
          <w:sz w:val="28"/>
          <w:szCs w:val="28"/>
          <w:lang w:bidi="fa-IR"/>
        </w:rPr>
        <w:t>133-1306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التفریق فی الرکعتین الأخیرتین بأن یقرأ المصلّی فی إحداهما فاتحه الکتاب ویُسبّح فی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133-1307</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قراءة الحمد علی التسبیحات فی الرکعة الثالثة أو الرابعة لمن نسی قراءة الحمد فی الرکعة الأولی والثانیة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133-1308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نسی القراءة أو التسبیحة حتّی 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133-1309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الإتیان بسجدتی السهو بعد الصلاة لمن نسی القراءة أو التسبیحة حتّی 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133-1310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التام فی القراءة مع التمکّن منه فی الصلاة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133-1311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الاستقرار فی القراءة مع التمکّن منه فی الصلاة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133-1312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التام فی القراءة مع عدم التمکّن منه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133-1313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الاستقرار فی القراءة مع عدم التمکّن منه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133-1314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الاستقلال فی القراءة بأن لا یتکئ المصلّی علی شیء فی الصلاة الفریضة مثل العصا مع التمکّن من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وجوباً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133-1315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 المصلّی القیام إذا نسیه حال القراءة أو التسبیح فقرأ أو سبّح جالساً وتذکّره قبل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133-1316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نسی القیام حال القراءة أو التسبیح فقرأ أو سبّح جالساً وتذکّره بعد ما قام ورکع عن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133-1317</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المصلّی حال القراءة أو التسبیح فی الصلاة بالمقدار الممکن إذا لم یتمکّن من القیام فی تمام القراءة أو التسبیح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292-133-1318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جلوساً إذا عجز عن القیام فی تمام القراءة أو التسبیح ولو بالمقدار الممکن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292-133-1319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مضطجعاً علی الجانب الأیمن إذا عجز عن القیام والجلوس فی تمام القراءة أو التسبیح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133-1320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شکّ فی صحّة القراءة بعد الفراغ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133-1321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شکّ فی نفس القراءة بعدما هوی إلی الرکوع أو دخل فی القنوت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133-1322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المصلّی القراءة إذا شکّ فی‌ها قبل الفراغ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134-1323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شکّ فی قراءة الحمد بعد ما دخل فی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فلا یعتنی بشکّه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134-1324</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دخل عند القراءة فی جمله وشکّ فی جمله سابقه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فلا یعتنی بشکّه </w:t>
      </w:r>
      <w:bookmarkStart w:id="131" w:name="pg9803_91741"/>
    </w:p>
    <w:p>
      <w:pPr>
        <w:pStyle w:val="Heading2"/>
        <w:numPr>
          <w:ilvl w:val="1"/>
          <w:numId w:val="1"/>
        </w:numPr>
        <w:rPr/>
      </w:pPr>
      <w:bookmarkStart w:id="132" w:name="__RefHeading___Toc9630850_2870459653"/>
      <w:bookmarkStart w:id="133" w:name="_Toc44"/>
      <w:bookmarkEnd w:id="131"/>
      <w:bookmarkEnd w:id="132"/>
      <w:r>
        <w:rPr>
          <w:rtl w:val="true"/>
        </w:rPr>
        <w:t>الرکوع</w:t>
      </w:r>
      <w:bookmarkEnd w:id="133"/>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134-1325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الفریضة بنقیصة الرکوع عمداً أو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134-1326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الفریضة بزیادة الرکوع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134-1327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الفریضة بزیادة الرکوع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علی الأحوط لزوماً</w:t>
      </w:r>
    </w:p>
    <w:p>
      <w:pPr>
        <w:pStyle w:val="BookText"/>
        <w:rPr/>
      </w:pPr>
      <w:r>
        <w:rPr>
          <w:rFonts w:eastAsia="IRNazanin" w:cs="IRNazanin"/>
          <w:color w:val="111111"/>
          <w:sz w:val="28"/>
          <w:szCs w:val="28"/>
          <w:lang w:bidi="fa-IR"/>
        </w:rPr>
        <w:t>134-1328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الرکوع فی کلّ رکعة مرّة واحدة إلّا فی صلاة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134-1329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الاتیان بخمسة رکوعات فی کلّ رکعة من صلاة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Heading2"/>
        <w:numPr>
          <w:ilvl w:val="1"/>
          <w:numId w:val="1"/>
        </w:numPr>
        <w:rPr/>
      </w:pPr>
      <w:bookmarkStart w:id="134" w:name="__RefHeading___Toc9630852_2870459653"/>
      <w:bookmarkStart w:id="135" w:name="_Toc45"/>
      <w:bookmarkEnd w:id="134"/>
      <w:r>
        <w:rPr>
          <w:rtl w:val="true"/>
        </w:rPr>
        <w:t>واجبات الرکوع</w:t>
      </w:r>
      <w:bookmarkEnd w:id="135"/>
    </w:p>
    <w:p>
      <w:pPr>
        <w:pStyle w:val="BookText"/>
        <w:rPr/>
      </w:pPr>
      <w:r>
        <w:rPr>
          <w:rFonts w:eastAsia="IRNazanin" w:cs="IRNazanin"/>
          <w:color w:val="111111"/>
          <w:sz w:val="28"/>
          <w:szCs w:val="28"/>
          <w:lang w:bidi="fa-IR"/>
        </w:rPr>
        <w:t>134-1330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الانحناء فی الرکوع للرجل به مقدار تصل أطراف الأصابع إلی الرکبة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134-1331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الانحناء فی الرکوع للرجل دون وصول أطراف الأصابع إلی الرکبة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w:t>
      </w:r>
    </w:p>
    <w:p>
      <w:pPr>
        <w:pStyle w:val="BookText"/>
        <w:rPr/>
      </w:pPr>
      <w:r>
        <w:rPr>
          <w:rFonts w:eastAsia="IRNazanin" w:cs="IRNazanin"/>
          <w:color w:val="111111"/>
          <w:sz w:val="28"/>
          <w:szCs w:val="28"/>
          <w:lang w:bidi="fa-IR"/>
        </w:rPr>
        <w:t>134-1332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الانحناء فی الرکوع للمرأة به مقدار تصل أطراف الأصابع إلی الرکبة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134-1333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الانحاء فی الرکوع للرجل به مقدار وصول راحته إلی رکبته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الأفضل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من کانت یده طویله أو قصیرة فی مقدار الانحناء فی الرکوع إلی مس توی الخلقة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134-1335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القیام قبل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134-1336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ترک القیام قبل الرکوع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134-1337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ترک القیام قبل الرکوع سهواً وتذکّره بعد دخوله فی السجدة الثانیة أو بعد الفراغ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135-1338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ترک القیام قبل الرکوع سهواً وتذکّره قبل دخوله فی السجدة الثانیة فقام ثمّ 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135-1339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بسجدتی السهو لمن یترک القیام قبل الرکوع ثمّ یتذکّره بعد دخوله فی السجدة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135-1340</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کانت وظیفته الصلاة قائماً ولم یتمکّن من الرکوع عن قیام فأومأ إلیه برأسه إن أمکن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135-1341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کانت وظیفته الصلاة قائماً ولم یتمکّن من الرکوع عن قیام ولم یتمکّن الإیماء برأسه فأومأ بعینه تغمیضاً له وفتحاً للرفع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135-1342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شکّ فی القیام قبل الرکوع وکان شکّه فی حال کونه منحنیاً به مقدار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296-135-1343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شکّ فی القیام قبل الرکوع وکان شکّه قبل حال کونه منحنیاً به مقدار الرکوع فانتصب ثمّ 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135-1344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الانتصاب ثمّ الرکوع لمن یشکّ فی القیام قبل الرکوع وکان شکّه قبل حال کونه منحنیاً به مقدار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الذکر من تسبیح أو تحمید أو تکبیر أو تهلیل فی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135-1346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التسبیح فی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135-1346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التسبیح فی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135-1347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الرکوع مرّة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135-1348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الرکوع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135-1349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بالذکر فی الرکوع به‌قدر الثلاث الصغریات من التسبیح لمن یختار غیر التسبیح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135-1350</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المکث فی حال الرکوع به مقدار أداء الذکر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135-1351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بدن المصلّی فی حال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135-1352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إخلال المصلّی بالاستقرار فی حال الرکوع مع القدرة علیه قبل رفع الرأس منه ولو فی حال عدم الاشتغال بالذکر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135-1353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نسی الذکر أو الاستقرار حتّی رفع رأسه من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135-1354</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المصلّی الذکر فی الرکوع إذا تذکّر عدم الاستقرار فیه وهو فی حال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135-1355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القیام بعد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135-1356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الانتصاب فی القیام بعد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الطمأنینة فی القیام بعد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واجبة علی الأحوط لزوماً </w:t>
      </w:r>
      <w:bookmarkStart w:id="136" w:name="pg9803_91744"/>
    </w:p>
    <w:p>
      <w:pPr>
        <w:pStyle w:val="BookText"/>
        <w:rPr/>
      </w:pPr>
      <w:bookmarkEnd w:id="136"/>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136-1358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المصلّی إلی القیام إذا نسیه بعد الرکوع حتّی خرج عن حدّ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136-1359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المصلّی إلی القیام إذا نسیه بعد الرکوع حتّی خرج عن حدّ الرکوع ما لم یدخل فی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Heading2"/>
        <w:numPr>
          <w:ilvl w:val="1"/>
          <w:numId w:val="1"/>
        </w:numPr>
        <w:rPr/>
      </w:pPr>
      <w:bookmarkStart w:id="137" w:name="__RefHeading___Toc9630854_2870459653"/>
      <w:bookmarkStart w:id="138" w:name="_Toc46"/>
      <w:bookmarkEnd w:id="137"/>
      <w:r>
        <w:rPr>
          <w:rtl w:val="true"/>
        </w:rPr>
        <w:t>السجود</w:t>
      </w:r>
      <w:bookmarkEnd w:id="138"/>
    </w:p>
    <w:p>
      <w:pPr>
        <w:pStyle w:val="BookText"/>
        <w:rPr/>
      </w:pPr>
      <w:r>
        <w:rPr>
          <w:rFonts w:eastAsia="IRNazanin" w:cs="IRNazanin"/>
          <w:color w:val="111111"/>
          <w:sz w:val="28"/>
          <w:szCs w:val="28"/>
          <w:lang w:bidi="fa-IR"/>
        </w:rPr>
        <w:t>137-1360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الفریضة بنقیصة السجدتین عمداً أوسهواً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137-1361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الفریضة بزیادة السجدتین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137-1362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الفریضة بزیادة السجدتین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علی الأحوط وجوباً</w:t>
      </w:r>
    </w:p>
    <w:p>
      <w:pPr>
        <w:pStyle w:val="BookText"/>
        <w:rPr/>
      </w:pPr>
      <w:r>
        <w:rPr>
          <w:rFonts w:eastAsia="Amiri" w:cs="Amiri" w:ascii="Amiri" w:hAnsi="Amiri"/>
          <w:color w:val="111111"/>
          <w:sz w:val="28"/>
          <w:szCs w:val="28"/>
          <w:lang w:bidi="ar-SA"/>
        </w:rPr>
        <w:t>137-1363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المساجد السبعة</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الارض حال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137-1364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الجبهة أو ما یقوم مقام‌ها من الوجه علی المسجد مع الانحناء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رکن</w:t>
      </w:r>
    </w:p>
    <w:p>
      <w:pPr>
        <w:pStyle w:val="BookText"/>
        <w:rPr/>
      </w:pPr>
      <w:r>
        <w:rPr>
          <w:rFonts w:eastAsia="IRNazanin" w:cs="IRNazanin"/>
          <w:color w:val="111111"/>
          <w:sz w:val="28"/>
          <w:szCs w:val="28"/>
          <w:lang w:bidi="fa-IR"/>
        </w:rPr>
        <w:t>138-1365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غیر الجبهة من الأعضاء المذکورة علی مساجد حال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ولیس برکن</w:t>
      </w:r>
    </w:p>
    <w:p>
      <w:pPr>
        <w:pStyle w:val="BookText"/>
        <w:rPr/>
      </w:pPr>
      <w:r>
        <w:rPr>
          <w:rFonts w:eastAsia="IRNazanin" w:cs="IRNazanin"/>
          <w:color w:val="111111"/>
          <w:sz w:val="28"/>
          <w:szCs w:val="28"/>
          <w:lang w:bidi="fa-IR"/>
        </w:rPr>
        <w:t>138-1366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ما لیس برکن فی الصلاة من غیر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بالصلاة</w:t>
      </w:r>
    </w:p>
    <w:p>
      <w:pPr>
        <w:pStyle w:val="BookText"/>
        <w:rPr/>
      </w:pPr>
      <w:r>
        <w:rPr>
          <w:rFonts w:eastAsia="IRNazanin" w:cs="IRNazanin"/>
          <w:color w:val="111111"/>
          <w:sz w:val="28"/>
          <w:szCs w:val="28"/>
          <w:lang w:bidi="fa-IR"/>
        </w:rPr>
        <w:t>138-1367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أجزاء مسجَد الجبهة فی السجدة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138-1368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السبحة إذا کانت مصنوعة ممّا یصح السجود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138-1369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مسمّی الجبهة علی المسجَد ولو به‌قدر طرف الأنملة فی السجدة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138-1370</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المسمّی من وسط الجبهة</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138-1371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الکفین حال السجود به مقدار استیعاب باطن هما عرفاً مع 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138-1372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المسمّی من الرکبتین علی الارض حال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138-1373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المسمّی من الإبهامین ولو من ظاهرهما أو باطنهما حال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138-1374</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طرفی الإبهامین حال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138-1375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المصلّی ثقله علی المساجد السبعة أزید من المقدار الذی یصدق معه السجود علی‌ها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304-138-1376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السجود علی النحو المتعارف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138-1377</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المکلّف المساجد السبعة علی الارض وهو نائم علی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w:t>
      </w:r>
    </w:p>
    <w:p>
      <w:pPr>
        <w:pStyle w:val="BookText"/>
        <w:rPr/>
      </w:pPr>
      <w:r>
        <w:rPr>
          <w:rFonts w:eastAsia="IRNazanin" w:cs="IRNazanin"/>
          <w:color w:val="111111"/>
          <w:sz w:val="28"/>
          <w:szCs w:val="28"/>
          <w:lang w:bidi="fa-IR"/>
        </w:rPr>
        <w:t>138-1378</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إلصاق الصدر والبطن بالأرض حال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304-138-1379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إلصاق الصدر والبطن بالأرض حال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138-1380</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باطن الکفین مع الاختیار حال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138-1381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ظاهر الکفین مع الضرورة حال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305-138-1382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ما هو الأقرب إلی الکف فالأقرب من الذراع والعضد لمن قطعت یده من الزند أو لم یتمکّن من وضع کفه لسبب آخر حال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138-1383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سایر أصابع الرِجل حال السجود لمن قُطع إبهام 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138-1384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کون مسجَد الجبهة فی السجود أعلی من موضع الرکبتین والإبهامین ولا أسفل منه به ما یزید علی أربعة أصابع مضمومة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139-1385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مراعاة أن لا یکون بین مسجَد الجبهة والموقف أکثر من أربعة أصابع مضمومة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139-1386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المکلّف رأسه وإعادة سجوده لو وضع جبهته علی مکان مرتفع لعذر من سهو أو غیره ولم یصدق علیه السجود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139-1387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 المکلّف جبهته إلی الموضع المساوی لو وضع‌ها علی مکان مرتفع لعذر من سهو أو غیره و صدق علیه السجود عرفاً والتفت إلیه بعد الذکر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139-1388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 المکلّف جبهته إلی الموضع المساوی والإتیان بالذکر بعده لو وضع جبهته علی مکان مرتفع لعذر من سهو أو غیره و صدق علیه السجود عرفاً والتفت إلیه قبل الذکر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 المکلّف جبهته إلی الموضع المساوی والإتیان بالذکر بعده لو وضع جبهته علی مکان مرتفع لعذر من سهو أو غیره و صدق علیه السجود عرفاً والتفت إلیه قبل الذکر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139-1389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من لم یتمکّن من جرّ جبهته إلی الموضع المساوی لو وضع‌ها علی مکان مرتفع لعذر من سهو أو غیره و صدق علیه السجود عرفاً فأتی بالسجدة فی هذا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139-1390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مسجَد الجبهة من الارض أو نبات‌ها غیر ما یؤکل أو یلبس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139-1391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ما یؤکل کالحنطة والشعیر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p>
    <w:p>
      <w:pPr>
        <w:pStyle w:val="BookText"/>
        <w:rPr/>
      </w:pPr>
      <w:r>
        <w:rPr>
          <w:rFonts w:eastAsia="IRNazanin" w:cs="IRNazanin"/>
          <w:color w:val="111111"/>
          <w:sz w:val="28"/>
          <w:szCs w:val="28"/>
          <w:lang w:bidi="fa-IR"/>
        </w:rPr>
        <w:t>139-1392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ما یلبس کالقطن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p>
    <w:p>
      <w:pPr>
        <w:pStyle w:val="BookText"/>
        <w:rPr/>
      </w:pPr>
      <w:r>
        <w:rPr>
          <w:rFonts w:eastAsia="IRNazanin" w:cs="IRNazanin"/>
          <w:color w:val="111111"/>
          <w:sz w:val="28"/>
          <w:szCs w:val="28"/>
          <w:lang w:bidi="fa-IR"/>
        </w:rPr>
        <w:t>139-1393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ما یأکله الحیوان من النبات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139-1394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النبات الذی لا یؤکل بنفسه بل یشرب الماء الذی ینقع أو یطبخ فیه کأصل السوس و عنب الثعلب وورد لسان الثور و ورق الشای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139-1395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ورق الکرم بعد أوان أکله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139-1396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قشر الجوز أو اللوز بعد انفصاله عن اللبّ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139-1397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نواة التمر وسائر النوی حال انفصال‌ها عن الثمرة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139-1398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اختیاراً علی القرطاس المتّخذ من الخشب أو القطن أو الکتان ونحوه ممّا یصح السجود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139-1399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القرطاس المتّخذ ممّا لا یصح السجود علیه کالحریر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p>
    <w:p>
      <w:pPr>
        <w:pStyle w:val="BookText"/>
        <w:rPr/>
      </w:pPr>
      <w:r>
        <w:rPr>
          <w:rFonts w:eastAsia="IRNazanin" w:cs="IRNazanin"/>
          <w:color w:val="111111"/>
          <w:sz w:val="28"/>
          <w:szCs w:val="28"/>
          <w:lang w:bidi="fa-IR"/>
        </w:rPr>
        <w:t>139-1400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الارض بالنسبة إلی السجود علی غیر الارض ممّا یصح السجود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التراب بالنسبة إلی السجود علی غیر التراب ممّا یصح السجود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139-1402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التربة الحسینیه بالنسبة إلی غیرها ممّا یصح السجود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p>
    <w:p>
      <w:pPr>
        <w:pStyle w:val="BookText"/>
        <w:rPr/>
      </w:pPr>
      <w:r>
        <w:rPr>
          <w:rFonts w:eastAsia="IRNazanin" w:cs="IRNazanin"/>
          <w:color w:val="111111"/>
          <w:sz w:val="28"/>
          <w:szCs w:val="28"/>
          <w:lang w:bidi="fa-IR"/>
        </w:rPr>
        <w:t>139-1403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الذهب والفضة وسائر الفلزات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p>
    <w:p>
      <w:pPr>
        <w:pStyle w:val="BookText"/>
        <w:rPr/>
      </w:pPr>
      <w:r>
        <w:rPr>
          <w:rFonts w:eastAsia="IRNazanin" w:cs="IRNazanin"/>
          <w:color w:val="111111"/>
          <w:sz w:val="28"/>
          <w:szCs w:val="28"/>
          <w:lang w:bidi="fa-IR"/>
        </w:rPr>
        <w:t>139-1404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الزجاج والبلور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p>
    <w:p>
      <w:pPr>
        <w:pStyle w:val="BookText"/>
        <w:rPr/>
      </w:pPr>
      <w:r>
        <w:rPr>
          <w:rFonts w:eastAsia="IRNazanin" w:cs="IRNazanin"/>
          <w:color w:val="111111"/>
          <w:sz w:val="28"/>
          <w:szCs w:val="28"/>
          <w:lang w:bidi="fa-IR"/>
        </w:rPr>
        <w:t>139-1405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ما ینبت علی وجه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p>
    <w:p>
      <w:pPr>
        <w:pStyle w:val="BookText"/>
        <w:rPr/>
      </w:pPr>
      <w:r>
        <w:rPr>
          <w:rFonts w:eastAsia="IRNazanin" w:cs="IRNazanin"/>
          <w:color w:val="111111"/>
          <w:sz w:val="28"/>
          <w:szCs w:val="28"/>
          <w:lang w:bidi="fa-IR"/>
        </w:rPr>
        <w:t>139-1406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الرماد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p>
    <w:p>
      <w:pPr>
        <w:pStyle w:val="BookText"/>
        <w:rPr/>
      </w:pPr>
      <w:r>
        <w:rPr>
          <w:rFonts w:eastAsia="IRNazanin" w:cs="IRNazanin"/>
          <w:color w:val="111111"/>
          <w:sz w:val="28"/>
          <w:szCs w:val="28"/>
          <w:lang w:bidi="fa-IR"/>
        </w:rPr>
        <w:t>139-1407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ما لا یصدق علیه الارض أو نبات‌ها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p>
    <w:p>
      <w:pPr>
        <w:pStyle w:val="BookText"/>
        <w:rPr/>
      </w:pPr>
      <w:r>
        <w:rPr>
          <w:rFonts w:eastAsia="IRNazanin" w:cs="IRNazanin"/>
          <w:color w:val="111111"/>
          <w:sz w:val="28"/>
          <w:szCs w:val="28"/>
          <w:lang w:bidi="fa-IR"/>
        </w:rPr>
        <w:t>140-1408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القیر والزفت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علی الأحوط لزوماً</w:t>
      </w:r>
    </w:p>
    <w:p>
      <w:pPr>
        <w:pStyle w:val="BookText"/>
        <w:rPr/>
      </w:pPr>
      <w:r>
        <w:rPr>
          <w:rFonts w:eastAsia="IRNazanin" w:cs="IRNazanin"/>
          <w:color w:val="111111"/>
          <w:sz w:val="28"/>
          <w:szCs w:val="28"/>
          <w:lang w:bidi="fa-IR"/>
        </w:rPr>
        <w:t>140-1409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القیر والزفت علی غیرهما ممّا لا یصح السجود علیه عند الاضطرار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140-1410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الفحم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140-1411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الخزف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140-1412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الآجر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140-1413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الجص ولو بعد طبخه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140-1414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النورة ولو بعد طبخ‌ها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140-1415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المرمر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140-1416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العقیق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140-1417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الفیروزج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140-1419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140-1420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الأحجار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140-1421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ما یؤکل فی بعض البلدان إذا عدّ مأکولاً فی غیره وإن لم یتعارف أکله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p>
    <w:p>
      <w:pPr>
        <w:pStyle w:val="BookText"/>
        <w:rPr/>
      </w:pPr>
      <w:r>
        <w:rPr>
          <w:rFonts w:eastAsia="IRNazanin" w:cs="IRNazanin"/>
          <w:color w:val="111111"/>
          <w:sz w:val="28"/>
          <w:szCs w:val="28"/>
          <w:lang w:bidi="fa-IR"/>
        </w:rPr>
        <w:t>140-1422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المکلّف علی القیر والزفت إذا لم یتمکّن من السجود علی ما یصح السجود علیه لفقدانه أو من جهة الحرّ أو البرد أو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140-1423</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المکلّف السجود علی ثوبه إن لم یتیسّر له السجود علی ما یصحّ السجود علیه ولا علی القیر والزفت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140-1424</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سجد سهواً علی ما لا یصح السجود علیه والتفت فی الأثناء بعد الإتیان بالذکر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140-1425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سجد سهواً علی ما لا یصح السجود علیه والتفت فی الأثناء قبل الإتیان بالذکر الواجب فجرّ جبهته إلی ما یصح السجود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308-140-1426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سجد سهواً علی ما لا یصح السجود علیه والتفت فی الأثناء قبل الإتیان بالذکر الواجب ولم یتمکّن من جرّ جبهته إلی ما یصح السجود علیه، فأتمّ سجدته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308-140-1426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سجد سهواً علی ما لا یصح السجود علیه والتفت فی الأثناء قبل الإتیان بالذکر الواجب ولم یتمکّن من جرّ جبهته إلی ما یصح السجود علیه، فأتمّ سجدته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140-1427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ما لا یصح السجود علیه اختیاراً حال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140-1428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التخلّص من التقیّة بالذهاب إلی مکان آخر للذی تلزمه التقیّة السجود علی ما لا یصح السجود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140-1429</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المکلّف الصلاة إلی زوال سبب التقیّة التی تدفعه إلی السجود علی ما لا یصح السجود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140-1430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الاستقرار فی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140-1431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الوحل والطین والتراب الذی لا تتمکّن الجبهة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w:t>
      </w:r>
    </w:p>
    <w:p>
      <w:pPr>
        <w:pStyle w:val="BookText"/>
        <w:rPr/>
      </w:pPr>
      <w:r>
        <w:rPr>
          <w:rFonts w:eastAsia="IRNazanin" w:cs="IRNazanin"/>
          <w:color w:val="111111"/>
          <w:sz w:val="28"/>
          <w:szCs w:val="28"/>
          <w:lang w:bidi="fa-IR"/>
        </w:rPr>
        <w:t>141-1432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الطین إذا تمکّنت الجبهة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141-1433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إزالة الطین عن الجبهة إذا لصق بها فی السجدة الأولی استعداداً للسجدة الثانیة إذا کان الطین مانعاً عن مباشرة الجبهة للمسجَد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Amiri" w:cs="Amiri" w:ascii="Amiri" w:hAnsi="Amiri"/>
          <w:color w:val="111111"/>
          <w:sz w:val="28"/>
          <w:szCs w:val="28"/>
          <w:lang w:bidi="ar-SA"/>
        </w:rPr>
        <w:t>141-1434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طهارة مسجَد الجبهة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w:t>
      </w:r>
    </w:p>
    <w:p>
      <w:pPr>
        <w:pStyle w:val="BookText"/>
        <w:rPr/>
      </w:pPr>
      <w:r>
        <w:rPr>
          <w:rFonts w:eastAsia="IRNazanin" w:cs="IRNazanin"/>
          <w:color w:val="111111"/>
          <w:sz w:val="28"/>
          <w:szCs w:val="28"/>
          <w:lang w:bidi="fa-IR"/>
        </w:rPr>
        <w:t>141-1435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إباحة مسجَد الجبهة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علی الأحوط لزوماً</w:t>
      </w:r>
    </w:p>
    <w:p>
      <w:pPr>
        <w:pStyle w:val="BookText"/>
        <w:rPr/>
      </w:pPr>
      <w:r>
        <w:rPr>
          <w:rFonts w:eastAsia="IRNazanin" w:cs="IRNazanin"/>
          <w:color w:val="111111"/>
          <w:sz w:val="28"/>
          <w:szCs w:val="28"/>
          <w:lang w:bidi="fa-IR"/>
        </w:rPr>
        <w:t>141-1436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طهارة الطرف الذی یسجد علیه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w:t>
      </w:r>
    </w:p>
    <w:p>
      <w:pPr>
        <w:pStyle w:val="BookText"/>
        <w:rPr/>
      </w:pPr>
      <w:r>
        <w:rPr>
          <w:rFonts w:eastAsia="IRNazanin" w:cs="IRNazanin"/>
          <w:color w:val="111111"/>
          <w:sz w:val="28"/>
          <w:szCs w:val="28"/>
          <w:lang w:bidi="fa-IR"/>
        </w:rPr>
        <w:t>141-1437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نجاسة باطن ما یسجد علیه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w:t>
      </w:r>
    </w:p>
    <w:p>
      <w:pPr>
        <w:pStyle w:val="BookText"/>
        <w:rPr/>
      </w:pPr>
      <w:r>
        <w:rPr>
          <w:rFonts w:eastAsia="IRNazanin" w:cs="IRNazanin"/>
          <w:color w:val="111111"/>
          <w:sz w:val="28"/>
          <w:szCs w:val="28"/>
          <w:lang w:bidi="fa-IR"/>
        </w:rPr>
        <w:t>141-1438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نجاسة الطرف الآخر ممّا یسجد علیه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w:t>
      </w:r>
    </w:p>
    <w:p>
      <w:pPr>
        <w:pStyle w:val="BookText"/>
        <w:rPr/>
      </w:pPr>
      <w:r>
        <w:rPr>
          <w:rFonts w:eastAsia="IRNazanin" w:cs="IRNazanin"/>
          <w:color w:val="111111"/>
          <w:sz w:val="28"/>
          <w:szCs w:val="28"/>
          <w:lang w:bidi="fa-IR"/>
        </w:rPr>
        <w:t>141-1439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طهارة المقدار الذی یعتبر وقوع الجبهة علیه فی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141-1440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نجاسة المقدار الزائد علی اللازم فی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141-1441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الذکر من تسبیح أو تحمید أو تکبیر أو تهلیل فی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141-1442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السجود مرّة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141-1443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السجود مرّة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141-1444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السجود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یجزی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141-1445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بالذکر فی السجود به‌قدر الثلاث الصغریات من التسبیح لمن یختار غیر التسبیح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141-1446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الجلوس بین السجدتین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141-1447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جلسه الاستراحة بعد السجدة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علی الأحوط وجوباً</w:t>
      </w:r>
    </w:p>
    <w:p>
      <w:pPr>
        <w:pStyle w:val="BookText"/>
        <w:rPr/>
      </w:pPr>
      <w:r>
        <w:rPr>
          <w:rFonts w:eastAsia="IRNazanin" w:cs="IRNazanin"/>
          <w:color w:val="111111"/>
          <w:sz w:val="28"/>
          <w:szCs w:val="28"/>
          <w:lang w:bidi="fa-IR"/>
        </w:rPr>
        <w:t>141-1448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المکث فی حال السجود به مقدار أداء الذکر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141-1449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استقرار بدن المصلّی فی حال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141-1450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إخلال المصلّی بالاستقرار فی حال السجود مع القدرة علیه قبل رفع الرأس من السجود ولو فی حال عدم الاشتغال بالذکر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141-1451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تحریک بعض الأطراف فی حال السجود کأصابع الید ما لم یضرّ بصدق الاستقرار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141-1452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الذکر إذا تحرّک المکلّف حال السجود من غیر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141-1453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الانحناء بحدّ یصدق معه السجود عرفاً ورفع ما یسجد علیه إلی حدّ التمکّن من وضع الجبهة علیه لمن لم یتمکّن من الانحناء التام للسجود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141-1454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الإیماء بالرأس للسجود لمن لم یتمکّن من الانحناء بحدّ یصدق معه السجود عرفاً</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310-141-1455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ما یصح السجود علیه إلی الجبهة لمن لم یتمکّن من الانحناء بحدّ یصدق علیه السجود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وإن کان الرفع أولی</w:t>
      </w:r>
    </w:p>
    <w:p>
      <w:pPr>
        <w:pStyle w:val="BookText"/>
        <w:rPr/>
      </w:pPr>
      <w:r>
        <w:rPr>
          <w:rFonts w:eastAsia="IRNazanin" w:cs="IRNazanin"/>
          <w:color w:val="111111"/>
          <w:sz w:val="28"/>
          <w:szCs w:val="28"/>
          <w:lang w:bidi="fa-IR"/>
        </w:rPr>
        <w:t>142-1456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الإیماء با لعین غمضاً للسجود وفتحاً للرفع منه لمن یعجز عن الإیماء برأسه فی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142-1457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ارتفعت جبهته من المسجد قهراً وکان فی السجدة الأولی فأتی بالسجدة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142-1458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ارتفعت جبهته من المسجد قهراً وکان فی السجدة الثانیة فمضی فی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142-1459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ارتفعت جبهته من المسجد قهراً ثمّ عادت کذلک فحسبها سجدة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142-1460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الإتیان بالذکر بعد العود لا به قصد الجزئیة لمن ارتفعت جبهته من المسجد قهراً قبل الإتیان بالذکر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142-1461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الموضع السلیم ولو بحفر حفیرة لیقع السلیم علی الارض لمن کانت بجبهته دمل أو نحوه ممّا لا یتمکّن من وضعه علی الارض ولو من غیر اعتماد لتعذّر أو تعسّر أو تضرّر ولم یستغرق الجبهة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142-1461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الموضع السلیم ولو بحفر حفیرة لیقع السلیم علی الارض لمن کانت بجبهته دمل أو نحوه ممّا لا یتمکّن من وضعه علی الارض ولو من غیر اعتماد لتعذّر أو تعسّر أو تضرّر ولم یستغرق الجبهة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312-142-1462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وسط الجبهة فی المسألة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الأحوط وجوباً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142-1463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المصلّی شیئاً من وجهه علی الارض لمن کانت بجبهته دمل أو نحوه ممّا لا یتمکّن من وضعه علی الارض ولو من غیر اعتماد لتعذّر أو تعسّر أو تضرّر واستغرق الدمل أو نحوه الجبهة ولم یوجد فی جبهته موضع سلیم لیس جد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142-1464</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الذقن علی الجبینین</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لم یتمکّن من وضع جبهته علی الارض فی السجود 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142-1465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ایماء المصلّی برأسه وإن عجز فبعینه لمن لم یتمکّن من وضع شیء من الوجه علی الارض ولو بعلاج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142-1466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نسی السجدتین حتّی دخل فی الرکوع بعدهما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142-1467</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نسی السجدتین فتذکّرهما قبل الرکوع فرجع وتدارکهما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142-1468</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نسی سجدة واحدة فتذکّرها قبل الرکوع ورجع وتدارکها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142-1469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نسی سجدة واحدة فتذکّرها بعد ما دخل فی الرکوع ومضی فی صلاته وقضاها بعد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142-1470</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نسی السجدتین من الرکعة الأخیرة حتّی سلّم وذکرهما قبل أن یأتی به ما ینافی الصلاة عمداً و سهوا کالحدث فرجع وتدارکهما وأتمّ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والأحوط وجوباً أن یأتی بسجدتی السهو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143-1471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نسی السجدتین من الرکعة الأخیرة حتّی سلّم وذکرهما بعد الإتیان بشیء من المنافیات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تبطل </w:t>
      </w:r>
      <w:bookmarkStart w:id="139" w:name="pg9803_91754"/>
    </w:p>
    <w:p>
      <w:pPr>
        <w:pStyle w:val="BookText"/>
        <w:rPr/>
      </w:pPr>
      <w:bookmarkEnd w:id="139"/>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143-1472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نسی سجدة من الرکعة الأخیرة وذکرها بعد السلام قبل الإتیان به ما ینافی الصلاة عمداً و سهوا فرجع وتدارکها وأتمّ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والأحوط وجوباً أن یأتی بسجدتی السهو</w:t>
      </w:r>
    </w:p>
    <w:p>
      <w:pPr>
        <w:pStyle w:val="BookText"/>
        <w:rPr/>
      </w:pPr>
      <w:r>
        <w:rPr>
          <w:rFonts w:eastAsia="IRNazanin" w:cs="IRNazanin"/>
          <w:color w:val="111111"/>
          <w:sz w:val="28"/>
          <w:szCs w:val="28"/>
          <w:lang w:bidi="fa-IR"/>
        </w:rPr>
        <w:t>143-1473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نسی سجدة من الرکعة الأخیرة وذکرها بعد الإتیان بالمنافی وقضاها بعد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والأحوط استحباباً أن یأتی بسجدتی السهو</w:t>
      </w:r>
    </w:p>
    <w:p>
      <w:pPr>
        <w:pStyle w:val="BookText"/>
        <w:rPr/>
      </w:pPr>
      <w:r>
        <w:rPr>
          <w:rFonts w:eastAsia="IRNazanin" w:cs="IRNazanin"/>
          <w:color w:val="111111"/>
          <w:sz w:val="28"/>
          <w:szCs w:val="28"/>
          <w:lang w:bidi="fa-IR"/>
        </w:rPr>
        <w:t>143-1474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نسی وضع عضو من الأعضاء السبعة غیر الجبهة علی الارض وذکره بعد رفع الجبهة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ولا شیء علیه</w:t>
      </w:r>
    </w:p>
    <w:p>
      <w:pPr>
        <w:pStyle w:val="BookText"/>
        <w:rPr/>
      </w:pPr>
      <w:r>
        <w:rPr>
          <w:rFonts w:eastAsia="IRNazanin" w:cs="IRNazanin"/>
          <w:color w:val="111111"/>
          <w:sz w:val="28"/>
          <w:szCs w:val="28"/>
          <w:lang w:bidi="fa-IR"/>
        </w:rPr>
        <w:t>143-1475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ذکر بعد رفع الرأس من السجود أنّ مسجَده لم یکن ممّا یصح السجود علیه أو أنّه کان أعلی أو أسفل من موضع رکبتیه مثلاً به ما یزید علی أربع أصابع مضمومة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ولا شیء علیه</w:t>
      </w:r>
    </w:p>
    <w:p>
      <w:pPr>
        <w:pStyle w:val="BookText"/>
        <w:rPr/>
      </w:pPr>
      <w:r>
        <w:rPr>
          <w:rFonts w:eastAsia="IRNazanin" w:cs="IRNazanin"/>
          <w:color w:val="111111"/>
          <w:sz w:val="28"/>
          <w:szCs w:val="28"/>
          <w:lang w:bidi="fa-IR"/>
        </w:rPr>
        <w:t>143-1476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نسی الذکر أو الطمأنینة حال السجود وذکره بعد رفع الرأس من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143-1477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نسی الجلسة بین السجدتین حتّی سجد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Heading2"/>
        <w:numPr>
          <w:ilvl w:val="1"/>
          <w:numId w:val="1"/>
        </w:numPr>
        <w:rPr/>
      </w:pPr>
      <w:bookmarkStart w:id="140" w:name="__RefHeading___Toc9630856_2870459653"/>
      <w:bookmarkStart w:id="141" w:name="_Toc47"/>
      <w:bookmarkEnd w:id="140"/>
      <w:r>
        <w:rPr>
          <w:rtl w:val="true"/>
        </w:rPr>
        <w:t>التشهّد</w:t>
      </w:r>
      <w:bookmarkEnd w:id="141"/>
    </w:p>
    <w:p>
      <w:pPr>
        <w:pStyle w:val="BookText"/>
        <w:rPr/>
      </w:pPr>
      <w:r>
        <w:rPr>
          <w:rFonts w:eastAsia="IRNazanin" w:cs="IRNazanin"/>
          <w:color w:val="111111"/>
          <w:sz w:val="28"/>
          <w:szCs w:val="28"/>
          <w:lang w:bidi="fa-IR"/>
        </w:rPr>
        <w:t>143-1478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التشهّد فی الرکعة الثانیة فی جمیع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143-1479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التشهّد فی الرکعة الثالثة من صلاة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143-1480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التشهّد فی الرکعة الرابعة من صلاة الظهرین والعشاء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143-1481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التشهّد فی صلاة الاحتیاط وإن کانت رکعة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143-1482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التشهّد فی صلاة الوتر إذا أتی بها المصلّی منفصله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143-1483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التشهّد بأن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وأشهد أنّ محمّداً عبده ورسوله، اللهم صلّ علی محمّد وال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143-1484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 التشهّد مع الإمکان ولو بأن یتبع المصلّی غیره فیلقّنه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144-1485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المصلّی به ما یقدر علیه مع صدق الشهاده علیه وبترجمة الباقی إذا لم یتمکّن من التعلّم لضیق الوقت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144-1486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التشهّد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144-1487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حال التشهّد مع القدرة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144-1488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الطمأنینة عند الاشتغال بالذکر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144-1489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الموالاة بین أجزاء التشهّد بأن یأتی بها متعاقبة علی نحو یصدق علیه عنوان التشهّد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144-1490</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بین أجزاء التشهّد بالأذکار المأثورة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w:t>
      </w:r>
    </w:p>
    <w:p>
      <w:pPr>
        <w:pStyle w:val="BookText"/>
        <w:rPr/>
      </w:pPr>
      <w:r>
        <w:rPr>
          <w:rFonts w:eastAsia="IRNazanin" w:cs="IRNazanin"/>
          <w:color w:val="111111"/>
          <w:sz w:val="28"/>
          <w:szCs w:val="28"/>
          <w:lang w:bidi="fa-IR"/>
        </w:rPr>
        <w:t>144-1491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نسی التشهّد الأوّل وذکره قبل أن یدخل فی الرکوع الذی بعده فرجع وتدارکه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144-1492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نسی التشهّد الأوّل وذکره بعد الدخول فی الرکوع الذی بعده ومضی فی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ویأتی بعدها بسجدتی السهو</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144-1493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التشهّد لمن نسی التشهّد الأوّل وذکره بعد الدخول فی الرکوع الذی بعده ومضی فی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الأحوط استحباباً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144-1494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نسی الجلوس فی التشهّد الأوّل وذکره قبل الدخول فی الرکوع فتدارکه مع 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144-1495</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نسی الجلوس فی التشهّد الأوّل وذکره بعد الدخول فی الرکوع الذی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والأحوط استحباباً أن یأتی بعدها بسجدتی السهو</w:t>
      </w:r>
    </w:p>
    <w:p>
      <w:pPr>
        <w:pStyle w:val="BookText"/>
        <w:rPr/>
      </w:pPr>
      <w:r>
        <w:rPr>
          <w:rFonts w:eastAsia="IRNazanin" w:cs="IRNazanin"/>
          <w:color w:val="111111"/>
          <w:sz w:val="28"/>
          <w:szCs w:val="28"/>
          <w:lang w:bidi="fa-IR"/>
        </w:rPr>
        <w:t>144-1496</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 المصلّی الطمأنینة إذا نسیها فی التشهّد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144-1497</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نسی الطمأنینة فی التشهّد ولم یتمکّن من تدارک‌ها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144-1498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نسی التشهّد الأخیر حتّی سلّم وذکره قبل الإتیان به ما ینافی الصلاة فرجع وتدارکه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والأحوط وجوباً أن یأتی بسجدتی السهو للسلام الزائد</w:t>
      </w:r>
    </w:p>
    <w:p>
      <w:pPr>
        <w:pStyle w:val="BookText"/>
        <w:rPr/>
      </w:pPr>
      <w:r>
        <w:rPr>
          <w:rFonts w:eastAsia="IRNazanin" w:cs="IRNazanin"/>
          <w:color w:val="111111"/>
          <w:sz w:val="28"/>
          <w:szCs w:val="28"/>
          <w:lang w:bidi="fa-IR"/>
        </w:rPr>
        <w:t>144-1499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نسی التشهّد الأخیر حتّی سلّم وذکره بعد الإتیان به ما ینافی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 علیه سجدتا السهو فقط</w:t>
      </w:r>
    </w:p>
    <w:p>
      <w:pPr>
        <w:pStyle w:val="BookText"/>
        <w:rPr/>
      </w:pPr>
      <w:r>
        <w:rPr>
          <w:rFonts w:eastAsia="IRNazanin" w:cs="IRNazanin"/>
          <w:color w:val="111111"/>
          <w:sz w:val="28"/>
          <w:szCs w:val="28"/>
          <w:lang w:bidi="fa-IR"/>
        </w:rPr>
        <w:t>144-1500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تشهّد فشکّ فی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ولا یعتنی بشکّه</w:t>
      </w:r>
    </w:p>
    <w:p>
      <w:pPr>
        <w:pStyle w:val="BookText"/>
        <w:rPr/>
      </w:pPr>
      <w:r>
        <w:rPr>
          <w:rFonts w:eastAsia="IRNazanin" w:cs="IRNazanin"/>
          <w:color w:val="111111"/>
          <w:sz w:val="28"/>
          <w:szCs w:val="28"/>
          <w:lang w:bidi="fa-IR"/>
        </w:rPr>
        <w:t>144-1501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شکّ فی الإتیان بالشهادتین حال الصلاة علی محمّد وال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ولا یعتنی بشکّه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145-1502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شکّ فی مجموع التشهّد والصلاة علی محمّد وآله أو فی خصوص الصلاة علیهم بعد ما قام أو فی حال النهوض أو حین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ولا یعتنی بشکّه </w:t>
      </w:r>
      <w:bookmarkStart w:id="142" w:name="pg9803_91757"/>
    </w:p>
    <w:p>
      <w:pPr>
        <w:pStyle w:val="Heading2"/>
        <w:numPr>
          <w:ilvl w:val="1"/>
          <w:numId w:val="1"/>
        </w:numPr>
        <w:rPr/>
      </w:pPr>
      <w:bookmarkStart w:id="143" w:name="__RefHeading___Toc9630858_2870459653"/>
      <w:bookmarkStart w:id="144" w:name="_Toc48"/>
      <w:bookmarkEnd w:id="142"/>
      <w:bookmarkEnd w:id="143"/>
      <w:r>
        <w:rPr>
          <w:rtl w:val="true"/>
        </w:rPr>
        <w:t>السلام</w:t>
      </w:r>
      <w:bookmarkEnd w:id="144"/>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145-1503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آخر أجزاء کلّ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145-1504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السلام صحیحاً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145-1505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السلام حال الجلوس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145-1506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السلام مع الطمأنینة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145-1507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w:t>
      </w:r>
    </w:p>
    <w:p>
      <w:pPr>
        <w:pStyle w:val="BookText"/>
        <w:rPr/>
      </w:pPr>
      <w:r>
        <w:rPr>
          <w:rFonts w:eastAsia="IRNazanin" w:cs="IRNazanin"/>
          <w:color w:val="111111"/>
          <w:sz w:val="28"/>
          <w:szCs w:val="28"/>
          <w:lang w:bidi="fa-IR"/>
        </w:rPr>
        <w:t>145-1508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ترک المصلّی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أتی بصیغة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145-1509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الصیغتین المعروفتین فی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145-1510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 السلام بعد الصلاة لمن نسیه وذکره قبل أن یأتی بشیء من منافیات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145-1511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 السلام بعد الصلاة لمن نسیه وذکره بعد أن أتی بشیء من منافیات الصلاة کأن یذکره بعدما صدر منه الحدث أو بعد فصل طویل مخلّ بهیئة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145-1512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نسی السلام فی صلاته وذکره بعد أن أتی بشیء من منافیات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والأحوط استحباباً إعادتها </w:t>
      </w:r>
      <w:bookmarkStart w:id="145" w:name="pg9803_91758"/>
    </w:p>
    <w:p>
      <w:pPr>
        <w:pStyle w:val="BookText"/>
        <w:rPr/>
      </w:pPr>
      <w:bookmarkEnd w:id="145"/>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145-1513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شکّ فی صحّة السلام بعد الإتیان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145-1514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شکّ فی أصل السلام بعد ما دخل فی صلاة أخری أو أتی بشیء من المنافیات أو اشتغل بالتعقیب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145-1515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 المکلّف السلام إذا شکّ فی أصله ولم یأت بشیء من المنافیات أو لم یشتغل بالتعقیب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Heading2"/>
        <w:numPr>
          <w:ilvl w:val="1"/>
          <w:numId w:val="1"/>
        </w:numPr>
        <w:rPr/>
      </w:pPr>
      <w:bookmarkStart w:id="146" w:name="__RefHeading___Toc9630860_2870459653"/>
      <w:bookmarkStart w:id="147" w:name="_Toc49"/>
      <w:bookmarkEnd w:id="146"/>
      <w:r>
        <w:rPr>
          <w:rtl w:val="true"/>
        </w:rPr>
        <w:t>الترتیب والموالاة</w:t>
      </w:r>
      <w:bookmarkEnd w:id="147"/>
    </w:p>
    <w:p>
      <w:pPr>
        <w:pStyle w:val="BookText"/>
        <w:rPr/>
      </w:pPr>
      <w:r>
        <w:rPr>
          <w:rFonts w:eastAsia="IRNazanin" w:cs="IRNazanin"/>
          <w:color w:val="111111"/>
          <w:sz w:val="28"/>
          <w:szCs w:val="28"/>
          <w:lang w:bidi="fa-IR"/>
        </w:rPr>
        <w:t>145-1516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بواجبات الصلاة مرتبه علی النحو الذی أمر به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145-1517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خالف الترتیب فی الصلاة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146-1518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الموالاة بین أجزاء الصلاة بأن یأتی المصلّی بها متوالیة علی نحو ینطبق علی مجموع‌ها عنوان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146-1519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تطویل الرکوع أو السجود أو القنوت أو الإکثار من الأذکار أو قراءة السور الطوال ونحو ذلک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بالموالاة</w:t>
      </w:r>
    </w:p>
    <w:p>
      <w:pPr>
        <w:pStyle w:val="Heading2"/>
        <w:numPr>
          <w:ilvl w:val="1"/>
          <w:numId w:val="1"/>
        </w:numPr>
        <w:rPr/>
      </w:pPr>
      <w:bookmarkStart w:id="148" w:name="__RefHeading___Toc9630862_2870459653"/>
      <w:bookmarkStart w:id="149" w:name="_Toc50"/>
      <w:bookmarkEnd w:id="148"/>
      <w:r>
        <w:rPr>
          <w:rtl w:val="true"/>
        </w:rPr>
        <w:t>القنوت</w:t>
      </w:r>
      <w:bookmarkEnd w:id="14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146-1520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القنوت مرّة واحدة فی جمیع الصلوات الیومیة فریضة کانت أو 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146-1521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القنوت فی صلاة الشفع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رجاءً علی الأحوط لزوماً</w:t>
      </w:r>
    </w:p>
    <w:p>
      <w:pPr>
        <w:pStyle w:val="BookText"/>
        <w:rPr/>
      </w:pPr>
      <w:r>
        <w:rPr>
          <w:rFonts w:eastAsia="IRNazanin" w:cs="IRNazanin"/>
          <w:color w:val="111111"/>
          <w:sz w:val="28"/>
          <w:szCs w:val="28"/>
          <w:lang w:bidi="fa-IR"/>
        </w:rPr>
        <w:t>146-1522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فی صلاة الجمعة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فی الرکعة الأولی قبل الرکوع ومرّة فی الرکعة الثانیة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146-1523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القنوت فی الصلوات الجهریة ولاسیّما صلاة الفجر وصلاة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متأکد</w:t>
      </w:r>
    </w:p>
    <w:p>
      <w:pPr>
        <w:pStyle w:val="BookText"/>
        <w:rPr/>
      </w:pPr>
      <w:r>
        <w:rPr>
          <w:rFonts w:eastAsia="IRNazanin" w:cs="IRNazanin"/>
          <w:color w:val="111111"/>
          <w:sz w:val="28"/>
          <w:szCs w:val="28"/>
          <w:lang w:bidi="fa-IR"/>
        </w:rPr>
        <w:t>146-1524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ذکر مخصوص فی القنوت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تعتبر</w:t>
      </w:r>
    </w:p>
    <w:p>
      <w:pPr>
        <w:pStyle w:val="BookText"/>
        <w:rPr/>
      </w:pPr>
      <w:r>
        <w:rPr>
          <w:rFonts w:eastAsia="IRNazanin" w:cs="IRNazanin"/>
          <w:color w:val="111111"/>
          <w:sz w:val="28"/>
          <w:szCs w:val="28"/>
          <w:lang w:bidi="fa-IR"/>
        </w:rPr>
        <w:t>146-1525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تحقّق وظیفه القنوت بال دعاء الملحون أو به‌غیر العربیه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 ولا یقدح فی صحه الصلاة</w:t>
      </w:r>
    </w:p>
    <w:p>
      <w:pPr>
        <w:pStyle w:val="BookText"/>
        <w:rPr/>
      </w:pPr>
      <w:r>
        <w:rPr>
          <w:rFonts w:eastAsia="IRNazanin" w:cs="IRNazanin"/>
          <w:color w:val="111111"/>
          <w:sz w:val="28"/>
          <w:szCs w:val="28"/>
          <w:lang w:bidi="fa-IR"/>
        </w:rPr>
        <w:t>146-1526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المکلّف فی القنوت بین الثناء علی الله والصلاة علی النبی وآله و الدعاء لنف سه وللمؤمنین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p>
    <w:p>
      <w:pPr>
        <w:pStyle w:val="BookText"/>
        <w:rPr/>
      </w:pPr>
      <w:r>
        <w:rPr>
          <w:rFonts w:eastAsia="IRNazanin" w:cs="IRNazanin"/>
          <w:color w:val="111111"/>
          <w:sz w:val="28"/>
          <w:szCs w:val="28"/>
          <w:lang w:bidi="fa-IR"/>
        </w:rPr>
        <w:t>146-1527</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الإتیان بالقنوت بعد الرکوع لمن نسی القنوت حتّی 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146-1528</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الإتیان بالقنوت بعد الصلاة لمن نسی القنوت وذکره بعد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w:t>
      </w:r>
      <w:bookmarkStart w:id="150" w:name="pg9803_91760"/>
    </w:p>
    <w:p>
      <w:pPr>
        <w:pStyle w:val="Heading2"/>
        <w:numPr>
          <w:ilvl w:val="1"/>
          <w:numId w:val="1"/>
        </w:numPr>
        <w:rPr/>
      </w:pPr>
      <w:bookmarkStart w:id="151" w:name="__RefHeading___Toc9630864_2870459653"/>
      <w:bookmarkStart w:id="152" w:name="_Toc51"/>
      <w:bookmarkEnd w:id="150"/>
      <w:bookmarkEnd w:id="151"/>
      <w:r>
        <w:rPr>
          <w:rtl w:val="true"/>
        </w:rPr>
        <w:t>مبطلات الصلاة</w:t>
      </w:r>
      <w:bookmarkEnd w:id="152"/>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147-1529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فقدت شیئاً من أجزائها أو شروط‌ها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147-1530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أحدث أثناءها ولو فی الآنات المتخلّلة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147-1531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أحدث أثناءها سهواً أو اضطراراً بعد السجدة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علی الأحوط لزوماً</w:t>
      </w:r>
    </w:p>
    <w:p>
      <w:pPr>
        <w:pStyle w:val="BookText"/>
        <w:rPr/>
      </w:pPr>
      <w:r>
        <w:rPr>
          <w:rFonts w:eastAsia="Amiri" w:cs="Amiri" w:ascii="Amiri" w:hAnsi="Amiri"/>
          <w:color w:val="111111"/>
          <w:sz w:val="28"/>
          <w:szCs w:val="28"/>
          <w:lang w:bidi="ar-SA"/>
        </w:rPr>
        <w:t>147-1532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المکلّف إذا کفّر</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فی غیر حال التقیّة سواء قصد به الجزئیة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علی الأحوط لزوماً</w:t>
      </w:r>
    </w:p>
    <w:p>
      <w:pPr>
        <w:pStyle w:val="BookText"/>
        <w:rPr/>
      </w:pPr>
      <w:r>
        <w:rPr>
          <w:rFonts w:eastAsia="IRNazanin" w:cs="IRNazanin"/>
          <w:color w:val="111111"/>
          <w:sz w:val="28"/>
          <w:szCs w:val="28"/>
          <w:lang w:bidi="fa-IR"/>
        </w:rPr>
        <w:t>147-1533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کفّر فی‌ها حال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w:t>
      </w:r>
    </w:p>
    <w:p>
      <w:pPr>
        <w:pStyle w:val="BookText"/>
        <w:rPr/>
      </w:pPr>
      <w:r>
        <w:rPr>
          <w:rFonts w:eastAsia="IRNazanin" w:cs="IRNazanin"/>
          <w:color w:val="111111"/>
          <w:sz w:val="28"/>
          <w:szCs w:val="28"/>
          <w:lang w:bidi="fa-IR"/>
        </w:rPr>
        <w:t>147-1534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المکلّف إذا التفت</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عن القبلة بکلّ بدنه من دون عذر بحیث یوجب الإخلال بالاستقبال المعتبر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147-1535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المکلّف الصلاة إذا التفت فی‌ها عن القبلة بکلّ بدنه لعذر کسهو أو قهر کریح ونحوه وکان بین الیمین والیسار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147-1536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التوجّه إلی القبلة فوراً لمن یلتفت عن القبلة من دون عذر بحیث یوجب الإخلال بالاستقبال المعتبر فی الصلاة وکان التفاته فیما بین الیمین والیسار ثمّ زال العذر فی الأثناء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147-1537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المکلّف الصلاة إذا التفت فی‌ها عن القبلة بکلّ بدنه لسهو وکان التفاته أزید ممّا بین الیمین والیسار ثمّ تذکّر فی وقت یتّسع للاستیناف ولو بإدراک رکعة من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148-1538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المکلّف الصلاة إذا التفت فی‌ها عن القبلة بکلّ بدنه لسهو وکان التفاته أزید ممّا بین الیمین والیسار ثمّ تذکّر فی وقت لا یتّسع للاستیناف ولو بإدراک رکعة من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p>
    <w:p>
      <w:pPr>
        <w:pStyle w:val="BookText"/>
        <w:rPr/>
      </w:pPr>
      <w:r>
        <w:rPr>
          <w:rFonts w:eastAsia="IRNazanin" w:cs="IRNazanin"/>
          <w:color w:val="111111"/>
          <w:sz w:val="28"/>
          <w:szCs w:val="28"/>
          <w:lang w:bidi="fa-IR"/>
        </w:rPr>
        <w:t>148-1539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الصلاة إذا التفت فی‌ها عن القبلة بکلّ بدنه لسهو وکان التفاته أزید ممّا بین الیمین والیسار ثمّ تذکّر بعد خروج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148-1540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المکلّف الصلاة إذا التفت فی‌ها عن القبلة بکلّ بدنه لقهر وکان التفاته أزید ممّا بین الیمین والیسار وتمکّن من إدراک رکعة بلا التفات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148-1541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الصلاة إذا التفت فی‌ها عن القبلة بکلّ بدنه لقهر وکان التفاته أزید ممّا بین الیمین والیسار ولم یتمکّن من إدراک رکعة بلا التفات وأتمّ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148-1542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التفت فی‌ها عن القبلة التفاتاً یسیراً بحیث لا یخرج معه المصلّی عن کونه مست قبلا للقبلة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وإن کان مکروهاً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148-1543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تکلّم فی‌ها متعمّداً وی تحقق بالتلفّظ ولو بحرف واحد إذا کان مفهماً إمّا لمعناه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من الوقایة أو لغیره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للتلقین أو جو ابا عمّن سأله عن ثانی حروف المعجم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148-1544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الاجتناب عن التلفّظ فی الصلاة به‌غیر المفهم إذا کان مرکباً منحرفین فما زاد سواء أکان فی صورة الاختیار أم الاضطرار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148-1545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المصلّی السلام وهو فی حالة الصلاة بمثله وأن لا یزید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148-1546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سلّم علیه شخص وهو فی حین الصلاة فردّ سلامه بمثله بأن لا یزید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148-1547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المصلّی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الردّ علی من سلّم علیه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علی الأحوط وجوباً</w:t>
      </w:r>
    </w:p>
    <w:p>
      <w:pPr>
        <w:pStyle w:val="BookText"/>
        <w:rPr/>
      </w:pPr>
      <w:r>
        <w:rPr>
          <w:rFonts w:eastAsia="IRNazanin" w:cs="IRNazanin"/>
          <w:color w:val="111111"/>
          <w:sz w:val="28"/>
          <w:szCs w:val="28"/>
          <w:lang w:bidi="fa-IR"/>
        </w:rPr>
        <w:t>148-1548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السلام فی الصلاة مماثلاً له بجمیع خصوصیاته حتّی فی التعریف والتنکیر والجمع والإفراد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148-1549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السلام فی الصلاة بتقدیم السلام أو تقدیم الظرف إذا سلّم المسلّم بصیغة الجواب،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149-1550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ردّ السلام فیما إذا لم یجب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149-1551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ردّ السلام ولم یکن قصد المسلِّم بسلامه تحیّة المصلّی وإنّما قصد به أمراً آخر من استهزاء أو مزاح ونحوهما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مع التفات المصلّی إلی ذلک</w:t>
      </w:r>
    </w:p>
    <w:p>
      <w:pPr>
        <w:pStyle w:val="BookText"/>
        <w:rPr/>
      </w:pPr>
      <w:r>
        <w:rPr>
          <w:rFonts w:eastAsia="IRNazanin" w:cs="IRNazanin"/>
          <w:color w:val="111111"/>
          <w:sz w:val="28"/>
          <w:szCs w:val="28"/>
          <w:lang w:bidi="fa-IR"/>
        </w:rPr>
        <w:t>149-1551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ردّ السلام ولم یکن قصد المسلِّم بسلامه تحیّة المصلّی وإنّما قصد به أمراً آخر من استهزاء أو مزاح ونحوهما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مع التفات المصلّی إلی ذلک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149-1552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ردّ السلام والحال أنّ المسلِّم سلّم علی جماعة منهم المصلّی فردّ علیه واحد من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تبطل علی الأحوط لزوماً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149-1553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149-1554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المکلّف إذا دعا فی‌ها بطریقة مخاطبة الغیر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تبطل علی الأحوط لزوماً</w:t>
      </w:r>
    </w:p>
    <w:p>
      <w:pPr>
        <w:pStyle w:val="BookText"/>
        <w:rPr/>
      </w:pPr>
      <w:r>
        <w:rPr>
          <w:rFonts w:eastAsia="IRNazanin" w:cs="IRNazanin"/>
          <w:color w:val="111111"/>
          <w:sz w:val="28"/>
          <w:szCs w:val="28"/>
          <w:lang w:bidi="fa-IR"/>
        </w:rPr>
        <w:t>149-1555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سبحانه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327-149-1556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القرآن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149-1557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تکلّم أو سلّم فی‌ها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ویجب علی الأحوط وجوباً الإتیان بسجدتی السهو</w:t>
      </w:r>
    </w:p>
    <w:p>
      <w:pPr>
        <w:pStyle w:val="BookText"/>
        <w:rPr/>
      </w:pPr>
      <w:r>
        <w:rPr>
          <w:rFonts w:eastAsia="IRNazanin" w:cs="IRNazanin"/>
          <w:color w:val="111111"/>
          <w:sz w:val="28"/>
          <w:szCs w:val="28"/>
          <w:lang w:bidi="fa-IR"/>
        </w:rPr>
        <w:t>149-1558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المکلّف عند القهقهة</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متعمداً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149-1559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عند القهقهة فی‌ها به‌غیر اختیار إذا کانت مقدّمتها اختیاریه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149-1560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عند القهقهة فی‌ها به‌غیر اختیار إذا وسع الوقت للإعادة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علی الأحوط لزوماً</w:t>
      </w:r>
    </w:p>
    <w:p>
      <w:pPr>
        <w:pStyle w:val="BookText"/>
        <w:rPr/>
      </w:pPr>
      <w:r>
        <w:rPr>
          <w:rFonts w:eastAsia="IRNazanin" w:cs="IRNazanin"/>
          <w:color w:val="111111"/>
          <w:sz w:val="28"/>
          <w:szCs w:val="28"/>
          <w:lang w:bidi="fa-IR"/>
        </w:rPr>
        <w:t>149-1561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عند القهقهة فی‌ها به‌غیر اختیار إذا لم یسع الوقت للإعادة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149-1562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عند القهقهة فی‌ها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w:t>
      </w:r>
    </w:p>
    <w:p>
      <w:pPr>
        <w:pStyle w:val="BookText"/>
        <w:rPr/>
      </w:pPr>
      <w:r>
        <w:rPr>
          <w:rFonts w:eastAsia="IRNazanin" w:cs="IRNazanin"/>
          <w:color w:val="111111"/>
          <w:sz w:val="28"/>
          <w:szCs w:val="28"/>
          <w:lang w:bidi="fa-IR"/>
        </w:rPr>
        <w:t>149-1563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بک‌ی فی‌ها متعمّداً لأمر من أمور الدنیا سواء کان المشتمل منه علی الصوت وغیر المشتمل علیه، وسواء ما کان عن اختیار وما کان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علی الأحوط وجوباً علی التفصیل المتقدّم فی القهقهة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149-1564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بک‌ی فی‌ها لأمر من أمور أمور الدنیا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149-1565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بک‌ی فی‌ها لأمر أُخروی کالخوف من العذاب أو الطمع فی الجنّة أو کان خضوعاً لله سبحانه ولو لأجل طلب أمر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149-1566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بک‌ی فی‌ها عمداً أو سهواً لشیء من مصائب أهل البیت علیهم السلام لأجل التقرّب به إلی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149-1567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عمل فی‌ها عمداً أو سهواً به ما یخلّ بهیئتها عند المتشرّعة ومنه الأکل والشرب إذا کان علی نحو تنمحی به صورة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150-1568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الاجتناب عن الأکل والشرب فی الصلاة وإن لم یکونا ماحیین لصورة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150-1569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ابتلاع السکّر المذاب فی الفم وما تخلّف من الطعام فی فضاء الفم أو خلال الأسنان حال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150-1570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الأعمال الیسیرة فی الصلاة کالإیماء بالید أو التصفیق للتنبیه علی أمر ما، وکحمل الطفل أو إرضاعه، وعدّ الرکعات بالحصی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150-1571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الحیّة أو العقرب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150-1572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مشتغلاً بالدعاء فی صلاة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الماء الذی أمامه بخطوتین أو ثلاث لیشربه إذا کان عازماً علی الصوم وخشی مفاجأة الفجر وهو عطشان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150-1573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تخطی من کان فی أیّة نافلة إلی الماء الذی أمامه بخطوتین أو ثلاث لیشربه إذا کان عازماً علی الصوم وخشی مفاجأة الفجر وهو عطشان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150-1574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المأموم إذا أمّن</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بعد قراءة سورة الفاتحة عامداً وفی غیر حال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150-1575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المأموم إذا أمّن فی‌ها بعد قراءة سورة الفاتحة سهواً أو فی حال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150-1576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غیر المأموم إذا أمّن فی‌ها بعد قراءة سورة الفاتحة عامداً وفی غیر حال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علی الأحوط لزوماً</w:t>
      </w:r>
    </w:p>
    <w:p>
      <w:pPr>
        <w:pStyle w:val="BookText"/>
        <w:rPr/>
      </w:pPr>
      <w:r>
        <w:rPr>
          <w:rFonts w:eastAsia="IRNazanin" w:cs="IRNazanin"/>
          <w:color w:val="111111"/>
          <w:sz w:val="28"/>
          <w:szCs w:val="28"/>
          <w:lang w:bidi="fa-IR"/>
        </w:rPr>
        <w:t>150-1577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مع الزیادة العمدیة سواء قصد بها الجزئیة أم لا، وسواء أکان قو لا أم فعلاً، من أجزاء الصلاة أم مسا نخا لها، غیر ذکر الله تعالی و ذکر رسوله صلی الله علیه واله و القرآن والدعاء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150-1578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مع زیادة جزء فی‌ها سهواً إذا کان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150-1579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مع زیادة جزء فی‌ها سهواً إذا کان رکوعاً أو سجدتین من رکعة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تبطل علی الأحوط لزوماً </w:t>
      </w:r>
      <w:bookmarkStart w:id="153" w:name="pg9803_91766"/>
    </w:p>
    <w:p>
      <w:pPr>
        <w:pStyle w:val="Heading2"/>
        <w:numPr>
          <w:ilvl w:val="1"/>
          <w:numId w:val="1"/>
        </w:numPr>
        <w:rPr/>
      </w:pPr>
      <w:bookmarkStart w:id="154" w:name="__RefHeading___Toc9630866_2870459653"/>
      <w:bookmarkStart w:id="155" w:name="_Toc52"/>
      <w:bookmarkEnd w:id="153"/>
      <w:bookmarkEnd w:id="154"/>
      <w:r>
        <w:rPr>
          <w:rtl w:val="true"/>
        </w:rPr>
        <w:t>الشک فی الصلاة</w:t>
      </w:r>
      <w:bookmarkEnd w:id="155"/>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151-1580</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المکلّف بالصلاة إذا شکّ فی الإتیان بها فی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151-1581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الإتیان بالصلاة إذا کان الشک بعد خروج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یُعتنی به</w:t>
      </w:r>
    </w:p>
    <w:p>
      <w:pPr>
        <w:pStyle w:val="BookText"/>
        <w:rPr/>
      </w:pPr>
      <w:r>
        <w:rPr>
          <w:rFonts w:eastAsia="IRNazanin" w:cs="IRNazanin"/>
          <w:color w:val="111111"/>
          <w:sz w:val="28"/>
          <w:szCs w:val="28"/>
          <w:lang w:bidi="fa-IR"/>
        </w:rPr>
        <w:t>151-1582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الوسواسی إذا شکّ فی الإتیان بالصلاة فی وقت‌ها أو بعد خروج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یعتنی به</w:t>
      </w:r>
    </w:p>
    <w:p>
      <w:pPr>
        <w:pStyle w:val="BookText"/>
        <w:rPr/>
      </w:pPr>
      <w:r>
        <w:rPr>
          <w:rFonts w:eastAsia="IRNazanin" w:cs="IRNazanin"/>
          <w:color w:val="111111"/>
          <w:sz w:val="28"/>
          <w:szCs w:val="28"/>
          <w:lang w:bidi="fa-IR"/>
        </w:rPr>
        <w:t>330-151-1583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کثیر الشک إذا شکّ فی الإتیان بالصلاة فی وقت‌ها أو بعد خروج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یعتنی به</w:t>
      </w:r>
    </w:p>
    <w:p>
      <w:pPr>
        <w:pStyle w:val="BookText"/>
        <w:rPr/>
      </w:pPr>
      <w:r>
        <w:rPr>
          <w:rFonts w:eastAsia="IRNazanin" w:cs="IRNazanin"/>
          <w:color w:val="111111"/>
          <w:sz w:val="28"/>
          <w:szCs w:val="28"/>
          <w:lang w:bidi="fa-IR"/>
        </w:rPr>
        <w:t>151-1584</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المکلّف بصلاة الظهر إذا شکّ فی الإتیان بها بعد ما صلّی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151-1585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المکلّف بصلاة المغرب إذا شکّ فی الإتیان بها بعد ما صلّی 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151-1586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المکلّف بصلاة العصر إذا شکّ فی الإتیان بالظهرین ولم یبق من الوقت إلّا مقدار فریضة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151-1587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صلاة الظهر لمن شکّ فی الإتیان بالظهرین ولم یبق من الوقت إلّا مقدار فریضة العصر فصلّاها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لزوماً </w:t>
      </w:r>
      <w:bookmarkStart w:id="156" w:name="pg9803_91767"/>
    </w:p>
    <w:p>
      <w:pPr>
        <w:pStyle w:val="BookText"/>
        <w:rPr/>
      </w:pPr>
      <w:bookmarkEnd w:id="156"/>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151-1588</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صلاة الظهر لمن شکّ فی الإتیان بها وکان عالماً به عدم أداء صلاة العصر ولم یبق من الوقت إلّا مقدار فریضة العصر فأتی بصلاة العصر فی هذا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151-1589</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صحّة الصلاة بعد الفراغ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یُعتنی به</w:t>
      </w:r>
    </w:p>
    <w:p>
      <w:pPr>
        <w:pStyle w:val="BookText"/>
        <w:rPr/>
      </w:pPr>
      <w:r>
        <w:rPr>
          <w:rFonts w:eastAsia="IRNazanin" w:cs="IRNazanin"/>
          <w:color w:val="111111"/>
          <w:sz w:val="28"/>
          <w:szCs w:val="28"/>
          <w:lang w:bidi="fa-IR"/>
        </w:rPr>
        <w:t>151-1590</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صحّة جزء من الصلاة بعد الإتیان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یُعتنی به</w:t>
      </w:r>
    </w:p>
    <w:p>
      <w:pPr>
        <w:pStyle w:val="BookText"/>
        <w:rPr/>
      </w:pPr>
      <w:r>
        <w:rPr>
          <w:rFonts w:eastAsia="IRNazanin" w:cs="IRNazanin"/>
          <w:color w:val="111111"/>
          <w:sz w:val="28"/>
          <w:szCs w:val="28"/>
          <w:lang w:bidi="fa-IR"/>
        </w:rPr>
        <w:t>151-1591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اصل الإتیان بجزء من الصلاة بعد الدخول فیما لا ینبغی الدخول فیه شرعاً مع الاخلال بالمشکوک فیه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یُعتنی به</w:t>
      </w:r>
    </w:p>
    <w:p>
      <w:pPr>
        <w:pStyle w:val="Heading2"/>
        <w:numPr>
          <w:ilvl w:val="1"/>
          <w:numId w:val="1"/>
        </w:numPr>
        <w:rPr/>
      </w:pPr>
      <w:bookmarkStart w:id="157" w:name="__RefHeading___Toc9630868_2870459653"/>
      <w:bookmarkStart w:id="158" w:name="_Toc53"/>
      <w:bookmarkEnd w:id="157"/>
      <w:r>
        <w:rPr>
          <w:rtl w:val="true"/>
        </w:rPr>
        <w:t>الشک فی عدد الرکعات</w:t>
      </w:r>
      <w:bookmarkEnd w:id="158"/>
    </w:p>
    <w:p>
      <w:pPr>
        <w:pStyle w:val="BookText"/>
        <w:rPr/>
      </w:pPr>
      <w:r>
        <w:rPr>
          <w:rFonts w:eastAsia="IRNazanin" w:cs="IRNazanin"/>
          <w:color w:val="111111"/>
          <w:sz w:val="28"/>
          <w:szCs w:val="28"/>
          <w:lang w:bidi="fa-IR"/>
        </w:rPr>
        <w:t>151-1592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المصلّی الصلاة أو استیناف‌ها إذا شکّ فی عدد رکعات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151-1593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علاج المکلّف ما هو قابل للعلاج عند شکّه فی عدد رکعات الصلاة إذا لم یستلزم محذور فوات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151-1594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المصلّی الصلاة واستینافها إذا شکّ فی عدد الرکعات واستلزم الأمر محذور فوات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151-1595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بأحد القواطع کال استدبار مثلاً لمن جاز له قطع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152-1596</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شکّ فی عدد رکعات صلاة الفجر أو غیرها من الصلوات الثنائیة أو فی صلاة المغرب ولم یحفظ عدد رکعات‌ها ولم یغلب ظنّه علی أحد طرفی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باطلة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152-1597</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شکّ فی عدد رکعات صلاة الفجر أو غیرها من الصلوات الثنائیة أو فی صلاة المغرب ولم یحفظ عدد رکعات‌ها، لکن غلب ظنّه علی أحد طرفی الشک فبنی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152-1598</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شکّ فی عدد رکعات الصلوات الرباعیة وغلب ظنّه علی أحد طرفی الشک فبنی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152-1599</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شکّ فی عدد رکعات الصلوات الرباعیة بین الواحدة والأزید أو بین الاثنتین والأزید قبل الدخول فی السجدة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p>
    <w:p>
      <w:pPr>
        <w:pStyle w:val="BookText"/>
        <w:rPr/>
      </w:pPr>
      <w:r>
        <w:rPr>
          <w:rFonts w:eastAsia="IRNazanin" w:cs="IRNazanin"/>
          <w:color w:val="111111"/>
          <w:sz w:val="28"/>
          <w:szCs w:val="28"/>
          <w:lang w:bidi="fa-IR"/>
        </w:rPr>
        <w:t>152-1600</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من شکّ فی عدد رکعات الصلوات الرباعیة بین الاثنتین والثلاث بعد الدخول فی السجدة الثانیة</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وبنی علی الثلاث وأتمّ صلاته ثمّ أتی برکعة من قیام احتیاطاً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152-1601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شکّ فی عدد رکعات الصلوات الرباعیة بین الثلاث والأربع أینما کان الشک وبنی علی الأربع وأتمّ صلاته ثمّ أتی برکعتین من جلوس أو برکعة من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152-1602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شکّ فی عدد رکعات الصلوات الرباعیة بین الاثنتین والأربع بعد الدخول فی السجدة الثانیة وبنی علی الأربع وأتمّ صلاته ثمّ أتی برکعتین من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152-1603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شکّ فی عدد رکعات الصلوات الرباعیة بین الاثنتین والثلاث والأربع بعد الدخول فی السجدة الثانیة وبنی علی الأربع وأتمّ صلاته ثمّ أتی برکعتین قائماً ثمّ برکعتین جالساً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152-1604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شکّ فی عدد رکعات الصلوات الرباعیة بین الأربع وال خمس بعد الدخول فی السجدة الثانیة وبنی علی الأربع وأتمّ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وتجب سجدتا السهو</w:t>
      </w:r>
    </w:p>
    <w:p>
      <w:pPr>
        <w:pStyle w:val="BookText"/>
        <w:rPr/>
      </w:pPr>
      <w:r>
        <w:rPr>
          <w:rFonts w:eastAsia="IRNazanin" w:cs="IRNazanin"/>
          <w:color w:val="111111"/>
          <w:sz w:val="28"/>
          <w:szCs w:val="28"/>
          <w:lang w:bidi="fa-IR"/>
        </w:rPr>
        <w:t>152-1605</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شکّ فی عدد رکعات الصلوات الرباعیة بین الأربع والأکثر کالشک بین‌ها وبین الست فبنی علی الأربع وأتمّ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وتجب سجدتا السهو</w:t>
      </w:r>
    </w:p>
    <w:p>
      <w:pPr>
        <w:pStyle w:val="BookText"/>
        <w:rPr/>
      </w:pPr>
      <w:r>
        <w:rPr>
          <w:rFonts w:eastAsia="IRNazanin" w:cs="IRNazanin"/>
          <w:color w:val="111111"/>
          <w:sz w:val="28"/>
          <w:szCs w:val="28"/>
          <w:lang w:bidi="fa-IR"/>
        </w:rPr>
        <w:t>152-1606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من شکّ فی عدد رکعات الصلوات الرباعیة بین الأربع والأقل من‌ها والأزید بعد الدخول فی السجدة الثانیة فبنی علی الأربع وأتمّ صلاته ثمّ أتی بصلاة الاحتیاط ثمّ بسجدتی السهو</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153-1607</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شکّ فی عدد رکعات الصلوات الرباعیة بین الأربع وال خمس حال القیام فهدم قیامه ثمّ أتمّ صلاته وأتی برکعتین من جلوس أو برکعة من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والأحوط الأولی أن یسجد سجدتی السهو بعد صلاة الاحتیاط</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153-1608</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شکّ فی عدد رکعات الصلوات الرباعیة بین الثلاث وال خمس حال القیام فهدم قیامه ثمّ أتمّ صلاته وأتی برکعتین من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والأحوط الأولی أن یسجد سجدتی السهو بعد صلاة الاحتیاط</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153-1609</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شکّ فی عدد رکعات الصلوات الرباعیة بین الثلاث والأربع وال خمس حال القیام فهدم قیامه ثمّ أتمّ صلاته وأتی برکعتین قائماً ثمّ برکعتین جالساً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والأحوط الأولی أن یسجد سجدتی السهو بعد صلاة الاحتیاط </w:t>
      </w:r>
      <w:bookmarkStart w:id="159" w:name="pg9803_91770"/>
    </w:p>
    <w:p>
      <w:pPr>
        <w:pStyle w:val="BookText"/>
        <w:rPr/>
      </w:pPr>
      <w:bookmarkEnd w:id="159"/>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153-1610</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شکّ فی عدد رکعات الصلوات الرباعیة بین الخمس و الست حال القیام فهدم قیامه ثمّ أتمّ صلاته وأتی بسجدتی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وتجب سجدتا السهو بعد صلاة الاحتیاط، والاحوط الا ولی الإتیان بسجدتی سهو أخری بعذ ذلک</w:t>
      </w:r>
    </w:p>
    <w:p>
      <w:pPr>
        <w:pStyle w:val="BookText"/>
        <w:rPr/>
      </w:pPr>
      <w:r>
        <w:rPr>
          <w:rFonts w:eastAsia="IRNazanin" w:cs="IRNazanin"/>
          <w:color w:val="111111"/>
          <w:sz w:val="28"/>
          <w:szCs w:val="28"/>
          <w:lang w:bidi="fa-IR"/>
        </w:rPr>
        <w:t>153-1611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المکلّف بال ظن إذا شکّ فی صلاته ثمّ ان قلب شکّه إلی الظن قبل أن یتمّ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یعتنی بشکّه الأوّل</w:t>
      </w:r>
    </w:p>
    <w:p>
      <w:pPr>
        <w:pStyle w:val="BookText"/>
        <w:rPr/>
      </w:pPr>
      <w:r>
        <w:rPr>
          <w:rFonts w:eastAsia="IRNazanin" w:cs="IRNazanin"/>
          <w:color w:val="111111"/>
          <w:sz w:val="28"/>
          <w:szCs w:val="28"/>
          <w:lang w:bidi="fa-IR"/>
        </w:rPr>
        <w:t>153-1612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المکلّف بال شک إذا ظنّ فی صلاته ثمّ ان قلب ظنّه إلی الشک قبل أن یتمّ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153-1613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المکلّف بال ظن الأخیر إذا ظنّ فی صلاته ثمّ ان قلب ظنّه إلی ظن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153-1614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المکلّف بال شک الأخیر إذا شکّ فی صلاته ثمّ ان قلب شکّه إلی شک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Heading2"/>
        <w:numPr>
          <w:ilvl w:val="1"/>
          <w:numId w:val="1"/>
        </w:numPr>
        <w:rPr/>
      </w:pPr>
      <w:bookmarkStart w:id="160" w:name="__RefHeading___Toc9630870_2870459653"/>
      <w:bookmarkStart w:id="161" w:name="_Toc54"/>
      <w:bookmarkEnd w:id="160"/>
      <w:r>
        <w:rPr>
          <w:rtl w:val="true"/>
        </w:rPr>
        <w:t>الشکوک التی لا یُعتنی بها</w:t>
      </w:r>
      <w:bookmarkEnd w:id="161"/>
    </w:p>
    <w:p>
      <w:pPr>
        <w:pStyle w:val="BookText"/>
        <w:rPr/>
      </w:pPr>
      <w:r>
        <w:rPr>
          <w:rFonts w:eastAsia="IRNazanin" w:cs="IRNazanin"/>
          <w:color w:val="111111"/>
          <w:sz w:val="28"/>
          <w:szCs w:val="28"/>
          <w:lang w:bidi="fa-IR"/>
        </w:rPr>
        <w:t>154-1615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 بعد الفراغ من العمل کما إذا شکّ المکلّف بعد القراءة فی صحت‌ها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یُعتنی به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154-1616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 بعد الفراغ من العمل کما إذا شکّ المکلّف بعدما صلّی الفجر فی أنّها کانت رکعتین أو أقل أو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یُعتنی به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154-1617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 بعد خروج الوقت کما إذا شکّ المکلّف فی الإتیان بصلاة الفجر بعدما طلعت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یُعتنی به</w:t>
      </w:r>
    </w:p>
    <w:p>
      <w:pPr>
        <w:pStyle w:val="BookText"/>
        <w:rPr/>
      </w:pPr>
      <w:r>
        <w:rPr>
          <w:rFonts w:eastAsia="IRNazanin" w:cs="IRNazanin"/>
          <w:color w:val="111111"/>
          <w:sz w:val="28"/>
          <w:szCs w:val="28"/>
          <w:lang w:bidi="fa-IR"/>
        </w:rPr>
        <w:t>154-1618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 فی الإتیان بجزء بعدما دخل المکلّف فیما لا ینبغی الدخول فیه شرعاً مع الإخلال بالمشکوک فیه عمداً سواء أکان جزءاً أم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یُعتنی به</w:t>
      </w:r>
    </w:p>
    <w:p>
      <w:pPr>
        <w:pStyle w:val="BookText"/>
        <w:rPr/>
      </w:pPr>
      <w:r>
        <w:rPr>
          <w:rFonts w:eastAsia="IRNazanin" w:cs="IRNazanin"/>
          <w:color w:val="111111"/>
          <w:sz w:val="28"/>
          <w:szCs w:val="28"/>
          <w:lang w:bidi="fa-IR"/>
        </w:rPr>
        <w:t>154-1619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کثیر الشک</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مواضع الصلاة سواء تعلّق بالرکعات أم الأجزاء أم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یُعتنی به ویُبنی معه علی صحّة العمل المشکوک فیه</w:t>
      </w:r>
    </w:p>
    <w:p>
      <w:pPr>
        <w:pStyle w:val="BookText"/>
        <w:rPr/>
      </w:pPr>
      <w:r>
        <w:rPr>
          <w:rFonts w:eastAsia="IRNazanin" w:cs="IRNazanin"/>
          <w:color w:val="111111"/>
          <w:sz w:val="28"/>
          <w:szCs w:val="28"/>
          <w:lang w:bidi="fa-IR"/>
        </w:rPr>
        <w:t>154-1620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من کثر شکه وشکّ فی الإتیان بواجب فبنی علی الإتیان به کما إذا شکّ بین السجدة والسجدتین فبنی علی أنّه أتی بسجدتین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154-1621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من کثر شکّه وشکّ فی الإتیان بمفسد فبنی علی عدمه کمن شکّ کثیراً فی صلاة الفجر بین الاثنتین والثلاث فبنی علی أنّه لم یأت بالثالثة وأتمّ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154-1622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کثیر الشک فی المواضع الأخری إذا اختصت کثرة شکّه بم وضع بأن کانت من خواصه وسماته</w:t>
      </w:r>
      <w:r>
        <w:rPr>
          <w:rFonts w:eastAsia="IRNazanin" w:cs="IRNazanin"/>
          <w:color w:val="111111"/>
          <w:sz w:val="28"/>
          <w:szCs w:val="28"/>
          <w:rtl w:val="true"/>
          <w:lang w:bidi="fa-IR"/>
        </w:rPr>
        <w:t>(</w:t>
      </w:r>
      <w:r>
        <w:rPr>
          <w:rStyle w:val="FootnoteAnchor"/>
          <w:rtl w:val="true"/>
        </w:rPr>
        <w:footnoteReference w:id="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یُعتنی به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155-1623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الإمام إذا حفظ علیه المأموم وبالعکس</w:t>
      </w:r>
      <w:r>
        <w:rPr>
          <w:rFonts w:eastAsia="IRNazanin" w:cs="IRNazanin"/>
          <w:color w:val="111111"/>
          <w:sz w:val="28"/>
          <w:szCs w:val="28"/>
          <w:rtl w:val="true"/>
          <w:lang w:bidi="fa-IR"/>
        </w:rPr>
        <w:t>(</w:t>
      </w:r>
      <w:r>
        <w:rPr>
          <w:rStyle w:val="FootnoteAnchor"/>
          <w:rtl w:val="true"/>
        </w:rPr>
        <w:footnoteReference w:id="1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یُعتنی به</w:t>
      </w:r>
    </w:p>
    <w:p>
      <w:pPr>
        <w:pStyle w:val="BookText"/>
        <w:rPr/>
      </w:pPr>
      <w:r>
        <w:rPr>
          <w:rFonts w:eastAsia="IRNazanin" w:cs="IRNazanin"/>
          <w:color w:val="111111"/>
          <w:sz w:val="28"/>
          <w:szCs w:val="28"/>
          <w:lang w:bidi="fa-IR"/>
        </w:rPr>
        <w:t>155-1624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الشاک من الإمام أو المأموم إلی الحافظ منهما علی نحو الیقین أو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155-1625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کلّ من الإمام والمأموم بوظیفته إذا اختلفا بال ظن والیقین</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155-1625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کلّ من الإمام والمأموم بوظیفته إذا اختلفا بال ظن والیقین</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155-1626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الإمام والمأموم إذا اختلفا فی جهة الشک ولم تکن بینهما جهة مشترکة و عمل کلّ منهما بوظیفته</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155-1627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الإمام والمأموم إذا اختلفا فی جهة الشک وکانت بینهما جهة مشترکة وأخذا بها وألغی کلّ منهما جهة الامتیاز من طرفه</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156-1628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 فی عدد رکعات النافلة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یُعتنی به</w:t>
      </w:r>
    </w:p>
    <w:p>
      <w:pPr>
        <w:pStyle w:val="BookText"/>
        <w:rPr/>
      </w:pPr>
      <w:r>
        <w:rPr>
          <w:rFonts w:eastAsia="IRNazanin" w:cs="IRNazanin"/>
          <w:color w:val="111111"/>
          <w:sz w:val="28"/>
          <w:szCs w:val="28"/>
          <w:lang w:bidi="fa-IR"/>
        </w:rPr>
        <w:t>156-1629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تخیّر المصلّی بین البناء علی الأقل والبناء علی الأکثر إذا کان الشک فی عدد رکعات النافلة ولم یستلزم البطلان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156-1630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من یصلّی النافلة علی الأقل فی عدد الرکعات إذا استلزم البناء علی الأکثر بطلان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339-156-1631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الظن فی عدد الرکعات من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p>
    <w:p>
      <w:pPr>
        <w:pStyle w:val="BookText"/>
        <w:rPr/>
      </w:pPr>
      <w:r>
        <w:rPr>
          <w:rFonts w:eastAsia="IRNazanin" w:cs="IRNazanin"/>
          <w:color w:val="111111"/>
          <w:sz w:val="28"/>
          <w:szCs w:val="28"/>
          <w:lang w:bidi="fa-IR"/>
        </w:rPr>
        <w:t>156-1632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فی عدد الرکعات من النافلة</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یُعتنی به علی الأحوط لزوماً</w:t>
      </w:r>
    </w:p>
    <w:p>
      <w:pPr>
        <w:pStyle w:val="BookText"/>
        <w:rPr/>
      </w:pPr>
      <w:r>
        <w:rPr>
          <w:rFonts w:eastAsia="IRNazanin" w:cs="IRNazanin"/>
          <w:color w:val="111111"/>
          <w:sz w:val="28"/>
          <w:szCs w:val="28"/>
          <w:lang w:bidi="fa-IR"/>
        </w:rPr>
        <w:t>156-1633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فیما إذا تعلّق بالأفعال فی النافلة أو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الشک ولیس معتبراً</w:t>
      </w:r>
    </w:p>
    <w:p>
      <w:pPr>
        <w:pStyle w:val="BookText"/>
        <w:rPr/>
      </w:pPr>
      <w:r>
        <w:rPr>
          <w:rFonts w:eastAsia="IRNazanin" w:cs="IRNazanin"/>
          <w:color w:val="111111"/>
          <w:sz w:val="28"/>
          <w:szCs w:val="28"/>
          <w:lang w:bidi="fa-IR"/>
        </w:rPr>
        <w:t>156-1634</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حکم الشک فی النافلة إذا وجبت النافلة لعارض کن ذر وشبهه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156-1635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ترک فی صلاة النافلة رکناً سهواً ولم یمکن تدارکه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156-1636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المکلّف إذا زاد فی صلاة النافلة رکناً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w:t>
      </w:r>
      <w:bookmarkStart w:id="162" w:name="pg9803_91774"/>
    </w:p>
    <w:p>
      <w:pPr>
        <w:pStyle w:val="Heading2"/>
        <w:numPr>
          <w:ilvl w:val="1"/>
          <w:numId w:val="1"/>
        </w:numPr>
        <w:rPr/>
      </w:pPr>
      <w:bookmarkStart w:id="163" w:name="__RefHeading___Toc9630872_2870459653"/>
      <w:bookmarkStart w:id="164" w:name="_Toc55"/>
      <w:bookmarkEnd w:id="162"/>
      <w:bookmarkEnd w:id="163"/>
      <w:r>
        <w:rPr>
          <w:rtl w:val="true"/>
        </w:rPr>
        <w:t>صلاة الاحتیاط</w:t>
      </w:r>
      <w:bookmarkEnd w:id="164"/>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157-1637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بصلاة الاحتیاط بعد الصلاة وقبل الإتیان بشیء من منافیات‌ها تدارکاً للنقص المحتمل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157-1638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بصلاة الاحتیاط بعد الصلاة وبعد الإتیان بشیء من منافیات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 علی الأحوط لزوماً</w:t>
      </w:r>
    </w:p>
    <w:p>
      <w:pPr>
        <w:pStyle w:val="BookText"/>
        <w:rPr/>
      </w:pPr>
      <w:r>
        <w:rPr>
          <w:rFonts w:eastAsia="IRNazanin" w:cs="IRNazanin"/>
          <w:color w:val="111111"/>
          <w:sz w:val="28"/>
          <w:szCs w:val="28"/>
          <w:lang w:bidi="fa-IR"/>
        </w:rPr>
        <w:t>157-1639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بصلاة الاحتیاط تامّة الأجزاء والشرائط علی النحو المعتبر فی أصل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157-1640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بصلاة الاحتیاط بلا أذان ولا 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157-1641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بسورة بعد الفاتحة فی صلاة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واجب</w:t>
      </w:r>
    </w:p>
    <w:p>
      <w:pPr>
        <w:pStyle w:val="BookText"/>
        <w:rPr/>
      </w:pPr>
      <w:r>
        <w:rPr>
          <w:rFonts w:eastAsia="IRNazanin" w:cs="IRNazanin"/>
          <w:color w:val="111111"/>
          <w:sz w:val="28"/>
          <w:szCs w:val="28"/>
          <w:lang w:bidi="fa-IR"/>
        </w:rPr>
        <w:t>157-1642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بصلاة الاحتیاط بلا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157-1643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إخفات المکلّف فی قراءة صلاة الاحتیاط وإن کانت الصلاة الأصلیة جهریّة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157-1644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إخفات المکلّف فی بسملة فاتحه صلاة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157-1645</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المکلّف أصل الصلاة إذا أتی بشیء من المنافیات قبل صلاة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واجبة علی الأحوط لزوماً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157-1646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المکلّف بصلاة الاحتیاط إذا علم قبل أن یأتی بها أنّ صلاته کانت 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157-1647</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 المکلّف ما نقص من الصلاة إذا علم أنّ صلاته کانت ناقصه وعلم مقدار النقص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والأحوط لزوماً الإتیان بسجدتی السهو لزیادة السلام</w:t>
      </w:r>
    </w:p>
    <w:p>
      <w:pPr>
        <w:pStyle w:val="BookText"/>
        <w:rPr/>
      </w:pPr>
      <w:r>
        <w:rPr>
          <w:rFonts w:eastAsia="IRNazanin" w:cs="IRNazanin"/>
          <w:color w:val="111111"/>
          <w:sz w:val="28"/>
          <w:szCs w:val="28"/>
          <w:lang w:bidi="fa-IR"/>
        </w:rPr>
        <w:t>157-1648</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المکلّف أصل الصلاة إذا علم بعد صلاة الاحتیاط نقص صلاته بالمقدار المشکوک فیه</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 وتقوم صلاة الاحتیاط مقامه</w:t>
      </w:r>
    </w:p>
    <w:p>
      <w:pPr>
        <w:pStyle w:val="BookText"/>
        <w:rPr/>
      </w:pPr>
      <w:r>
        <w:rPr>
          <w:rFonts w:eastAsia="IRNazanin" w:cs="IRNazanin"/>
          <w:color w:val="111111"/>
          <w:sz w:val="28"/>
          <w:szCs w:val="28"/>
          <w:lang w:bidi="fa-IR"/>
        </w:rPr>
        <w:t>158-1649</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الإتیان بصلاة الاحتیاط بعد خروج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یُعتنی به</w:t>
      </w:r>
    </w:p>
    <w:p>
      <w:pPr>
        <w:pStyle w:val="BookText"/>
        <w:rPr/>
      </w:pPr>
      <w:r>
        <w:rPr>
          <w:rFonts w:eastAsia="IRNazanin" w:cs="IRNazanin"/>
          <w:color w:val="111111"/>
          <w:sz w:val="28"/>
          <w:szCs w:val="28"/>
          <w:lang w:bidi="fa-IR"/>
        </w:rPr>
        <w:t>158-1650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استیناف المکلّف أصل الصلاة إذا شکّ فی الإتیان بصلاة الاحتیاط بعد الإتیان به ما ینافی الصلاة عمداً وسهواً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158-1651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المکلّف إذا شکّ فی عدد الرکعات من صلاة الاحتیاط وبنی علی الأکثر ولم یستلزم هذا البناء بطلان‌ها</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158-1652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المکلّف إذا شکّ فی عدد الرکعات من صلاة الاحتیاط وکان البناء علی الأکثر مستلزماً لبطلان الصلاة فبنی علی الأقل</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صحیحة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158-1653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إجراء المکلّف حکم الشک فی أفعال الصلاة الأصلیة علی شکّه إذا شکّ فی شیء من أفعال صلاة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158-1654</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الاحتیاط إذا نقص المکلّف من‌ها رکناً عمداً أو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158-1655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الاحتیاط إذا زاد المکلّف فی‌ها رکناً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158-1656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الاحتیاط إذا زاد المکلّف فی‌ها رکناً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علی الأحوط لزوماً</w:t>
      </w:r>
    </w:p>
    <w:p>
      <w:pPr>
        <w:pStyle w:val="BookText"/>
        <w:rPr/>
      </w:pPr>
      <w:r>
        <w:rPr>
          <w:rFonts w:eastAsia="IRNazanin" w:cs="IRNazanin"/>
          <w:color w:val="111111"/>
          <w:sz w:val="28"/>
          <w:szCs w:val="28"/>
          <w:lang w:bidi="fa-IR"/>
        </w:rPr>
        <w:t>348-158-1657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أصل صلاة الاحتیاط إذا زاد أو نقص المکلّف فی‌ها رکناً مما ذکر فی الصور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348-158-1658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بسجدتی السهو نتیجه زیادة غیر الأرکان أو نقصانه فی صلاة الاحتیاط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bookmarkStart w:id="165" w:name="pg9803_91777"/>
    </w:p>
    <w:p>
      <w:pPr>
        <w:pStyle w:val="Heading2"/>
        <w:numPr>
          <w:ilvl w:val="1"/>
          <w:numId w:val="1"/>
        </w:numPr>
        <w:rPr/>
      </w:pPr>
      <w:bookmarkStart w:id="166" w:name="__RefHeading___Toc9630874_2870459653"/>
      <w:bookmarkStart w:id="167" w:name="_Toc56"/>
      <w:bookmarkEnd w:id="165"/>
      <w:bookmarkEnd w:id="166"/>
      <w:r>
        <w:rPr>
          <w:rtl w:val="true"/>
        </w:rPr>
        <w:t>قضاء الأجزاء المنسیة</w:t>
      </w:r>
      <w:bookmarkEnd w:id="167"/>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159-1659</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السجدة الواحدة بعد الصلاة لمن ترک‌ها سهواً ولم یمکن تدارک‌ها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والأحوط الأولی الإتیان بسجدتی السهو أیضاً</w:t>
      </w:r>
    </w:p>
    <w:p>
      <w:pPr>
        <w:pStyle w:val="BookText"/>
        <w:rPr/>
      </w:pPr>
      <w:r>
        <w:rPr>
          <w:rFonts w:eastAsia="IRNazanin" w:cs="IRNazanin"/>
          <w:color w:val="111111"/>
          <w:sz w:val="28"/>
          <w:szCs w:val="28"/>
          <w:lang w:bidi="fa-IR"/>
        </w:rPr>
        <w:t>159-1660</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السجدة بعد الصلاة إذا کانت فی أکثر من رکعة ولم یمکن تدارک‌ها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والأحوط الأولی الإتیان بسجدتی السهو لکل سجدة منسیة أیضاً</w:t>
      </w:r>
    </w:p>
    <w:p>
      <w:pPr>
        <w:pStyle w:val="BookText"/>
        <w:rPr/>
      </w:pPr>
      <w:r>
        <w:rPr>
          <w:rFonts w:eastAsia="IRNazanin" w:cs="IRNazanin"/>
          <w:color w:val="111111"/>
          <w:sz w:val="28"/>
          <w:szCs w:val="28"/>
          <w:lang w:bidi="fa-IR"/>
        </w:rPr>
        <w:t>159-1661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المراعاة فی قضاء السجدة لما یعتبر فی أدائها من الطهارة والاستقبال وغیر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159-1662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التشهّد لمن ترکه فی الصلاة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 لکن تجب سجدتا السهو</w:t>
      </w:r>
    </w:p>
    <w:p>
      <w:pPr>
        <w:pStyle w:val="BookText"/>
        <w:rPr/>
      </w:pPr>
      <w:r>
        <w:rPr>
          <w:rFonts w:eastAsia="IRNazanin" w:cs="IRNazanin"/>
          <w:color w:val="111111"/>
          <w:sz w:val="28"/>
          <w:szCs w:val="28"/>
          <w:lang w:bidi="fa-IR"/>
        </w:rPr>
        <w:t>159-1663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کون قضاء السجدة بعد الصلاة قبل صدور ما ینافیها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159-1664</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المکلّف الصلاة إذا وجب علیه قضاء السجدة فأتی عمداً به ما ینافی الصلاة قبل قضاء السجدة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159-1665</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قضاء السجدة علی الإتیان بسجدتی السهو بعد الصلاة لأی سبب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لزوماً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159-1666</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صلاة الاحتیاط علی قضاء السجدة لو وجبا جمیعاً علی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159-1667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المکلّف بقضاء السجدة إذا شکّ فی الإتیان بقضائها قبل خروج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159-1668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المکلّف بقضاء السجدة إذا شکّ فی الإتیان بقضائها بعد خروج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159-1669</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تخیّر المکلّف بین قطع الصلاة و قضاء السجدة وبین تأخیر قضاء السجدة إلی ما بعد الصلاة إذا نسی قضاء السجدة وتذکّر بعد الدخول فی صلاة 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159-1670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تذکّر المکلّف نسیان سجدة بعد الدخول فی صلاة نافه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قضاها فی أثناء النافلة، وله البناء علی صلاته </w:t>
      </w:r>
      <w:bookmarkStart w:id="168" w:name="pg9803_91779"/>
    </w:p>
    <w:p>
      <w:pPr>
        <w:pStyle w:val="Heading2"/>
        <w:numPr>
          <w:ilvl w:val="1"/>
          <w:numId w:val="1"/>
        </w:numPr>
        <w:rPr/>
      </w:pPr>
      <w:bookmarkStart w:id="169" w:name="__RefHeading___Toc9630876_2870459653"/>
      <w:bookmarkStart w:id="170" w:name="_Toc57"/>
      <w:bookmarkEnd w:id="168"/>
      <w:bookmarkEnd w:id="169"/>
      <w:r>
        <w:rPr>
          <w:rtl w:val="true"/>
        </w:rPr>
        <w:t>سجود السهو</w:t>
      </w:r>
      <w:bookmarkEnd w:id="170"/>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160-1671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المکلّف بسجدتی السهو بعد الصلاة إذا تکلّم فی‌ها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160-1672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المکلّف بسجدتی السهو بعد الصلاة إذا سلّم</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موضعه کما إذا اعتقد أنّ ما بی ده هی الرکعة الرابعة فسلّم ثمّ انکشف أنّها کانت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160-1673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المکلّف بسجدتی السهو بعد الصلاة إذا زاد سهواً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160-1674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المکلّف بسجدتی السهو بعد الصلاة إذا نسی التشهّد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160-1675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المکلّف بسجدتی السهو بعد الصلاة إذا شکّ بین الأربع وال خمس أو ما بحکمه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160-1676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المکلّف بسجدتی السهو إذا علم إجمالاً بعد الصلاة أنّه زاد فی‌ها أو نقص</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علی الأحوط لزوماً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160-1677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المکلّف بسجدتی السهو بعد الصلاة إذا نسی سجدة واحدة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160-1678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المکلّف بسجدتی السهو بعد الصلاة فیما إذا قام فی موضع الجلوس أو جلس فی موضع القیام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160-1679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المکلّف بسجدتی السهو لکلّ زیادة ونقیصة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354-160-1680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المکلّف بسجدتی السهو به تعداد ما یوجبهما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354-161-1681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المکلّف بسجدتی السهو مرّة واحدة فقط إذا تکلّم سهواً بکلام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161-1682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المبادرة إلی سجدتی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355-161-1683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أخّر المکلّف سجدتا السهو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تسقطا علی الأحوط وجوباً</w:t>
      </w:r>
    </w:p>
    <w:p>
      <w:pPr>
        <w:pStyle w:val="BookText"/>
        <w:rPr/>
      </w:pPr>
      <w:r>
        <w:rPr>
          <w:rFonts w:eastAsia="IRNazanin" w:cs="IRNazanin"/>
          <w:color w:val="111111"/>
          <w:sz w:val="28"/>
          <w:szCs w:val="28"/>
          <w:lang w:bidi="fa-IR"/>
        </w:rPr>
        <w:t>355-161-1684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المکلّف بسجدتی السهو فوراً ففوراً لو أخّرهما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355-161-1685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المکلّف بسجدتی السهو متی تذکّر لو أخّرهما نسیاناً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356-161-1686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المکلّف بسجدتی السهو بأن ینوی ثمّ یسجد ثمّ یرفع رأسه ویجلس ثمّ یسجد ثمّ یرفع رأسه وی تشهد تشهّد الصلاة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356-161-1687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المکلّف بالتکبیر قبل سجدتی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الأحوط استحباباً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356-161-1688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إضافة المکلّف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w:t>
      </w:r>
    </w:p>
    <w:p>
      <w:pPr>
        <w:pStyle w:val="BookText"/>
        <w:rPr/>
      </w:pPr>
      <w:r>
        <w:rPr>
          <w:rFonts w:eastAsia="IRNazanin" w:cs="IRNazanin"/>
          <w:color w:val="111111"/>
          <w:sz w:val="28"/>
          <w:szCs w:val="28"/>
          <w:lang w:bidi="fa-IR"/>
        </w:rPr>
        <w:t>356-161-1689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المکلّف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السلام علیک أیّها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من سجدتی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357-161-1690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فی سجدتی السهو علی ما یصح السجود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357-161-1691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رعایة غیر ما تقدّم من شرایط الصلاة أو السجود فی سجدتی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358-161-1692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المکلّف فی تحقّق ما یوجب سجدتی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یعتنی به</w:t>
      </w:r>
    </w:p>
    <w:p>
      <w:pPr>
        <w:pStyle w:val="BookText"/>
        <w:rPr/>
      </w:pPr>
      <w:r>
        <w:rPr>
          <w:rFonts w:eastAsia="IRNazanin" w:cs="IRNazanin"/>
          <w:color w:val="111111"/>
          <w:sz w:val="28"/>
          <w:szCs w:val="28"/>
          <w:lang w:bidi="fa-IR"/>
        </w:rPr>
        <w:t>358-161-1693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المکلّف بسجدتی السهو إذا شکّ فی الإتیان بهما مع العلم بتحقّق موجب هما مع عدم فوات المبادرة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358-161-1694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المکلّف بسجدتی السهو إذا شکّ فی الإتیان بهما مع العلم بتحقّق موجب هما مع فوات المبادرة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359-161-1695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المکلّف علی الأقل إذا علم بتحقّق ما یوجب سجدتی السهو وشکّ فی الأقل والأکثر</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360-161-1696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المکلّف بأجزاء من سجدتی السهو إذا شکّ فی الإتیان بها وکان شکّه قبل تجاوز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360-162-1697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المکلّف فی إتیانه بشیء من أجزاء سجدتی السهو إذا کان شکّه بعد تجاوز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یعتنی به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360-162-1698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المکلّف فی إتیانه بشیء من أجزاء سجدتی السهو إذا کان شکّه بعد الفراغ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یعتنی به</w:t>
      </w:r>
    </w:p>
    <w:p>
      <w:pPr>
        <w:pStyle w:val="BookText"/>
        <w:rPr/>
      </w:pPr>
      <w:r>
        <w:rPr>
          <w:rFonts w:eastAsia="IRNazanin" w:cs="IRNazanin"/>
          <w:color w:val="111111"/>
          <w:sz w:val="28"/>
          <w:szCs w:val="28"/>
          <w:lang w:bidi="fa-IR"/>
        </w:rPr>
        <w:t>361-162-1699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المکلّف فی سجدتی السهو إذا شکّ ولم یدر أنّه أتی بسجدتین أو ثلاث سواء شکّ قبل دخوله فی التشهد أم شکّ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یعتنی به</w:t>
      </w:r>
    </w:p>
    <w:p>
      <w:pPr>
        <w:pStyle w:val="BookText"/>
        <w:rPr/>
      </w:pPr>
      <w:r>
        <w:rPr>
          <w:rFonts w:eastAsia="IRNazanin" w:cs="IRNazanin"/>
          <w:color w:val="111111"/>
          <w:sz w:val="28"/>
          <w:szCs w:val="28"/>
          <w:lang w:bidi="fa-IR"/>
        </w:rPr>
        <w:t>361-162-1700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المکلّف سجدتی السهو إذا علم أنّه أتی بثلاث سجدات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362-162-1701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تدارک المکلّف سجدة واحدة من سجدتی السهو إذا نسیها وأمکنه التدارک بأن ذکرها قبل أن یتحقّق فصل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362-162-1702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المکلّف سجدتی السهو إذا نسی سجدة واحدة من سجدتی السهو وذکرها بعد فصل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واجبة </w:t>
      </w:r>
      <w:bookmarkStart w:id="171" w:name="pg9803_91783"/>
    </w:p>
    <w:p>
      <w:pPr>
        <w:pStyle w:val="Heading2"/>
        <w:numPr>
          <w:ilvl w:val="1"/>
          <w:numId w:val="1"/>
        </w:numPr>
        <w:rPr/>
      </w:pPr>
      <w:bookmarkStart w:id="172" w:name="__RefHeading___Toc9630878_2870459653"/>
      <w:bookmarkStart w:id="173" w:name="_Toc58"/>
      <w:bookmarkEnd w:id="171"/>
      <w:bookmarkEnd w:id="172"/>
      <w:r>
        <w:rPr>
          <w:rtl w:val="true"/>
        </w:rPr>
        <w:t>صلاة الجماعة</w:t>
      </w:r>
      <w:bookmarkEnd w:id="173"/>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163-1703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الجماعة فی الصلوات الیومیة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مستحبة</w:t>
      </w:r>
    </w:p>
    <w:p>
      <w:pPr>
        <w:pStyle w:val="BookText"/>
        <w:rPr/>
      </w:pPr>
      <w:r>
        <w:rPr>
          <w:rFonts w:eastAsia="IRNazanin" w:cs="IRNazanin"/>
          <w:color w:val="111111"/>
          <w:sz w:val="28"/>
          <w:szCs w:val="28"/>
          <w:lang w:bidi="fa-IR"/>
        </w:rPr>
        <w:t>163-1704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الجماعة فی صلاة الفجر وفی العشاءین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ها مؤکّد</w:t>
      </w:r>
    </w:p>
    <w:p>
      <w:pPr>
        <w:pStyle w:val="BookText"/>
        <w:rPr/>
      </w:pPr>
      <w:r>
        <w:rPr>
          <w:rFonts w:eastAsia="IRNazanin" w:cs="IRNazanin"/>
          <w:color w:val="111111"/>
          <w:sz w:val="28"/>
          <w:szCs w:val="28"/>
          <w:lang w:bidi="fa-IR"/>
        </w:rPr>
        <w:t>163-1705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الأفضل فی صلاة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ینبغی</w:t>
      </w:r>
    </w:p>
    <w:p>
      <w:pPr>
        <w:pStyle w:val="BookText"/>
        <w:rPr/>
      </w:pPr>
      <w:r>
        <w:rPr>
          <w:rFonts w:eastAsia="IRNazanin" w:cs="IRNazanin"/>
          <w:color w:val="111111"/>
          <w:sz w:val="28"/>
          <w:szCs w:val="28"/>
          <w:lang w:bidi="fa-IR"/>
        </w:rPr>
        <w:t>363-163-1706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الصلاة جماعة إذا أمکنه تصحیح قراءته فتسامح حتّی ضاق الوقت عن التعلّم والصلاة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عقلاً</w:t>
      </w:r>
    </w:p>
    <w:p>
      <w:pPr>
        <w:pStyle w:val="BookText"/>
        <w:rPr/>
      </w:pPr>
      <w:r>
        <w:rPr>
          <w:rFonts w:eastAsia="IRNazanin" w:cs="IRNazanin"/>
          <w:color w:val="111111"/>
          <w:sz w:val="28"/>
          <w:szCs w:val="28"/>
          <w:lang w:bidi="fa-IR"/>
        </w:rPr>
        <w:t>363-163-1707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الصلاة جماعة إذا ابتلی بالوسواس لحدّ تبطل معه الصلاة کل ما صلّی، و توقف دفع الوسواس علی أن یصلّی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363-163-1708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الصلاة جماعة إذا لم یسع الوقت أن یصلّی فرادی ووسعها جماعة کما إذا کان المکلّف بطیئاً فی قراءته أو لأمر آخر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363-163-1709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الصلاة جماعة إذا تعلّق النذر أو الیمین أو العهد ونحو ذلک بأداء الصلاة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363-163-1710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امتثال المکلّف أمر أحد الوالدین إذا أمره بأداء الصلاة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الأحوط الأولی </w:t>
      </w:r>
      <w:bookmarkStart w:id="174" w:name="pg9803_91784"/>
    </w:p>
    <w:p>
      <w:pPr>
        <w:pStyle w:val="Heading2"/>
        <w:numPr>
          <w:ilvl w:val="1"/>
          <w:numId w:val="1"/>
        </w:numPr>
        <w:rPr/>
      </w:pPr>
      <w:bookmarkStart w:id="175" w:name="__RefHeading___Toc9630880_2870459653"/>
      <w:bookmarkStart w:id="176" w:name="_Toc59"/>
      <w:bookmarkEnd w:id="174"/>
      <w:bookmarkEnd w:id="175"/>
      <w:r>
        <w:rPr>
          <w:rtl w:val="true"/>
        </w:rPr>
        <w:t>موارد مشروعیة الجماعة</w:t>
      </w:r>
      <w:bookmarkEnd w:id="176"/>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164-1711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جماعةً فی جمیع الفرائض الیومیة وإن اختلفت صلاة الإمام وصلاة المأموم من حیث الجهر والإخفات أو القصر والتمام أو القضاء والأداء</w:t>
      </w:r>
      <w:r>
        <w:rPr>
          <w:rFonts w:eastAsia="IRNazanin" w:cs="IRNazanin"/>
          <w:color w:val="111111"/>
          <w:sz w:val="28"/>
          <w:szCs w:val="28"/>
          <w:rtl w:val="true"/>
          <w:lang w:bidi="fa-IR"/>
        </w:rPr>
        <w:t>(</w:t>
      </w:r>
      <w:r>
        <w:rPr>
          <w:rStyle w:val="FootnoteAnchor"/>
          <w:rtl w:val="true"/>
        </w:rPr>
        <w:footnoteReference w:id="1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جائزة</w:t>
      </w:r>
    </w:p>
    <w:p>
      <w:pPr>
        <w:pStyle w:val="BookText"/>
        <w:rPr/>
      </w:pPr>
      <w:r>
        <w:rPr>
          <w:rFonts w:eastAsia="IRNazanin" w:cs="IRNazanin"/>
          <w:color w:val="111111"/>
          <w:sz w:val="28"/>
          <w:szCs w:val="28"/>
          <w:lang w:bidi="fa-IR"/>
        </w:rPr>
        <w:t>364-164-1712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جماعةً فیما لو اختلفت صلاة الإمام وصلاة المأموم فی النوع کال صلوات الیومیة وال آیات والأموات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w:t>
      </w:r>
    </w:p>
    <w:p>
      <w:pPr>
        <w:pStyle w:val="BookText"/>
        <w:rPr/>
      </w:pPr>
      <w:r>
        <w:rPr>
          <w:rFonts w:eastAsia="IRNazanin" w:cs="IRNazanin"/>
          <w:color w:val="111111"/>
          <w:sz w:val="28"/>
          <w:szCs w:val="28"/>
          <w:lang w:bidi="fa-IR"/>
        </w:rPr>
        <w:t>364-164-1713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الائتمام فی صلاة الآیات به من یصلّی تلک الصلاة وإن اختلفت الآیتان بأن کانت إحدی الصلاتین للکسوف أداءً والأخری للخسوف قضاءً أو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364-164-1714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الائتمام فی صلاة الطواف ولو کان به من یصلّی تلک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تثبت مشروعیته فلا تترک مراعاة مقتضی الاحتیاط فی ذلک</w:t>
      </w:r>
    </w:p>
    <w:p>
      <w:pPr>
        <w:pStyle w:val="BookText"/>
        <w:rPr/>
      </w:pPr>
      <w:r>
        <w:rPr>
          <w:rFonts w:eastAsia="IRNazanin" w:cs="IRNazanin"/>
          <w:color w:val="111111"/>
          <w:sz w:val="28"/>
          <w:szCs w:val="28"/>
          <w:lang w:bidi="fa-IR"/>
        </w:rPr>
        <w:t>364-164-1715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الائتمام فی صلاة الآیات فی غیر الکسوفین ولو کان به من یصلّی تلک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تثبت مشروعیته فلا تترک مراعاة مقتضی الاحتیاط فی ذلک</w:t>
      </w:r>
    </w:p>
    <w:p>
      <w:pPr>
        <w:pStyle w:val="BookText"/>
        <w:rPr/>
      </w:pPr>
      <w:r>
        <w:rPr>
          <w:rFonts w:eastAsia="IRNazanin" w:cs="IRNazanin"/>
          <w:color w:val="111111"/>
          <w:sz w:val="28"/>
          <w:szCs w:val="28"/>
          <w:lang w:bidi="fa-IR"/>
        </w:rPr>
        <w:t>365-164-1716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الائتمام فی الصلوات الیومیة به من یصلّی صلاة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365-164-1717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الائتمام فی صلاة الاحتیاط به من یصلّی صلاة الاحتیاط وإن کان الاحتیاط فی کلتا الصلاتین من جهة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 علی الأحوط وجوباً</w:t>
      </w:r>
    </w:p>
    <w:p>
      <w:pPr>
        <w:pStyle w:val="BookText"/>
        <w:rPr/>
      </w:pPr>
      <w:r>
        <w:rPr>
          <w:rFonts w:eastAsia="IRNazanin" w:cs="IRNazanin"/>
          <w:color w:val="111111"/>
          <w:sz w:val="28"/>
          <w:szCs w:val="28"/>
          <w:lang w:bidi="fa-IR"/>
        </w:rPr>
        <w:t>365-164-1718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انفراد کلّ من الإمام والمأموم فی صلاة الاحتیاط إذا شکّ کلّ منهما بین الثلاث والأربع وبنیا علی 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366-164-1719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الائتمام فی الصلاة لمن یرید إعادة صلاته من جهة الاحتیاط الوجوبی أو الاستحبابی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366-164-1720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ائتمام الغیر فی الصلاة به من یرید إعادة صلاته من جهة الاحتیاط الوجوبی أو الاستحبابی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366-164-1721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ائتمام المأموم بالإمام إذا کانت صلات هما احتیاطیة وکانت جهة احتیاط الإمام جهةً لاحتیاط المأموم أیضاً</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367-165-1722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الجماعة فی النوافل الأصلیة فی بعض موارد ولا فرق فی ذلک بین ما وجبت بن ذر أو شبهه وغیره أو أن یکون کلّ من صلاتی الإمام والمأموم نافلة أو تکون إحداهما 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علی الأحوط لزوماً</w:t>
      </w:r>
    </w:p>
    <w:p>
      <w:pPr>
        <w:pStyle w:val="BookText"/>
        <w:rPr/>
      </w:pPr>
      <w:r>
        <w:rPr>
          <w:rFonts w:eastAsia="IRNazanin" w:cs="IRNazanin"/>
          <w:color w:val="111111"/>
          <w:sz w:val="28"/>
          <w:szCs w:val="28"/>
          <w:lang w:bidi="fa-IR"/>
        </w:rPr>
        <w:t>367-165-1723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الجماعة فی صلاة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367-165-1724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الجماعة فی الصلاة التی تصیر مستحبة بالعارض کالعیدین مع عدم توفّر شرایط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pStyle w:val="BookText"/>
        <w:rPr/>
      </w:pPr>
      <w:r>
        <w:rPr>
          <w:rFonts w:eastAsia="IRNazanin" w:cs="IRNazanin"/>
          <w:color w:val="111111"/>
          <w:sz w:val="28"/>
          <w:szCs w:val="28"/>
          <w:lang w:bidi="fa-IR"/>
        </w:rPr>
        <w:t>368-165-1725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الائتمام فی الصلاة مطلقاً لمن یصلّی عن غیره تبرعاً أو استیجاراً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368-165-1726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ائتمام الغیر فی الصلاة به من یصلّی عن غیره تبرعاً أو استیج ارا إذا علم فوت الصلاة عن المنوب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Amiri" w:cs="Amiri" w:ascii="Amiri" w:hAnsi="Amiri"/>
          <w:color w:val="111111"/>
          <w:sz w:val="28"/>
          <w:szCs w:val="28"/>
          <w:lang w:bidi="ar-SA"/>
        </w:rPr>
        <w:t>369-165-1727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إعادة الصلاة جماعةً أماماً أو مأموناً لمن صلّاها منفرداً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مستحبة</w:t>
      </w:r>
    </w:p>
    <w:p>
      <w:pPr>
        <w:pStyle w:val="BookText"/>
        <w:rPr/>
      </w:pPr>
      <w:r>
        <w:rPr>
          <w:rFonts w:eastAsia="IRNazanin" w:cs="IRNazanin"/>
          <w:color w:val="111111"/>
          <w:sz w:val="28"/>
          <w:szCs w:val="28"/>
          <w:lang w:bidi="fa-IR"/>
        </w:rPr>
        <w:t>369-165-1728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ائتمام شخصین صلّیا من فردین ثمّ أرادا إعادتها جماعة بائتمام أحدهما بالآخر من دون أن یکون فی الجماعة من لم یؤدّ فریضته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جایز علی الأحوط وجوباً</w:t>
      </w:r>
    </w:p>
    <w:p>
      <w:pPr>
        <w:pStyle w:val="BookText"/>
        <w:rPr/>
      </w:pPr>
      <w:r>
        <w:rPr>
          <w:rFonts w:eastAsia="IRNazanin" w:cs="IRNazanin"/>
          <w:color w:val="111111"/>
          <w:sz w:val="28"/>
          <w:szCs w:val="28"/>
          <w:lang w:bidi="fa-IR"/>
        </w:rPr>
        <w:t>369-165-1728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ائتمام شخصین صلّیا من فردین ثمّ أرادا إعادتها جماعة بائتمام أحدهما بالآخر من دون أن یکون فی الجماعة من لم یؤدّ فریضته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جایز علی الأحوط وجوباً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369-165-1729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الصلاة جماعةً إماماً أو مأموناً لمن صلّاها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جائزة علی الأحوط وجوباً </w:t>
      </w:r>
      <w:bookmarkStart w:id="177" w:name="pg9803_91786"/>
    </w:p>
    <w:p>
      <w:pPr>
        <w:pStyle w:val="Heading2"/>
        <w:numPr>
          <w:ilvl w:val="1"/>
          <w:numId w:val="1"/>
        </w:numPr>
        <w:rPr/>
      </w:pPr>
      <w:bookmarkStart w:id="178" w:name="__RefHeading___Toc9630882_2870459653"/>
      <w:bookmarkStart w:id="179" w:name="_Toc60"/>
      <w:bookmarkEnd w:id="177"/>
      <w:bookmarkEnd w:id="178"/>
      <w:r>
        <w:rPr>
          <w:rtl w:val="true"/>
        </w:rPr>
        <w:t>شروط الإمامة</w:t>
      </w:r>
      <w:bookmarkEnd w:id="179"/>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166-1730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البلوغ فی إمام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166-1731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الائتمام بالصبی حتّی للصبی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166-1732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الائتمام بال بالغ عشراً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لزوماً ترکه</w:t>
      </w:r>
    </w:p>
    <w:p>
      <w:pPr>
        <w:pStyle w:val="BookText"/>
        <w:rPr/>
      </w:pPr>
      <w:r>
        <w:rPr>
          <w:rFonts w:eastAsia="IRNazanin" w:cs="IRNazanin"/>
          <w:color w:val="111111"/>
          <w:sz w:val="28"/>
          <w:szCs w:val="28"/>
          <w:lang w:bidi="fa-IR"/>
        </w:rPr>
        <w:t>166-1733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العقل فی إمام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166-1734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الائتمام بالمجنون وإن کان أدواریاً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166-1735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الائتمام بالمجنون الأدواری حال إفاقته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166-1736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الإیمان فی إمام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166-1737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العداله</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إمام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166-1738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طهارة المولد فی إمام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166-1739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الائتمام بولد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Amiri" w:cs="Amiri" w:ascii="Amiri" w:hAnsi="Amiri"/>
          <w:color w:val="111111"/>
          <w:sz w:val="28"/>
          <w:szCs w:val="28"/>
          <w:lang w:bidi="ar-SA"/>
        </w:rPr>
        <w:t>166-1740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 صحّة قراءة إمام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166-1741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ائتمام من یجید القراءة به من لایجیدها وإن کان معذوراً فی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166-1742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ائتمام من لا یجید القراءة بمثله إذا اختلفا فی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166-1743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ائتمام من لا یجید القراءة بمثله مع اتّحاد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 علی الأحوط لزوماً</w:t>
      </w:r>
    </w:p>
    <w:p>
      <w:pPr>
        <w:pStyle w:val="BookText"/>
        <w:rPr/>
      </w:pPr>
      <w:r>
        <w:rPr>
          <w:rFonts w:eastAsia="IRNazanin" w:cs="IRNazanin"/>
          <w:color w:val="111111"/>
          <w:sz w:val="28"/>
          <w:szCs w:val="28"/>
          <w:lang w:bidi="fa-IR"/>
        </w:rPr>
        <w:t>166-1744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ائتمام من یجید القراءة به من لایجیدها فی غیر المحل الذی یتحمّله الإمام عن المأموم، کأن یأتم به فی الرکعة الثانیة بعد أن یرکع أو فی الرکعتین الأخیرتین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166-1745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ائتمام من یجید القراءة به من لایجید الأذکار کذکر الرکوع والسجود والتشهّد والتسبیحات الأربع إذا کان معذوراً من تصحیح‌ها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167-1746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ائتمام الرجل بالمرأة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167-1747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ائتمام المرأة بالمرأة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167-1748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وقوف المرأة التی تؤم النساء فی صفهن دون أن تتقدّم علیهن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167-1749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الائتمام به من جری علیه الحدّ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وجوباً</w:t>
      </w:r>
    </w:p>
    <w:p>
      <w:pPr>
        <w:pStyle w:val="BookText"/>
        <w:rPr/>
      </w:pPr>
      <w:r>
        <w:rPr>
          <w:rFonts w:eastAsia="IRNazanin" w:cs="IRNazanin"/>
          <w:color w:val="111111"/>
          <w:sz w:val="28"/>
          <w:szCs w:val="28"/>
          <w:lang w:bidi="fa-IR"/>
        </w:rPr>
        <w:t>167-1750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ائتمام من تکون صلاته عن قیام به من یصلّی عن غیر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167-1751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ائتمام الجالسین بالجالس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167-1752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الائتمام بالمستلقی أو المضطجع وإن کان المأموم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وجوباً</w:t>
      </w:r>
    </w:p>
    <w:p>
      <w:pPr>
        <w:pStyle w:val="BookText"/>
        <w:rPr/>
      </w:pPr>
      <w:r>
        <w:rPr>
          <w:rFonts w:eastAsia="IRNazanin" w:cs="IRNazanin"/>
          <w:color w:val="111111"/>
          <w:sz w:val="28"/>
          <w:szCs w:val="28"/>
          <w:lang w:bidi="fa-IR"/>
        </w:rPr>
        <w:t>167-1752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الائتمام بالمستلقی أو المضطجع وإن کان المأموم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وجوباً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167-1753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ائتمام المستلقی والمضطجع بالقائم والقاعد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علی الأحوط وجوباً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167-1754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ائتمام من یعتقد أنّ القبلة فی جهة به من یعتقد أنّها فی جهة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167-1755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ائتمام من یعتقد أنّ القبلة فی جهة به من یعتقد أنّها فی جهة أُخری إذا کان الاختلاف بینهما یسیراً بحیث تصدق معه الجماعة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167-1756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ائتمام المکلّف به من کانت صلاته باطلة بنظره اجتهاداً أو تقلیداً</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تيمّم الإمام في موضع باعتقاد أنّ وظيفته التيمّم فلا يجوز لمن يعتقد أنّ الوظيفة في ذلك الموضع هي الوضوء أو الغسل أن يأتم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المكلّف أنّ الإمام نسي ركناً من الأركان لم يجز الاقتداء به وإن لم يعلم الإمام به ولم يتذكّره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المكلّف أنّ الماء الذي توضأ به الإمام كان نجساً لم يجز له الاقتداء به وإن كان الإمام يعتقد طهارته، نعم إذا علم بنجاسة بدن الإمام أو لباسه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جاهل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ائتمامه به ولا يلزمه إخباره ؛ وذلك لأنّ صلاة الإمام حينئذٍ صحيحة في الواقع، وبهذا يظهر الحال في سائر موارد الاختلاف بين الإمام والمأموم فيما إذا كان المأموم يعتقد صحّة صلاة الإمام بالنسبة إليه لكون الخلل الواقع فيها ممّا لا يضرّ بالصحة مع الاعتماد فيه على حجة شرعية، ومن أمثلة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الإمام جواز الاكتفاء بالتسبيحات الأربع في الركعة الثالثة والرابعة مرّة واحدة، فإنّه يجوز لمن يرى وجوب الثلاث أن يأتم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الإمام عدم وجوب السورة في الصلاة، فإنّه يجوز لمن يرى وجوبها أنّ يأتم به بعدما دخل في الركوع، وكذلك الحال في بقيّة الموارد إذا كان الاختلاف من هذا القبيل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w:t>
      </w:r>
      <w:bookmarkStart w:id="180" w:name="pg9803_91789"/>
    </w:p>
    <w:p>
      <w:pPr>
        <w:pStyle w:val="Heading2"/>
        <w:numPr>
          <w:ilvl w:val="1"/>
          <w:numId w:val="1"/>
        </w:numPr>
        <w:rPr/>
      </w:pPr>
      <w:bookmarkStart w:id="181" w:name="__RefHeading___Toc9630884_2870459653"/>
      <w:bookmarkStart w:id="182" w:name="_Toc61"/>
      <w:bookmarkEnd w:id="180"/>
      <w:bookmarkEnd w:id="181"/>
      <w:r>
        <w:rPr>
          <w:rtl w:val="true"/>
        </w:rPr>
        <w:t>شروط صلاة الجماعة</w:t>
      </w:r>
      <w:bookmarkEnd w:id="182"/>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169-1757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المأموم الائتمام فی صلاة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169-1758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المأموم القربة فی صلاة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w:t>
      </w:r>
    </w:p>
    <w:p>
      <w:pPr>
        <w:pStyle w:val="BookText"/>
        <w:rPr/>
      </w:pPr>
      <w:r>
        <w:rPr>
          <w:rFonts w:eastAsia="IRNazanin" w:cs="IRNazanin"/>
          <w:color w:val="111111"/>
          <w:sz w:val="28"/>
          <w:szCs w:val="28"/>
          <w:lang w:bidi="fa-IR"/>
        </w:rPr>
        <w:t>169-1759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المأموم إذا قصد الائتمام بداع غیر القربة کالتخلّص من الوسواس أو سهولة الأمر علیه و قصد بذلک القربة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169-1760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المأموم إذا قصد الائتمام بداع غیر القربة کالتخلّص من الوسواس أو سه وله الأمر علیه ولم یقصد بذلک القربة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 علی الأحوط لزوماً</w:t>
      </w:r>
    </w:p>
    <w:p>
      <w:pPr>
        <w:pStyle w:val="BookText"/>
        <w:rPr/>
      </w:pPr>
      <w:r>
        <w:rPr>
          <w:rFonts w:eastAsia="IRNazanin" w:cs="IRNazanin"/>
          <w:color w:val="111111"/>
          <w:sz w:val="28"/>
          <w:szCs w:val="28"/>
          <w:lang w:bidi="fa-IR"/>
        </w:rPr>
        <w:t>169-1761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الإمامة فی الصلاة المعادة جماعة فیما إذا کان الم عید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169-1762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الإمامة فی صلاة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169-1763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الإمامة فی صلاة العیدین حین وجوب‌ها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169-1764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تعیُّن الإمام لدی المأموم ولو إجمالاً کما لو قصد الائتمام بالإمام الحاضر وإن لم یعرف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370-169-1765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من صلّی جماعة وائتم به‌اعتقاد أنّ الإمام زید فظهر بعد الفراغ أنّه عمرو سواء اعتقد عدالة عمرو أیضاً أم لم یعتقدها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370-169-1766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من صلّی جماعة واعتقد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له أثناء الصلاة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یحرز عدالته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ویلزمه بعدها الانفراد فی صلاته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371-169-1767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عدول المأموم عن إمامه إلی إمام آخر فی صلاة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371-169-1768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المأموم عن إمامه إلی إمام آخر فی صلاة الجماعة إن حدث للإمام الأوّل ما یعجز به عن إکمال صلاته أو الاستمرار فی الإمامة</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170-1769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الإمام الجدید فی فرض صحّة العدول عن الإمام إلی إمام آخر أحد المأمومین فی صلاة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170-1770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الائتمام به من ائتم فی صلاته بشخص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170-1771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الائتمام أثناء الصلاة لمن شرع فی صلاة 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170-1772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انفرد المأموم فی أثناء صلاة الجماعة من غیر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فصحّة جماعته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170-1773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الک لف الصلاة اذا صلّاها جماعة ثمّ انفرد فی أثنائها وأخلّ بوظیفة المنفرد واجب علی الأحوط لزوماً</w:t>
      </w:r>
    </w:p>
    <w:p>
      <w:pPr>
        <w:pStyle w:val="BookText"/>
        <w:rPr/>
      </w:pPr>
      <w:r>
        <w:rPr>
          <w:rFonts w:eastAsia="IRNazanin" w:cs="IRNazanin"/>
          <w:color w:val="111111"/>
          <w:sz w:val="28"/>
          <w:szCs w:val="28"/>
          <w:lang w:bidi="fa-IR"/>
        </w:rPr>
        <w:t>170-1774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المکلّف الصلاة إذا صلّاها جماعة ثمّ انفرد فی أثنائها وأخلّ بوظیفة المنفرد به ما یغتفر الإخلال به عن عذر لا تجب</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170-1775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الجماعة لمن أدرک الإمام حال القیام قبل الرکوع أو فی الرکوع وإن کان بعد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170-1776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یدرک الإمام حتّی رفع رأسه من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تنعقد له الجماعة</w:t>
      </w:r>
    </w:p>
    <w:p>
      <w:pPr>
        <w:pStyle w:val="BookText"/>
        <w:rPr/>
      </w:pPr>
      <w:r>
        <w:rPr>
          <w:rFonts w:eastAsia="IRNazanin" w:cs="IRNazanin"/>
          <w:color w:val="111111"/>
          <w:sz w:val="28"/>
          <w:szCs w:val="28"/>
          <w:lang w:bidi="fa-IR"/>
        </w:rPr>
        <w:t>372-170-1777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إتمام المصلّی الصلاة فرادی إذا ائتم بالإمام حال رکوعه ورکع ولم یدرکه راکعاً بأن رفع الإمام رأسه قبل أن یصل المأموم إلی حدّ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372-170-1778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إتمام المصلّی الصلاة فرادی إذا ائتم بالإمام حال رکوعه وشکّ فی إدراکه الإمام راکعاً مع عدم تجاوز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372-170-1779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الجماعة لمن ائتم بالإمام حال رکوعه وشکّ فی إدراکه الإمام راکعاً مع تجاوز المحل کما لو شکّ فی ذلک بعد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373-170-1780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المأموم الانفراد وإتمام صلاته فرادی إذا کبّر به قصد الائتمام والإمام راکع، و رفع الإمام رأسه من الرکوع قبل أن یرکع المأموم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373-171-1781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متابعة المأموم الإمام فی السجود به قصد القربة المطلقة ثمّ تجدید التکبیر بعد القیام به قصد الأعم من الافتتاح والذکر المطلق، وذلک إذا کبّر المأموم به قصد الائتمام والإمام راکع و رفع الإمام رأسه من الرکوع قبل أن یرکع المأموم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374-171-1782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 الإمام وهو فی التشهّد من الرکعة الأخیرة و کبر بنیّة الجماعة وجلس قاصداً به التبعیة</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سلّم الإمام قام وأتمّ صلاته من غیر استئناف للنیّة والتکبیر فصلاته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وی کتب له ثواب الجماعة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171-1783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المأموم إذا کان رج لا وانفصل الإمام عنه بحائل یمنع عن مشاهدته بل مطلق الحائل وإن لم یمنع عنها کالزجاج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171-1783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المأموم إذا کان رج لا وانفصل الإمام عنه بحائل یمنع عن مشاهدته بل مطلق الحائل وإن لم یمنع عنها کالزجاج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171-1784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المأموم إذا کان بینه وبین بقیّة المأمومین ممن هم واسطه فی اتّصاله بالإمام مطلق الحائل کمن فی صفّه طرف الإمام أو قدامه إذا لم یکن فی صفّه من یتّصل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p>
    <w:p>
      <w:pPr>
        <w:pStyle w:val="BookText"/>
        <w:rPr/>
      </w:pPr>
      <w:r>
        <w:rPr>
          <w:rFonts w:eastAsia="IRNazanin" w:cs="IRNazanin"/>
          <w:color w:val="111111"/>
          <w:sz w:val="28"/>
          <w:szCs w:val="28"/>
          <w:lang w:bidi="fa-IR"/>
        </w:rPr>
        <w:t>171-1785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المأموم إذا کان موقف الإمام أعلی من موقفه به مقدار معتدّ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171-1786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المأموم إذا کان موقف الإمام أعلی من موقفه به مقدار یسیر بحیث لایعدّ علوّاً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171-1787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المأموم إذا کان موقف الإمام أعلی من موقفه بالعلوّ التسریحی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یناف صدق انبساط الارض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171-1788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المأموم إذا کان موقفه أعلی من موقف الإمام بکثیر وإن کان العلو دفعیاً ما لم یبلغ حدّاً لایصدق معه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171-1789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المأموم إذا کان الفصل بینه وبین الإمام کثیراً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171-1790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المأموم إذا کان الفصل بینه وبین من هو سبب الاتصال بالإمام کثیراً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171-1791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المأموم إذا کان الفصل بین مسجده وموقف الإمام أزید من أقصی مراتب الخطوة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تبطل علی الأحوط لزوماً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171-1792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المأموم إذا کان الفصل بین موقف السابق و مسجد اللاحق أزید من أقصی مراتب الخطوة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علی الأحوط لزوماً</w:t>
      </w:r>
    </w:p>
    <w:p>
      <w:pPr>
        <w:pStyle w:val="BookText"/>
        <w:rPr/>
      </w:pPr>
      <w:r>
        <w:rPr>
          <w:rFonts w:eastAsia="IRNazanin" w:cs="IRNazanin"/>
          <w:color w:val="111111"/>
          <w:sz w:val="28"/>
          <w:szCs w:val="28"/>
          <w:lang w:bidi="fa-IR"/>
        </w:rPr>
        <w:t>375-172-1793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یحضر الجماعة فی ری الإمام راکعاً وتکون بینه وبین الجماعة مسافة یحتمل أن لایدرک الإمام راکعاً بطیّها، فیدخل فی الصلاة وهو فی مکانه وی هوی إلی الرکوع ثمّ یمشی حاله حتّی یلحق بالجماعة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375-172-1794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یحضر الجماعة فی ری الإمام راکعاً وتکون بینه وبین الجماعة مسافة یحتمل أن لایدرک الإمام راکعاً بطیّها فیدخل فی الصلاة وهو فی مکانه وی هوی إلی الرکوع ثمّ یصبر فی تم رکوعه وسجوده فی موضعه ثمّ یلتحق بها حین یقوم الإمام إلی الرکعة التالیه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375-172-1795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یحضر الجماعة فی ری الإمام راکعاً وتکون بینه وبین الجماعة مسافة یحتمل أن لایدرک الإمام راکعاً بطیّها فیدخل فی الصلاة وهو فی مکانه وی هوی إلی الرکوع فإذا أتمّ الرکوع یمشی للالتحاق بالجماعة فی القیام بعد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172-1796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تقدّم المأموم علی الإمام فی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172-1797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تأخّر موقف المأموم عن موقف الإمام فی الجماعة إذا کان مع المأموم مأموماً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172-1798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وقوف المأموم بحذاء الإمام فی الجماعة إذا کان المأموم رج لا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172-1799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وقوف المأموم بحذاء الإمام فی الجماعة إذا کان المأموم امرأة لوحدها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172-1800</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المأمومین بأجمعهم خلف الإمام إذا أقیمت الجماعة فی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83" w:name="pg9803_91795"/>
    </w:p>
    <w:p>
      <w:pPr>
        <w:pStyle w:val="Heading2"/>
        <w:numPr>
          <w:ilvl w:val="1"/>
          <w:numId w:val="1"/>
        </w:numPr>
        <w:rPr/>
      </w:pPr>
      <w:bookmarkStart w:id="184" w:name="__RefHeading___Toc9630886_2870459653"/>
      <w:bookmarkStart w:id="185" w:name="_Toc62"/>
      <w:bookmarkEnd w:id="183"/>
      <w:bookmarkEnd w:id="184"/>
      <w:r>
        <w:rPr>
          <w:rtl w:val="true"/>
        </w:rPr>
        <w:t>من احکام صلاة الجماعة</w:t>
      </w:r>
      <w:bookmarkEnd w:id="185"/>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377-173-1801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المأموم القراءة فی الرکعة الأولی والثانیة من الظهرین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377-173-1802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اشتغال المأموم بالتسبیح أوالتحمید أو غیر ذلک من الأذکارحین قراءة الإمام فی الرکعة الأولی والثانیة من الظهرین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377-173-1803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المأموم القراءة فی صلاة الفجر وفی الرکعتین الأولیین من العشاءین إذا سمع صوت الإمام ولو همهمته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377-173-1804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إنصات المأموم واستماعه لقراءة الإمام فی صلاة الفجر وفی الرکعتین الأولیین من العشاءین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377-173-1805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المأموم القراءة مع الخفوت أو ترک القراءة إذا لم یسمع شیئاً من قراءة الإمام ولا همهمته فی صلاة الفجر وفی الأولیین من العشاءین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والقراءة أفضل</w:t>
      </w:r>
    </w:p>
    <w:p>
      <w:pPr>
        <w:pStyle w:val="BookText"/>
        <w:rPr/>
      </w:pPr>
      <w:r>
        <w:rPr>
          <w:rFonts w:eastAsia="IRNazanin" w:cs="IRNazanin"/>
          <w:color w:val="111111"/>
          <w:sz w:val="28"/>
          <w:szCs w:val="28"/>
          <w:lang w:bidi="fa-IR"/>
        </w:rPr>
        <w:t>377-173-1806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المأموم إذا کان الإمام فی الرکعة الثالثة أو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378-173-1807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المأموم بالقراءة من أوّلها إذا انفرد أثناء القراءة فی الرکعة الأولی والثانیة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378-173-1808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المأموم ما بقی من القراءة إذا انفرد أثناء القراءة فی الرکعة الأولی والثانیة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لاتجزی علی الأحوط لزوماً</w:t>
      </w:r>
    </w:p>
    <w:p>
      <w:pPr>
        <w:pStyle w:val="BookText"/>
        <w:rPr/>
      </w:pPr>
      <w:r>
        <w:rPr>
          <w:rFonts w:eastAsia="IRNazanin" w:cs="IRNazanin"/>
          <w:color w:val="111111"/>
          <w:sz w:val="28"/>
          <w:szCs w:val="28"/>
          <w:lang w:bidi="fa-IR"/>
        </w:rPr>
        <w:t>378-173-1809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المأموم من اوّل القراءة إذا انفرد أثناء القراءة فی الرکعة الأولی والثانیة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378-173-1810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المأموم من أوّل القراءة إذا انفرد لا لعذر بعد القراءة قبل أن یرکع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379-174-1811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من ائتم بالإمام وهو راکع وإن کان الائتمام فی الرکعة الثالثة أو الرابعة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وتسقط عنه القراءة</w:t>
      </w:r>
    </w:p>
    <w:p>
      <w:pPr>
        <w:pStyle w:val="BookText"/>
        <w:rPr/>
      </w:pPr>
      <w:r>
        <w:rPr>
          <w:rFonts w:eastAsia="IRNazanin" w:cs="IRNazanin"/>
          <w:color w:val="111111"/>
          <w:sz w:val="28"/>
          <w:szCs w:val="28"/>
          <w:lang w:bidi="fa-IR"/>
        </w:rPr>
        <w:t>380-174-1812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القراءة علی المأموم فی الرکعة الأولی والثانیة له إذا کان الإمام فی الرکعة الثالثة أو الرابعة وأمهله الإمام للقراءة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380-174-1813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اکتفاء المأموم بقراءة سورة الفاتحة فقط ثمّ الرکوع مع الإمام إذا کان المأموم فی الرکعة الأولی والثانیة له وکان الإمام فی الرکعة الثالثة أو الرابعة ولم یمهله الإمام للقراءة إلّا به مقدار الفاتحة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380-174-1814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المأموم الحمد والرکوع مع الإمام إن کان المأموم فی الرکعة الأولی أو الثانیة له وکان الإمام فی الرکعة الثالثة أو الرابعة ولم یمهله الإمام لیقرأ الفاتحة بحیث لم یتمکّن المأموم من إدراک الإمام راکعاً إذا أتمّ قراءته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380-174-1815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انفراد المأموم إن کان فی الرکعة الأولی أو الثانیة له وکان الإمام فی الرکعة الثالثة أو الرابعة ولم یمهله الإمام لیقرأ الفاتحة بحیث لم یتمکّن المأموم من إدراک الإمام راکعاً إذا أتمّ قراءته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الأحوط الأولی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380-174-1815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انفراد المأموم إن کان فی الرکعة الأولی أو الثانیة له وکان الإمام فی الرکعة الثالثة أو الرابعة ولم یمهله الإمام لیقرأ الفاتحة بحیث لم یتمکّن المأموم من إدراک الإمام راکعاً إذا أتمّ قراءته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381-174-1816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متابعة المأموم أفعال الإمام فی صلاة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381-174-1817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المأموم علی أفعال الإمام فی صلاة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381-174-1818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تأخّر المأموم عن الإمام یسیراً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p>
    <w:p>
      <w:pPr>
        <w:pStyle w:val="BookText"/>
        <w:rPr/>
      </w:pPr>
      <w:r>
        <w:rPr>
          <w:rFonts w:eastAsia="IRNazanin" w:cs="IRNazanin"/>
          <w:color w:val="111111"/>
          <w:sz w:val="28"/>
          <w:szCs w:val="28"/>
          <w:lang w:bidi="fa-IR"/>
        </w:rPr>
        <w:t>381-174-1819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ائتمام المأموم فی صلاة الجماعة إذا تأخّر کثیراً عن الإمام بحیث أخلّ بالمتابعة فی جزء لا لعذر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مطلقاً علی الأحوط لزوماً</w:t>
      </w:r>
    </w:p>
    <w:p>
      <w:pPr>
        <w:pStyle w:val="BookText"/>
        <w:rPr/>
      </w:pPr>
      <w:r>
        <w:rPr>
          <w:rFonts w:eastAsia="IRNazanin" w:cs="IRNazanin"/>
          <w:color w:val="111111"/>
          <w:sz w:val="28"/>
          <w:szCs w:val="28"/>
          <w:lang w:bidi="fa-IR"/>
        </w:rPr>
        <w:t>381-174-1820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ائتمام المأموم فی صلاة الجماعة إذا تأخّر کثیراً عن الإمام بحیث أخلّ بالمتابعة لعذر</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382-174-1821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المأموم بالذکر الواجب فی الرکوع والسجود إذا رکع أو سجد به‌اعتقاد أنّ الإمام قد رکع أو سجد فبان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174-1822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المأموم ومتابعته للإمام فی رکوعه وسجوده إذا رکع المأموم أو سجد به‌اعتقاد أنّ الإمام قد رکع أو سجد فبان خلافه إضافة إلی إتیانه بالذکر الواجب فی الرکوع والسجود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174-1823</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المأموم به ذکر الرکوع أو السجود عند متابعة الإمام إذا رکع المأموم أو سجد به‌اعتقاد أنّ الإمام قد رکع أو سجد فبان خلافه وأتی بالذکر الواجب فی‌ها ثمّ رجع و تابع الإمام فی رکوعه أو سجوده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383-174-1824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عود المأموم إلی الرکوع أو السجود لمتابعة الإمام إذا رفع المأموم رأسه من الرکوع به‌اعتقاد أنّ الإمام قد رفع رأسه فتبیّن له خطأ اعتقاده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وجوباً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383-174-1825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المأموم إذا رفع رأسه من الرکوع أو السجود به‌اعتقاد أنّ الإمام قد رفع رأسه فتبیّن له خطأ اعتقاده ولم یرجع إلی الرکوع لمتابعة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صلاته جماعة إشکال</w:t>
      </w:r>
    </w:p>
    <w:p>
      <w:pPr>
        <w:pStyle w:val="BookText"/>
        <w:rPr/>
      </w:pPr>
      <w:r>
        <w:rPr>
          <w:rFonts w:eastAsia="IRNazanin" w:cs="IRNazanin"/>
          <w:color w:val="111111"/>
          <w:sz w:val="28"/>
          <w:szCs w:val="28"/>
          <w:lang w:bidi="fa-IR"/>
        </w:rPr>
        <w:t>383-175-1826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المأموم إذا رفع رأسه من الرکوع أو السجود قبل الإمام متعمداً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جماعته وینفرد فی صلاته</w:t>
      </w:r>
    </w:p>
    <w:p>
      <w:pPr>
        <w:pStyle w:val="BookText"/>
        <w:rPr/>
      </w:pPr>
      <w:r>
        <w:rPr>
          <w:rFonts w:eastAsia="IRNazanin" w:cs="IRNazanin"/>
          <w:color w:val="111111"/>
          <w:sz w:val="28"/>
          <w:szCs w:val="28"/>
          <w:lang w:bidi="fa-IR"/>
        </w:rPr>
        <w:t>384-175-1827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المأموم إذا رفع رأسه من السجود فرأی الإمام ساجداً واعتقد أنّها السجدة الأولی فسجد للمتابعة ثمّ انکشف أنّها الثانیة ولم یأت بسجدة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385-175-1828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المأموم إذا رفع رأسه من السجود فرأی الإمام ساجداً واعتقد أنّها السجدة الثانیة فسجد ثمّ انکشف أنّها کانت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یسجد سجدة أخری مع الإمام</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386-175-1829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متابعة المأموم الإمامَ فی الأقوال فی صلاة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p>
    <w:p>
      <w:pPr>
        <w:pStyle w:val="BookText"/>
        <w:rPr/>
      </w:pPr>
      <w:r>
        <w:rPr>
          <w:rFonts w:eastAsia="IRNazanin" w:cs="IRNazanin"/>
          <w:color w:val="111111"/>
          <w:sz w:val="28"/>
          <w:szCs w:val="28"/>
          <w:lang w:bidi="fa-IR"/>
        </w:rPr>
        <w:t>386-175-1830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المأموم علی الإمام فی الأقوال الواجبة والمستحبة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386-175-1831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المأموم علی الإمام فی تکبیرة الإحرام بأن یشرع فی‌ها قبل الإمام أو یفرغ من‌ها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386-175-1832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المأموم بتکبیرة الإحرام بعد انتهاء الإمام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386-175-1833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المأموم متابعة الإمام فی التشهّد الأخیر لعذر بأن یتشهّد المأموم ویسلّم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386-175-1834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متابعة المأموم الإمام فی التسلیم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مطلقاً</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387-175-1835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المأموم إذا أراد الدخول فی الجماعة حتّی یکبّر أوّلاً من هو واسطه فی اتّصاله بالإمام کالواقف فی الصفّ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388-175-1836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تکبیر المأموم قبل الإمام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جماعته وتکون صلاته فرادی</w:t>
      </w:r>
    </w:p>
    <w:p>
      <w:pPr>
        <w:pStyle w:val="BookText"/>
        <w:rPr/>
      </w:pPr>
      <w:r>
        <w:rPr>
          <w:rFonts w:eastAsia="IRNazanin" w:cs="IRNazanin"/>
          <w:color w:val="111111"/>
          <w:sz w:val="28"/>
          <w:szCs w:val="28"/>
          <w:lang w:bidi="fa-IR"/>
        </w:rPr>
        <w:t>388-175-1837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المأموم صلاته إذا کبّر قبل الإمام سهواً واستینافها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175-1838</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مشروعیة العدول بالصلاة التی یجوز للمأموم قطع‌ها واستینافها جماعة إلی النافلة مع کونه بانیاً علی قطع‌ها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إشکال</w:t>
      </w:r>
    </w:p>
    <w:p>
      <w:pPr>
        <w:pStyle w:val="BookText"/>
        <w:rPr/>
      </w:pPr>
      <w:r>
        <w:rPr>
          <w:rFonts w:eastAsia="IRNazanin" w:cs="IRNazanin"/>
          <w:color w:val="111111"/>
          <w:sz w:val="28"/>
          <w:szCs w:val="28"/>
          <w:lang w:bidi="fa-IR"/>
        </w:rPr>
        <w:t>389-176-1839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ائتم المأموم والإمام فی الرکعة الثانیة من الصلوات الرباعیة فإنّ تخلّفه عن الإمام لأداء وظیفه التشهّد مقتصراً فیه علی المقدار الواجب من غیر توانٍ ثمّ یلتحق بالإمام وهو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389-176-1840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ائتم المأموم والإمام فی الرکعة الثانیة من الصلوات الرباعیة لزمه التخلّف عن الإمام لأداء وظیفه التشهّد مقتصراً فیه علی المقدار الواجب من غیر توان ثمّ یلتحق بالإمام وهو قائم، فصلاته إذا لم یمهله الإمام للتسبیحات الأربع واکتفی بالمرّة ولحقه فی الرکوع أو السجود حسبما یتیسّر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390-176-1841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المأموم بالقراءة قاصداً بها القربة المطلقة إذا ائتم والإمام قائم ولم یدر أنّه فی الرکعة الأولی أو الثانیة لتسقط القراءة عنه أو أنّه فی الرکعة الثالثة أو الرابعة لتجب علیه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لزوماً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391-176-1842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متابعة المأموم للإمام فی القنوت والتشهّد إذا ائتم والإمام فی الرکعة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مستحبة</w:t>
      </w:r>
    </w:p>
    <w:p>
      <w:pPr>
        <w:pStyle w:val="BookText"/>
        <w:rPr/>
      </w:pPr>
      <w:r>
        <w:rPr>
          <w:rFonts w:eastAsia="IRNazanin" w:cs="IRNazanin"/>
          <w:color w:val="111111"/>
          <w:sz w:val="28"/>
          <w:szCs w:val="28"/>
          <w:lang w:bidi="fa-IR"/>
        </w:rPr>
        <w:t>391-176-1843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التجافی</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التشهد إذا ائتم المأموم والإمام فی الرکعة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392-176-1844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الطمأنینة علی المأموم حال قراءة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ولکنّها أحوط استحباباً</w:t>
      </w:r>
    </w:p>
    <w:p>
      <w:pPr>
        <w:pStyle w:val="BookText"/>
        <w:rPr/>
      </w:pPr>
      <w:r>
        <w:rPr>
          <w:rFonts w:eastAsia="IRNazanin" w:cs="IRNazanin"/>
          <w:color w:val="111111"/>
          <w:sz w:val="28"/>
          <w:szCs w:val="28"/>
          <w:lang w:bidi="fa-IR"/>
        </w:rPr>
        <w:t>393-176-1845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المأموم وجماعته إذا انکشف له بعد الصلاة فسق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393-176-1846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المأموم إذا انکشف له فی أثناء الصلاة فسق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ویلزمه الانفراد بعدها فی صلاته </w:t>
      </w:r>
      <w:bookmarkStart w:id="186" w:name="pg9803_91801"/>
    </w:p>
    <w:p>
      <w:pPr>
        <w:pStyle w:val="Heading2"/>
        <w:numPr>
          <w:ilvl w:val="1"/>
          <w:numId w:val="1"/>
        </w:numPr>
        <w:rPr/>
      </w:pPr>
      <w:bookmarkStart w:id="187" w:name="__RefHeading___Toc9630888_2870459653"/>
      <w:bookmarkStart w:id="188" w:name="_Toc63"/>
      <w:bookmarkEnd w:id="186"/>
      <w:bookmarkEnd w:id="187"/>
      <w:r>
        <w:rPr>
          <w:rtl w:val="true"/>
        </w:rPr>
        <w:t>صلاة المسافر</w:t>
      </w:r>
      <w:bookmarkEnd w:id="188"/>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177-1847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الصلوات الرباعیة للمسافر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177-1848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الصلاة تماماً لا قصراً لمن لم یقصد المسافة</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177-1849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تماماً لمن یخرج غیر قاصد للمسافة لطلب ضاله أو غریم ونحوه وإن کان المجموع مسافة أو أزید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177-1850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قصراً من حین الشروع فی قصد المسافة لمن خرج غیر قاصد للمسافة ثمّ قصدها بعد ذلک ولو بالتلفیق مع مسافة الرجوع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177-1851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تماماً لمن کان نائماً أو مُغمی علیه وسُوفر به من غیر التفات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177-1852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قصراً لمن یسیر ثمانیة فراسخ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177-1853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قصراً لمن یسیر ثمانیة فراسخ غیر مستقیم بأن یکون سیره فی دائرة أو خط منکسر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177-1854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قصراً لمن یسیر أربعة فراسخ ویرجع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177-1855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قصراً لمن کان ذهابه أو رجوعه أقل من أربعة فراسخ ولکن بلغ مجموعه ما ثمانیة فراسخ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177-1856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بین القصر والتمام لمن کان ذهابه أو رجوعه أقل من أربعة فراسخ ولکن بلغ مجموعه ما ثمانیة فراسخ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395-178-1857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السبب فی تقصیر الصلاة عند الذهاب والإیاب فی المسافة الملفّقة فی یوم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w:t>
      </w:r>
    </w:p>
    <w:p>
      <w:pPr>
        <w:pStyle w:val="BookText"/>
        <w:rPr/>
      </w:pPr>
      <w:r>
        <w:rPr>
          <w:rFonts w:eastAsia="IRNazanin" w:cs="IRNazanin"/>
          <w:color w:val="111111"/>
          <w:sz w:val="28"/>
          <w:szCs w:val="28"/>
          <w:lang w:bidi="fa-IR"/>
        </w:rPr>
        <w:t>395-178-1858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قصراً لمن یسافر أربعة فراسخ قاصداً الرجوع فی یوم آخر ولم تحصل الإقامة القاطعة للسفر ولا غیرها من قواطعه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Amiri" w:cs="Amiri" w:ascii="Amiri" w:hAnsi="Amiri"/>
          <w:color w:val="111111"/>
          <w:sz w:val="28"/>
          <w:szCs w:val="28"/>
          <w:lang w:bidi="ar-SA"/>
        </w:rPr>
        <w:t>396-178-1859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أداء الصلاة قصراً لمن علم بقطع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Amiri" w:cs="Amiri" w:ascii="Amiri" w:hAnsi="Amiri"/>
          <w:color w:val="111111"/>
          <w:sz w:val="28"/>
          <w:szCs w:val="28"/>
          <w:lang w:bidi="ar-SA"/>
        </w:rPr>
        <w:t>396-178-1860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أداء الصلاة قصراً لمن شهد له عدل ان بقطع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IRNazanin" w:cs="IRNazanin"/>
          <w:color w:val="111111"/>
          <w:sz w:val="28"/>
          <w:szCs w:val="28"/>
          <w:lang w:bidi="fa-IR"/>
        </w:rPr>
        <w:t>396-178-1861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قصراً لمن حصل له الاطمئنان بقطع المسافة من المبادئ العقلائیة کالشیاع و خبر العادل الواحد أو مطلق الثقة ونحو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396-178-1862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تماماً لمن لم تثبت عنده المسافة بالعلم أو شهادة عدلین أو بالاطمئنان الحاصل من المبادئ العقلائیة کالشیاع و خبر العادل الواحد أو مطلق الثقة ونحو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397-178-1863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الصلاة قصراً فیما إذا بقی الوقت للمسافر الذی یقصد محلاً خاصاً ویعتقد أنّ مسیره لایبلغ المسافة أو یشکّ فی ذلک فی تم صلاته ثمّ ینکشف أنّه کان مسافة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397-178-1864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صلاته قصراً فیما بقی من سفره إذا قصد محلّاً خاصاً واعتقد أنّ مسیره لا یبلغ المسافة أو أنّه شکّ فی ذلک فأتمّ صلاته ثمّ انکشف أنّه کان مسافة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397-178-1864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صلاته قصراً فیما بقی من سفره إذا قصد محلّاً خاصاً واعتقد أنّ مسیره لا یبلغ المسافة أو أنّه شکّ فی ذلک فأتمّ صلاته ثمّ انکشف أنّه کان مسافة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397-178-1865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الصلاة تماماً لمن قصد محلاً خاصاً واعتقد أنّه مسافة فقصر صلاته ثمّ انکشف خلافه، سواء کان الانکشاف فی الوقت أم فی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397-178-1866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صلاته تماماً فیما بقی من سفره مالم ینشئ سفراً جدیداً إذا قصد محلاً خاصاً واعتقد أنّه مسافة فقصّر صلاته ثمّ انکشف خلافه سواء کان الانکشاف فی الوقت أم فی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398-178-1867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 المسافة من الموضع الذی یعد الشخص بعد تجاوزه مسافراً عرفاً</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399-178-1868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تقصیر الصبی فی صلاته إذا قصد مسافة ثمّ بلغ أثناءها وإن کان الباقی من سفره لا یبلغ المسافة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400-178-1869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الصلاة قصراً لمن سافر به‌تبع غیره باختیار أو بإکراه من زوج أو والد أو غیرهما إذا علم أنّ مسیره ثمانیة فراسخ</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400-178-1870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تماماً لمن سافر به‌تبع غیره باختیار أو بإکراه من زوج أو والد أو غیره ما وشکّ فی أنّ مسیره ثمانیة فراسخ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400-178-1871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استعلام المسافر إذا سافر به‌تبع غیره باختیار أو باکراه من زوج أو والد أو غیره ما وشکّ فی أن مسیره ثمانیة فراسخ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401-179-1872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الصلاة للتابع إذا اعتقد أنّ مسیره لا یبلغ ثمانیة فراسخ أو أنّه شکّ فی ذلک فأتمّ صلاته ثمّ انکشف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p>
    <w:p>
      <w:pPr>
        <w:pStyle w:val="BookText"/>
        <w:rPr/>
      </w:pPr>
      <w:r>
        <w:rPr>
          <w:rFonts w:eastAsia="IRNazanin" w:cs="IRNazanin"/>
          <w:color w:val="111111"/>
          <w:sz w:val="28"/>
          <w:szCs w:val="28"/>
          <w:lang w:bidi="fa-IR"/>
        </w:rPr>
        <w:t>401-179-1873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قصراً للتابع إذا اعتقد أنّ مسیره لا یبلغ ثمانیة فراسخ أو أنّه شکّ فی ذلک فأتمّ صلاته ثمّ انکشف خلافه وکان الباقی بنفسه مسافة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179-1874</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الصلاة تماماً للتابع إذا اعتقد أن مسیره لا یبلغ ثمانیة فراسخ أو أنّه شکّ فی ذلک فأتمّ صلاته ثمّ انکشف خلافه ولم یکن الباقی بنفسه مسافة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Amiri" w:cs="Amiri" w:ascii="Amiri" w:hAnsi="Amiri"/>
          <w:color w:val="111111"/>
          <w:sz w:val="28"/>
          <w:szCs w:val="28"/>
          <w:lang w:bidi="ar-SA"/>
        </w:rPr>
        <w:t>179-1875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أداء المسافر الصلاة تماماً إذا قصد المسافة وعدل عنه أو تردّد قبل بلوغ أربعة فراسخ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p>
    <w:p>
      <w:pPr>
        <w:pStyle w:val="BookText"/>
        <w:rPr/>
      </w:pPr>
      <w:r>
        <w:rPr>
          <w:rFonts w:eastAsia="IRNazanin" w:cs="IRNazanin"/>
          <w:color w:val="111111"/>
          <w:sz w:val="28"/>
          <w:szCs w:val="28"/>
          <w:lang w:bidi="fa-IR"/>
        </w:rPr>
        <w:t>179-1876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بقاء المسافر علی تقصیره إذا قصد المسافة وکان عازماً علی الرجوع وکان ما سبق منه قبل العدول مع ما یقطعه فی الرجوع به مقدار المسافة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402-179-1877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الصلاة قصراً إذا سافر قاصداً للمسافة فعدل عنه ثمّ بدا له فی السفر وکان الباقی من سفره یبلغ مقدار المسافة ولو بضمیمة الرجوع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402-179-1878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الصلاة قصراً إذا سافر قاصداً للمسافة فعدل عنه ثمّ بدا له فی السفر ولم یکن الباقی مسافة ول کنه یبلغها بضمّ مسیره الأوّل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402-179-1879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المکلّف بین القصر والإتمام إذا سافر قاصداً للمسافة فعدل عنه ثمّ بدا له فی السفر ولم یکن الباقی مسافة ول کنه یبلغها بضمّ مسیره الأوّل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403-179-1880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المسافر الصلاة أو قضاؤها تماماً إذا قصد المسافة و صلی قصراً ثمّ عدل عن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404-179-1881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الصلاة قصراً إذا سافر قاصداً ثمانیة فراسخ متردداً فی مقصده ولم یقصد موضعاً معیّناً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404-180-1882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الصلاة قصراً إذا سافر قاصداً موضعاً خاصاً وعدل فی الطریق إلی موضع آخر وکان المسیر إلی کلّ منهما مسافة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405-180-1883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بقاء المسافر علی التقصیر إذا عدل من المسیر فی المسافة الامتدادیة إلی المسیر فی المسافة التلفیقیة أو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180-1884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من أوّل سفره إذا خرج قاصداً طی المسافة الامتدادیة أو التلفیقیة وعلم أو احتمل احتمالاً لا یطمئن بخل افه أنّه یمرّ بوطنه وی نزل فیه أثناء المسافة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180-1885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من أوّل سفره إذا خرج قاصداً طی المسافة الامتدادیة أو التلفیقیة وعلم أو احتمل احتمالاً لا یطمئن بخل افه أنّه یقیم عشرة ایام أثناء المسافة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180-1886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من أوّل سفره إذا خرج قاصداً طی المسافة واحتمل احتمالاً لا یطمئن بخل افه أنّه یبقی أثناءها فی محل ثلاثین یوماً متردّداً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180-1887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المسافر الصلاة قصراً إذا اطمأن من نفسه أنّه لا یتحقّق شیء من قواطع السفر</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احتمل تحقّقه ضعیفاً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406-180-1888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إذا خرج قاصداً المسافة واتّفق أنّه مرّ بوطنه ونزل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406-180-1889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المسافر ما صلّاه قصراً تماماً أو قضاؤه تماماً فیما لو خرج قاصداً المسافة واتفق أنّه مرّ بوطنه ونزل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406-180-1890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إذا خرج قاصداً المسافة واتّفق أنّه قصد إقامة عشرة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406-180-1891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المسافر ما صلّاه قصراً تماماً أو قضاؤه تماماً فیما لو خرج قاصداً المسافة واتفق قصد الإقامة عشرة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406-180-1892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فیما إذا خرج قاصداً المسافة واتّفق أنّه أقام ثلاثین یوماً متردداً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406-180-1893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المسافر ما صلّاه قصراً تماماً أو قضاؤه تماماً فیما لو خرج قاصداً المسافة واتّفق أنّه أقام ثلاثین یوماً متردّداً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406-180-1894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فیما لو سافر واحتمل شیئاً من ذلک أثناء المسافة احتمالاً لا یمطئن بخلافه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406-180-1895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المسافر ما صلّاه قصراً تماماً أو قضاؤه تماماً فیما لو سافر واحتمل شیئاً من ذلک أثناء المسافة احتمالاً لا یطمئن بخلافه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180-1896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الصلاة تماماً إذا کان السفر بنفسه حراماً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180-1897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الصلاة تماماً إذا قصد الحرام بسفره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181-1898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إذا سافر قاصداً ترک واجب کسفر الغریم فراراً من أداء دَینه مع وجوبه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181-1898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إذا سافر قاصداً ترک واجب کسفر الغریم فراراً من أداء دَینه مع وجوبه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181-1899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الصلاة تماماً إذا سافر فی السیارة المغصوبة و قصد الفرار بها عن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181-1900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الصلاة تماماً إذا سافر فی الارض المغصوبة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407-181-1901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قصراً فی إیابه إذا کان عاص یا بس فره ولم یکن الإیاب بنفسه من سفر المعصیة، ولا فرق فی ذلک بین من تاب عن معصیته ومن لم یتب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408-181-1902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ما دام عاص یا إذا سافر سفراً سائغاً ثمّ تبدّل سفره إلی سفر المعصیة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408-181-1903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قصراً إذا سافر سفراً سائغاً ثمّ تبدّل سفره إلی سفر المعصیة ثمّ عدل عنه إلی سفر الطاعة سواء کان الباقی مسافة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409-181-1904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إذا کانت الغایة من سفره أمرین أحدهما مباح والآخر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409-181-1905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قصراً إذا کانت الغایة من سفره أمرین أحدهما مباح والآخر حرام، وکان الحرام تابعاً وکان الداعی إلی سفره هو الأمر المباح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410-181-1906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إذا کانت الغایة من سفره محرمه وتنجّزت حرمت‌ها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410-181-1907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المسافر الصلاة تماماً إذا کانت الغایة من سفره محرمه ولم تتنجز</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حرمت‌ها أو لم تکن الغایة محرمه فی نفس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410-181-1908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إذا سافر لغایة محرمه ولکن لم تتحقّق صدفة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181-1909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فی ذهابه وقصراً فی إیابه إذا کان سفره ذهاباً للصید لهواً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181-1910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قصراً إذا سافر للصید وکان صیده لقوت نفسه أو عیاله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181-1911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قصراً إذا سافر للصید وکان صیده للتجارة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182-1912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الصلاة تماماً لمن لا مقرّ له کالسائح الذی یرتحل من بلد إلی بلد و لیس له مقرّ فی أی من‌ها</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182-1913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الصلاة تماماً لمن کان کثیر السفر إمّا باتّخاذ عمل سفری مهنة له کالسائق والملاح أو بتکرّر السفر منه خارجاً</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182-1914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قصراً للسائق أو شبهه إذا سافر فی غیر عمله مع عدم تحقّق الکثرة الفعلیة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411-182-1915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قصراً للحطّاب أو الراعی أو السائق أو نحو هم إذا کان عمل کلّ واحد منهم فیما دون المسافة واتّفق أنّه سافر ولو فی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412-182-1916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الصلاة تماماً حین السفر فی العمل إذا کان السفر عمله فی أکثر ایام السنة أو فی بعض فصول‌ها کمن یدور فی تجارته أو یشت غل بالمکاراة أو الملاحة ایام الصیف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412-182-1917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قصراً لمن کان السفر عمله فی فترة قصیرة کثلاثة أسابیع من کلّ عام وإن زاد علی مرّة واحدة کمن یؤجر نفسه للنیابة فی حجّ أو زیارة أو لخدمة الحجّاج أو الزائرین أو لإراءتهم الطریق أو للسیاقة أو الملاحة ونحوهما أیاماً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412-182-1917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قصراً لمن کان السفر عمله فی فترة قصیرة کثلاثة أسابیع من کلّ عام وإن زاد علی مرّة واحدة کمن یؤجر نفسه للنیابة فی حجّ أو زیارة أو لخدمة الحجّاج أو الزائرین أو لإراءتهم الطریق أو للسیاقة أو الملاحة ونحوهما أیاماً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Amiri" w:cs="Amiri" w:ascii="Amiri" w:hAnsi="Amiri"/>
          <w:color w:val="111111"/>
          <w:sz w:val="28"/>
          <w:szCs w:val="28"/>
          <w:lang w:bidi="ar-SA"/>
        </w:rPr>
        <w:t>413-182-1918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الصلاة تماماً لم تعدد السفر</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414-183-1919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قصراً إذا کان یسافر فی کلّ شهر سبع مرّات فمادون أو یکون مسافراً فی سبعه ایام منه فما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414-183-1920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بین القصر والإتمام لمن یسافر ثمان أو تسع مرّات فی الشهر الواحد أو یکون مسافراً فی ثمانیة ایام منه أو 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415-183-1921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تماماً لمن عملُه السفر إذا أقام فی بلده أو فی غیره عشرة ایام بنیّة الإقامة ثمّ سافر حتّی فی سفره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415-183-1922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تماماً للمکاری إذا أقام فی بلده أو فی غیره عشرة ایام بنیّة الإقامة فی سفره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415-183-1923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بین القصر والإتمام للمکاری إذا أقام فی بلده أو فی غیره عشرة ایام بنیّة الإقامة فی سفره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Amiri" w:cs="Amiri" w:ascii="Amiri" w:hAnsi="Amiri"/>
          <w:color w:val="111111"/>
          <w:sz w:val="28"/>
          <w:szCs w:val="28"/>
          <w:lang w:bidi="ar-SA"/>
        </w:rPr>
        <w:t>183-1924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المسافر الصلاة تماماً قبل حدّ الترخّص</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416-184-1925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قصراً عندما یرجع حتّی یدخل بلده لأنّه لا عبرة بوصوله إلی حدّ الترخّص أی لا یعتبر حدّ الترخّص فی الإیاب کما یعتبر فی الذهاب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416-184-1925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قصراً عندما یرجع حتّی یدخل بلده لأنّه لا عبرة بوصوله إلی حدّ الترخّص أی لا یعتبر حدّ الترخّص فی الإیاب کما یعتبر فی الذهاب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416-184-1926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المسافر الصلاة عند الإیاب من سفره إذا وصل إلی حدّ الترّخص إلی حین الدخول فی البلد لیصلّیها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416-184-1927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المسافر بین القصر والتمام إذا صلّی بعد الوصول إلی حدّ الترخّص عند الإیاب من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الأحوط الأولی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417-184-1928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المسافر الصلاة قصراً من حین شروعه فی السفر وقبل الوصول إلی حدّ الترخص فیما لو کان بدایة سفره من المکان الذی أقام فیه عشرة ایام أو بقی فیه ثلاثین یوماً متردّداً</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ورعایة الاحتیاط أولی</w:t>
      </w:r>
    </w:p>
    <w:p>
      <w:pPr>
        <w:pStyle w:val="BookText"/>
        <w:rPr/>
      </w:pPr>
      <w:r>
        <w:rPr>
          <w:rFonts w:eastAsia="IRNazanin" w:cs="IRNazanin"/>
          <w:color w:val="111111"/>
          <w:sz w:val="28"/>
          <w:szCs w:val="28"/>
          <w:lang w:bidi="fa-IR"/>
        </w:rPr>
        <w:t>418-184-1929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إذا شکّ فی وصوله إلی حدّ الترخّص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418-184-1930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المسافر الصلاة قصراً إذا شکّ فی وصوله إلی حدّ الترخّص فبنی علی العدم وأتمّ صلاته ثمّ انکشف له بعد ذلک خلافه وکان الوقت باقیاً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418-184-1931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الصلاة إذا کان ممّن قد صلّاها فی السفر تماماً به سبب شکّه فی الوصول إلی حدّ الترخّص ثمّ انکشف له بعد الوقت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418-184-1932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المکلّف الصلاة قصراً إذا کان مسافراً اعتقد عدم وصوله حدّ الترخّص فأتمّ صلاته ثمّ بان له خطؤه وکان الوقت باقیاً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418-184-1933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الصلاة إذا کان مسافراً اعتقد عدم وصوله حدّ الترخّص فأتمّ صلاته ثمّ بان له خطؤه بعد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bookmarkStart w:id="189" w:name="pg9803_91812"/>
    </w:p>
    <w:p>
      <w:pPr>
        <w:pStyle w:val="Heading2"/>
        <w:numPr>
          <w:ilvl w:val="1"/>
          <w:numId w:val="1"/>
        </w:numPr>
        <w:rPr/>
      </w:pPr>
      <w:bookmarkStart w:id="190" w:name="__RefHeading___Toc9630890_2870459653"/>
      <w:bookmarkStart w:id="191" w:name="_Toc64"/>
      <w:bookmarkEnd w:id="189"/>
      <w:bookmarkEnd w:id="190"/>
      <w:r>
        <w:rPr>
          <w:rtl w:val="true"/>
        </w:rPr>
        <w:t>قواطع السفر</w:t>
      </w:r>
      <w:bookmarkEnd w:id="191"/>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185-1934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المسافر الصلاة تماماً إذا مرّ بوطنه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مقرّه الأصلي الذي ينسب إليه، ويكون مسكن أبويه ومسقط رأسه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المكان الذي اتّخذه مقرّاً ومسكناً دائمياً لنفسه بحيث يريد أن يبقى فيه بقيّة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المكان الذي اتّخذه مقرّاً لفترة طويلة بحيث لا يصدق عليه أنّه مسافر فيه، ويراه العرف مقرّاً له حتّى إذا اتّخذ مسكناً موقتاً في مكان آخر لمدّة عشرة أيام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فرق في الوطن الاتّخاذي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ذلك بالاستقلال، أو يكون بتبعيّة شخص آخر من زوج أو غيره، ولا تعتبر إباحة المسكن في أيّ من الأقسام الثلاثة، ويزول عنوان الوطن فيها بالخروج معرضاً عن سكنى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يمكن أن يتعدّد الوطن الاتّخاذي، وذلك كأن يتّخذ الإنسان على النحو المذكور مساكن لنفسه يسكن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أيام الحرّ، ويسكن ثانيها أربعة أشهر أيام البرد ويسكن الثالث باقي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سفره و نزل فیه ما لم ینشئ سفراً جدیداً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185-1935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المسافر بین القصر والتمام إذا اجتاز من وطنه من غیر نزول فیه ولم یکن قاصداً بعده للمسافة ولو بالتلفیق مع ما یطویه فی الرجوع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185-1936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أراد المکلّف السکنی فی مکان سنة و نصف السنة أو أکثر فإنّه یلحقه حکم الوطن بعد اسبوعین من إقامته فیه بالنیّة المذکورة وأمّا قبله فحکمه الجمع بین القصر والتمام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الجمع واجب علی الأحوط وجوباً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186-1937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المسافر الصلاة تماماً إذا اطمأنّ أنّه یبقی فی مکان عشرة ایام</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186-1938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قصراً لمن عزم علی الإقامة عشرة ایام ول کنه لم یطمئن بتحقّقه فی الخارج بأن احتمل سفره قبل إتمام إقامته لأمر ما وإن اتّفق أنّه أقام عشرة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419-186-1939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قصراً إذا تابع غیره فی السفر والإقامة کالزوج والخادم ونحوهما واعتقد أو شکّ أنّ متبوعه لم یقصد 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419-186-1940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بقاء المسافر علی تقصیره إذا تابع غیره فی السفر والإقامة واعتقد أو شکّ أنّ متبوعه لم یقصد الإقامة ثمّ انکشف له أثناء الإقامة أنّ متبوعه کان قاصداً لها من أوّل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419-186-1941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إذا تابع غیره فی السفر والإقامة واعتقد أو شکّ أنّ متبوعه لم یقصد الإقامة ثمّ علم أنّه یقیم بعد ذلک عشرة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419-186-1942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التابع الصلاة تماماً حتّی یسافر المتبوع إذا اعتقد أنّ متبوعه قصد الإقامة فأتمّ ثمّ انکشف أنّه لم یکن قاصداً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420-187-1943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المسافر الصلاة قصراً إذا قصد الإقامة فی بلد مدّة محدّدة وشکّ فی أنّها تب لغ عشرة ایام أم لا وإن تبیّن له بعد ذلک أنّها تب لغ العشرة</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420-187-1944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المسافر الصلاة قصراً إذا تخیّل أنّ ما قصده لا یبلغ عشرة ایام ثمّ انکشف خطؤه</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421-187-1945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الصلاة تماماً للصبی المسافر إذا قصد الإقامة فی بلد وبلغ أثناء إقامته، وإن لم یقم بعد بلوغه عشرة ایام</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421-187-1946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تماماً للمسافرة الحائض أوالنفساء إذا قصدت الإقامة فی بلد وطهرت أثناء إقامتها وإن لم تیم بعد طهارت‌ها عشرة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422-187-1947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بقاء المسافر علی أداء الصلاة تماماً إذا قصد الإقامة فی بلد ثمّ عدل عن قصده وکان عدو له بعدما صلّی صلاة أدائیة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422-187-1948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قصراً إذا قصد الإقامة فی بلد ثمّ عدل عن قصده قبل أن یصلّی صلاة أدائیة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422-187-1949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عدول المسافر بالصلاة التمام إلی القصر إذا قصد الإقامة فی بلد ثمّ عدل عن قصده أثناء ما یصلیها تماماً ولم یدخل فی رکوع الرکعة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422-188-1950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المسافر الصلاة التی صلّاها تماماً إذا قصد الإقامة فی بلد ثمّ عدل عن قصده أثناء ما یصلیها تماماً ولم یدخل فی رکوع الرکعة الثالثة فأنهاها قصراً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422-188-1951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المسافر إذا قصد الإقامة فی بلد ثمّ عدل عن قصده أثناء ما یصلّیها تماماً وکان عدو له بعدما دخل فی رکوع الرکعة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صلاته علی الأحوط لزوماً ویلزمه استئنافها قصراً</w:t>
      </w:r>
    </w:p>
    <w:p>
      <w:pPr>
        <w:pStyle w:val="BookText"/>
        <w:rPr/>
      </w:pPr>
      <w:r>
        <w:rPr>
          <w:rFonts w:eastAsia="IRNazanin" w:cs="IRNazanin"/>
          <w:color w:val="111111"/>
          <w:sz w:val="28"/>
          <w:szCs w:val="28"/>
          <w:lang w:bidi="fa-IR"/>
        </w:rPr>
        <w:t>423-188-1952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من قصد الإقامة فی محل ثمّ قصد الخروج لتشییع جنازه أو لزیارة قبور المؤمنین أو للتفرّج وغیر ذلک ما لم یبلغ حدّ المسافة ولو ملفّقه ولم تطل مدّة خر وجه به مقدار ینافی صدق الإقامة فی البلد عرفاً</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424-188-1953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الصلاة قصراً إذا نوی الخروج أثناء إقامته تمام النهار أو ما یقارب تمامه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424-188-1954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الصلاة قصراً إذا نوی الخروج أثناء إقامته تمام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424-188-1955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الصلاة تماماً إذا نوی الخروج نصف‌النهار والرجوع ولو ساعة بعد دخول اللیل ما لم یتکرّر بحدّ تصدق معه الإقامة فی أزید من مکان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425-188-1956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التوالی فی الأیام العشرة للإقامة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p>
    <w:p>
      <w:pPr>
        <w:pStyle w:val="BookText"/>
        <w:rPr/>
      </w:pPr>
      <w:r>
        <w:rPr>
          <w:rFonts w:eastAsia="IRNazanin" w:cs="IRNazanin"/>
          <w:color w:val="111111"/>
          <w:sz w:val="28"/>
          <w:szCs w:val="28"/>
          <w:lang w:bidi="fa-IR"/>
        </w:rPr>
        <w:t>425-188-1957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اللیلة الأولی والأخیرة فی الأیام العشرة للإقامة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عبرة بهما</w:t>
      </w:r>
    </w:p>
    <w:p>
      <w:pPr>
        <w:pStyle w:val="BookText"/>
        <w:rPr/>
      </w:pPr>
      <w:r>
        <w:rPr>
          <w:rFonts w:eastAsia="IRNazanin" w:cs="IRNazanin"/>
          <w:color w:val="111111"/>
          <w:sz w:val="28"/>
          <w:szCs w:val="28"/>
          <w:lang w:bidi="fa-IR"/>
        </w:rPr>
        <w:t>425-188-1958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الصلاة تماماً إذا قصد المسافر إقامة عشرة ایام کاملة مع اللیالی المتوسّطة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425-188-1959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إذا أراد التلفیق بأن یقصد الإقامة من زوال یوم الدخول إلی زوال الیوم الحادی عشر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426-188-1960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فی ذهابه وإیابه ومقصده إذا قصد المسافر إقامة عشرة ایام فی بلد وأقام فی‌ها أو أنّه صلّی تماماً ثمّ عزم علی الخروج إلی ما دون المسافة وکان عازماً علی الإقامة عشرة ایام بعد رجوعه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426-188-1961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فی ذهابه وإیابه ومقصده إذا قصد إقامة عشرة ایام فی بلد وأقام فی‌ها أو أنّه صلّی تماماً ثمّ عزم علی الخروج إلی ما دون المسافة وکان عازماً علی الإقامة أقل من عشرة ایام بعد رجوعه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426-189-1962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قصراً من حین خروجه من بلد الإقامة إذا قصد إقامة عشرة ایام فی بلد وأقام فی‌ها أو أنّه صلّی تماماً ثمّ عزم علی الخروج إلی ما دون المسافة ولم یکن قاصداً للرجوع وکان ناویاً للسفر من مقصده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426-189-1963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قصراً فی ذهابه ومقصده و محل الإقامة إذا قصد إقامة عشرة ایام فی بلد وأقام فی‌ها أو أنّه صلّی تماماً ثمّ عزم علی الخروج إلی ما دون المسافة وکان ناویاً للسفر من مقصده ولکنه یرجع فیقع محل إقامته فی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426-189-1964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ما لم ینشئ سفراً جدیداً إذا قصد إقامة عشرة ایام فی بلد وأقام فی‌ها أو أنّه صلّی تماماً ثمّ عزم علی الخروج إلی ما دون المسافة وکان غافلاً عن رجوعه و سفره أو متردّداً فی ذلک فلا ید ری أنّه یسافر من مقصده أو یرجع إلی محل الإقامة وعلی تقدیر رجوعه لایدری بإقامته فیه وعدمها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426-189-1964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ما لم ینشئ سفراً جدیداً إذا قصد إقامة عشرة ایام فی بلد وأقام فی‌ها أو أنّه صلّی تماماً ثمّ عزم علی الخروج إلی ما دون المسافة وکان غافلاً عن رجوعه و سفره أو متردّداً فی ذلک فلا ید ری أنّه یسافر من مقصده أو یرجع إلی محل الإقامة وعلی تقدیر رجوعه لایدری بإقامته فیه وعدمها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189-1965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الصلاة تماماً بعد ثلاثین یوماً إذا دخل المسافر بلده اعتقد أنّه لا یقیم فی‌ها عشرة ایام أو تردّد فی ذلک ول کنه بقی فی‌ها حتّی تمّ له ثلاثون یوماً ولم ینشئ له سفراً جدیداً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189-1966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قصراً إذا بقی ثلاثین یوماً فی أمکنة متعدده کالکوفة والنجف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427-189-1967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المسافر من البلد لغرض ما أثناء البقاء ثلاثین یوماً به مقدار لا ینافی صدق البقاء فی ذلک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یضرّ </w:t>
      </w:r>
      <w:bookmarkStart w:id="192" w:name="pg9803_91818"/>
    </w:p>
    <w:p>
      <w:pPr>
        <w:pStyle w:val="Heading2"/>
        <w:numPr>
          <w:ilvl w:val="1"/>
          <w:numId w:val="1"/>
        </w:numPr>
        <w:rPr/>
      </w:pPr>
      <w:bookmarkStart w:id="193" w:name="__RefHeading___Toc9630892_2870459653"/>
      <w:bookmarkStart w:id="194" w:name="_Toc65"/>
      <w:bookmarkEnd w:id="192"/>
      <w:bookmarkEnd w:id="193"/>
      <w:r>
        <w:rPr>
          <w:rtl w:val="true"/>
        </w:rPr>
        <w:t>من احکام الصلاة فی السفر</w:t>
      </w:r>
      <w:bookmarkEnd w:id="194"/>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428-190-1968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من أتمّ صلاته فی موضع یتعیّن فیه التقصیر عالماً عامداً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428-190-1969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من أتمّ صلاته فی موضع یتعیّن فیه التقصیر لج هله بأصل مشروعیة التقصیرللمسافر أو کونه واجباً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w:t>
      </w:r>
    </w:p>
    <w:p>
      <w:pPr>
        <w:pStyle w:val="BookText"/>
        <w:rPr/>
      </w:pPr>
      <w:r>
        <w:rPr>
          <w:rFonts w:eastAsia="IRNazanin" w:cs="IRNazanin"/>
          <w:color w:val="111111"/>
          <w:sz w:val="28"/>
          <w:szCs w:val="28"/>
          <w:lang w:bidi="fa-IR"/>
        </w:rPr>
        <w:t>428-190-1970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من أتمّ صلاته فی موضع تعیّن فیه التقصیر لج هله بالحکم فی خصوص المورد وعلم به فی الوقت</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وجوباً إعادتها</w:t>
      </w:r>
    </w:p>
    <w:p>
      <w:pPr>
        <w:pStyle w:val="BookText"/>
        <w:rPr/>
      </w:pPr>
      <w:r>
        <w:rPr>
          <w:rFonts w:eastAsia="IRNazanin" w:cs="IRNazanin"/>
          <w:color w:val="111111"/>
          <w:sz w:val="28"/>
          <w:szCs w:val="28"/>
          <w:lang w:bidi="fa-IR"/>
        </w:rPr>
        <w:t>428-190-1971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من أتمّ صلاته فی موضع یتعیّن فیه التقصیر لج هله بالحکم فی خصوص المورد وعلم به‌بعد مضی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تبطل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 قضاؤها</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428-190-1972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المکلّف صلاته إذا أتمّها فی موضع یتعیّن فیه التقصیر لخطئه واشتباهه فی التطبیق مع علمه بالحکم وانکشف له الحال فی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428-190-1973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صلاته إذا أتمّها فی موضع یتعیّن فیه التقصیر لخطئه واشتباهه فی التطبیق مع علمه بالحکم وانکشف له الحال بعد مضی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428-190-1974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المکلّف صلاته إذا أتمّها فی موضع یتعیّن فیه التقصیر لنسیانه سفره أو نسیانه وجوب القصر علی المسافر وانکشف له الحال فی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428-190-1974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المکلّف صلاته إذا أتمّها فی موضع یتعیّن فیه التقصیر لنسیانه سفره أو نسیانه وجوب القصر علی المسافر وانکشف له الحال فی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428-190-1975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صلاته إذا أتمّها فی موضع یتعیّن فیه التقصیر لنسیانه سفره أو نسیانه وجوب القصر علی المسافر وانکشف له الحال بعد مضی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428-190-1976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المکلّف صلاته إذا أتمّها فی موضع یتعیّن فیه التقصیر لأجل السهو أثناء العمل مع علمه بالحکم والموضوع فعلاً وانکشف له الحال فی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428-190-1977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صلاته إذا أتمّها فی موضع یتعیّن فیه التقصیر لأجل السهو أثناء العمل مع علمه بالحکم والموضوع فعلاً وانکشف له الحال بعد مضی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429-190-1978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المکلّف صلاته أو قضاؤها إذا قصّر فی‌ها فی موضع یجب فیه الإتمام من دون فرق بین العامد والجاهل والناسی والخاطئ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429-191-1979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المکلّف صلاته إذا قصد الإقامة فی مکان و قصر فی صلاته لج هله بأنّ حک مه الإتمام ثمّ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علی الأحوط وجوباً</w:t>
      </w:r>
    </w:p>
    <w:p>
      <w:pPr>
        <w:pStyle w:val="BookText"/>
        <w:rPr/>
      </w:pPr>
      <w:r>
        <w:rPr>
          <w:rFonts w:eastAsia="IRNazanin" w:cs="IRNazanin"/>
          <w:color w:val="111111"/>
          <w:sz w:val="28"/>
          <w:szCs w:val="28"/>
          <w:lang w:bidi="fa-IR"/>
        </w:rPr>
        <w:t>430-191-1980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صلاته قصراً حال سفره إذا کان فی أوّل الوقت حاضراً فأخّر صلاته حتّی 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430-191-1981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المکلّف صلاته تماماً إذا کان أوّل الوقت مسافراً فأخّر صلاته حتّی أتی بلده أو قصد الإقامة فی مکان</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w:t>
      </w:r>
      <w:bookmarkStart w:id="195" w:name="pg9803_91820"/>
    </w:p>
    <w:p>
      <w:pPr>
        <w:pStyle w:val="Heading2"/>
        <w:numPr>
          <w:ilvl w:val="1"/>
          <w:numId w:val="1"/>
        </w:numPr>
        <w:rPr/>
      </w:pPr>
      <w:bookmarkStart w:id="196" w:name="__RefHeading___Toc9630894_2870459653"/>
      <w:bookmarkStart w:id="197" w:name="_Toc66"/>
      <w:bookmarkEnd w:id="195"/>
      <w:bookmarkEnd w:id="196"/>
      <w:r>
        <w:rPr>
          <w:rtl w:val="true"/>
        </w:rPr>
        <w:t>التخییر بین القصر والإتمام</w:t>
      </w:r>
      <w:bookmarkEnd w:id="197"/>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191-1982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تخیّر المسافر السائغ له التقصیر بین التقصیر والإتمام فی مکّة المعظمة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191-1983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تخیّر المسافر السائغ له التقصیر بین التقصیر والإتمام فی المدینه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191-1984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تخیّر المسافر السائغ له التقصیر بین التقصیر والإتمام فی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191-1985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تخیّر المسافر السائغ له التقصیر بین التقصیر والإتمام فی حرم الحسین علیه السلام </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191-1986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تماماً فی مکّة والمدینة والکوفة و حرم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p>
    <w:p>
      <w:pPr>
        <w:pStyle w:val="BookText"/>
        <w:rPr/>
      </w:pPr>
      <w:r>
        <w:rPr>
          <w:rFonts w:eastAsia="IRNazanin" w:cs="IRNazanin"/>
          <w:color w:val="111111"/>
          <w:sz w:val="28"/>
          <w:szCs w:val="28"/>
          <w:lang w:bidi="fa-IR"/>
        </w:rPr>
        <w:t>191-1987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المسافر الصلاة قصراً فی مکّة والمدینة والکوفة و حرم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191-1988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التخییر بین التقصیر والإتمام فی البلاد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والمدینة والکوفة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وعدم اختصاصه بمساجدها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 بعد</w:t>
      </w:r>
    </w:p>
    <w:p>
      <w:pPr>
        <w:pStyle w:val="BookText"/>
        <w:rPr/>
      </w:pPr>
      <w:r>
        <w:rPr>
          <w:rFonts w:eastAsia="IRNazanin" w:cs="IRNazanin"/>
          <w:color w:val="111111"/>
          <w:sz w:val="28"/>
          <w:szCs w:val="28"/>
          <w:lang w:bidi="fa-IR"/>
        </w:rPr>
        <w:t>191-1989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التخییر بین التقصیر والإتمام بمساجد البلاد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والمدینة والکوفة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الأحوط استحباباً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431-191-1990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عدول المسافر فی صلاته من القصر إلی الإتمام ومن الإتمام إلی القصر إذا شرع فی الصلاة فی مواضع التخییر قاصداً بها التقصیر أو الإتمام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bookmarkStart w:id="198" w:name="pg9803_91821"/>
    </w:p>
    <w:p>
      <w:pPr>
        <w:pStyle w:val="Heading2"/>
        <w:numPr>
          <w:ilvl w:val="1"/>
          <w:numId w:val="1"/>
        </w:numPr>
        <w:rPr/>
      </w:pPr>
      <w:bookmarkStart w:id="199" w:name="__RefHeading___Toc9630896_2870459653"/>
      <w:bookmarkStart w:id="200" w:name="_Toc67"/>
      <w:bookmarkEnd w:id="198"/>
      <w:bookmarkEnd w:id="199"/>
      <w:r>
        <w:rPr>
          <w:rtl w:val="true"/>
        </w:rPr>
        <w:t>قضاء الصلاة</w:t>
      </w:r>
      <w:bookmarkEnd w:id="200"/>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192-1991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الفریضة الیومیة خارج الوقت لمن لم یؤدّها فی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192-1992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الفرائض الیومیة لمن أتی بها فاسدة حتّی ذهب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192-1993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صلاة الجمعة إذا خرج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192-1994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بصلاة الظهر بدل صلاة الجمعة إذا خرج وقت‌ها من دون فرق بین العامد والناسی والجاهل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192-1995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ما فات من الصلوات من 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192-1996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ما فات من الصلوات من المجنون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192-1997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ما فات من الصلوات من المغمی علیه إذا لم یکن الإغماء بفعله واختیاره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192-1998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ما فات من الصلوات من المغمی علیه إذا کان الإغماء بفعله واختیاره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192-1999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ما فات من الصلوات من الکافر الأصلی بعد إسلامه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192-2000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ما فات من الصلوات من المرتد بعد إسلامه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192-2001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الصلوات الفائتة من الحائض أو النفساء بعد الطهر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432-192-2002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الصلاة إذا بلغ الصبی فی أثناء الوقت ولم یتّسع الوقت لأداء الصلاة ولو بإدراک رکعة من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432-192-2003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الصلاة إذا أسلم الکافر فی أثناء الوقت ولم یتّسع الوقت لأداء الصلاة ولو بإدراک رکعة من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432-192-2004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الصلاة إذا أفاق المجنون فی أثناء الوقت ولم یتّسع الوقت لأداء الصلاة ولو بإدراک رکعة من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432-192-2005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الصلاة إذا أفاق المُغمی علیه فی أثناء الوقت ولم یتّسع الوقت لأداء الصلاة ولو بإدراک رکعة فی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432-192-2006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الصلاة إذا طهرت الحائض أو النفساء فی أثناء الوقت ولم یتّسع الوقت لأداء الصلاة ولو بإدراک رکعة من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432-192-2007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الصبی الصلاة إذا بلغ واتّسع الوقت ولو لرکعة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432-192-2008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الکافر الصلاة إذا أسلم واتّسع الوقت ولو لرکعة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432-192-2009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المجنون الصلاة إذا أفاق واتّسع الوقت ولو لرکعة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432-192-2010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المغمی علیه الصلاة إذا أفاق واتّسع الوقت ولو لرکعة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432-192-2011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الحائض أو النفساء الصلاة إذا طهرت واتّسع الوقت ولو لرکعة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432-192-2012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الصبی الصلاة فی خارج الوقت إذا بلغ واتّسع الوقت ولو لرکعة من‌ها ولم یصلها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432-192-2013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الکافر الصلاة فی خارج الوقت إذا أسلم واتّسع الوقت ولو لرکعة من‌ها ولم یصلها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432-192-2014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المجنون الصلاة فی خارج الوقت إذا أفاق واتّسع الوقت ولو لرکعة من‌ها ولم یصلها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432-192-2015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المُغمی علیه الصلاة فی خارج الوقت إذا أفاق واتّسع الوقت ولو لرکعة من‌ها ولم یصلها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432-192-2016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الحائض والنفساء الصلاة فی خارج الوقت إذا طهرت واتّسع الوقت ولو لرکعة من‌ها ولم تصلیها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432-192-2017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الصبی الصلاة إذا بلغ ولم یسعه الوقت إلّا للصلاة مع الطهارة الترابیة</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یسعه تحصیل سایر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432-192-2018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الکافر الصلاة إذا اسلم ولم یسعه الوقت إلّا للصلاة مع الطهارة الترابیة أو لم یسعه تحصیل سایر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432-192-2019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المجنون الصلاة إذا أفاق ولم یسعه الوقت إلّا للصلاة مع الطهارة الترابیة أو لم یسعه تحصیل سایر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432-192-2020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المغمی علیه الصلاة إذا أفاق ولم یسعه الوقت إلّا للصلاة مع الطهارة الترابیة أو لم یسعه تحصیل سایر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432-192-2021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الحائض أو النفساء الصلاة إذا طهرت ولم یسعها الوقت إلّا للصلاة مع الطهارة الترابیة أو لم یسعها تحصیل سایر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432-192-2021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الحائض أو النفساء الصلاة إذا طهرت ولم یسعها الوقت إلّا للصلاة مع الطهارة الترابیة أو لم یسعها تحصیل سایر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432-193-2022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الصبی الصلاة إذا بلغ ولم یسعه الوقت إلّا مع الطهارة الترابیة أو لم یسعه تحصیل سایر الشرائط فلم یصل حتّی فات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وجوباً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432-193-2023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الکافر الصلاة إذا بلغ ولم یسعه الوقت إلّا مع الطهارة الترابیة أو لم یسعه تحصیل سایر الشرائط فلم یصل حتّی فات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432-193-2024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المجنون الصلاة إذا أفاق ولم یسعه الوقت إلّا مع الطهارة الترابیة أو لم یسعه تحصیل سایر الشرائط فلم یصل حتّی فات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432-193-2025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المغمی علیه إذا أفاق ولم یسعه الوقت إلّا مع الطهارة الترابیة أو لم یسعه تحصیل سایر الشرائط فلم یصل حتّی فات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432-193-2026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الحائض أو النفساء إذا طهرت ولم یسعها الوقت إلّا مع الطهارة الترابیة أو لم یسعها تحصیل سایر الشرائط فلم تصل حتّی فات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433-193-2027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الصلاة لمن تمکّن من أداء الصلاة فی أوّل وقت‌ها مع الطهارة ولو کانت ترابیة ولم یأت بها ثمّ جنّ حتّی خرج الوقت</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433-193-2028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الصلاة لمن تمکّن من أداء الصلاة فی أوّل وقت‌ها مع الطهارة ولو کانت ترابیة ولم یأت بها ثمّ أغمی علیه حتّی خرج الوقت</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433-193-2028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الصلاة لمن تمکّن من أداء الصلاة فی أوّل وقت‌ها مع الطهارة ولو کانت ترابیة ولم یأت بها ثمّ أغمی علیه حتّی خرج الوقت</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433-193-2029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الصلاة للمرأة إذا تمکّنت بعد دخول الوقت من تحصیل الطهارة ولو الترابیة وأداء الفریضة ولم تفعل حتّی حاضت</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434-193-2030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الصلاة لفاقد الطهورین</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434-193-2031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الصلاة لفاقد الطهورین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434-193-2032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المکلّف بین القضاء والأداء إذا فقد الطهورین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435-193-2033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الصلوات لمن صلّاها صحیحة فی مذهبه ثمّ رجع إلی مذهبنا من سایر الفرق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435-193-2034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الصلوات لمن صلّاها صحیحة وفق مذهبنا مع تم شیء قصد القربة منه ثمّ رجع إلی مذهبنا من سایر الفرق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193-2035</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الصلاة لمن صلّاها صحیحة فی مذهبه ثمّ رجع إلی مذهبنا مِن سایر الفرق الإسلامیة وقد بقی من الوقت ما یسع إعادتها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193-2036</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الصلاة لمن صلّاها صحیحة وفق مذهبنا مع تم شیء قصد القربة منه ثمّ رجع إلی مذهبنا من سایر الفرق الإسلامیة وقد بقی من الوقت ما یسع إعادتها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436-193-2037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الفرائض الفائتة فی أیّ وقت من اللیل أو النهار فی السفر أو فی الحضر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436-193-2038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الفریضة تماماً إذا فاتت فی الحضر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436-193-2039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الفریضة تماماً إذا فاتته فی الحضر وإن کان فی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436-193-2040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الفریضة قصراً إذا فاتت فی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436-193-2041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الفریضة قصراً إذا فاتته فی السفر وإن کان فی الحضر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436-193-2042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الفریضة قصراً إذا فاتته وهو مسافر فی مواضع التخییر وإن کان القضاء فی تلک 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436-193-2043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ما فاتته من الصلوات الاضطراریة کصلاة المضطجع والجالس علی نحو صلاة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436-193-2044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ما فاتته من الصلوات فی الخوف والشدّة علی نحو صلاة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437-193-2045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فی القضاء بین القصر والتمام لمن فاتته الصلاة وهو مکلّف بالجمع بین القصر والتمام لأجل الاحتیاط الوجوبی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438-194-2046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الصلاة قصراً رعایة لآخر الوقت لمن فاتته الصلاة وقد کان حاضراً فی أوّل وقت‌ها ومسافراً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438-194-2047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الصلاة تماماً رعایة لآخر الوقت لمن فاتته الصلاة وقد کان مسافراً فی أوّل وقت‌ها وحاضراً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438-194-2048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فی القضاء بین القصر والتمام لمن فاتته الصلاة وقد کان حاضراً فی أوّل وقت‌ها ومسافراً فی آخره أو بعکس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438-194-2048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فی القضاء بین القصر والتمام لمن فاتته الصلاة وقد کان حاضراً فی أوّل وقت‌ها ومسافراً فی آخره أو بعکس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439-194-2049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الصلاة المتأخرة فوتاً قبل قضاء الصلاة المتقدّمة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439-194-2050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رعایة الترتیب فی قضاء الصلوات الفائتة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439-194-2051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رعایة الترتیب فی قضاء ما کان مرتباً من أصله کالظهرین أو العشاءین من یوم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440-194-2052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اقتصار المکلّف علی المقدار المتیقّن من الصلوات الفائتة إذا لم یعلم بعددها و دار أمرها بین الأقل والأکثر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440-194-2053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المقدار المشکوک من الصلوات الفائتة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441-194-2054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المکلّف بین صلاتین مختلفتی العدد فیما إذا فاتته صلاة واحدة وتردّدت بینهما کما إذا تردّدت بین صلاة الفجر وصلاة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441-194-2055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المکلّف بصلاة واحدة عّما فی الذمّة إذا فاتته صلاة واحدة وتردّدت بین صلاتین متساویتین فی العدد کما إذا تردّدت بین صلاتی الظهر والعشاء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441-194-2056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تخیّر المکلّف بین الجهر والخفوت عندما یأتی بصلاة واحدة عمّا فی الذمّة إذا فاتته صلاة واحدة وتردّدت بین صلاتین متساویتین فی العدد وکانت إحداهما إخفاتیة دون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442-194-2057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قضاء الصلوات ما لم ینته إلی المسامحة فی أداء الوظیفة</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443-194-2058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الترتیب بین الصلاة الحاضرة والفائتة إذا وسعهما الوقت</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443-194-2059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الصلاة الفائتة علی الحاضرة ولا سیما إذا کانت فائتة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443-195-2060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الصلاة الحاضرة علی الفائتة مع ضیق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444-195-2061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عدول المکلّف من الصلاة الحاضرة إلی الفائتة إذا شرع فی صلاة حاضرة و تذکر أنّ علیه فائتة وأمکنه العدول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445-195-2062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بالنافلة سواء فی ذلک النوافل المرتبة وغیرها لمن کانت علیه فائتة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446-195-2063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القضاء مع التیمّم عن الصلوات الفائتة لمن کان معذوراً عن تحصیل الطهارة المائیة إذا کان یرجو زوال عذره فیما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446-195-2064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الصلوات الفائتة لمن لایتمکّن من الصلاة التامّة لعذر إذا علم بارتفاع عذره فیما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446-195-2065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الصلوات الفائتة لمن لایتمکّن من الصلاة التامّة لعذر إذا اطمأن ببقاء عذره وعدم ارتفاعه بل حتّی لو شکّ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446-195-2066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الصلوات الفائتة ثانیاً لمن لایتمکّن من الصلاة التامّة لعذر فی الأرکان إذا اطمأن أو شکّ ببقاء عذره وعدم ارتفاعه فقضاها ثمّ ارتفع عذره</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446-195-2066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الصلوات الفائتة ثانیاً لمن لایتمکّن من الصلاة التامّة لعذر فی الأرکان إذا اطمأن أو شکّ ببقاء عذره وعدم ارتفاعه فقضاها ثمّ ارتفع عذره</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446-195-2067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الصلوات الفائتة ثانیاً لمن لایتمکّن من الصلاة التامّة لعذر فی غیر الأرکان إذا اطمأن أو شکّ ببقاء عذره وعدم ارتفاعه فقضاها ثمّ ارتفع عذره</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447-195-2068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ما فات من الصلاة الواجبة بالنذر فی وقت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448-195-2069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فاتته الفریضة لعذر ولم یقضها مع التمکّن منه حتّی مات فالقضاء عنه مِن قبل ولده الأکبر إن لم یکن قاصراً حین موته لصغر أو جنون ولم یکن ممنوعاً من إرثه ببعض أسبابه کالقتل والکفر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448-196-2070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فاتتها الفریضة لعذر ولم تقضها مع التمکّن منه حتّی ماتت فالقضاء عنها من قبل ولدها الأکبر إن لم یکن قاصراً حین موت‌ها لصغر أو جنون ولم یکن ممنوعاً من إرثها کالقتل والکفر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الأحوط الأولی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448-196-2071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الولد الأکبر ما فات أباه أو أمّه من الصلوات التی وجبت علیهما باستیجار ونحو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448-196-2072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وجب علی الأب المیّت من فوائت أبیه ولم یؤدّه حتّی مات فقضاؤه علی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196-2073</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الولد الأکبر قضاء ما فات أباه من الصلوات الواجبة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p>
    <w:p>
      <w:pPr>
        <w:pStyle w:val="BookText"/>
        <w:rPr/>
      </w:pPr>
      <w:r>
        <w:rPr>
          <w:rFonts w:eastAsia="IRNazanin" w:cs="IRNazanin"/>
          <w:color w:val="111111"/>
          <w:sz w:val="28"/>
          <w:szCs w:val="28"/>
          <w:lang w:bidi="fa-IR"/>
        </w:rPr>
        <w:t>450-196-2074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استیجار الولد الأکبر غیره لقضاء ما فات أباه من الصلوات الواجبة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450-196-2075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قضاء الولد الأکبر ما فات أباه من الصلوات الواجبة إذا تبرّع أحد فقضی عن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p>
    <w:p>
      <w:pPr>
        <w:pStyle w:val="BookText"/>
        <w:rPr/>
      </w:pPr>
      <w:r>
        <w:rPr>
          <w:rFonts w:eastAsia="IRNazanin" w:cs="IRNazanin"/>
          <w:color w:val="111111"/>
          <w:sz w:val="28"/>
          <w:szCs w:val="28"/>
          <w:lang w:bidi="fa-IR"/>
        </w:rPr>
        <w:t>450-196-2076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وصیّة المیّت باستیجار شخص لقضاء فوائته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نافذة شرعاً</w:t>
      </w:r>
    </w:p>
    <w:p>
      <w:pPr>
        <w:pStyle w:val="BookText"/>
        <w:rPr/>
      </w:pPr>
      <w:r>
        <w:rPr>
          <w:rFonts w:eastAsia="IRNazanin" w:cs="IRNazanin"/>
          <w:color w:val="111111"/>
          <w:sz w:val="28"/>
          <w:szCs w:val="28"/>
          <w:lang w:bidi="fa-IR"/>
        </w:rPr>
        <w:t>450-196-2077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قضاء الولد الأکبر مافات أباه من الصلوات الواجبة إذا أوصی أبوه باستیجار شخص لقضاء فوائته إذا کانت الوصیّة نافذة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p>
    <w:p>
      <w:pPr>
        <w:pStyle w:val="BookText"/>
        <w:rPr/>
      </w:pPr>
      <w:r>
        <w:rPr>
          <w:rFonts w:eastAsia="IRNazanin" w:cs="IRNazanin"/>
          <w:color w:val="111111"/>
          <w:sz w:val="28"/>
          <w:szCs w:val="28"/>
          <w:lang w:bidi="fa-IR"/>
        </w:rPr>
        <w:t>451-196-2078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الولد الأکبر ما فات أباه من الصلوات إذا شکّ فی فوت الفریضة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451-196-2079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اقتصار الولد الأکبر علی الأقل إذا دار أمر الصلوات التی فاتت أباه بین الأقل والأکثر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451-196-2080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الولد الأکبر ما فات أباه من الفرائض إذا علم بفوتها وشکّ فی قضاء أبیه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لزوماً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452-196-2081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أجرة قضاء ما فات المیّت من الصلوات من أصل الترکة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452-196-2082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الاستیجار علی سایر الورثة لقضاء ما فات المیّت من الصلوات إذا لم یکن له ولد ولم یوص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453-196-2083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فراغ ذمّة الولد الأکبر وذمّة المیّت بمجرّد الاستیجار مالم تتحقّق الصلاة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به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453-196-2084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مات الأجیر قبل الإتیان بالعمل أو مَنعه مانع فالقضاء علی الولی بنفسه أو باستیجار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لزوماً </w:t>
      </w:r>
      <w:bookmarkStart w:id="201" w:name="pg9803_91832"/>
    </w:p>
    <w:p>
      <w:pPr>
        <w:pStyle w:val="Heading2"/>
        <w:numPr>
          <w:ilvl w:val="1"/>
          <w:numId w:val="1"/>
        </w:numPr>
        <w:rPr/>
      </w:pPr>
      <w:bookmarkStart w:id="202" w:name="__RefHeading___Toc9630898_2870459653"/>
      <w:bookmarkStart w:id="203" w:name="_Toc68"/>
      <w:bookmarkEnd w:id="201"/>
      <w:bookmarkEnd w:id="202"/>
      <w:r>
        <w:rPr>
          <w:rtl w:val="true"/>
        </w:rPr>
        <w:t>صلاة الاستئجار</w:t>
      </w:r>
      <w:bookmarkEnd w:id="203"/>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197-2085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بنفسه ما فات من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197-2086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إیصاء المکلّف بقضاء الصلوات عنه أو إخباره ول ده الأکبر أو تو سله به‌غیر ذلک لیُقض عنه بعد موته إذا لم یقضها بنفسه فی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197-2087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القضاء عن المکلّف حال حیاته ما فاته من الصلوات باستیجار أو تبرّع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454-197-2088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العداله فی الأجیر الذی یُستأجر لقضاء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تعتبر</w:t>
      </w:r>
    </w:p>
    <w:p>
      <w:pPr>
        <w:pStyle w:val="BookText"/>
        <w:rPr/>
      </w:pPr>
      <w:r>
        <w:rPr>
          <w:rFonts w:eastAsia="IRNazanin" w:cs="IRNazanin"/>
          <w:color w:val="111111"/>
          <w:sz w:val="28"/>
          <w:szCs w:val="28"/>
          <w:lang w:bidi="fa-IR"/>
        </w:rPr>
        <w:t>454-197-2089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الوثوق به صدور العمل من الأجیر مع احتمال صحّته فی قضاء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w:t>
      </w:r>
    </w:p>
    <w:p>
      <w:pPr>
        <w:pStyle w:val="BookText"/>
        <w:rPr/>
      </w:pPr>
      <w:r>
        <w:rPr>
          <w:rFonts w:eastAsia="IRNazanin" w:cs="IRNazanin"/>
          <w:color w:val="111111"/>
          <w:sz w:val="28"/>
          <w:szCs w:val="28"/>
          <w:lang w:bidi="fa-IR"/>
        </w:rPr>
        <w:t>454-197-2090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البلوغ فی الأجیر لقضاء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454-197-2091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الرجل عن المرأة وبالعکس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454-197-2092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 فی القراءة فی الصلوات الجهریة إذا کان القاضی رج لا وکان القضاء عن المرأة</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454-197-2093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تخیّر المرأة بین الجهر والخفوت فی القراءة فی الصلوات الجهریة وإن کان قضاؤها 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455-197-2094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الأجیر بالعمل علی النحو المتعارف إذا لم تشترط فی عقد الإجارة کیفیة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455-197-2095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الأجیر بال شرط إذا اشترط علیه فی عقد الإجارة کیفیة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bookmarkStart w:id="204" w:name="pg9803_91834"/>
    </w:p>
    <w:p>
      <w:pPr>
        <w:pStyle w:val="Heading2"/>
        <w:numPr>
          <w:ilvl w:val="1"/>
          <w:numId w:val="1"/>
        </w:numPr>
        <w:rPr/>
      </w:pPr>
      <w:bookmarkStart w:id="205" w:name="__RefHeading___Toc9630900_2870459653"/>
      <w:bookmarkStart w:id="206" w:name="_Toc69"/>
      <w:bookmarkEnd w:id="204"/>
      <w:bookmarkEnd w:id="205"/>
      <w:r>
        <w:rPr>
          <w:rtl w:val="true"/>
        </w:rPr>
        <w:t>صلاة الآیات</w:t>
      </w:r>
      <w:bookmarkEnd w:id="206"/>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198-2096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بصلاة الآیات</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الکسوف وإن لم یحصل الخوف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198-2097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بصلاة الآیات به سبب الخسوف وإن لم یحصل الخوف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198-2098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بصلاة الآیات به سبب الزلزلة وإن لم یحصل الخوف بشیء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198-2099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بصلاة الآیات لکلّ حادثه سماویة مخوفة لأغلب الناس کهبوب الریح السوداء أو الحمراء أو الصفراء وظلمة الجو الخارقة للعادة والصاعقة ونحو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الأحوط الأولی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198-2100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بصلاة الآیات لکلّ حادثه أرضیة مخوفة لأغلب الناس کخسف الارض و سقوط الجبل وغور ماء البحر ونحو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198-2101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تعدّد صلاة الآیات بتعدّد موجب‌ها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456-198-2102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بصلاة الآیات فی الکسوف والخسوف من ابتداء حدوث هما إلی تمام الانجلاء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456-198-2102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بصلاة الآیات فی الکسوف والخسوف من ابتداء حدوث هما إلی تمام الانجلاء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456-198-2103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تأخیر صلاة الآیات فی الکسوف والخسوف عن الشروع فی الانجلاء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456-198-2104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الآیات علی المکلّف إن لم یصلّ حتّی مضی الزمان المتّصل بالآیة فی غیر الکسوف والخسوف</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یسقط</w:t>
      </w:r>
    </w:p>
    <w:p>
      <w:pPr>
        <w:pStyle w:val="BookText"/>
        <w:rPr/>
      </w:pPr>
      <w:r>
        <w:rPr>
          <w:rFonts w:eastAsia="IRNazanin" w:cs="IRNazanin"/>
          <w:color w:val="111111"/>
          <w:sz w:val="28"/>
          <w:szCs w:val="28"/>
          <w:lang w:bidi="fa-IR"/>
        </w:rPr>
        <w:t>457-199-2105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الآیات إذا بعّض فی‌ها المکلّف بأن أتی بالرکعة الأولی علی الکیفیة الأولی وأتی بالرکعة الثانیة علی الکیفیة الأُخری أو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458-199-2106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بالقنوت فی صلاة الآیات قبل الرکوع الثانی والرابع والسادس والثامن والعاشر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458-199-2107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الاکتفاء بقنوت واحد فی صلاة الآیات قبل الرکوع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459-199-2108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الاقتصار علی قراءة البسملة بعد الحمد فی صلاة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460-199-2109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بصلاة الآیات للخسوف والکسوف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460-199-2110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المکلّف بصلاة الآیات فرادی إذا لم یدرک الإمام فی الرکوع الأوّل من الرکعة الأُولی أو الرکعة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461-199-2111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 فی صلاة الآیات به ما ورد فی الصلوات الیومیة من الشرائط وال منافیات و احکام الشک والسهو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462-199-2112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الآیات إذا شکّ المکلّف فی عدد الرکعات فی‌ها ولم یرجح أحد طرفیه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p>
    <w:p>
      <w:pPr>
        <w:pStyle w:val="BookText"/>
        <w:rPr/>
      </w:pPr>
      <w:r>
        <w:rPr>
          <w:rFonts w:eastAsia="IRNazanin" w:cs="IRNazanin"/>
          <w:color w:val="111111"/>
          <w:sz w:val="28"/>
          <w:szCs w:val="28"/>
          <w:lang w:bidi="fa-IR"/>
        </w:rPr>
        <w:t>462-199-2113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الآیات إذا شکّ المکلّف فی عدد الرکوعات بعد تجاوز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462-199-2113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الآیات إذا شکّ المکلّف فی عدد الرکوعات بعد تجاوز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462-199-2114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الآیات إذا شکّ المکلّف فی عدد الرکوعات قبل تجاوز المحل وبنی علی الأقل وأتی بالمشکوک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pStyle w:val="BookText"/>
        <w:rPr/>
      </w:pPr>
      <w:r>
        <w:rPr>
          <w:rFonts w:eastAsia="IRNazanin" w:cs="IRNazanin"/>
          <w:color w:val="111111"/>
          <w:sz w:val="28"/>
          <w:szCs w:val="28"/>
          <w:lang w:bidi="fa-IR"/>
        </w:rPr>
        <w:t>463-199-2115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صلاة الآیات إذا علم بالکسوف والخسوف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فرق بین الکلّی</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والجزئی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یصل عصیاناً أو نسیاناً حتّی تمّ الانجلاء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463-199-2116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اغتسال المکلّف قبل قضاء صلاة الآیات إذا علم بالکسوف والخسوف وکان کل یا ولم یصلها عصیاناً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199-2117</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المکلّف صلاة الآیات إذا لم یعلم بالآیة حتّی تمّ الانجلاء وکان الکسوف أو الخسوف کلّیاً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199-2118</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المکلّف صلاة الآیات إذا لم یعلم بالآیة حتّی تمّ الانجلاء وکان الکسوف أو الخسوف جزئیاً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200-2119</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المکلّف صلاة الآیات فی غیر الکسوفین سواء أعلم بحدوث الم وجب حی نه أم لم یعلم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الأحوط الأولی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464-200-2120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الآیات من النفساء والحائض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w:t>
      </w:r>
    </w:p>
    <w:p>
      <w:pPr>
        <w:pStyle w:val="BookText"/>
        <w:rPr/>
      </w:pPr>
      <w:r>
        <w:rPr>
          <w:rFonts w:eastAsia="IRNazanin" w:cs="IRNazanin"/>
          <w:color w:val="111111"/>
          <w:sz w:val="28"/>
          <w:szCs w:val="28"/>
          <w:lang w:bidi="fa-IR"/>
        </w:rPr>
        <w:t>464-200-2121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صلاة الآیات علی الحائض والنفساء بعد طُهرهما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465-200-2122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أیّ من صلاة الآیات أو الفریضة الیومیة إذا اشتغلت ذمّة المکلّف بهما ووسعهما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465-200-2123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اشتغلت ذمّة المکلّف بصلاة الآیات وبالفریضة الیومیة و وسع الوقت أحدهما دون الأخری فتق دیم المکلّف المضیّق ثمّ إتیانه بالموسّع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المتعیّن</w:t>
      </w:r>
    </w:p>
    <w:p>
      <w:pPr>
        <w:pStyle w:val="BookText"/>
        <w:rPr/>
      </w:pPr>
      <w:r>
        <w:rPr>
          <w:rFonts w:eastAsia="IRNazanin" w:cs="IRNazanin"/>
          <w:color w:val="111111"/>
          <w:sz w:val="28"/>
          <w:szCs w:val="28"/>
          <w:lang w:bidi="fa-IR"/>
        </w:rPr>
        <w:t>465-200-2124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المکلّف الفریضة الیومیة علی صلاة الآیات إذا اشتغلت ذمّته بهما وضاق وقتهما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465-200-2125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اشتغلت ذمّته بصلاة الآیات وصلاة الفریضة واعتقد سعة وقت صلاة الآیات فشرع فی الیومیة، فانکشف ضیق وقت‌ها فقطع الیومیة وأتی بالآیات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465-200-2126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المکلّف إذا اشتغلت ذمّته بصلاة الآیات وصلاة الفریضة واعتقد سعة وقت الیومیة فشرع فی صلاة الآیات ثمّ انکشف ضیق وقت الیومیة فقطع صلاة الآیات وأتی بالیومیة و عاد إلی صلاة الآیات من محل القطع ولم یقع منه مناف غیر الفصل بالیومیة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w:t>
      </w:r>
      <w:bookmarkStart w:id="207" w:name="pg9803_91838"/>
    </w:p>
    <w:p>
      <w:pPr>
        <w:pStyle w:val="Heading2"/>
        <w:numPr>
          <w:ilvl w:val="1"/>
          <w:numId w:val="1"/>
        </w:numPr>
        <w:rPr/>
      </w:pPr>
      <w:bookmarkStart w:id="208" w:name="__RefHeading___Toc9630902_2870459653"/>
      <w:bookmarkStart w:id="209" w:name="_Toc70"/>
      <w:bookmarkEnd w:id="207"/>
      <w:bookmarkEnd w:id="208"/>
      <w:r>
        <w:rPr>
          <w:rtl w:val="true"/>
        </w:rPr>
        <w:t>احکام الصوم</w:t>
      </w:r>
      <w:bookmarkEnd w:id="209"/>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201-2127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فی شهر رمضان علی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201-2128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فی شهر رمضان علی غیر البالغ من أوّل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201-2129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إتمام غیر البالغ الصوم فی شهر رمضان إذا کان ناویاً له ندباً فبلغ أثناء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201-2130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فی شهر رمضان علی من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201-2131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فی شهر رمضان علی من أُغمی علیه بحیث فاتت منه النیّة المعتبرة فی الصوم وأفاق أثناء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201-2132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إتمام الصوم فی شهر رمضان علی من نواه ثمّ أُغمی علیه وأفاق أثناء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201-2133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فی شهر رمضان علی الحائض والنفساء ولو کان الحیض والنفاس فی جزء من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ولا یصح</w:t>
      </w:r>
    </w:p>
    <w:p>
      <w:pPr>
        <w:pStyle w:val="BookText"/>
        <w:rPr/>
      </w:pPr>
      <w:r>
        <w:rPr>
          <w:rFonts w:eastAsia="IRNazanin" w:cs="IRNazanin"/>
          <w:color w:val="111111"/>
          <w:sz w:val="28"/>
          <w:szCs w:val="28"/>
          <w:lang w:bidi="fa-IR"/>
        </w:rPr>
        <w:t>201-2134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فی شهر رمضان علی المریض الذی یضرّ معه الصوم لإیجابه شد ته أو طول برئه أو شده ألمه، کلّ ذلک بالمقدار المعتد به الذی لم تجر العاده بت حمل مثله من دون فرق بین الیقین بذلک والظن به والاحتمال الم وجب لصدق الخوف المستند إلی المناشئ العقلائیة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201-2134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فی شهر رمضان علی المریض الذی یضرّ معه الصوم لإیجابه شد ته أو طول برئه أو شده ألمه، کلّ ذلک بالمقدار المعتد به الذی لم تجر العاده بت حمل مثله من دون فرق بین الیقین بذلک والظن به والاحتمال الم وجب لصدق الخوف المستند إلی المناشئ العقلائیة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201-2135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فی شهر رمضان علی مَن أمن من الضرر علی نفسه ولکنه خاف من الضرر علی عرضه أو ماله مع الحرج فی تحمّله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201-2136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فی شهر رمضان علی مَن أمن من الضرر علی نفسه ولکن زاحمه واجب مساوٍ أو أهمٍ کما لو خاف علی عرض غیره أو ماله مع وجوب حفظه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201-2137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فی شهر رمضان علی من کان فی سفر تقصر فیه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بل لا یصح</w:t>
      </w:r>
    </w:p>
    <w:p>
      <w:pPr>
        <w:pStyle w:val="BookText"/>
        <w:rPr/>
      </w:pPr>
      <w:r>
        <w:rPr>
          <w:rFonts w:eastAsia="IRNazanin" w:cs="IRNazanin"/>
          <w:color w:val="111111"/>
          <w:sz w:val="28"/>
          <w:szCs w:val="28"/>
          <w:lang w:bidi="fa-IR"/>
        </w:rPr>
        <w:t>202-2138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شهر رمضان علی من کان فی سفر تتم فیه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466-202-2139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فی شهر رمضان علی من کان فی الأماکن التی یتخیّر المسافر فی‌ها بین التقصیر والإتمام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p>
    <w:p>
      <w:pPr>
        <w:pStyle w:val="BookText"/>
        <w:rPr/>
      </w:pPr>
      <w:r>
        <w:rPr>
          <w:rFonts w:eastAsia="IRNazanin" w:cs="IRNazanin"/>
          <w:color w:val="111111"/>
          <w:sz w:val="28"/>
          <w:szCs w:val="28"/>
          <w:lang w:bidi="fa-IR"/>
        </w:rPr>
        <w:t>467-202-2140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الإفطار إذا تجاوز المسافر حدّ الترخّص الذی یعتبر فی قصر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468-202-2141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إتمام الصوم فی شهر رمضان علی من سافر بعد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 ویجتزی به</w:t>
      </w:r>
    </w:p>
    <w:p>
      <w:pPr>
        <w:pStyle w:val="BookText"/>
        <w:rPr/>
      </w:pPr>
      <w:r>
        <w:rPr>
          <w:rFonts w:eastAsia="IRNazanin" w:cs="IRNazanin"/>
          <w:color w:val="111111"/>
          <w:sz w:val="28"/>
          <w:szCs w:val="28"/>
          <w:lang w:bidi="fa-IR"/>
        </w:rPr>
        <w:t>468-202-2142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فی شهر رمضان علی من سافر قبل الزوال وإن لم یکن ناویاً للسفر من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علی الأحوط لزوماً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468-202-2143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الإفطار بعد التجاوز عن حدّ الترخّص لمن سافر قبل الزوال وإن لم یکن ناویاً للسفر من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و علیه قضاؤه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469-202-2144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فی شهر رمضان لمن رجع إلی وطنه أو محل یرید فیه الإقامة عشرة ایام إذا رجع إلیه قبل الزوال أو بعده وقد أفطر فی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ولا یصح</w:t>
      </w:r>
    </w:p>
    <w:p>
      <w:pPr>
        <w:pStyle w:val="BookText"/>
        <w:rPr/>
      </w:pPr>
      <w:r>
        <w:rPr>
          <w:rFonts w:eastAsia="IRNazanin" w:cs="IRNazanin"/>
          <w:color w:val="111111"/>
          <w:sz w:val="28"/>
          <w:szCs w:val="28"/>
          <w:lang w:bidi="fa-IR"/>
        </w:rPr>
        <w:t>469-202-2145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ینوی المکلّف الصوم وی صوم بقیّة النهار إذا رجع إلی وطنه أو محل یرید فیه الإقامة عشرة ایام قبل الزوال ولم یفطر فی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 ویصح منه الصوم</w:t>
      </w:r>
    </w:p>
    <w:p>
      <w:pPr>
        <w:pStyle w:val="BookText"/>
        <w:rPr/>
      </w:pPr>
      <w:r>
        <w:rPr>
          <w:rFonts w:eastAsia="IRNazanin" w:cs="IRNazanin"/>
          <w:color w:val="111111"/>
          <w:sz w:val="28"/>
          <w:szCs w:val="28"/>
          <w:lang w:bidi="fa-IR"/>
        </w:rPr>
        <w:t>469-202-2146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فی شهر رمضان علی من رجع إلی وطنه أو محل یرید فیه الإقامة عشرة ایام بعد الزوال ولم یفطر فی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469-202-2147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فی شهر رمضان علی من رجع إلی وطنه أو محل یرید فیه الإقامة عشرة ایام بعد الزوال ولم یفطر فی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علی الأحوط لزوماً</w:t>
      </w:r>
    </w:p>
    <w:p>
      <w:pPr>
        <w:pStyle w:val="BookText"/>
        <w:rPr/>
      </w:pPr>
      <w:r>
        <w:rPr>
          <w:rFonts w:eastAsia="IRNazanin" w:cs="IRNazanin"/>
          <w:color w:val="111111"/>
          <w:sz w:val="28"/>
          <w:szCs w:val="28"/>
          <w:lang w:bidi="fa-IR"/>
        </w:rPr>
        <w:t>470-202-2148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المسافر فی شهر رمضان جهلاً بالحکم إذا علم به‌بعد انقضا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470-202-2149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الصوم علی المسافر إذا صام فی سفره جهلاً بالحکم وعلم به‌بعد انقضا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471-202-2150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السفر فی شهر رمضان ولو من غیر 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471-202-2151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الإفطار فی شهر رمضان علی من سافر فیه ولو من غیر 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471-202-2152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السفر لمن وجب علیه الصوم غیر شهر رمضان من الواجب المعیّن إذا کان واجباً بإیجار ونحوه وکذا الثالث من ایام الاعتکاف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471-202-2152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السفر لمن وجب علیه الصوم غیر شهر رمضان من الواجب المعیّن إذا کان واجباً بإیجار ونحوه وکذا الثالث من ایام الاعتکاف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471-202-2153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السفر لمن وجب علیه الصوم بالنذر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471-203-2154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السفر لمن وجب علیه الصوم بالی مین والعهد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472-203-2155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الواجب من المسافر سفراً تقصر الصلاة فیه مع العلم بالحکم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إلّا فی ثلاثة مواضع</w:t>
      </w:r>
    </w:p>
    <w:p>
      <w:pPr>
        <w:pStyle w:val="BookText"/>
        <w:rPr/>
      </w:pPr>
      <w:r>
        <w:rPr>
          <w:rFonts w:eastAsia="IRNazanin" w:cs="IRNazanin"/>
          <w:color w:val="111111"/>
          <w:sz w:val="28"/>
          <w:szCs w:val="28"/>
          <w:lang w:bidi="fa-IR"/>
        </w:rPr>
        <w:t>472-203-2156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المسافر</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ایام وه‌ی جزء من العشرة التی تکون بدل هدی التمتع لمن عجز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p>
    <w:p>
      <w:pPr>
        <w:pStyle w:val="BookText"/>
        <w:rPr/>
      </w:pPr>
      <w:r>
        <w:rPr>
          <w:rFonts w:eastAsia="IRNazanin" w:cs="IRNazanin"/>
          <w:color w:val="111111"/>
          <w:sz w:val="28"/>
          <w:szCs w:val="28"/>
          <w:lang w:bidi="fa-IR"/>
        </w:rPr>
        <w:t>472-203-2157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المسافر الثمانیة عشر یوماً فی سفر تقصر الصلاة فیه التی هی بدل البدنة کفاره لمن أفاض من عرفات قبل الغروب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p>
    <w:p>
      <w:pPr>
        <w:pStyle w:val="BookText"/>
        <w:rPr/>
      </w:pPr>
      <w:r>
        <w:rPr>
          <w:rFonts w:eastAsia="IRNazanin" w:cs="IRNazanin"/>
          <w:color w:val="111111"/>
          <w:sz w:val="28"/>
          <w:szCs w:val="28"/>
          <w:lang w:bidi="fa-IR"/>
        </w:rPr>
        <w:t>472-203-2158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المسافر</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النافلة فی وقت معیّن الم نذور إیقاعه فی السفر أو فی الأعم من السفر والحضر دون الن ذر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p>
    <w:p>
      <w:pPr>
        <w:pStyle w:val="BookText"/>
        <w:rPr/>
      </w:pPr>
      <w:r>
        <w:rPr>
          <w:rFonts w:eastAsia="IRNazanin" w:cs="IRNazanin"/>
          <w:color w:val="111111"/>
          <w:sz w:val="28"/>
          <w:szCs w:val="28"/>
          <w:lang w:bidi="fa-IR"/>
        </w:rPr>
        <w:t>472-203-2159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المندوب فی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إلّا فی موضع واحد</w:t>
      </w:r>
    </w:p>
    <w:p>
      <w:pPr>
        <w:pStyle w:val="BookText"/>
        <w:rPr/>
      </w:pPr>
      <w:r>
        <w:rPr>
          <w:rFonts w:eastAsia="IRNazanin" w:cs="IRNazanin"/>
          <w:color w:val="111111"/>
          <w:sz w:val="28"/>
          <w:szCs w:val="28"/>
          <w:lang w:bidi="fa-IR"/>
        </w:rPr>
        <w:t>472-203-2160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المسافر ندباً ثلاثة ایام للحاجة فی المدینه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p>
    <w:p>
      <w:pPr>
        <w:pStyle w:val="BookText"/>
        <w:rPr/>
      </w:pPr>
      <w:r>
        <w:rPr>
          <w:rFonts w:eastAsia="IRNazanin" w:cs="IRNazanin"/>
          <w:color w:val="111111"/>
          <w:sz w:val="28"/>
          <w:szCs w:val="28"/>
          <w:lang w:bidi="fa-IR"/>
        </w:rPr>
        <w:t>472-203-2161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الصوم ثلاثة ایام للحاجة فی المدینه المنورة فی ایام الأربعاء والخمیس والجمعة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لزوماً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473-203-2162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النافلة ممن تکون ذمّته مشغولة بقضاء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473-203-2163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النافلة ممن تکون ذمّته مشغولة بصوم واجب لإجارة أو قضاء نذر مثلاً أو کفاره أو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p>
    <w:p>
      <w:pPr>
        <w:pStyle w:val="BookText"/>
        <w:rPr/>
      </w:pPr>
      <w:r>
        <w:rPr>
          <w:rFonts w:eastAsia="IRNazanin" w:cs="IRNazanin"/>
          <w:color w:val="111111"/>
          <w:sz w:val="28"/>
          <w:szCs w:val="28"/>
          <w:lang w:bidi="fa-IR"/>
        </w:rPr>
        <w:t>473-203-2164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الفریضة بالنیابة عن غیره تبرّعاً أو بإجارة وإن کان علی المکلّف قضاء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p>
    <w:p>
      <w:pPr>
        <w:pStyle w:val="BookText"/>
        <w:rPr/>
      </w:pPr>
      <w:r>
        <w:rPr>
          <w:rFonts w:eastAsia="IRNazanin" w:cs="IRNazanin"/>
          <w:color w:val="111111"/>
          <w:sz w:val="28"/>
          <w:szCs w:val="28"/>
          <w:lang w:bidi="fa-IR"/>
        </w:rPr>
        <w:t>474-203-2165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الإفطار للشیخ والشیخة إذا شقّ علیهما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474-203-2166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الشیخ والشیخة عن کلّ یوم أفطراه لأجل مشقة الصیام بمُد</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474-203-2167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صوم شهر رمضان للشیخ والشیخة إذا شقّ علیهما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474-203-2168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شهر رمضان علی الشیخ والشیخة إذا تعذّر علیهما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474-203-2169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الکفارة علی الشیخ والشیخة إذا تعذّر علیهما الصوم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p>
    <w:p>
      <w:pPr>
        <w:pStyle w:val="BookText"/>
        <w:rPr/>
      </w:pPr>
      <w:r>
        <w:rPr>
          <w:rFonts w:eastAsia="IRNazanin" w:cs="IRNazanin"/>
          <w:color w:val="111111"/>
          <w:sz w:val="28"/>
          <w:szCs w:val="28"/>
          <w:lang w:bidi="fa-IR"/>
        </w:rPr>
        <w:t>474-203-2170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إفطار ذی العطاش</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شقّ علیه الصوم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474-203-2171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تکفیر ذی العطاش عن کلّ یوم أفطره لأجل مشقة الصیام بمُد من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474-203-2172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صوم شهر رمضان لذی العطاش إذا تعذّر علیه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474-203-2172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صوم شهر رمضان لذی العطاش إذا تعذّر علیه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474-203-2173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الکفارة علی ذی العطاش إذا تعذّر علیه الصوم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لاتجب</w:t>
      </w:r>
    </w:p>
    <w:p>
      <w:pPr>
        <w:pStyle w:val="BookText"/>
        <w:rPr/>
      </w:pPr>
      <w:r>
        <w:rPr>
          <w:rFonts w:eastAsia="IRNazanin" w:cs="IRNazanin"/>
          <w:color w:val="111111"/>
          <w:sz w:val="28"/>
          <w:szCs w:val="28"/>
          <w:lang w:bidi="fa-IR"/>
        </w:rPr>
        <w:t>475-204-2174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إفطار الحامل المقرب إذا خافت الضرر علی نفس‌ها أو علی جنین‌ها من الصوم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475-204-2175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إفطار الحامل المقرب إذا کان الصوم مستلزماً للإضرار المحرّم بنفسها أو بجنینها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475-204-2176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تکفیر الحامل الم قرب عن کلّ یوم أفطرته بمُد من الطعام إذا أفطرت لخوفها الضرر علی نفس‌ها أو علی جنین‌ها أو کان الصوم مستلزماً للإضرار المحرّم بنفسها أو بجنینها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475-204-2177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صوم شهر رمضان للحامل المقرب إذا أفطرت لخوفها الضرر علی نفس‌ها أو علی جنین‌ها أو کان الصوم مستلزماً للإضرار المحرّم بنفسها أو بجنینها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476-204-2178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إفطار المرضع القلیلة اللبن</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خافت الضرر علی نفس‌ها أو علی الطفل الرضیع من الصوم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476-204-2179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إفطار المرضع القلیلة اللبن إذا کان الصوم مستلزماً للإضرار المحرّم بها أو بالطفل الرضیع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476-204-2180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تکفیر المرضع القلیلة اللبن عن کلّ یوم أفطرته بمُد من الطعام إذا أفطرت لخوفها الضرر علی نفس‌ها أو علی الطفل الرضیع أو کان الصوم مستلزماً للإضرار المحرّم بنفسها أو بالطفل الرضیع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476-204-2181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صوم شهر رمضان للمرضع القلیلة اللبن إذا أفطرت لخوفها الضرر علی نفس‌ها أو علی الطفل الرضیع أو کان الصوم مستلزماً للإضرار المحرّم بنفسها أو بالطفل الرضیع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476-204-2182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الاقتصار فی جواز الإفطار للمرضع القلیلة اللبن للسبب المذکور أعلاه علی ما إذا انحصر الإرضاع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476-204-2183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إفطار المرضع القلیلة اللبن للسبب المذکور أعلاه إذا لم ینحصر الإرضاع بها وکان هناک طریق آخر لإرضاع الطفل ولو بالتبعیض من دون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477-204-2184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المُد فی الکفارة فی هذا المقام من الحنطة أو دقیق‌ها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477-204-2185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 فی الکفارة فی هذا المقام من مطلق الطعام حتّی الخبز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یجزی </w:t>
      </w:r>
      <w:bookmarkStart w:id="210" w:name="pg9803_91845"/>
    </w:p>
    <w:p>
      <w:pPr>
        <w:pStyle w:val="Heading2"/>
        <w:numPr>
          <w:ilvl w:val="1"/>
          <w:numId w:val="1"/>
        </w:numPr>
        <w:rPr/>
      </w:pPr>
      <w:bookmarkStart w:id="211" w:name="__RefHeading___Toc9630904_2870459653"/>
      <w:bookmarkStart w:id="212" w:name="_Toc71"/>
      <w:bookmarkEnd w:id="210"/>
      <w:bookmarkEnd w:id="211"/>
      <w:r>
        <w:rPr>
          <w:rtl w:val="true"/>
        </w:rPr>
        <w:t>طرق ثبوت الهلال</w:t>
      </w:r>
      <w:bookmarkEnd w:id="212"/>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205-2186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رؤیة المکلّف له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w:t>
      </w:r>
    </w:p>
    <w:p>
      <w:pPr>
        <w:pStyle w:val="BookText"/>
        <w:rPr/>
      </w:pPr>
      <w:r>
        <w:rPr>
          <w:rFonts w:eastAsia="IRNazanin" w:cs="IRNazanin"/>
          <w:color w:val="111111"/>
          <w:sz w:val="28"/>
          <w:szCs w:val="28"/>
          <w:lang w:bidi="fa-IR"/>
        </w:rPr>
        <w:t>205-2187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یقین المکلّف أو اطمئنانه بثبوته لشیاع أو نحوه برؤیته فی بلده أو فیما یلحقه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w:t>
      </w:r>
    </w:p>
    <w:p>
      <w:pPr>
        <w:pStyle w:val="BookText"/>
        <w:rPr/>
      </w:pPr>
      <w:r>
        <w:rPr>
          <w:rFonts w:eastAsia="IRNazanin" w:cs="IRNazanin"/>
          <w:color w:val="111111"/>
          <w:sz w:val="28"/>
          <w:szCs w:val="28"/>
          <w:lang w:bidi="fa-IR"/>
        </w:rPr>
        <w:t>205-2188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مضی ثلاثین یوماً من شهر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w:t>
      </w:r>
    </w:p>
    <w:p>
      <w:pPr>
        <w:pStyle w:val="BookText"/>
        <w:rPr/>
      </w:pPr>
      <w:r>
        <w:rPr>
          <w:rFonts w:eastAsia="IRNazanin" w:cs="IRNazanin"/>
          <w:color w:val="111111"/>
          <w:sz w:val="28"/>
          <w:szCs w:val="28"/>
          <w:lang w:bidi="fa-IR"/>
        </w:rPr>
        <w:t>205-2189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شهادة رجلین عادلین بالرؤیة المعتبر فی‌ها بعض الشروط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w:t>
      </w:r>
    </w:p>
    <w:p>
      <w:pPr>
        <w:pStyle w:val="BookText"/>
        <w:rPr/>
      </w:pPr>
      <w:r>
        <w:rPr>
          <w:rFonts w:eastAsia="IRNazanin" w:cs="IRNazanin"/>
          <w:color w:val="111111"/>
          <w:sz w:val="28"/>
          <w:szCs w:val="28"/>
          <w:lang w:bidi="fa-IR"/>
        </w:rPr>
        <w:t>205-2190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ادّعی أحد الرجلین العدلین رؤیته فی طرف وادّعی الآخر رؤیته فی طرف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205-2191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أو الاطمئنان به‌اشتباه الرجلین العادلین إذا شهدا برؤیته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205-2192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معارض ولو حکماً</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لشهادة الرجلین العادلین إذا شهدا برؤیته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یثبت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205-2193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w:t>
      </w:r>
    </w:p>
    <w:p>
      <w:pPr>
        <w:pStyle w:val="BookText"/>
        <w:rPr/>
      </w:pPr>
      <w:r>
        <w:rPr>
          <w:rFonts w:eastAsia="IRNazanin" w:cs="IRNazanin"/>
          <w:color w:val="111111"/>
          <w:sz w:val="28"/>
          <w:szCs w:val="28"/>
          <w:lang w:bidi="fa-IR"/>
        </w:rPr>
        <w:t>205-2194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النساء إذا حصل الیقین أو الاطمئنان به من شهادتهن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w:t>
      </w:r>
    </w:p>
    <w:p>
      <w:pPr>
        <w:pStyle w:val="BookText"/>
        <w:rPr/>
      </w:pPr>
      <w:r>
        <w:rPr>
          <w:rFonts w:eastAsia="IRNazanin" w:cs="IRNazanin"/>
          <w:color w:val="111111"/>
          <w:sz w:val="28"/>
          <w:szCs w:val="28"/>
          <w:lang w:bidi="fa-IR"/>
        </w:rPr>
        <w:t>205-2194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النساء إذا حصل الیقین أو الاطمئنان به من شهادتهن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w:t>
      </w:r>
    </w:p>
    <w:p>
      <w:pPr>
        <w:pStyle w:val="BookText"/>
        <w:rPr/>
      </w:pPr>
      <w:r>
        <w:rPr>
          <w:rFonts w:eastAsia="IRNazanin" w:cs="IRNazanin"/>
          <w:color w:val="111111"/>
          <w:sz w:val="28"/>
          <w:szCs w:val="28"/>
          <w:lang w:bidi="fa-IR"/>
        </w:rPr>
        <w:t>478-205-2195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لایثبت</w:t>
      </w:r>
    </w:p>
    <w:p>
      <w:pPr>
        <w:pStyle w:val="BookText"/>
        <w:rPr/>
      </w:pPr>
      <w:r>
        <w:rPr>
          <w:rFonts w:eastAsia="IRNazanin" w:cs="IRNazanin"/>
          <w:color w:val="111111"/>
          <w:sz w:val="28"/>
          <w:szCs w:val="28"/>
          <w:lang w:bidi="fa-IR"/>
        </w:rPr>
        <w:t>478-205-2196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بتطوّقه لیدل علی أنّه للیلة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لایثبت</w:t>
      </w:r>
    </w:p>
    <w:p>
      <w:pPr>
        <w:pStyle w:val="BookText"/>
        <w:rPr/>
      </w:pPr>
      <w:r>
        <w:rPr>
          <w:rFonts w:eastAsia="IRNazanin" w:cs="IRNazanin"/>
          <w:color w:val="111111"/>
          <w:sz w:val="28"/>
          <w:szCs w:val="28"/>
          <w:lang w:bidi="fa-IR"/>
        </w:rPr>
        <w:t>478-205-2197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به‌قول الم نجم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لایثبت</w:t>
      </w:r>
    </w:p>
    <w:p>
      <w:pPr>
        <w:pStyle w:val="BookText"/>
        <w:rPr/>
      </w:pPr>
      <w:r>
        <w:rPr>
          <w:rFonts w:eastAsia="IRNazanin" w:cs="IRNazanin"/>
          <w:color w:val="111111"/>
          <w:sz w:val="28"/>
          <w:szCs w:val="28"/>
          <w:lang w:bidi="fa-IR"/>
        </w:rPr>
        <w:t>479-205-2198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إذا أفطر ثمّ انکشف ثبوت الهلال بأحد الطرق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479-205-2199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إمساک المکلّف إذا أفطر ثمّ انکشف ثبوت الهلال وبقی من النهار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479-206-2200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یکن المکلّف قد أفطر ثمّ انکشف ثبوت الهلال وکان ثبوته له قبل الزوال فن وی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صومه</w:t>
      </w:r>
    </w:p>
    <w:p>
      <w:pPr>
        <w:pStyle w:val="BookText"/>
        <w:rPr/>
      </w:pPr>
      <w:r>
        <w:rPr>
          <w:rFonts w:eastAsia="IRNazanin" w:cs="IRNazanin"/>
          <w:color w:val="111111"/>
          <w:sz w:val="28"/>
          <w:szCs w:val="28"/>
          <w:lang w:bidi="fa-IR"/>
        </w:rPr>
        <w:t>479-206-2201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یکن المکلّف قد أفطر ثمّ انکشف ثبوت الهلال وکان ثبوته بعد الزوال فقیام المکلّف بالجمع بین الإمساک به قصد القربة المطلقة والقضاء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480-206-2202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الهلال فی بلد آخر وإن لم یرُ فی بلد الصائم إذا توافق أفقهما به معنی کون الرؤیة فی البلد الأوّل ملازمه للرؤیة فی البلد الثانی لولا المانع من سحاب أو جبل أو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481-206-2203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إفطار المکلّف إذا لم یثبت هلال شهر شوال بأحد الطرق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482-206-2204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إفطار المکلّف إذا صام یوم الشک فی أنّه من شهر رمضان أو شوال ثمّ ثبت الهلال أثناء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483-206-2205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یوم الشک فی أنّه من شعبان أو من شهر رمضان بنیّة أنّه من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483-206-2206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شکّ أنّ الیوم من شعبان أو من شهر رمضان بنیّة الاستحباب أو القضاء وانکشف أثناء النهار أنّه من شهر رمضان فعدل بنیّته وأتمّ 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483-206-2207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شکّ أنّ الیوم من شعبان أو من شهر رمضان بنیّة الاستحباب أو القضاء وانکشف الحال بعد مضی الوقت أنّه من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483-206-2208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صوم من شکّ أنّ الیوم من شعبان أو من شهر رمضان فصام بنیّة الاستحباب أو القضاء وانکشف الحال بعد مضی الوقت أنّه من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484-206-2209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 المحبوس أو الأسیر حسب الإمکان إذا لم یتمکّن من تشخیص شهر رمضان و عمله به ما یغلب علیه ظنّه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484-206-2210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المحبوس أو الأسیر شهراً لیصومه إذا لم یتمکّن من تشخیص شهر رمضان مع تساوی الاحتمالات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484-206-2211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المحبوس أو الأسیر المذکور أعلاه الشهر الذی صامه لیتسنّی له من‌بعد العلم بتطابقه مع شهر رمضان وعدمه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484-206-2212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المحبوس أو الأسیر المذکور أعلاه إذا اختار شهراً لیصومه وحفظه ثمّ انکشف له بعد ذلک مطابقته لشهر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484-206-2213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المحبوس أو الأسیر المذکور أعلاه إذا اختار شهراً لیصومه وحفظه ثمّ انکشف له بعد ذلک أنّ صومه وقع بعد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484-206-2214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المحبوس أو الأسیر المذکور أعلاه إذا اختار شهراً لیصومه وحفظه ثمّ انکشف له أنّ صومه کان قبل شهر رمضان وکان الانکشاف له بعد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ویجب علیه قضاؤه </w:t>
      </w:r>
      <w:bookmarkStart w:id="213" w:name="pg9803_91849"/>
    </w:p>
    <w:p>
      <w:pPr>
        <w:pStyle w:val="Heading2"/>
        <w:numPr>
          <w:ilvl w:val="1"/>
          <w:numId w:val="1"/>
        </w:numPr>
        <w:rPr/>
      </w:pPr>
      <w:bookmarkStart w:id="214" w:name="__RefHeading___Toc9630906_2870459653"/>
      <w:bookmarkStart w:id="215" w:name="_Toc72"/>
      <w:bookmarkEnd w:id="213"/>
      <w:bookmarkEnd w:id="214"/>
      <w:r>
        <w:rPr>
          <w:rtl w:val="true"/>
        </w:rPr>
        <w:t>نیّة الصوم</w:t>
      </w:r>
      <w:bookmarkEnd w:id="215"/>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207-2215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المکلّف الإمساک عن المفطرات المعهودة من أوّل الفجر إلی الغروب متقرّباً به إلی الله تعالی لصوم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207-2216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اکتفاء المکلّف به قصد صوم تمام شهر رمضان من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207-2217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حدوث قصد الإمساک فی کلّ لیلة من شهر رمضان أو عند طلوع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207-2218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قصد الإمساک عند المکلّف فی کلّ لیلة من شهر رمضان أو عند طلوع الفجر ولو ارتکازاً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485-207-2219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النیّة</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صیام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485-207-2220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النیّة فی کلّ صوم واجب کصوم الکفارة وال نذر والقضاء والصوم نیابة عن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485-207-2221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نوعیة الصوم الواجب علی المکلّف إذا کان علیه أقسام من الصوم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485-207-2222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المکلّف صوم شهر رمضان من بین أقسام الصوم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487-207-2223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تتحقّق من المکلّف نیّة الصوم فی یوم من شهر رمضان لنسیان منه مثلاً ولم یأت بمفطر وتذکّر بعد الزوال، فإمساکه بقیّة النهار به قصد القربة المطلقة والقضاء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487-207-2223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تتحقّق من المکلّف نیّة الصوم فی یوم من شهر رمضان لنسیان منه مثلاً ولم یأت بمفطر وتذکّر بعد الزوال، فإمساکه بقیّة النهار به قصد القربة المطلقة والقضاء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487-207-2224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تتحقّق من المکلّف نیّة الصوم فی یوم من شهر رمضان لنسیان منه مثلاً ولم یأت بمفطر وتذکّر قبل الزوال ون وی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صومه</w:t>
      </w:r>
    </w:p>
    <w:p>
      <w:pPr>
        <w:pStyle w:val="BookText"/>
        <w:rPr/>
      </w:pPr>
      <w:r>
        <w:rPr>
          <w:rFonts w:eastAsia="IRNazanin" w:cs="IRNazanin"/>
          <w:color w:val="111111"/>
          <w:sz w:val="28"/>
          <w:szCs w:val="28"/>
          <w:lang w:bidi="fa-IR"/>
        </w:rPr>
        <w:t>487-207-2225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تتحقّق من المکلّف نیّة الصوم فی الصوم الواجب المعیّن لنسیان منه مثلاً ولم یأت بمفطر وتذکّر قبل الزوال ون وی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صومه</w:t>
      </w:r>
    </w:p>
    <w:p>
      <w:pPr>
        <w:pStyle w:val="BookText"/>
        <w:rPr/>
      </w:pPr>
      <w:r>
        <w:rPr>
          <w:rFonts w:eastAsia="IRNazanin" w:cs="IRNazanin"/>
          <w:color w:val="111111"/>
          <w:sz w:val="28"/>
          <w:szCs w:val="28"/>
          <w:lang w:bidi="fa-IR"/>
        </w:rPr>
        <w:t>487-207-2226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نیّة الصوم الواجب غیر المعیّن إلی ما قبل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487-207-2227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نیّة الصوم الواجب غیر المعیّن إلی ما بعد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وجوباً</w:t>
      </w:r>
    </w:p>
    <w:p>
      <w:pPr>
        <w:pStyle w:val="BookText"/>
        <w:rPr/>
      </w:pPr>
      <w:r>
        <w:rPr>
          <w:rFonts w:eastAsia="IRNazanin" w:cs="IRNazanin"/>
          <w:color w:val="111111"/>
          <w:sz w:val="28"/>
          <w:szCs w:val="28"/>
          <w:lang w:bidi="fa-IR"/>
        </w:rPr>
        <w:t>487-207-2228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نیّة صوم النافلة إلی الغروب</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488-208-2229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عقد نیّة الصوم ثمّ نوی الإفطار فی وقت لا یجوز تأخیر النیّة إلیه عمداً ثمّ جدّد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علی الأحوط لزوماً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489-208-2230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نوی لیلاً صوم الغد ثمّ نام ولم یستیقظ طول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w:t>
      </w:r>
      <w:bookmarkStart w:id="216" w:name="pg9803_91851"/>
    </w:p>
    <w:p>
      <w:pPr>
        <w:pStyle w:val="Heading2"/>
        <w:numPr>
          <w:ilvl w:val="1"/>
          <w:numId w:val="1"/>
        </w:numPr>
        <w:rPr/>
      </w:pPr>
      <w:bookmarkStart w:id="217" w:name="__RefHeading___Toc9630908_2870459653"/>
      <w:bookmarkStart w:id="218" w:name="_Toc73"/>
      <w:bookmarkEnd w:id="216"/>
      <w:bookmarkEnd w:id="217"/>
      <w:r>
        <w:rPr>
          <w:rtl w:val="true"/>
        </w:rPr>
        <w:t>المفطرات</w:t>
      </w:r>
      <w:bookmarkEnd w:id="218"/>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209-2231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تعمّد الأکل والشرب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209-2232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بلع الأجزاء الباقیة من الطعام بین الأسنان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p>
    <w:p>
      <w:pPr>
        <w:pStyle w:val="BookText"/>
        <w:rPr/>
      </w:pPr>
      <w:r>
        <w:rPr>
          <w:rFonts w:eastAsia="IRNazanin" w:cs="IRNazanin"/>
          <w:color w:val="111111"/>
          <w:sz w:val="28"/>
          <w:szCs w:val="28"/>
          <w:lang w:bidi="fa-IR"/>
        </w:rPr>
        <w:t>490-209-2233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أکل أو شرب به‌غیر عمدٍ کما إذا نسی صومه فأکل أو 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p>
    <w:p>
      <w:pPr>
        <w:pStyle w:val="BookText"/>
        <w:rPr/>
      </w:pPr>
      <w:r>
        <w:rPr>
          <w:rFonts w:eastAsia="IRNazanin" w:cs="IRNazanin"/>
          <w:color w:val="111111"/>
          <w:sz w:val="28"/>
          <w:szCs w:val="28"/>
          <w:lang w:bidi="fa-IR"/>
        </w:rPr>
        <w:t>490-209-2234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وُجِرَ فی حلقه به‌غیر اختیاره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p>
    <w:p>
      <w:pPr>
        <w:pStyle w:val="BookText"/>
        <w:rPr/>
      </w:pPr>
      <w:r>
        <w:rPr>
          <w:rFonts w:eastAsia="IRNazanin" w:cs="IRNazanin"/>
          <w:color w:val="111111"/>
          <w:sz w:val="28"/>
          <w:szCs w:val="28"/>
          <w:lang w:bidi="fa-IR"/>
        </w:rPr>
        <w:t>491-209-2235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زُرق الدواء أو غیره بالإبرة فی عضلته أو وریده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p>
    <w:p>
      <w:pPr>
        <w:pStyle w:val="BookText"/>
        <w:rPr/>
      </w:pPr>
      <w:r>
        <w:rPr>
          <w:rFonts w:eastAsia="IRNazanin" w:cs="IRNazanin"/>
          <w:color w:val="111111"/>
          <w:sz w:val="28"/>
          <w:szCs w:val="28"/>
          <w:lang w:bidi="fa-IR"/>
        </w:rPr>
        <w:t>491-209-2236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زُرق الدواء بالتقطیر فی أُذنه أو عینه ولو ظهر أثره من اللون أو الطعم فی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p>
    <w:p>
      <w:pPr>
        <w:pStyle w:val="BookText"/>
        <w:rPr/>
      </w:pPr>
      <w:r>
        <w:rPr>
          <w:rFonts w:eastAsia="IRNazanin" w:cs="IRNazanin"/>
          <w:color w:val="111111"/>
          <w:sz w:val="28"/>
          <w:szCs w:val="28"/>
          <w:lang w:bidi="fa-IR"/>
        </w:rPr>
        <w:t>491-209-2237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است عمل البخّاخ الذی یس هل عملیة التنفّس وکانت المادة التی یبثّها تد خل المجری التنفّسی لا المریء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492-209-2238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بلع ریقه اختیاراً ما لم یخرج من فضاء فمه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یبطل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492-209-2239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جمع ریقه فی فضاء فمه ثمّ بلعه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p>
    <w:p>
      <w:pPr>
        <w:pStyle w:val="BookText"/>
        <w:rPr/>
      </w:pPr>
      <w:r>
        <w:rPr>
          <w:rFonts w:eastAsia="IRNazanin" w:cs="IRNazanin"/>
          <w:color w:val="111111"/>
          <w:sz w:val="28"/>
          <w:szCs w:val="28"/>
          <w:lang w:bidi="fa-IR"/>
        </w:rPr>
        <w:t>493-209-2240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بلع ما خرج من صدره أو نزل من رأسه من الأخلاط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p>
    <w:p>
      <w:pPr>
        <w:pStyle w:val="BookText"/>
        <w:rPr/>
      </w:pPr>
      <w:r>
        <w:rPr>
          <w:rFonts w:eastAsia="IRNazanin" w:cs="IRNazanin"/>
          <w:color w:val="111111"/>
          <w:sz w:val="28"/>
          <w:szCs w:val="28"/>
          <w:lang w:bidi="fa-IR"/>
        </w:rPr>
        <w:t>493-209-2241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بلع المکلّف ما یخرج من صدره أو ینزل من رأسه من الأخلاط إذا وصل إلی فضاء الفم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استحباباً ترکه</w:t>
      </w:r>
    </w:p>
    <w:p>
      <w:pPr>
        <w:pStyle w:val="BookText"/>
        <w:rPr/>
      </w:pPr>
      <w:r>
        <w:rPr>
          <w:rFonts w:eastAsia="IRNazanin" w:cs="IRNazanin"/>
          <w:color w:val="111111"/>
          <w:sz w:val="28"/>
          <w:szCs w:val="28"/>
          <w:lang w:bidi="fa-IR"/>
        </w:rPr>
        <w:t>494-210-2242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الاستیاک للصائم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494-210-2243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استاک ثمّ أخرج المسواک من فمه و رده إلیه لکن بَصَقَ ما فی فمه من الریق بعد الردّ أو استهلکت الرطوبة التی علیه فی الریق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495-210-2244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تخلیل الأسنان بعد الأکل لمن یرید الصوم ما لم یعلم بدخول شیء من الأجزاء الباقیة بین الأسنان إلی الجوف فی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495-210-2245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تخلیل الأسنان بعد الأکل لمن یرید الصوم إن علم بدخول شیء من الأجزاء الباقیة بین الأسنان إلی الجوف فی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496-210-2246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مضغ الصائم الطعام للصبی أو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496-210-2247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تذوّق الصائم المرق ونحو ذلک ممّا لا یتعدّی إلی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496-210-2248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ذاق المرق و تعدی شیء منه إلی حلقه من غیر قصد ولا علم بانه یتعدّی قهراً أو نسیاناً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p>
    <w:p>
      <w:pPr>
        <w:pStyle w:val="BookText"/>
        <w:rPr/>
      </w:pPr>
      <w:r>
        <w:rPr>
          <w:rFonts w:eastAsia="IRNazanin" w:cs="IRNazanin"/>
          <w:color w:val="111111"/>
          <w:sz w:val="28"/>
          <w:szCs w:val="28"/>
          <w:lang w:bidi="fa-IR"/>
        </w:rPr>
        <w:t>497-210-2249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المضمضة للصائم به قصد الوضوء أو لغیره ما لم یبتلع شیئاً من الماء متعمداً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497-210-2250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بزق الصائم الریق بعد المضمضة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498-210-2251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الصوم إذا أدخل الماء فی فمه للتمضمض أو غیره فسبق إلی جوفه به‌غیر اخت یاره وکان عن عطش، کأن قصد به التبرید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498-210-2252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الصوم إذا أدخل المائع فی فمه أو أنفه فتعدّی إلی جوفه به‌غیر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498-210-2253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الصوم إذا أدخل المائع فی فمه أو أنفه فتعدّی إلی جوفه به‌غیر اختیار وکان ذلک فی الوضوء لصلاة النافلة بل مطلقاً إذا لم یکن الوضوء لصلاة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210-2254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تعمّد الکذب علی الله أو علی رسوله أو علی أحد الأئمة المعصومین علیهم السلام حین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علی الأحوط لزوماً</w:t>
      </w:r>
    </w:p>
    <w:p>
      <w:pPr>
        <w:pStyle w:val="BookText"/>
        <w:rPr/>
      </w:pPr>
      <w:r>
        <w:rPr>
          <w:rFonts w:eastAsia="IRNazanin" w:cs="IRNazanin"/>
          <w:color w:val="111111"/>
          <w:sz w:val="28"/>
          <w:szCs w:val="28"/>
          <w:lang w:bidi="fa-IR"/>
        </w:rPr>
        <w:t>211-2255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تعمّد الکذب علی الصدیقه الطاهرة علیها السلام حین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علی الأحوط الأولی</w:t>
      </w:r>
    </w:p>
    <w:p>
      <w:pPr>
        <w:pStyle w:val="BookText"/>
        <w:rPr/>
      </w:pPr>
      <w:r>
        <w:rPr>
          <w:rFonts w:eastAsia="IRNazanin" w:cs="IRNazanin"/>
          <w:color w:val="111111"/>
          <w:sz w:val="28"/>
          <w:szCs w:val="28"/>
          <w:lang w:bidi="fa-IR"/>
        </w:rPr>
        <w:t>211-2256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تعمّد الکذب علی سایر الأنبیاء وأوصیائهم علیهم السلام حین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علی الأحوط الأولی</w:t>
      </w:r>
    </w:p>
    <w:p>
      <w:pPr>
        <w:pStyle w:val="BookText"/>
        <w:rPr/>
      </w:pPr>
      <w:r>
        <w:rPr>
          <w:rFonts w:eastAsia="IRNazanin" w:cs="IRNazanin"/>
          <w:color w:val="111111"/>
          <w:sz w:val="28"/>
          <w:szCs w:val="28"/>
          <w:lang w:bidi="fa-IR"/>
        </w:rPr>
        <w:t>499-211-2257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اعتقد صدق خبره عن الله أو أحد المعصومین علیهم السلام ثمّ انکشف له کذبه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p>
    <w:p>
      <w:pPr>
        <w:pStyle w:val="BookText"/>
        <w:rPr/>
      </w:pPr>
      <w:r>
        <w:rPr>
          <w:rFonts w:eastAsia="IRNazanin" w:cs="IRNazanin"/>
          <w:color w:val="111111"/>
          <w:sz w:val="28"/>
          <w:szCs w:val="28"/>
          <w:lang w:bidi="fa-IR"/>
        </w:rPr>
        <w:t>499-211-2258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أخبر عن الله أو عن أحد المعصومین علیهم السلام علی سبیل الجزم غیر معتمد علی حجّة شرعیه مع احتمال کذب الخبر وکان کذباً فی‌الواقع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علی الأحوط لزوماً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500-211-2259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یلحن فی قراءة القرآن المجید وکانت قراءته من دون قصد الحکایة عن القرآن المنزل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یبطل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211-2260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تعمّد الارتماس فی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211-2261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تعمّد الارتماس فی الماء للصائم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کراهة شدیدة</w:t>
      </w:r>
    </w:p>
    <w:p>
      <w:pPr>
        <w:pStyle w:val="BookText"/>
        <w:rPr/>
      </w:pPr>
      <w:r>
        <w:rPr>
          <w:rFonts w:eastAsia="IRNazanin" w:cs="IRNazanin"/>
          <w:color w:val="111111"/>
          <w:sz w:val="28"/>
          <w:szCs w:val="28"/>
          <w:lang w:bidi="fa-IR"/>
        </w:rPr>
        <w:t>211-2262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وقف تحت المطر ونحوه وإن أحاط الماء به‌تمام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p>
    <w:p>
      <w:pPr>
        <w:pStyle w:val="BookText"/>
        <w:rPr/>
      </w:pPr>
      <w:r>
        <w:rPr>
          <w:rFonts w:eastAsia="IRNazanin" w:cs="IRNazanin"/>
          <w:color w:val="111111"/>
          <w:sz w:val="28"/>
          <w:szCs w:val="28"/>
          <w:lang w:bidi="fa-IR"/>
        </w:rPr>
        <w:t>501-211-2263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اغتسال الصائم بر مس رأسه فی الماء فی شهر رمضان وفی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211-2264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تعمّد الجماع الم وجب للجنابة حین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p>
    <w:p>
      <w:pPr>
        <w:pStyle w:val="BookText"/>
        <w:rPr/>
      </w:pPr>
      <w:r>
        <w:rPr>
          <w:rFonts w:eastAsia="IRNazanin" w:cs="IRNazanin"/>
          <w:color w:val="111111"/>
          <w:sz w:val="28"/>
          <w:szCs w:val="28"/>
          <w:lang w:bidi="fa-IR"/>
        </w:rPr>
        <w:t>211-2265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لم یکن جماعه الم وجب للجنابة عن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p>
    <w:p>
      <w:pPr>
        <w:pStyle w:val="BookText"/>
        <w:rPr/>
      </w:pPr>
      <w:r>
        <w:rPr>
          <w:rFonts w:eastAsia="IRNazanin" w:cs="IRNazanin"/>
          <w:color w:val="111111"/>
          <w:sz w:val="28"/>
          <w:szCs w:val="28"/>
          <w:lang w:bidi="fa-IR"/>
        </w:rPr>
        <w:t>211-2266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استمنی بملاعبة أو تق بیل أو ملامسه أو غیر ذلک حین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p>
    <w:p>
      <w:pPr>
        <w:pStyle w:val="BookText"/>
        <w:rPr/>
      </w:pPr>
      <w:r>
        <w:rPr>
          <w:rFonts w:eastAsia="IRNazanin" w:cs="IRNazanin"/>
          <w:color w:val="111111"/>
          <w:sz w:val="28"/>
          <w:szCs w:val="28"/>
          <w:lang w:bidi="fa-IR"/>
        </w:rPr>
        <w:t>211-2267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لاعب أو قبّل أو لامس حین الصوم ولم یطمئن من نفسه به عدم خروج المنی فاتفق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p>
    <w:p>
      <w:pPr>
        <w:pStyle w:val="BookText"/>
        <w:rPr/>
      </w:pPr>
      <w:r>
        <w:rPr>
          <w:rFonts w:eastAsia="IRNazanin" w:cs="IRNazanin"/>
          <w:color w:val="111111"/>
          <w:sz w:val="28"/>
          <w:szCs w:val="28"/>
          <w:lang w:bidi="fa-IR"/>
        </w:rPr>
        <w:t>502-211-2268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استبراء المکلّف بالبول إذا احتلم فی شهر رمضان وإن تیقّن بخروج ما بقی من المنی فی المجری من غیر فرق بین کونه قبل الغسل أو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502-212-2269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استبراء المکلّف بالبول إذا احتلم فی شهر رمضان وإن تیقّن بخروج ما بقی من المنی فی المجری بعد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الأحوط استحباباً ترکه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212-2270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تعمّد البقاء علی الجنابة حتّی طلع الفجر فی صوم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212-2271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تعمّد البقاء علی الجنابة حتّی طلع الفجر فی قضاء صوم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p>
    <w:p>
      <w:pPr>
        <w:pStyle w:val="BookText"/>
        <w:rPr/>
      </w:pPr>
      <w:r>
        <w:rPr>
          <w:rFonts w:eastAsia="IRNazanin" w:cs="IRNazanin"/>
          <w:color w:val="111111"/>
          <w:sz w:val="28"/>
          <w:szCs w:val="28"/>
          <w:lang w:bidi="fa-IR"/>
        </w:rPr>
        <w:t>212-2272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إذا تعمّد البقاء علی الجنابة حتّی طلع الفجر فی غیر صوم شهر رمضان وقضائه من أقسام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p>
    <w:p>
      <w:pPr>
        <w:pStyle w:val="BookText"/>
        <w:rPr/>
      </w:pPr>
      <w:r>
        <w:rPr>
          <w:rFonts w:eastAsia="IRNazanin" w:cs="IRNazanin"/>
          <w:color w:val="111111"/>
          <w:sz w:val="28"/>
          <w:szCs w:val="28"/>
          <w:lang w:bidi="fa-IR"/>
        </w:rPr>
        <w:t>212-2273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تعمّد البقاء علی الجنابة حتّی طلوع الفجر فی غیر صوم شهر رمضان وقضائه من سایر أقسام الصوم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استحباباً ترکه</w:t>
      </w:r>
    </w:p>
    <w:p>
      <w:pPr>
        <w:pStyle w:val="BookText"/>
        <w:rPr/>
      </w:pPr>
      <w:r>
        <w:rPr>
          <w:rFonts w:eastAsia="IRNazanin" w:cs="IRNazanin"/>
          <w:color w:val="111111"/>
          <w:sz w:val="28"/>
          <w:szCs w:val="28"/>
          <w:lang w:bidi="fa-IR"/>
        </w:rPr>
        <w:t>212-2274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صوم شهر رمضان فی الیوم الذی یبقی فیه علی الجنابة حتّی یطلع الفجر من غیر تعمّد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الأولی عدم القضاء</w:t>
      </w:r>
    </w:p>
    <w:p>
      <w:pPr>
        <w:pStyle w:val="BookText"/>
        <w:rPr/>
      </w:pPr>
      <w:r>
        <w:rPr>
          <w:rFonts w:eastAsia="IRNazanin" w:cs="IRNazanin"/>
          <w:color w:val="111111"/>
          <w:sz w:val="28"/>
          <w:szCs w:val="28"/>
          <w:lang w:bidi="fa-IR"/>
        </w:rPr>
        <w:t>503-212-2275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تبقی علی حدث الحیض أو النفاس فی شهر رمضان عمداً حتّی یطلع الفجر مع تمکنّها من الغسل أو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p>
    <w:p>
      <w:pPr>
        <w:pStyle w:val="BookText"/>
        <w:rPr/>
      </w:pPr>
      <w:r>
        <w:rPr>
          <w:rFonts w:eastAsia="IRNazanin" w:cs="IRNazanin"/>
          <w:color w:val="111111"/>
          <w:sz w:val="28"/>
          <w:szCs w:val="28"/>
          <w:lang w:bidi="fa-IR"/>
        </w:rPr>
        <w:t>503-212-2276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القضاء عن صوم شهر رمضان لمن تبقی علی حدث الحیض أو النفاس حتّی مطلع‌الفجر مع تمکنّها من الغسل أو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علی الأحوط لزوماً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503-212-2277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تبقی علی حدث الحیض أو النفاس حتّی یطلع الفجر فی غیر صوم شهر رمضان وقضائه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504-212-2278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أجنب فی شهر رمضان لیلاً ثمّ نام قاصداً ترک الغسل فاستیقظ بعد طلوع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p>
    <w:p>
      <w:pPr>
        <w:pStyle w:val="BookText"/>
        <w:rPr/>
      </w:pPr>
      <w:r>
        <w:rPr>
          <w:rFonts w:eastAsia="IRNazanin" w:cs="IRNazanin"/>
          <w:color w:val="111111"/>
          <w:sz w:val="28"/>
          <w:szCs w:val="28"/>
          <w:lang w:bidi="fa-IR"/>
        </w:rPr>
        <w:t>504-212-2279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أجنب فی شهر رمضان لیلاً ثمّ نام متردّداً فی الإتیان بالغسل فاستیقظ بعد طلوع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علی الأحوط لزوماً</w:t>
      </w:r>
    </w:p>
    <w:p>
      <w:pPr>
        <w:pStyle w:val="BookText"/>
        <w:rPr/>
      </w:pPr>
      <w:r>
        <w:rPr>
          <w:rFonts w:eastAsia="IRNazanin" w:cs="IRNazanin"/>
          <w:color w:val="111111"/>
          <w:sz w:val="28"/>
          <w:szCs w:val="28"/>
          <w:lang w:bidi="fa-IR"/>
        </w:rPr>
        <w:t>504-212-2280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أجنب فی شهر رمضان لیلاً ثمّ نام وکان ناویاً للغسل مطمئناً بالان تباه فی وقت یسع له لاعتیاد أو غیره فاتّفق أنّه لم یستیقظ إلّا بعد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504-212-2281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الصوم لمن أجنب فی شهر رمضان لیلاً ثمّ نام وکان ناویاً للغسل مطمئناً بالان تباه فی وقت یسع له فاستیقظ ثمّ نام ولم یستیقظ حتّی طلع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504-212-2282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الصوم لمن أجنب فی شهر رمضان لیلاً ثمّ نام وکان ناویاً للغسل مطمئناً بالان تباه فی وقت یسع له فاستیقظ ثمّ نام ثمّ استیقظ ثمّ نام ولم یستیقظ حتّی طلع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504-212-2283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الکفارة لمن أجنب فی شهر رمضان لیلاً ثمّ نام وکان ناویاً للغسل مطمئناً بالان تباه فی وقت یسع له فاستیقظ ثمّ نام ثمّ استیقظ ثمّ نام ولم یستیقظ حتّی طلع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الأولی أداء الکفارة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505-212-2284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الاغتسال قبل النوم لمن أجنب فی شهر رمضان لیلاً وأراد النوم ولم یکن مطمئناً بالاستیقاظ فی وقت یسع الاغتسال قبل طلوع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لزوماً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505-213-2285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صوم شهر رمضان لمن أجنب لیلاً ثمّ نام ناویاً للغسل ولم یکن مطمئناً بالاستیقاظ فی وقت یسع الاغتسال قبل طلوع الفجر ولم یستیقظ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 حتّی فی النومة الأولی</w:t>
      </w:r>
    </w:p>
    <w:p>
      <w:pPr>
        <w:pStyle w:val="BookText"/>
        <w:rPr/>
      </w:pPr>
      <w:r>
        <w:rPr>
          <w:rFonts w:eastAsia="IRNazanin" w:cs="IRNazanin"/>
          <w:color w:val="111111"/>
          <w:sz w:val="28"/>
          <w:szCs w:val="28"/>
          <w:lang w:bidi="fa-IR"/>
        </w:rPr>
        <w:t>505-213-2286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الکفارة لمن أجنب فی شهر رمضان لیلاً ثمّ نام ناویاً للغسل ولم یکن مطمئناً بالاستیقاظ فی وقت یسع الاغتسال قبل طلوع الفجر ولم یستیقظ ولاسیّما فی النومة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506-213-2287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صوم شهر رمضان لمن علم بالجنابة ون سی غسل‌ها حتّی طلع الفجر من نهار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506-213-2288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الإمساک عن المفطرات فی نهار شهر رمضان لمن علم بالجنابة ون سی غسل‌ها حتّی طلع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والأحوط لزوماً أن ینوی به القربة المطلقة</w:t>
      </w:r>
    </w:p>
    <w:p>
      <w:pPr>
        <w:pStyle w:val="BookText"/>
        <w:rPr/>
      </w:pPr>
      <w:r>
        <w:rPr>
          <w:rFonts w:eastAsia="IRNazanin" w:cs="IRNazanin"/>
          <w:color w:val="111111"/>
          <w:sz w:val="28"/>
          <w:szCs w:val="28"/>
          <w:lang w:bidi="fa-IR"/>
        </w:rPr>
        <w:t>506-213-2289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صیام غیر شهر رمضان لمن علم الجنابة ون سی غسل‌ها حتّی طلع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506-213-2290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صوم شهر رمضان لمن علم الجنابة ون سی غسل‌ها حتّی طلع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506-213-2291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شهر رمضان لمن أجنب ولم یعلم بالجنابة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506-213-2292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شهر رمضان لمن أجنب وعلم بالجنابة ون سی وجوب صوم الغد حتّی طلع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507-213-2293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التیمّم قبل الفجر بدلاً عن الغسل لمن یجنب فی شهر رمضان قبل الفجر ولم یتمکّن من الاغتسال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507-213-2294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المجنب فی شهر رمضان إذا لم یتمکّن من الاغتسال لیلاً و ترک التیمّم قبل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507-213-2295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بقاء المجنب فی شهر رمضان مستیقظاً بعد التیمّم حتّی یطلع الفجر إذا لم یتمکّن من الاغتسال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507-213-2296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بقاء المجنب فی شهر رمضان مستیقظاً بعد التیمّم حتّی یطلع الفجر إذا لم یتمکّن من الاغتسال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508-213-2297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المرأة فی شهر رمضان حال الاستحاضة القلیلة والمتوسطة والکثیرة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508-213-2298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اغتسال المرأة حال الاستحاضة المتوسطة والکثیرة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لایعتبر فی صحّة صومهما</w:t>
      </w:r>
    </w:p>
    <w:p>
      <w:pPr>
        <w:pStyle w:val="BookText"/>
        <w:rPr/>
      </w:pPr>
      <w:r>
        <w:rPr>
          <w:rFonts w:eastAsia="IRNazanin" w:cs="IRNazanin"/>
          <w:color w:val="111111"/>
          <w:sz w:val="28"/>
          <w:szCs w:val="28"/>
          <w:lang w:bidi="fa-IR"/>
        </w:rPr>
        <w:t>508-213-2299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مراعاة المرأة فی الاستحاضة المتوسطة أو الکثیرة فی شهر رمضان الإتیان بالأغسال النهاریة التی للصلاة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213-2300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یتعمّد إدخال الغبار أو الدخان الغلیظین فی حلقه حین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علی الأحوط لزوماً</w:t>
      </w:r>
    </w:p>
    <w:p>
      <w:pPr>
        <w:pStyle w:val="BookText"/>
        <w:rPr/>
      </w:pPr>
      <w:r>
        <w:rPr>
          <w:rFonts w:eastAsia="IRNazanin" w:cs="IRNazanin"/>
          <w:color w:val="111111"/>
          <w:sz w:val="28"/>
          <w:szCs w:val="28"/>
          <w:lang w:bidi="fa-IR"/>
        </w:rPr>
        <w:t>213-2301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یتعمّد إدخال الغبار أو الدخان غیر الغلیظ منهما فی حلقه حین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p>
    <w:p>
      <w:pPr>
        <w:pStyle w:val="BookText"/>
        <w:rPr/>
      </w:pPr>
      <w:r>
        <w:rPr>
          <w:rFonts w:eastAsia="IRNazanin" w:cs="IRNazanin"/>
          <w:color w:val="111111"/>
          <w:sz w:val="28"/>
          <w:szCs w:val="28"/>
          <w:lang w:bidi="fa-IR"/>
        </w:rPr>
        <w:t>213-2302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یتعسّر التحرّز عنه عادة کالغبار المتصاعد بإثارة الهواء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مبطل</w:t>
      </w:r>
    </w:p>
    <w:p>
      <w:pPr>
        <w:pStyle w:val="BookText"/>
        <w:rPr/>
      </w:pPr>
      <w:r>
        <w:rPr>
          <w:rFonts w:eastAsia="IRNazanin" w:cs="IRNazanin"/>
          <w:color w:val="111111"/>
          <w:sz w:val="28"/>
          <w:szCs w:val="28"/>
          <w:lang w:bidi="fa-IR"/>
        </w:rPr>
        <w:t>213-2303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یتعمّد القیء ولو للضرورة حین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p>
    <w:p>
      <w:pPr>
        <w:pStyle w:val="BookText"/>
        <w:rPr/>
      </w:pPr>
      <w:r>
        <w:rPr>
          <w:rFonts w:eastAsia="IRNazanin" w:cs="IRNazanin"/>
          <w:color w:val="111111"/>
          <w:sz w:val="28"/>
          <w:szCs w:val="28"/>
          <w:lang w:bidi="fa-IR"/>
        </w:rPr>
        <w:t>213-2304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التجشؤ للصائم وإن احتمل خروج شیء من الطعام أو الشراب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214-2305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التجشؤ للصائم مع الیقین بخروج شیء من الطعام أو الشراب معه مالم یصدق علیه التقیؤ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الأحوط لزوماً ترکه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509-214-2306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خرج شیء من الطعام أو الشراب بالتجشؤ أو بغیره إلی حلقه قهراً فابتلعه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علی الأحوط لزوماً</w:t>
      </w:r>
    </w:p>
    <w:p>
      <w:pPr>
        <w:pStyle w:val="BookText"/>
        <w:rPr/>
      </w:pPr>
      <w:r>
        <w:rPr>
          <w:rFonts w:eastAsia="IRNazanin" w:cs="IRNazanin"/>
          <w:color w:val="111111"/>
          <w:sz w:val="28"/>
          <w:szCs w:val="28"/>
          <w:lang w:bidi="fa-IR"/>
        </w:rPr>
        <w:t>214-2307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یتعمّد الاحتقان بالماء ولو للضرورة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p>
    <w:p>
      <w:pPr>
        <w:pStyle w:val="BookText"/>
        <w:rPr/>
      </w:pPr>
      <w:r>
        <w:rPr>
          <w:rFonts w:eastAsia="IRNazanin" w:cs="IRNazanin"/>
          <w:color w:val="111111"/>
          <w:sz w:val="28"/>
          <w:szCs w:val="28"/>
          <w:lang w:bidi="fa-IR"/>
        </w:rPr>
        <w:t>214-2308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یتعمّد الاحتقان به‌غیر الماء من المائعات ولو للضرورة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p>
    <w:p>
      <w:pPr>
        <w:pStyle w:val="BookText"/>
        <w:rPr/>
      </w:pPr>
      <w:r>
        <w:rPr>
          <w:rFonts w:eastAsia="IRNazanin" w:cs="IRNazanin"/>
          <w:color w:val="111111"/>
          <w:sz w:val="28"/>
          <w:szCs w:val="28"/>
          <w:lang w:bidi="fa-IR"/>
        </w:rPr>
        <w:t>214-2309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یتعمّد الاحتقان به‌غیر المائع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p>
    <w:p>
      <w:pPr>
        <w:pStyle w:val="BookText"/>
        <w:rPr/>
      </w:pPr>
      <w:r>
        <w:rPr>
          <w:rFonts w:eastAsia="IRNazanin" w:cs="IRNazanin"/>
          <w:color w:val="111111"/>
          <w:sz w:val="28"/>
          <w:szCs w:val="28"/>
          <w:lang w:bidi="fa-IR"/>
        </w:rPr>
        <w:t>214-2310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المرأة إذا أدخلت شیئاً مائعاً أو جامداً فی مهبل‌ها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w:t>
      </w:r>
    </w:p>
    <w:p>
      <w:pPr>
        <w:pStyle w:val="BookText"/>
        <w:rPr/>
      </w:pPr>
      <w:r>
        <w:rPr>
          <w:rFonts w:eastAsia="IRNazanin" w:cs="IRNazanin"/>
          <w:color w:val="111111"/>
          <w:sz w:val="28"/>
          <w:szCs w:val="28"/>
          <w:lang w:bidi="fa-IR"/>
        </w:rPr>
        <w:t>214-2311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یرتکب المفطرات عدا الأکل والشرب والجماع وهو عالم بمفطریتها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p>
    <w:p>
      <w:pPr>
        <w:pStyle w:val="BookText"/>
        <w:rPr/>
      </w:pPr>
      <w:r>
        <w:rPr>
          <w:rFonts w:eastAsia="IRNazanin" w:cs="IRNazanin"/>
          <w:color w:val="111111"/>
          <w:sz w:val="28"/>
          <w:szCs w:val="28"/>
          <w:lang w:bidi="fa-IR"/>
        </w:rPr>
        <w:t>214-2312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یرتکب المفطرات عدا الأکل والشرب والجماع وهو جاهل مقصّر بمفطریتها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p>
    <w:p>
      <w:pPr>
        <w:pStyle w:val="BookText"/>
        <w:rPr/>
      </w:pPr>
      <w:r>
        <w:rPr>
          <w:rFonts w:eastAsia="IRNazanin" w:cs="IRNazanin"/>
          <w:color w:val="111111"/>
          <w:sz w:val="28"/>
          <w:szCs w:val="28"/>
          <w:lang w:bidi="fa-IR"/>
        </w:rPr>
        <w:t>214-2313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یرتکب المفطرات عدا الأکل والشرب والجماع وهو جاهل غیر مقصّر وکان متردّداً بمفطریتها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p>
    <w:p>
      <w:pPr>
        <w:pStyle w:val="BookText"/>
        <w:rPr/>
      </w:pPr>
      <w:r>
        <w:rPr>
          <w:rFonts w:eastAsia="IRNazanin" w:cs="IRNazanin"/>
          <w:color w:val="111111"/>
          <w:sz w:val="28"/>
          <w:szCs w:val="28"/>
          <w:lang w:bidi="fa-IR"/>
        </w:rPr>
        <w:t>214-2314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یرتکب المفطرات عدا الأکل والشرب والجماع وهو متعمّد فی عدم مفطریتها علی حجّة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214-2315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من یرتکب المفطرات عدا الأکل والشرب والجماع وهو جاهل مرکّب قاصر بمفطریتها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w:t>
      </w:r>
      <w:bookmarkStart w:id="219" w:name="pg9803_91860"/>
    </w:p>
    <w:p>
      <w:pPr>
        <w:pStyle w:val="Heading2"/>
        <w:numPr>
          <w:ilvl w:val="1"/>
          <w:numId w:val="1"/>
        </w:numPr>
        <w:rPr/>
      </w:pPr>
      <w:bookmarkStart w:id="220" w:name="__RefHeading___Toc9630910_2870459653"/>
      <w:bookmarkStart w:id="221" w:name="_Toc74"/>
      <w:bookmarkEnd w:id="219"/>
      <w:bookmarkEnd w:id="220"/>
      <w:r>
        <w:rPr>
          <w:rtl w:val="true"/>
        </w:rPr>
        <w:t>من احکام المفطرات</w:t>
      </w:r>
      <w:bookmarkEnd w:id="221"/>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510-215-2316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أفطر فی شهر رمضان بالأکل أو الشرب مع العمد والاختیار من غیر کره ولا إجبار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510-215-2317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الکفارة علی من أفطر فی شهر رمضان بالجماع أو الاستمناء مع العمد والاختیار من غیر کره ولا إجبار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510-215-2318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الکفارة علی من أفطر فی شهر رمضان بالبقاء علی الجنابة مع العمد والاختیار من غیر کره ولا إجبار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pStyle w:val="BookText"/>
        <w:rPr/>
      </w:pPr>
      <w:r>
        <w:rPr>
          <w:rFonts w:eastAsia="IRNazanin" w:cs="IRNazanin"/>
          <w:color w:val="111111"/>
          <w:sz w:val="28"/>
          <w:szCs w:val="28"/>
          <w:lang w:bidi="fa-IR"/>
        </w:rPr>
        <w:t>511-215-2319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الکفارة مضاعفةً علی الزوج الصائم إذا أکره زوجته الصائمة علی الجماع فی نهار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511-215-2320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تعزیر الحاکم الشرعی به ما یراه للزوج الصائم إذا أکره زوجته الصائمة علی الجماع فی نهار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511-215-2321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الکفارة علی کلّ من الزوج والزوجة الصائمین إذا جامع‌ها فی نهار شهر رمضان مع عدم الإکراه و رضا الزوجة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511-215-2322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تعزیر الحاکم الشرعی به ما یراه لکلّ من الزوج والزوجة الصائمین إذا جامع‌ها فی نهار شهر رمضان مع عدم الإکراه و رضا الزوجة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512-215-2323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إمساک الصائم بقیّة نهار شهر رمضان إذا ارتکب شیئاً من المفطرات فبطل 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512-215-2324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امساک الصائم بقیّة نهار شهر رمضان برجاء المطلوبیة إذا أفطر بإدخال الدخان أو الغبار الغلیظین فی الحلق أو الکذب علی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512-215-2325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الکفارة متعدّدةً بتعدّد الإفطار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512-215-2326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تعدّد الکفارة بتعدّد الإفطار حتّی فی الجماع والاستمناء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الأحوط استحباباً</w:t>
      </w:r>
    </w:p>
    <w:p>
      <w:pPr>
        <w:pStyle w:val="BookText"/>
        <w:rPr/>
      </w:pPr>
      <w:r>
        <w:rPr>
          <w:rFonts w:eastAsia="IRNazanin" w:cs="IRNazanin"/>
          <w:color w:val="111111"/>
          <w:sz w:val="28"/>
          <w:szCs w:val="28"/>
          <w:lang w:bidi="fa-IR"/>
        </w:rPr>
        <w:t>513-215-2327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الکفارة علی من أفطر فی شهر رمضان متعمّداً ثمّ سافر وإن کان سفره قبل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p>
    <w:p>
      <w:pPr>
        <w:pStyle w:val="BookText"/>
        <w:rPr/>
      </w:pPr>
      <w:r>
        <w:rPr>
          <w:rFonts w:eastAsia="IRNazanin" w:cs="IRNazanin"/>
          <w:color w:val="111111"/>
          <w:sz w:val="28"/>
          <w:szCs w:val="28"/>
          <w:lang w:bidi="fa-IR"/>
        </w:rPr>
        <w:t>514-216-2328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الکفارة علی العالم بالحکم إذا ارتکب أحد المفطرات الخمسة المذکورة فی المسألة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514-216-2329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الکفارة علی الجاهل القاصر إذا استعمل أحد المفطرات الخمسة المذکورة فی المسألة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w:t>
      </w:r>
    </w:p>
    <w:p>
      <w:pPr>
        <w:pStyle w:val="BookText"/>
        <w:rPr/>
      </w:pPr>
      <w:r>
        <w:rPr>
          <w:rFonts w:eastAsia="IRNazanin" w:cs="IRNazanin"/>
          <w:color w:val="111111"/>
          <w:sz w:val="28"/>
          <w:szCs w:val="28"/>
          <w:lang w:bidi="fa-IR"/>
        </w:rPr>
        <w:t>514-216-2330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الکفارة علی الجاهل المقصّر المذکور أعلاه، إذا لم یکن متردّداً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514-216-2331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الکفارة علی الجاهل المقصّر إذا استعمل أحد المفطرات الخمسة المذکورة فی المسألة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متردّداً فی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514-216-2332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توقّف وجوب الکفارة علی العلم بوجوبها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یعتبر </w:t>
      </w:r>
      <w:bookmarkStart w:id="222" w:name="pg9803_91862"/>
    </w:p>
    <w:p>
      <w:pPr>
        <w:pStyle w:val="Heading2"/>
        <w:numPr>
          <w:ilvl w:val="1"/>
          <w:numId w:val="1"/>
        </w:numPr>
        <w:rPr/>
      </w:pPr>
      <w:bookmarkStart w:id="223" w:name="__RefHeading___Toc9630912_2870459653"/>
      <w:bookmarkStart w:id="224" w:name="_Toc75"/>
      <w:bookmarkEnd w:id="222"/>
      <w:bookmarkEnd w:id="223"/>
      <w:r>
        <w:rPr>
          <w:rtl w:val="true"/>
        </w:rPr>
        <w:t>موارد وجوب القضاء فقط</w:t>
      </w:r>
      <w:bookmarkEnd w:id="224"/>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515-217-2333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الصوم عن شهر رمضان فی غیره من ایام السنّة إلّا یومی العیدین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 والأضحی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أفطر لعذرمن سفر أو مرض ونحوهما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515-217-2334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فی یوم العیدین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 والأضحی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 کان أو 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516-217-2335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الإفطار لمن أُکرِه فی نهار شهر رمضان علی الأکل أو الشرب أو الجماع أو اقتضت التقیّة ارتکاب‌ها أو اضطر إلیها أو إلی القیء أو الاحتقان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516-217-2336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الاقتصار فی الإفطار علی مقدار الضرورة للمفطر المذکور أعلاه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516-217-2337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الصوم علی المفطر المذکور أعلاه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516-217-2338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الصوم علی من أُکرِه أو اضطر فی نهار شهر رمضان علی الإفطار به‌غیر المفطرات المذکورة أعلاه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517-217-2339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الصوم علی من أخلّ بالنیّة فی شهر رمضان ولکنه لم یرتکب شیئاً من المفطرات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517-217-2340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الصوم علی من یرتکب شیئاً من المفطرات من دون فحص عن طلوع الفجر ثمّ ینکشف له طلوعه حین الإفطار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517-217-2341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إمساک الم فطر المذکور أعلاه بقیّة نهار شهر رمضان برجاء المطلوبیة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517-217-2342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المکلّف فی شهر رمضان إذا فحص ولم یظهر له طلوع الفجر فأتی بمفطر ثمّ انکشف طلوعه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517-218-2343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الصوم علی من یأتی بمفطر معتمداً علی من أخبره ببقاء اللیل أو علی الساعه ونحوها ثمّ انکشف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517-218-2344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إمساک الم فطر المذکور أعلاه بقیّة نهار شهر رمضان برجاء المطلوبیة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517-218-2345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الصوم علی من أُخبر بطلوع الفجر فأتی بمفطر بزعم أنّ الم خبر إنّما أخبر مزاحاً ثمّ انکشف أنّ الفجر کان طالعاً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517-218-2346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إمساک الم فطر المذکور أعلاه بقیّة نهار شهر رمضان برجاء المطلوبیة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517-218-2347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الصوم علی المکلّف إذا أخبره مَن یعتمد علی قوله شرعاً کالبیّنة عن دخول اللیل فأفطر فانکشف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517-218-2348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الکفارة إضافة إلی القضاء علی المکلّف إذا أخبره مَن لا یعتمد علی قوله شرعاً عن دخول اللیل فأفطر إهمالاً وتسامحاً وإن لم ینکشف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517-218-2349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الکفارة علی المکلّف إذا أخبره مَن لا یعتمد علی قوله شرعاً عن دخول اللیل فأفطر إهمالاً وتسامحاً فانکشف أن الإفطار کان بعد دخول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517-218-2350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الصوم علی من أفطر به‌اعتقاد دخول اللیل ثمّ انکشف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517-218-2351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الصوم علی من أفطر به‌اعتقاد دخول اللیل من جهة الغیم من السماء ثمّ انکشف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لزوماً </w:t>
      </w:r>
      <w:bookmarkStart w:id="225" w:name="pg9803_91865"/>
    </w:p>
    <w:p>
      <w:pPr>
        <w:pStyle w:val="Heading2"/>
        <w:numPr>
          <w:ilvl w:val="1"/>
          <w:numId w:val="1"/>
        </w:numPr>
        <w:rPr/>
      </w:pPr>
      <w:bookmarkStart w:id="226" w:name="__RefHeading___Toc9630914_2870459653"/>
      <w:bookmarkStart w:id="227" w:name="_Toc76"/>
      <w:bookmarkEnd w:id="225"/>
      <w:bookmarkEnd w:id="226"/>
      <w:r>
        <w:rPr>
          <w:rtl w:val="true"/>
        </w:rPr>
        <w:t>من احکام قضاء الصوم</w:t>
      </w:r>
      <w:bookmarkEnd w:id="227"/>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518-219-2352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رعایة الترتیب فی قضاء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518-219-2353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رعایة الموالاة فی قضاء الصوم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518-219-2354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التفریق فی قضاء الصوم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518-219-2355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ما فات ثانیاً قبل أن یقضی ما فاته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519-219-2356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المکلّف ما فاته فی شهر رمضان لعذر أو به‌غیر عذر أثناء سنته إلی رمضان الآتی وأن لا یؤخّره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519-219-2357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الکفارة عن کلّ یوم بالتصدّق بمُد من الطعام إذا أخّر عمداً قضاء ما فاته فی شهر رمضان لعذر إلی رمضان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519-219-2358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الکفارة عن کلّ یوم بالتصدّق بمُد من الطعام إذا أخّر عمداً قضاء ما فاته فی شهر رمضان بدون عذر إلی رمضان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519-219-2359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الکفارة عن کلّ یوم بالتصدّق بمُد من الطعام إذا أخّر به‌غیر عمد ما فاته فی شهر رمضان لعذر أم بدو نه إلی رمضان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وجوباً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519-219-2360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قضاء الصوم علی من فاته الصوم لمرض واستند التأخیر فی قضائه إلی استمرار المرض إلی رمضان الآتی بحیث لم یتمکّن المکلّف من القضاء فی مجموع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p>
    <w:p>
      <w:pPr>
        <w:pStyle w:val="BookText"/>
        <w:rPr/>
      </w:pPr>
      <w:r>
        <w:rPr>
          <w:rFonts w:eastAsia="IRNazanin" w:cs="IRNazanin"/>
          <w:color w:val="111111"/>
          <w:sz w:val="28"/>
          <w:szCs w:val="28"/>
          <w:lang w:bidi="fa-IR"/>
        </w:rPr>
        <w:t>519-219-2361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الفدیة وه‌ی به مقدار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التصدّق عن کلّ یوم بمُد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فاته صوم شهر رمضان لمرض واستمر بالنحو المذکور أعلاه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520-219-2362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الإفطار فی قضاء شهر رمضان قبل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520-219-2363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الإفطار فی قضاء شهر رمضان بعد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520-219-2364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الکفارة</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أفطر فی قضاء شهر رمضان بعد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520-219-2365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الإفطار فی قضاء شهر رمضان قبل الزوال وبعده إذا کان القضاء فی ذلک الیوم متعیّناً علی المکلّف بنذر أو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مطلقاً</w:t>
      </w:r>
    </w:p>
    <w:p>
      <w:pPr>
        <w:pStyle w:val="BookText"/>
        <w:rPr/>
      </w:pPr>
      <w:r>
        <w:rPr>
          <w:rFonts w:eastAsia="IRNazanin" w:cs="IRNazanin"/>
          <w:color w:val="111111"/>
          <w:sz w:val="28"/>
          <w:szCs w:val="28"/>
          <w:lang w:bidi="fa-IR"/>
        </w:rPr>
        <w:t>520-219-2366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الإفطار قبل الزوال وبعده فی الصوم الواجب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520-220-2367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الإفطار فی الصوم الواجب الم وسع غیر القضاء عن النفس قبل و بعد الزوال کصوم 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520-220-2368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إفطار المکلّف فی الصوم الواجب الم وسع غیر القضاء عن النفس بعد الزوال ولاسیّما إذا کان الواجب هو قضاء صوم شهر رمضان عن غیره بإجارة أو غیر 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الأولی أن لا یفطر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521-220-2369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الولد الذکر الأکبر ما فات والده من صیام شهر رمضان لعذر ولم یقضه مع التمکّن منه حتّی مات</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521-220-2370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تصدّق الولد الأکبر بمُد من الطعام عن کلّ یوم بدل القضاء عمّا فات والده من صیام شهر رمضان لعذر ولم یقضه مع التمکّن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521-220-2371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الولد الأکبر ما فات أمّه من صیام شهر رمضان لعذر ولم تقضه مع التمکّن منه حتّی ماتت کما یقضی ذلک لوالده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522-220-2372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القضاء عن المکلّف ما فاته من صوم شهر رمضان لمرض أو حیض أو نفاس ولم یتمکّن من قضائه کأن مات قبل البرء من المرض أو النقاء من الحیض أو النفاس أو بعد ذلک قبل مضی زمان یصح منه قضاؤه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bookmarkStart w:id="228" w:name="pg9803_91868"/>
    </w:p>
    <w:p>
      <w:pPr>
        <w:pStyle w:val="Heading2"/>
        <w:numPr>
          <w:ilvl w:val="1"/>
          <w:numId w:val="1"/>
        </w:numPr>
        <w:rPr/>
      </w:pPr>
      <w:bookmarkStart w:id="229" w:name="__RefHeading___Toc9630916_2870459653"/>
      <w:bookmarkStart w:id="230" w:name="_Toc77"/>
      <w:bookmarkEnd w:id="228"/>
      <w:bookmarkEnd w:id="229"/>
      <w:r>
        <w:rPr>
          <w:rtl w:val="true"/>
        </w:rPr>
        <w:t>احکام الحج</w:t>
      </w:r>
      <w:bookmarkEnd w:id="230"/>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523-221-2373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الحج علی البالغ العاقل المستطیع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523-221-2374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المکلّف ومباشرته الحج بنفسه إذا کان مریضاً أو هرماً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السن ولایتمکّن من أداء الحج إلی آخر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523-221-2375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المکلّف ومباشرته الحج بنفسه إذا کان مریضاً أو هرماً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السن وکانت مباشرته لأداء الحج موجبة لوقوعه فی حرج شدید لای تحمل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523-221-2376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الحج علی المکلّف إذا لم یکن الطریق مفتوحاً ومأموناً وکان فیه مانع لا یمکن معه من الوصول إلی أماکن أداء المناسک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523-221-2377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الحج علی المکلّف إذا کان خطراً علی النفس أو المال أو 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523-221-2378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الحج علی المکلّف إذا کان طریق الحج مغ لقا أو غیر مأمون إلّا لمن یدفع مبلغاً من المال وکان بذله مجحفاً به حال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523-221-2379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الحج علی المکلّف إذا کان طریق الحج مغ لقا أو غیر مأمون إلّا لمن یدفع مبلغاً من المال وکان بذله غیر مجحف به حال الشخص وإن کان المبلغ معتداً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523-222-2380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الحج علی من لا یتمکّن من تحصیل النفقة وه‌ی کلّ ما یحتاج إلیه فی سفر الحج من تکالیف الذهاب والإیاب أو الذهاب فقط لمن لا یرید الرجوع إلی بلده وأجور المسکن ومایصرف خلال ذلک من المواد الغذائیة والأدویة وغیر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523-222-2381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الحج علی من لم یتمکّن بالفعل أو بالقوه من إعاشة نفسه وعائلته بعد الرجوع إذا خرج إلی الحج وصرف ما عنده فی نفقته بحیث یحتاج إلی التکفّف ویقع فی الشدّة والحرج به سبب الخروج إلی الحج وصرف ما عنده من المال فی 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523-222-2382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الحج علی من لا یکون له متّسع من الوقت للسفر کمن حصل له المال الکافی لأداء الحج فی وقت متأخّر لایتّسع لتهیئة متطلّبات السفر إلی الحج من تحصیل الجواز والتأشیرة ونحو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523-222-2383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الحج علی من لا یکون له متّسع من الوقت للسفر إلا بحرج ومشقّة شدیدة لاتتحمّل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523-222-2384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احتفاظ الشخص المذکور أعلاه بالمآل لأداء الحج فی عام لاحق إذا کان محرزاً تمکّنه من ذلک من دون عوائق أُخری وکان التصرّف فیه یخرجه عن الاستطاعة بحیث لا یتیسّر له التدارک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523-222-2385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احتفاظ الشخص المذکور أعلاه بالمآل لأداء الحج فی عام لاحق مع عدم إحرازه التمکّن من الذهاب لا حقا أو تیسّر تدارک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524-222-2386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الحج علی من کان عنده ما یفی بنفقات الحج ولکنه کان مدیناً بدَین مستوعب لما عنده من المال أو کالمستوعب بأن لم یکن وافیاً لنفقاته لو اقتطع منه مقدار الدَین ولم یکن مؤجّلاً بأجل بعید جداً کخمسین سنة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524-222-2387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الحج علی الشخص المذکور أعلاه إذا کان دَینه مؤجلاً بأجل بعید جداً کخمسین سنة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525-222-2388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الحقوق الواجبة کالخمس أو الزکاة لمن وجب علیه الحج وکان علیه هذه الحقوق الواجبة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525-222-2389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أداء الحقوق الواجبة علی المکلّف لأجل السفر إلی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525-223-2390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الطواف إذا کان الساتر فیه من المال الذی تعلّق به الخمس أو نحوه من الحقوق الواجبة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علی الأحوط لزوماً</w:t>
      </w:r>
    </w:p>
    <w:p>
      <w:pPr>
        <w:pStyle w:val="BookText"/>
        <w:rPr/>
      </w:pPr>
      <w:r>
        <w:rPr>
          <w:rFonts w:eastAsia="IRNazanin" w:cs="IRNazanin"/>
          <w:color w:val="111111"/>
          <w:sz w:val="28"/>
          <w:szCs w:val="28"/>
          <w:lang w:bidi="fa-IR"/>
        </w:rPr>
        <w:t>525-223-2391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الطواف إذا کان الساتر فی‌ها من المال الذی تعلّق به الخمس أو نحوه من الحقوق الواجبة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علی الأحوط لزوماً</w:t>
      </w:r>
    </w:p>
    <w:p>
      <w:pPr>
        <w:pStyle w:val="BookText"/>
        <w:rPr/>
      </w:pPr>
      <w:r>
        <w:rPr>
          <w:rFonts w:eastAsia="IRNazanin" w:cs="IRNazanin"/>
          <w:color w:val="111111"/>
          <w:sz w:val="28"/>
          <w:szCs w:val="28"/>
          <w:lang w:bidi="fa-IR"/>
        </w:rPr>
        <w:t>525-223-2392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الهدی إذا کان ثمنه من المال الذی تعلّق به الخمس أو نحوه من الحقوق الواجبة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525-223-2393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الهدی إذا کان الشراء بثمن فی الذمّة والوفاء من ذلک المال الذی تعلّق به الخمس أو نحوه من الحقوق الواجبة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یجزی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Amiri" w:cs="Amiri" w:ascii="Amiri" w:hAnsi="Amiri"/>
          <w:color w:val="111111"/>
          <w:sz w:val="28"/>
          <w:szCs w:val="28"/>
          <w:lang w:bidi="ar-SA"/>
        </w:rPr>
        <w:t>526-223-2394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الاستنابة</w:t>
      </w:r>
      <w:r>
        <w:rPr>
          <w:rFonts w:eastAsia="Amiri" w:cs="Amiri" w:ascii="Amiri" w:hAnsi="Amiri"/>
          <w:color w:val="111111"/>
          <w:sz w:val="28"/>
          <w:szCs w:val="28"/>
          <w:rtl w:val="true"/>
          <w:lang w:bidi="ar-SA"/>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الحج إذا کان الشخص قادراً علی تأمین نفقه الحج ولکنه کان فی حال لا یمکنه مع‌ها فعل الحج لمرض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526-223-2395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الاستنابة فی الحج إذا کان الشخص متمکّناً من أدائه بنفسه فتسامح ولم یحج حتّی ضعف عن الحج وعجز عنه بحیث لا یأمل التمکّن منه لاحقاً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526-223-2396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الاستنابة عن المیّت فی الحج من ترکته إذا کان هذا المیّت فی حیاته متمکّناً من أداء الحج ولم یحج حتّی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527-223-2397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حج التمتّع علی کلّ من کان محل سکناه یبعد عن مکّة المکرمة أکثر من ثمانیة وثمانین کیلومتراً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527-223-2398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حج الإفراد أو حج القران علی من کان من أهل مکّة أو من کانت المسافة بین محل سکناه ومکّة أقل من ثمانیة وثمانین کیلومتراً کالمقیمین فی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528-223-2399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العبادتین الأولی العمرة والثانیة الحج فی حج التمتّع علی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528-223-2400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الإحرام بالتلبیة وهو العمل الأوّل فی عمرة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528-224-2401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الطواف حول الکعبة المعظّمة سبع مرّات وهو العمل الثانی فی عمرة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528-224-2402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الطواف خلف مقام إبراهیم علیه السلام وهو العمل الثالث فی عمرة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528-224-2403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السعی بین الصفا والمروة سبع مرّات وهو العمل الرابع فی عمرة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528-224-2404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التقصیر بقص شیء من شعر الرأس أو اللحیة أو الشارب وهو العمل الخامس فی عمرة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528-224-2405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الإحرام بالتلبیة وهو العمل الأوّل فی حج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528-224-2406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الوقوف فی عرفات یوم التاسع من ذی الحجة من زوال الشمس إلی غروب‌ها وهو العمل الثانی فی حج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528-224-2407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الوقوف فی المزدلفة مقداراً من لیلة العید إلی طلوع الشمس وهو العمل الثالث فی حج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528-224-2408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جمره العقبة یوم العید سبع حصیات وهو العمل الرابع فی حج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528-224-2409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الذبح أو الن حر فی یوم العید أو فیما بعده إلی آخر ایام التشریق فی منی وهو العمل الخامس فی حج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528-224-2410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حلق شعر الرأس أو التقصیر فی منی وهو العمل السادس فی حج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528-224-2411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الطواف بال بیت طواف الحج وهو العمل السابع فی حج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528-224-2412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الطواف خلف مقام إبراهیم علیه السلام وهو العمل الثامن فی حج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528-224-2413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السعی بین الصفا والمروة وهو العمل التاسع فی حج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528-224-2414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الطواف بال بیت طواف النساء وهو العمل العاشر فی حج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528-224-2415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طواف النساء وهو العمل الحادی عشر فی حج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528-224-2416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المبیت فی منی لیلة الحادی عشر ولیلة الثانی عشر من ذی الحجة وهو العمل الثانی عشر فی حج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528-224-2417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الجمار الثلاث فی الیوم الحادی عشر و الثانی عشر وهو العمل الثالث عشر</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529-225-2418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الإحرام فی حج القران بالتلبیة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p>
    <w:p>
      <w:pPr>
        <w:pStyle w:val="BookText"/>
        <w:rPr/>
      </w:pPr>
      <w:r>
        <w:rPr>
          <w:rFonts w:eastAsia="IRNazanin" w:cs="IRNazanin"/>
          <w:color w:val="111111"/>
          <w:sz w:val="28"/>
          <w:szCs w:val="28"/>
          <w:lang w:bidi="fa-IR"/>
        </w:rPr>
        <w:t>529-225-2419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الإحرام فی حج القران بالإشعار والتقلید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p>
    <w:p>
      <w:pPr>
        <w:pStyle w:val="BookText"/>
        <w:rPr/>
      </w:pPr>
      <w:r>
        <w:rPr>
          <w:rFonts w:eastAsia="IRNazanin" w:cs="IRNazanin"/>
          <w:color w:val="111111"/>
          <w:sz w:val="28"/>
          <w:szCs w:val="28"/>
          <w:lang w:bidi="fa-IR"/>
        </w:rPr>
        <w:t>529-225-2420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العمرة المفردة لمن تمکّن من‌ها وکانت وظیفته حج الإفراد أو حج القران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529-225-2421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العمرة فقط لمن کانت وظیفته حج الإفراد أو حج القران فتمکّن من‌ها ولم یتمکّن من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529-225-2422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المکلّف حج الإفراد أو القران علی العمرة المفردة إذا تمکّن من الحج والعمرة معاً فی وقت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529-225-2423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 بیت طواف النساء فی العمرة المفردة</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بالتلبية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حول الكعبة المعظمة سبع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الطواف خلف مقام إبراهيم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 سبع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بقصّ شيء من شعر الرأس أو اللحية أو الشارب ويضاف إليها ما ذكرنا في الجدول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529-225-2424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طواف النساء خلف مقام إبراهیم علیه السلام فی العمرة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529-225-2425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تخیّر الرجل بین التقصیر والحلق فی العمرة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w:t>
      </w:r>
      <w:bookmarkStart w:id="231" w:name="pg9803_91875"/>
    </w:p>
    <w:p>
      <w:pPr>
        <w:pStyle w:val="Heading2"/>
        <w:numPr>
          <w:ilvl w:val="1"/>
          <w:numId w:val="1"/>
        </w:numPr>
        <w:rPr/>
      </w:pPr>
      <w:bookmarkStart w:id="232" w:name="__RefHeading___Toc9630918_2870459653"/>
      <w:bookmarkStart w:id="233" w:name="_Toc78"/>
      <w:bookmarkEnd w:id="231"/>
      <w:bookmarkEnd w:id="232"/>
      <w:r>
        <w:rPr>
          <w:rtl w:val="true"/>
        </w:rPr>
        <w:t>احکام زکاة المال</w:t>
      </w:r>
      <w:bookmarkEnd w:id="233"/>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531-227-2426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الغنم بقسمیها المعز والضأن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531-227-2427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531-227-2428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البقر ومنه الجاموس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531-227-2429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531-227-2430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531-227-2431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الحنطة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531-227-2432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الشعیر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531-227-2433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531-227-2434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الزبیب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531-227-2435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الزکاة فی مال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531-227-2436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الملکیة الشخصیة فی وجوب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p>
    <w:p>
      <w:pPr>
        <w:pStyle w:val="BookText"/>
        <w:rPr/>
      </w:pPr>
      <w:r>
        <w:rPr>
          <w:rFonts w:eastAsia="IRNazanin" w:cs="IRNazanin"/>
          <w:color w:val="111111"/>
          <w:sz w:val="28"/>
          <w:szCs w:val="28"/>
          <w:lang w:bidi="fa-IR"/>
        </w:rPr>
        <w:t>531-227-2437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الأوقاف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531-227-2438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المال الذی أوصی مالکه بأن یُصرف فی التعازی أوالمساجد أو المدارس 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531-227-2439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زکاة المال إذا کان محبوساً عن مالکه شرعاً</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531-227-2440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زکاة المال الم نذور التصدّق به</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w:t>
      </w:r>
      <w:bookmarkStart w:id="234" w:name="pg9803_91876"/>
    </w:p>
    <w:p>
      <w:pPr>
        <w:pStyle w:val="Heading2"/>
        <w:numPr>
          <w:ilvl w:val="1"/>
          <w:numId w:val="1"/>
        </w:numPr>
        <w:rPr/>
      </w:pPr>
      <w:bookmarkStart w:id="235" w:name="__RefHeading___Toc9630920_2870459653"/>
      <w:bookmarkStart w:id="236" w:name="_Toc79"/>
      <w:bookmarkEnd w:id="234"/>
      <w:bookmarkEnd w:id="235"/>
      <w:r>
        <w:rPr>
          <w:rtl w:val="true"/>
        </w:rPr>
        <w:t>زکاة الحیوان</w:t>
      </w:r>
      <w:bookmarkEnd w:id="236"/>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532-228-2441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الزکاة فی الأنعام إذا لم تست قر الملکیة فی مجموع الحول</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532-228-2442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الزکاة فی الأنعام إذا خر جت عن ملک مالک‌ها أثناء الحول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532-228-2443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الزکاة فی الأنعام إذا لم یتمکّن المالک أو ولیه من التصرّف فی‌ها فی تمام الحول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532-228-2444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الزکاة فی الأنعام إذا غصبت أو ضلّت أو سرقت فترة یعتد بها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532-228-2445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غیر السائمة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532-228-2446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الأنعام إذا کانت معلوفة ولو فی بعض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532-228-2447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الزکاة فی الأنعام إذا کانت معلوفة قلیلاً</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532-228-2448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الزکاة فیما لم یبلغ حدّ النصاب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533-228-2449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الزکاة فی الأنعام إذا رعت من الارض المستأجرة أو المشتراة للرعی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لزوماً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534-228-2450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اللحاظ فی وجوب الزکاة فی البقر والإبل أن لا تکون عوامل زائداً علی کون‌ها سائمة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علی الأحوط لزوماً</w:t>
      </w:r>
    </w:p>
    <w:p>
      <w:pPr>
        <w:pStyle w:val="BookText"/>
        <w:rPr/>
      </w:pPr>
      <w:r>
        <w:rPr>
          <w:rFonts w:eastAsia="IRNazanin" w:cs="IRNazanin"/>
          <w:color w:val="111111"/>
          <w:sz w:val="28"/>
          <w:szCs w:val="28"/>
          <w:lang w:bidi="fa-IR"/>
        </w:rPr>
        <w:t>534-228-2451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الزکاة فی البقر والإبل إذا استعملت فی السقی أو الحرث أو الحمل أو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534-229-2452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الزکاة فی البقر والإبل إذا استعملت فی السقی أو الحرث أو الحمل أو نحو ذلک قلیلاً بحدّ یصدق علی‌ها أنّها فارغة و لیست بعوامل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535-229-2454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الغنم بشاة إذا بلغ عددها أربعیناً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535-229-2455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الغنم بشاتین إذا بلغ عددها مائة وإحدی وعشرین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535-229-2456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الغنم بثلاث شیاه إذا بلغ عددها مائتین وواحدة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535-229-2457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الغنم بأربع شیاه إذا بلغ عددها ثلاثمائة وواحدة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535-229-2458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الغنم فی کلّ مائة شاه إذا بلغ عددها أربعمائة 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535-229-2459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النصاب السابق فی الغنم إذا لم یبلغ النصاب اللاحق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النصابین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535-229-2460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الشرط فی زکاة الشاة المخرجة أن تکون داخله فی السنة الثالثة إن کانت معزاً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لزوماً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535-229-2461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الشرط فی زکاة الشاة المخرجة أن تکون داخله فی السنة الثانیة إن کانت ضأناً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536-229-2462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الإبل بشاة إذا بلغ نصاب‌ها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536-229-2463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الإبل بشاتین إذا بلغ نصاب‌ها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536-229-2464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الإبل بثلاث شیاه إذا بلغ نصاب‌ها خمسه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536-229-2465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الإبل بأربع شیاه إذا بلغ نصاب‌ها 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536-229-2466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الإبل بخمس شیاه إذا بلغ نصاب‌ها خمسه وعشرین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536-229-2467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زکاة الإبل ببنت مخاض</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نصاب‌ها سته وعشرین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536-229-2468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زکاة الإبل ببنت لبون</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نصاب‌ها سته وثلاثین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536-230-2469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زکاة الإبل بحقّة</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نصاب‌ها سته وأربعین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536-230-2470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زکاة الإبل بجذعة</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نصاب‌ها إحدی وستین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536-230-2471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الإبل ببنتی لب ون إذا بلغ نصاب‌ها سته وسبعین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536-230-2472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الإبل بحق تین إذا بلغ نصاب‌ها إحدی وتسعین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536-230-2473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زکاة الإبل بحقة لکلّ خم سین وببنت لب ون لکلّ أربعین إذا بلغ نصاب‌ها مائة وإحدی وعشرین</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537-230-2474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البقر به ما دخل من‌ها فی السنة الثانیة إذا بلغ نصاب‌ها 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537-230-2475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البقر المخرجة للزکاة ذکراً فی النصاب أعلاه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537-230-2476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زکاة البقر بمسنّة</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إذا بلغ نصاب‌ها 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537-230-2477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البقر فیما زاد علی أربعین رأساً بعدّها بثلاثین أو أربعین علی التفصیل المذکور فی الهامش فی نصاب 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537-230-2478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النصابین فی البقر والإبل فی حکم النصاب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538-230-2479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المریض من الأنعام به‌عنوان الزکاة إذا تولّی المالک إخراج زکاة ماله وکان جمیع النصاب فی الأنعام صحاحاً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538-230-2480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المعیب من الأنعام به‌عنوان الزکاة إذا تولّی المالک إخراج زکاة ماله وکان جمیع النصاب فی الأنعام سلیماً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538-231-2481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الهرم من الأنعام به‌عنوان الزکاة إذا تولّی المالک إخراج زکاة ماله وکان جمیع النصاب فی الأنعام شباباً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538-231-2482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الصحیح أو السلیم أو الشباب من الأنعام به‌عنوان الزکاة إذا تولّی المالک إخراج زکاة ماله وکان النصاب مختلفاً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538-231-2483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المریض أو المعیب أو الهرم من الأنعام به‌عنوان الزکاة إذا تولّی المالک إخراج زکاة ماله وکان جمیع النصاب فی الأنعام مریضاً أو معیباً أو هرماً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539-231-2484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المکلّف من الأنعام به مقدار النصاب ثمّ ملک مقداراً آخر بن تاج أو شراء أو غیر ذلک وکان ملکه الجدید بعد تمام الحول لما ملکه أوّلاً ففی هذه الصورة یکون ابتداء الحول لمجموع النصاب</w:t>
      </w:r>
      <w:r>
        <w:rPr>
          <w:rFonts w:eastAsia="IRNazanin" w:cs="IRNazanin"/>
          <w:color w:val="111111"/>
          <w:sz w:val="28"/>
          <w:szCs w:val="28"/>
          <w:rtl w:val="true"/>
          <w:lang w:bidi="fa-IR"/>
        </w:rPr>
        <w:t>(</w:t>
      </w:r>
      <w:r>
        <w:rPr>
          <w:rStyle w:val="FootnoteAnchor"/>
          <w:rtl w:val="true"/>
        </w:rPr>
        <w:footnoteReference w:id="2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539-231-2485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المکلّف من الأنعام به مقدار النصاب ثمّ ملک مقداراً آخر بن تاج أو شراء أو غیر ذلک وکان ملکه الجدید أثناء الحول وکان هو بنفسه به مقدار النصاب ففی هذه الصورة یکون عدم انضمام الجدید إلی الم لک الأوّل بل اعتبار حول بانفراده</w:t>
      </w:r>
      <w:r>
        <w:rPr>
          <w:rFonts w:eastAsia="IRNazanin" w:cs="IRNazanin"/>
          <w:color w:val="111111"/>
          <w:sz w:val="28"/>
          <w:szCs w:val="28"/>
          <w:rtl w:val="true"/>
          <w:lang w:bidi="fa-IR"/>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539-231-2486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المکلّف من الأنعام به مقدار النصاب ثمّ ملک مقداراً آخر بن تاج أو شراء أو غیر ذلک وکان ملکه الجدید أثناء الحول وکان هو بنفسه به مقدار النصاب، ففی هذه الصورة عدم انضمام الجدید إلی الم لک الأوّل بل اعتباره لکلّ منهما حول بانفراده</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539-231-2486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المکلّف من الأنعام به مقدار النصاب ثمّ ملک مقداراً آخر بن تاج أو شراء أو غیر ذلک وکان ملکه الجدید أثناء الحول وکان هو بنفسه به مقدار النصاب، ففی هذه الصورة عدم انضمام الجدید إلی الم لک الأوّل بل اعتباره لکلّ منهما حول بانفراده</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539-232-2487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ملک المکلّف من الأنعام به مقدار النصاب ثمّ ملک مقداراً آخر بن تاج أو شراء أو غیر ذلک کان ملکه الجدید مکم لا للنصاب اللاحق ولا یعتبر نص ابا مستقلاً، ففی هذه الصورة یکون إخراج الزکاة للنصاب الأوّل عند انتهاء سنته وب عده یضم الجدید إلی السابق ویعتبر له ما حولاً واحداً </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539-232-2488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المکلّف من الأنعام به مقدار النصاب ثمّ ملک مقداراً آخر بن تاج أو شراء أو غیر ذلک، ولم یکن ملکه الجدید نص ابا مستقلاً ولا مکم لا للنصاب اللاحق ففی هذه الصورة أن یکون علیه شیء لملکه الجدید وإن کان هو بنفسه نص ابا لو فرض أنّه لم یکن مالکاً للنصاب السابق</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540-232-2489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المکلّف مالکاً للنصاب لا أزید کاربعین شاة مثلاً فحال علیه أحوال وأخرج زکاته کلّ سنة من غیره ففی هذه الصورة یکون تکرّر أداء الزکاة علیه کلّ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540-232-2490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المکلّف مالکاً للنصاب لا أزید فحال علیه أحوال وأخرج زکاته منه أو لم یخرجها أصلاً ففی هذه الصورة یکون إخراج زکاة سنة واحدة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کافیاً</w:t>
      </w:r>
    </w:p>
    <w:p>
      <w:pPr>
        <w:pStyle w:val="BookText"/>
        <w:rPr/>
      </w:pPr>
      <w:r>
        <w:rPr>
          <w:rFonts w:eastAsia="IRNazanin" w:cs="IRNazanin"/>
          <w:color w:val="111111"/>
          <w:sz w:val="28"/>
          <w:szCs w:val="28"/>
          <w:lang w:bidi="fa-IR"/>
        </w:rPr>
        <w:t>540-232-2491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المکلّف مالکاً لأزید من النصاب کأن کان عنده خمسون شاة وحال علیه أحوال لم یؤدّ زکات‌ها فأداء الزکاة به مقدار ما مضی من السنین إلی أن ینقص عن النصاب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540-232-2491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المکلّف مالکاً لأزید من النصاب کأن کان عنده خمسون شاة وحال علیه أحوال لم یؤدّ زکات‌ها فأداء الزکاة به مقدار ما مضی من السنین إلی أن ینقص عن النصاب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541-232-2492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الزکاة من شخص الأنعام التی تعلّقت الزکاة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237" w:name="pg9803_91883"/>
    </w:p>
    <w:p>
      <w:pPr>
        <w:pStyle w:val="Heading2"/>
        <w:numPr>
          <w:ilvl w:val="1"/>
          <w:numId w:val="1"/>
        </w:numPr>
        <w:rPr/>
      </w:pPr>
      <w:bookmarkStart w:id="238" w:name="__RefHeading___Toc9630922_2870459653"/>
      <w:bookmarkStart w:id="239" w:name="_Toc80"/>
      <w:bookmarkEnd w:id="237"/>
      <w:bookmarkEnd w:id="238"/>
      <w:r>
        <w:rPr>
          <w:rtl w:val="true"/>
        </w:rPr>
        <w:t>زکاة النقدین</w:t>
      </w:r>
      <w:bookmarkEnd w:id="239"/>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233-2493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الذهب والفضة من أموال من یفقد الک مال بالبلوغ والعقل کالصبی والمجنون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233-2494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زکاة الذهب والفضة فیما لم یبلغ النصاب</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233-2495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الذهب والفضة إذا لم یکونا من المسکوکات النقدیة التی یتداول التعامل بها سواء فی ذلک السکة الإسلامیة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233-2496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الذهب والفضة فی سبائک الذهب والفضة والحلی المتّخذة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233-2497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الذهب والفضة فیما لا یکون مسکوکاً أو یکون من المسکوکات القدیمة الخارجة عن رواج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233-2498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الذهب والفضة فی العصر الحاضر الذی لا یتداول فیه التعامل بالعملات النقدیة الذهبیة والفضیة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233-2499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زکاة الذهب والفضة إذا لم یمض الحول</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یبقی فی ملک مالکه واجداً للشروط تمام الحول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233-2500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الذهب والفضة إذا خر جا عن ملک المالک أثناء الحول أو نقصا عن النصاب أو ألغیت سکته ولو بجعله سبیکة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233-2500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الذهب والفضة إذا خر جا عن ملک المالک أثناء الحول أو نقصا عن النصاب أو ألغیت سکته ولو بجعله سبیکة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233-2501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الذهب والفضة إذا أبدل الذهب المسکوک بمثله أو بالفضة المسکوکة أو أبدل الفضة المسکوکة بمثلها أو بالذهب المسکوک کلاً أو بعضاً به قصد الفرار من الزکاة وب قی واجداً لسائر الشرائط إلی تمام الحول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234-2502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الذهب والفضة إذا لم یتمکّن المالک من التصرّف فیه فی تمام الحول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234-2503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الذهب والفضة فی المغصوب والمسروق والمال الضائع فترة یعتدّ بها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bookmarkStart w:id="240" w:name="pg9803_91885"/>
    </w:p>
    <w:p>
      <w:pPr>
        <w:pStyle w:val="Heading2"/>
        <w:numPr>
          <w:ilvl w:val="1"/>
          <w:numId w:val="1"/>
        </w:numPr>
        <w:rPr/>
      </w:pPr>
      <w:bookmarkStart w:id="241" w:name="__RefHeading___Toc9630924_2870459653"/>
      <w:bookmarkStart w:id="242" w:name="_Toc81"/>
      <w:bookmarkEnd w:id="240"/>
      <w:bookmarkEnd w:id="241"/>
      <w:r>
        <w:rPr>
          <w:rtl w:val="true"/>
        </w:rPr>
        <w:t>زکاة الغلات الأربع</w:t>
      </w:r>
      <w:bookmarkEnd w:id="242"/>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235-2504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زکاة الغلات الأربع إذا لم یبلغ النصاب</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235-2505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الغلات الأربع إذا لم تکن فی دائرة الملکیة حال تعلّق الزکاة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p>
    <w:p>
      <w:pPr>
        <w:pStyle w:val="BookText"/>
        <w:rPr/>
      </w:pPr>
      <w:r>
        <w:rPr>
          <w:rFonts w:eastAsia="IRNazanin" w:cs="IRNazanin"/>
          <w:color w:val="111111"/>
          <w:sz w:val="28"/>
          <w:szCs w:val="28"/>
          <w:lang w:bidi="fa-IR"/>
        </w:rPr>
        <w:t>235-2506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الغلات الأربع إذا تملّک‌ها الانسان بعد تعلّق الزکاة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542-235-2507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زکاة مالم یصدق علیه اسم الحنطة أو الشعیر أو التمر أو العنب</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543-236-2508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زکاة ما یؤکل ویصرف من ثمر النخل حال کونه بُسراً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رطباً وإن کان یبلغ النصاب لو بقی وصار تمراً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p>
    <w:p>
      <w:pPr>
        <w:pStyle w:val="BookText"/>
        <w:rPr/>
      </w:pPr>
      <w:r>
        <w:rPr>
          <w:rFonts w:eastAsia="IRNazanin" w:cs="IRNazanin"/>
          <w:color w:val="111111"/>
          <w:sz w:val="28"/>
          <w:szCs w:val="28"/>
          <w:lang w:bidi="fa-IR"/>
        </w:rPr>
        <w:t>543-236-2509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زکاة ما یؤکل ویصرف من ثمر الک رم عنباً لو کان بحیث لو بقی وصار زبیباً لب لغ حدّ النصاب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544-236-2510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الغلات الأربع أکثر من مرّة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544-236-2511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مضی الحول فی زکاة الغلات الأربع کالحول المعتبر فی النقدین والأنعام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w:t>
      </w:r>
    </w:p>
    <w:p>
      <w:pPr>
        <w:pStyle w:val="BookText"/>
        <w:rPr/>
      </w:pPr>
      <w:r>
        <w:rPr>
          <w:rFonts w:eastAsia="IRNazanin" w:cs="IRNazanin"/>
          <w:color w:val="111111"/>
          <w:sz w:val="28"/>
          <w:szCs w:val="28"/>
          <w:lang w:bidi="fa-IR"/>
        </w:rPr>
        <w:t>545-236-2512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عُشر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الغلات الأربع زکاةً إذا کان سقیها بالمطر أو بماء النهر أو بمص عروق‌ها الماء من الارض ونحو ذلک ممّا لایحتاج السقی فیه إلی العلاج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545-236-2512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عُشر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الغلات الأربع زکاةً إذا کان سقیها بالمطر أو بماء النهر أو بمص عروق‌ها الماء من الارض ونحو ذلک ممّا لایحتاج السقی فیه إلی العلاج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545-236-2513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نصف عشر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الغلات الأربع زکاةً إذا کان سقیها بالدلو والرشا والدوالی والمضخات ونحو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545-236-2514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إجراء حکم الغالب فی زکات الغلات الأربع إذا کان سقیها بالمطر أو نحوه تاره وبال دلو أو نحوه تاره أخری ولکن کانال غالب أحدهما بحیث یصدق عرفاً أنّه سقی به ولا یعتد بالآخر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545-237-2515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ثلاثة أرباع عُشر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الغلات الأربع زکاة إذا کان سقیها بالأمرین علی نحو الاشتراک بأن لا یزید أحدهما علی الآخر أو کانت الزیادة علی نحو لایسقط بها الآخر عن الاعتبار</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547-237-2516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زرع المکلّف الارض حنطة مثلاً وسقاها بالمضخّات أو نحوها فتسرّب الماء إلی أرض مجاورة فزرعها شعیراً فمصّ الماء بعروقه ولم یحتج إلی سقی آخر، فثبوت مقدار الزکاة فی الزرع الأوّل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الزرع الثانی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علی الأحوط لزوماً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547-237-2517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زرع المکلّف الارض حنطة مثلاً وسقاها بعلاج ثمّ حصده و زرع مکانه شعیراً مثلاً فمصّ الماء المتخلّف فی الارض ولم یحتج إلی سقی جدید فثبوت الزکاة فیه بنسبة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548-237-2518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الحاصل فی الغلات الأربع یبلغ حدّ النصاب ولکنه إذا وضعت المؤن</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یبلغه، فالزکاة فی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548-237-2518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الحاصل فی الغلات الأربع یبلغ حدّ النصاب ولکنه إذا وضعت المؤن</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یبلغه، فالزکاة فی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548-237-2519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الزکاة فی الحالة السابقة من مجموع الحاصل من دون وضع المؤن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548-237-2520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المالک زکاة ما تأخذه الحکومة من أعیان الغلات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549-237-2521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 المالک مؤونة الغلات إلی أوان الحصاد أو الاجتناء عند تعلّق الزکاة بها إذا سلّمها إلی مستحق‌ها أو الحاکم الشرعی وه‌ی علی الساق أو علی الشجر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549-237-2522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المالک زکاة الغلات إلی مستحق‌ها أو الحاکم الشرعی وه‌ی علی الساق أو علی الشجر ثمّ الاشتراک معه فی المؤن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550-237-2523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فی وجوب الزکاة أن تکون الغلّة فی مکان واحد</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یشترط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551-238-2524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ملک المکلّف شیئاً من الغلّات وتعلّقت به الزکاة ثمّ مات فإخراج الزکاة علی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551-238-2525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ملک المکلّف شیئاً من الغلّات ثمّ مات قبل تعلّق الزکاة به وانتقل المال بأجمعه إلی الورثة فمن بلغ نصیبه حدّ الزکاة حین تعلّق الزکاة به فإخراجه للزکاة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551-238-2526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ملک المکلّف شیئاً من الغلّات ثمّ مات قبل تعلّق الزکاة به وانتقل المال بأجمعه إلی الورثة فمن لم یبلغ نصیبه حدّ النصاب فإخراجه للزکاة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552-238-2527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ملک المکلّف نوعین من غله واحدة کالحنطة الجیّدة والردیئة فإخراجه الزکاة منهما مع مراعاته 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552-238-2528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ملک المکلّف نوعین من غله واحدة کالحنطة الجیدة والردیئة فإخراجه تمام الزکاة من القسم الردیء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553-238-2529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الزکاة إذا اشترک اثنان أو أکثر فی غلة کما فی المزارعة وبلغ مجموع الحاصل حدّ النصاب ولم تب لغ حصه کلّ منهما أو کل منهم النصاب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553-238-2530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الزکاة علی من بلغت حصته من المشترکین حدّ النصاب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bookmarkStart w:id="243" w:name="pg9803_91889"/>
    </w:p>
    <w:p>
      <w:pPr>
        <w:pStyle w:val="Heading2"/>
        <w:numPr>
          <w:ilvl w:val="1"/>
          <w:numId w:val="1"/>
        </w:numPr>
        <w:rPr/>
      </w:pPr>
      <w:bookmarkStart w:id="244" w:name="__RefHeading___Toc9630926_2870459653"/>
      <w:bookmarkStart w:id="245" w:name="_Toc82"/>
      <w:bookmarkEnd w:id="243"/>
      <w:bookmarkEnd w:id="244"/>
      <w:r>
        <w:rPr>
          <w:rtl w:val="true"/>
        </w:rPr>
        <w:t>زکاة مال التجارة</w:t>
      </w:r>
      <w:bookmarkEnd w:id="245"/>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239-2531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مال التجارة </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ربع العشر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است جماع الشروط المعتبرة المذکورة فی الموارد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239-2532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مال التجارة لفاقد الک مال بالبلوغ والعقل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239-2533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مال التجارة إذا لم یبلغ حدّ النصاب وهو نصاب أحد النقدین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239-2534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مال التجارة إذا لم یمض الحول علیه بعینه من حین قصد الاسترباح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239-2535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زکاة مال التجارة إذا لم یبق قصد الاسترباح طول الحول</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239-2536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مال التجارة إذا لم یتمکّن المالک من التصرّف فیه فی تمام الحول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239-2537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مال التجارة إذا طلب بنقیصة أثناء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bookmarkStart w:id="246" w:name="pg9803_91890"/>
    </w:p>
    <w:p>
      <w:pPr>
        <w:pStyle w:val="Heading2"/>
        <w:numPr>
          <w:ilvl w:val="1"/>
          <w:numId w:val="1"/>
        </w:numPr>
        <w:rPr/>
      </w:pPr>
      <w:bookmarkStart w:id="247" w:name="__RefHeading___Toc9630928_2870459653"/>
      <w:bookmarkStart w:id="248" w:name="_Toc83"/>
      <w:bookmarkEnd w:id="246"/>
      <w:bookmarkEnd w:id="247"/>
      <w:r>
        <w:rPr>
          <w:rtl w:val="true"/>
        </w:rPr>
        <w:t>احکام الزکاة</w:t>
      </w:r>
      <w:bookmarkEnd w:id="248"/>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240-2538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القربة فی أداء الزکاة حین تسلیم‌ها إلی المستحق أو الحاکم الشرعی أو العامل المنصوب من قبله أو الوکیل فی إیصالها إلی المستحق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240-2539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استمرار المکلّف النیّة حتّی یوصل الوکیل الزکاة إلی المستحق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240-2540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المال قاصداً به الزکاة من دون قصد القربة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وإن أثم</w:t>
      </w:r>
    </w:p>
    <w:p>
      <w:pPr>
        <w:pStyle w:val="BookText"/>
        <w:rPr/>
      </w:pPr>
      <w:r>
        <w:rPr>
          <w:rFonts w:eastAsia="IRNazanin" w:cs="IRNazanin"/>
          <w:color w:val="111111"/>
          <w:sz w:val="28"/>
          <w:szCs w:val="28"/>
          <w:lang w:bidi="fa-IR"/>
        </w:rPr>
        <w:t>240-2541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الزکاة إلی الحاکم الشرعی لیصرفها فی مصارف‌ها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p>
    <w:p>
      <w:pPr>
        <w:pStyle w:val="BookText"/>
        <w:rPr/>
      </w:pPr>
      <w:r>
        <w:rPr>
          <w:rFonts w:eastAsia="IRNazanin" w:cs="IRNazanin"/>
          <w:color w:val="111111"/>
          <w:sz w:val="28"/>
          <w:szCs w:val="28"/>
          <w:lang w:bidi="fa-IR"/>
        </w:rPr>
        <w:t>554-240-2542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الزکاة من عین ما تعلّقت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554-240-2543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قیمة الزکاة من النقود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554-240-2544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من غیر النقود من الأعیان التی لم تتعلّق بها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555-240-2545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احتساب الدین زکاةً لمن کان له علی الفقیر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555-240-2546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 الدین زکاةً لمن کان له علی الفقیر دین سواء فی ذلک موت المدیون وحیاته</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556-240-2547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للفقیر من دون إعلامه بالحال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557-240-2548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أدّی المکلّف زکاته إلی من یعتقد کونه مصرفاً لها ثمّ انکشف خلافه فاستردادها إذا کانت عین‌ها 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557-240-2549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أدّی المکلّف زکاته إلی من یعتقد کونه مصرفاً لها ثمّ انکشف خلافه فاسترداده بدل‌ها إذا تلفت العین وقد علم الآخذ أن ما أخذه 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557-240-2550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 الآخذ فی الحالة السابقة إذا لم یکن عالماً بأنّ ما أخذه 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557-240-2551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بدل الزکاة علی المالک فی الحالة السابقة إذا لم یردّها الآخذ أو عند عدم إمکان الاسترداد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557-240-2552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المکلّف بدل زکاته فی الحالة السابقة لو کان إعطاؤه بعد الفحص و الاجتهاد أو مست ندا إلی حجة شرعیه ثمّ انکشف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557-241-2553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المکلّف الزکاة ثانیاً إذا سلَّمها إلی الحاکم الشرعی فصرفها فی غیر مصرف‌ها به‌اعتقاد أنّه مصرف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وبرئت ذمّة المالک</w:t>
      </w:r>
    </w:p>
    <w:p>
      <w:pPr>
        <w:pStyle w:val="BookText"/>
        <w:rPr/>
      </w:pPr>
      <w:r>
        <w:rPr>
          <w:rFonts w:eastAsia="IRNazanin" w:cs="IRNazanin"/>
          <w:color w:val="111111"/>
          <w:sz w:val="28"/>
          <w:szCs w:val="28"/>
          <w:lang w:bidi="fa-IR"/>
        </w:rPr>
        <w:t>558-241-2554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الزکاة من بلد إلی بلد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558-241-2555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 المالک أجرة نقل زکاته إذا کان فی بلد الزکاة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558-241-2556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نقل المکلّف زکاته إلی بلد آخر وکان فی بلده مستحق ثمّ تلفت الزکاة بعد ذلک فضمان المکلّف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558-241-2557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 المکلف إذا لم یجد المستحق فی بلده فن قل زکاته لغایة الإیصال إلی مست حقه واستجاز الحاکم الشرعی أو وکیله فتلفت به‌غیر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558-241-2558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استجازة مع طی الزکاة الحاکم الشرعی أو وکیله فی احتساب أجرة النقل علی الزکاة إذا لم یجد المکلّف المستحق فی بلده فن قل الزکاة لغایة الإیصال إلی مستحقه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559-241-2559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عزل الزکاة من العین أو من مال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559-241-2560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عزل المکلّف الزکاة من العین أو من مال آخر فتعیّن المعزول زکاةً وی کون أمانة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559-241-2561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 مع طی الزکاة إذا عزل الزکاة فتلفت به‌غیر تفریط فی حفظه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559-241-2562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 مع طی الزکاة إذا عزل الزکاة ولکن فرّط فی حفظه أو أخّر أداءه مع وجود المستحق من دون غرض صحیح فتلفت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559-241-2563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 المالک الزکاة إذا عزل الزکاة ثمّ أخّر أداءه مع وجود المستحق لغرض صحیح کما إذا أخّره لانتظار مستحق معیّن أو للإیصال إلی المستحق تدریجاً فتلفت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560-241-2564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استرجاع المالک من الفقیر بشرط أو بدونه ما دفعه إلیه من الزکاة مع عدم طیب نفسه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560-241-2565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مصالحه الفقیر مع طی الزکاة علی تعویض الزکاة بشیء قبل تسلّمها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561-241-2566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الزکاة إذا اتّفق تلف شیء من الأنعام أثناء الحول و نقص الباقی عن النصاب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561-241-2567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الزکاة إذا اتّفق تلف شیء من الأنعام أثناء الحول وکان الباقی نصاباً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561-241-2568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اتّفق تلف شیء من الأنعام بعد تعلّق الزکاة به فنقص به النصاب فاحتساب التالف من الزکاة ومن مال المالک بالنسبة إذا لم یکن بتفریط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561-241-2569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اتّفق تلف شیء من الأنعام بعد تعلّق الزکاة به ولم ینقص به النصاب فتلفه من المالک فقط</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562-242-2570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البیع إذا باع المالک ما تعلّقت به الزکاة قبل إخراجها سواء وقع البیع علی جمیع العین الزکویة أو علی بعض‌ها المعیّن أو المشاع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eastAsia="IRNazanin" w:cs="IRNazanin"/>
          <w:color w:val="111111"/>
          <w:sz w:val="28"/>
          <w:szCs w:val="28"/>
          <w:lang w:bidi="fa-IR"/>
        </w:rPr>
        <w:t>562-242-2571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الزکاة علی البائع ولو من مال آخر إذا باع المالک ما تعلّقت به الزکاة قبل إخراجها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562-242-2572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الزکاة علی المشتری القابض للمبیع إذا اعتقد أنّ البائع قد أخرجها قبل البیع أو احتمل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562-242-2573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الزکاة علی المشتری القابض للمبیع إذا اعتقد أنّ البائع لم یخرجها قبل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562-242-2574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أخرج المشتری الزکاة فی الصورة السابقة وکان مغروراً من قبل البائع فرجوعه بها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bookmarkStart w:id="249" w:name="pg9803_91894"/>
    </w:p>
    <w:p>
      <w:pPr>
        <w:pStyle w:val="Heading2"/>
        <w:numPr>
          <w:ilvl w:val="1"/>
          <w:numId w:val="1"/>
        </w:numPr>
        <w:rPr/>
      </w:pPr>
      <w:bookmarkStart w:id="250" w:name="__RefHeading___Toc9630930_2870459653"/>
      <w:bookmarkStart w:id="251" w:name="_Toc84"/>
      <w:bookmarkEnd w:id="249"/>
      <w:bookmarkEnd w:id="250"/>
      <w:r>
        <w:rPr>
          <w:rtl w:val="true"/>
        </w:rPr>
        <w:t>موارد صرف الزکاة</w:t>
      </w:r>
      <w:bookmarkEnd w:id="251"/>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243-2575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الزکاة للفقراء</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243-2576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لمن یجد من المال ما یفی بمصرفه و مصرف عائلته مدّة سنة ولو بالتجارة والاستنماء أو کانت له صنعة أو حرفه یتمکّن بها من إعاشة نفسه وعائلته وإن لم یملک ما یفی بمؤونة سنته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243-2577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الزکاة للمساکین</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563-243-2578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لمن یدّعی الفقر إذا علم صاحب الزکاة فقره سابقاً ولم یعلم غناه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563-243-2579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لمن یدّعی الفقر وی جهل صاحب الزکاة حاله من أوّل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563-243-2580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لمن یدّعی الفقر وی جهل صاحب الزکاة حاله من أوّل أمره مع الوثوق بفقره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563-243-2581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لمن علم صاحب الزکاة غناه سابقاً ما لم یثبت له فقره بعلم أو حجة 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564-243-2582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للمتمکّن من تأمین مؤونته بالتکسب بمهنة أو صنعة لاتناسب 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564-243-2583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لمن کان مالکاً رأس مال لایک فی ربحه بمؤونته وإن کانت عینه تک فی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564-243-2584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للفقیر الذی یملک داراً لسکناه وأثاثاً لم نزله وسائر ما یحتاج إلیه من و سائل الحیاة اللائقة بشأنه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564-243-2585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به‌عنوان الفقر لمن کان مالکاً لدارٍ وأثاث أکثر من مقدار حاجته وکانت تفی بمؤونته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564-243-2586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به‌عنوان الفقر لمن کان یملک داراً فخمة مثلاً تندفع حاجته بأقل من‌ها قیمة وکان التفاوت بینهما یک فیه لمؤونته وبلغت الزیادة حدّ الإسراف بأن خرج عمّا یناسب حاله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564-244-2587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الزکاة لمن کان قادراً علی تعلّم صنعة أوحرفة یفی مدخولها بمؤونته فی ترک التعلّم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وجوباً</w:t>
      </w:r>
    </w:p>
    <w:p>
      <w:pPr>
        <w:pStyle w:val="BookText"/>
        <w:rPr/>
      </w:pPr>
      <w:r>
        <w:rPr>
          <w:rFonts w:eastAsia="IRNazanin" w:cs="IRNazanin"/>
          <w:color w:val="111111"/>
          <w:sz w:val="28"/>
          <w:szCs w:val="28"/>
          <w:lang w:bidi="fa-IR"/>
        </w:rPr>
        <w:t>564-244-2588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الزکاة لمن هو فی فترة تعلّم صنعة أو حرفه یفی مدخولها بمؤونته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564-244-2589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الزکاة لمن کان قادراً علی تعلّم صنعة أو حرفه یفی مدخولها بمؤونته ولم یتعلّمها وإن کان مقصراً فی ترکه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564-244-2590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الزکاة لمن کان قادراً علی التکسّب وترکه تکاسلاً وطلباً للراحة حتّی فات عنه زمان الاکتساب بحیث صار محتاجاً فعلاً إلی مؤونة یوم أو ایام بسوء اختیاره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244-2591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للعاملین علی‌ها من قبل النبی صلی الله علیه واله أو الإمام علیه السلام أو الحاکم الشرعی أو نائبه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244-2592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الزکاة للمؤلّفة قلوبهم</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244-2593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الولایه للمالک فی صرف الزکاة علی العاملون علی‌ها من دون رأی الإمام علیه السلام أو نائبه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ثابتة</w:t>
      </w:r>
    </w:p>
    <w:p>
      <w:pPr>
        <w:pStyle w:val="BookText"/>
        <w:rPr/>
      </w:pPr>
      <w:r>
        <w:rPr>
          <w:rFonts w:eastAsia="IRNazanin" w:cs="IRNazanin"/>
          <w:color w:val="111111"/>
          <w:sz w:val="28"/>
          <w:szCs w:val="28"/>
          <w:lang w:bidi="fa-IR"/>
        </w:rPr>
        <w:t>244-2594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الولایه للمالک فی صرف الزکاة علی المؤلّفة قلوبهم من دون رأی الإمام أو نائبه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ثابتة</w:t>
      </w:r>
    </w:p>
    <w:p>
      <w:pPr>
        <w:pStyle w:val="BookText"/>
        <w:rPr/>
      </w:pPr>
      <w:r>
        <w:rPr>
          <w:rFonts w:eastAsia="IRNazanin" w:cs="IRNazanin"/>
          <w:color w:val="111111"/>
          <w:sz w:val="28"/>
          <w:szCs w:val="28"/>
          <w:lang w:bidi="fa-IR"/>
        </w:rPr>
        <w:t>244-2595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لإعتاق العبید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244-2596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للغارمین کمن کان علیه دین و عجز عن أدائه وإن کان متمکّناً من إعاشة نفسه وعائلته سنة کاملة بالفعل أو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565-245-2597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للمدیون الذی صرف دَینه فی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565-245-2598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استحقاق الدائن لمطالبته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565-245-2599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لمن کان علیه دَین مؤجّل لم یحل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علی الأحوط لزوماً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565-245-2600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لمن کان علیه دَین وقنع الدائن بأدائه تدریجاً وتمکّن المدیون من ذلک من دون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وجوباً</w:t>
      </w:r>
    </w:p>
    <w:p>
      <w:pPr>
        <w:pStyle w:val="BookText"/>
        <w:rPr/>
      </w:pPr>
      <w:r>
        <w:rPr>
          <w:rFonts w:eastAsia="IRNazanin" w:cs="IRNazanin"/>
          <w:color w:val="111111"/>
          <w:sz w:val="28"/>
          <w:szCs w:val="28"/>
          <w:lang w:bidi="fa-IR"/>
        </w:rPr>
        <w:t>566-245-2601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لمن یدّعی الدَین من دون ثبوته بعلم أو بحجّة 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245-2602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الزکاة فی سبیل‌الله</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245-2603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الزکاة فی سبیل‌الله من قبل المالک من دون الاستئذان من الحاکم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وجوباً</w:t>
      </w:r>
    </w:p>
    <w:p>
      <w:pPr>
        <w:pStyle w:val="BookText"/>
        <w:rPr/>
      </w:pPr>
      <w:r>
        <w:rPr>
          <w:rFonts w:eastAsia="IRNazanin" w:cs="IRNazanin"/>
          <w:color w:val="111111"/>
          <w:sz w:val="28"/>
          <w:szCs w:val="28"/>
          <w:lang w:bidi="fa-IR"/>
        </w:rPr>
        <w:t>245-2604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الزکاة لا بن السبیل</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245-2605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لا بن السبیل الذی یجد ما یبیعه وی صرف ثمنه فی وصوله إلی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245-2606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لا بن السبیل المتمکّن من الاستدانة به‌غیر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245-2607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لا بن السبیل المتمکّن من بیع أو إیجار ماله الذی فی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245-2608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لا بن السبیل إذا کان سفره فی معصیة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567-245-2609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من قبل المالک إلی المستحق إذا لم یکن مؤمناً وبلا فرق بین البالغ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567-246-2610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المالک الزکاة علی غیر البالغ من المؤمنین بنفسه أو بت وسط امین أو یعطیها لولیّه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567-246-2611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الزکاة إلی المستحق إذا کان ممن یصرفها فی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567-246-2612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من قبل المالک إلی المستحق إذا کان فی الدفع إلیه إعانة علی الإثم وإغراء بالقبیح وإن لم یکن یصرفها فی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567-246-2612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من قبل المالک إلی المستحق إذا کان فی الدفع إلیه إعانة علی الإثم وإغراء بالقبیح وإن لم یکن یصرفها فی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567-246-2613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من قبل المالک لتارک الصلاة أو شارب الخمر أو المتجاهر بالفسق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567-246-2614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من قبل المالک لمن تجب نفقته علیه کالولد والأبوین والزوجة الدائمة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567-246-2615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من قبل المالک لمن تجب نفقته علیهم کما إذا کان الوالد فقیراً وکانت له زوجه تجب نفقتها علیه فیعطی الولد زکاته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568-246-2616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من قبل المالک لمن تجب نفقته علیه به‌عنوان آخر غیر الفقر کما إذا کان مدیوناً أو ابن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569-246-2617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للزوجة الفقیرة إذا کان الزوج باذلاً لنفقتها أو کان قادراً علی ذلک مع إجباره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569-246-2618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للفقیر الذی وجبت نفقته علی شخص آخر مع استعداده للقیام بها من دون منّة لاتتحمّل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246-2619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زکاة غیر الهاشمی للهاشمی من سهم الف قراء أو من غیره وإن کان الدافع إلیه هو الحاکم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246-2620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انتفاع الهاشمی کغیره من المشاریع الخیریة المنشأة من سهم سبیل‌الله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246-2621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للهاشمی إذا کان المعطی هاشمیاً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247-2622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الهاشمی زکاة غیر الهاشمی عند الاضطرار به‌شرط عدم کفایة الخمس ونحوه مقتصراً علی قدر الضرورة یوماً فیوماً مع 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247-2622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الهاشمی زکاة غیر الهاشمی عند الاضطرار به‌شرط عدم کفایة الخمس ونحوه مقتصراً علی قدر الضرورة یوماً فیوماً مع 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570-247-2623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الهاشمی غیر الزکاة من الصدقات الواجبة أو المستحبة وإن کان المعطی غیر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570-247-2624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إعطاء الهاشمی من الصدقات الواجبة کالمظالم والکفارت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الأولی</w:t>
      </w:r>
    </w:p>
    <w:p>
      <w:pPr>
        <w:pStyle w:val="BookText"/>
        <w:rPr/>
      </w:pPr>
      <w:r>
        <w:rPr>
          <w:rFonts w:eastAsia="IRNazanin" w:cs="IRNazanin"/>
          <w:color w:val="111111"/>
          <w:sz w:val="28"/>
          <w:szCs w:val="28"/>
          <w:lang w:bidi="fa-IR"/>
        </w:rPr>
        <w:t>571-247-2625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قسمة المالک الزکاة علی جمیع الموارد التی یجوز له صرف‌ها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p>
    <w:p>
      <w:pPr>
        <w:pStyle w:val="BookText"/>
        <w:rPr/>
      </w:pPr>
      <w:r>
        <w:rPr>
          <w:rFonts w:eastAsia="IRNazanin" w:cs="IRNazanin"/>
          <w:color w:val="111111"/>
          <w:sz w:val="28"/>
          <w:szCs w:val="28"/>
          <w:lang w:bidi="fa-IR"/>
        </w:rPr>
        <w:t>571-247-2626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اقتصار المالک علی صرف الزکاة فی مورد واحد فقط من الموارد التی یجوز له صرف‌ها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572-247-2627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للفقیر به ما یفی بمؤونته ومؤونة عائلته سنة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572-247-2628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الزکاة للفقیر أکثر ممّا یفی بمؤونته ومؤونة عائلته سنة واحدة دفعه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572-247-2629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الفقیر زائداً علی مؤونة سنة نفسه وعائلته تدریجاً بأن یعطیه دفعات حتی یبلغ مؤونته ثمّ یزید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w:t>
      </w:r>
      <w:bookmarkStart w:id="252" w:name="pg9803_91900"/>
    </w:p>
    <w:p>
      <w:pPr>
        <w:pStyle w:val="Heading2"/>
        <w:numPr>
          <w:ilvl w:val="1"/>
          <w:numId w:val="1"/>
        </w:numPr>
        <w:rPr/>
      </w:pPr>
      <w:bookmarkStart w:id="253" w:name="__RefHeading___Toc9630932_2870459653"/>
      <w:bookmarkStart w:id="254" w:name="_Toc85"/>
      <w:bookmarkEnd w:id="252"/>
      <w:bookmarkEnd w:id="253"/>
      <w:r>
        <w:rPr>
          <w:rtl w:val="true"/>
        </w:rPr>
        <w:t>احکام زکاة الفطرة</w:t>
      </w:r>
      <w:bookmarkEnd w:id="254"/>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248-2630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الفطرة علی المکلّف البالغ العاقل غیر المغمی علیه والغنی إذا تحقّقت الشروط الآتیة آناً ما قبل الغروب إلی أوّل جزء من لیلة عید 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248-2631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الفطرة علی المکلّف البالغ العاقل غیر المغمی علیه والغنی إذا تحقّقت الشروط الآتیة مقارناً للغروب بل بعده أیضاً ما دام وقت‌ها باقیاً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248-2632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الفطرة به قصد القربة علی النحو المعتبر فی زکاة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573-248-2633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المکلّف زکاة الفطرة عن نفسه وکذا عمّن یعوله فی لیلة العید سواء فی ذلک من تجب نفقته علیه وغیره وسواء فیه المسافر والحاضر و الصغیر والکبیر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574-248-2634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الفطرة عن الضیف إذا لم یعد عرفاً ممن یعوله مضیفه ولو موقتاً سواء أنزل بعد دخول لیلة العید أم نزل قبل دخول‌ها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574-248-2635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الفطرة عن الضیف إذا عدّ عرفاً ممن یعوله مضیفه إذا نزل قبل دخول لیلة العید وب قی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574-248-2636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الفطرة عن الضیف إذا عدّ عرفاً ممن یعوله مضیفه إذا نزل بعد دخول لیلة العید وب قی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575-248-2637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الفطرة علی من تجب فطرته علی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575-248-2638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زکاة الفطرة عن نفسه إذا وجبت زکاة فطرته علی شخص آخر لکن ذلک الشخص لم یؤدّها وکان المکلّف مستجمعاً لشرائط زکاة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576-249-2639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الغنی زکاة الفطرة علی نفسه إذا کان یعیله فقیر وکان الغنی مستجمعاً لسائر شروط زکاة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576-249-2640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الغنی زکاة الفطرة عن نفسه حتّی إذا أدّاها عنه المعیل الفقیر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577-249-2641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زکاة الفطرة عن الأجیر کالبنّاء والنجّار والخادم إذا کانت معیشت هم علی أنفسهم ولم یعدّوا ممن یعولهم المستأجر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577-249-2642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المستأجر زکاة الفطرة عن الأجیر کالبنّاء والنجّار والخادم إذا کانت معیشت هم علیه وعدّوا ممن یعولهم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578-249-2643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 غیر الهاشمی للهاشمی</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w:t>
      </w:r>
    </w:p>
    <w:p>
      <w:pPr>
        <w:pStyle w:val="BookText"/>
        <w:rPr/>
      </w:pPr>
      <w:r>
        <w:rPr>
          <w:rFonts w:eastAsia="IRNazanin" w:cs="IRNazanin"/>
          <w:color w:val="111111"/>
          <w:sz w:val="28"/>
          <w:szCs w:val="28"/>
          <w:lang w:bidi="fa-IR"/>
        </w:rPr>
        <w:t>578-249-2644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زوجه الرجل هاشمیه وهو غیر هاشمی ففطرتها 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w:t>
      </w:r>
    </w:p>
    <w:p>
      <w:pPr>
        <w:pStyle w:val="BookText"/>
        <w:rPr/>
      </w:pPr>
      <w:r>
        <w:rPr>
          <w:rFonts w:eastAsia="IRNazanin" w:cs="IRNazanin"/>
          <w:color w:val="111111"/>
          <w:sz w:val="28"/>
          <w:szCs w:val="28"/>
          <w:lang w:bidi="fa-IR"/>
        </w:rPr>
        <w:t>578-249-2644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زوجه الرجل هاشمیه وهو غیر هاشمی ففطرتها 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578-249-2645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زوجه الرجل غیر هاشمیه وهو هاشمی ففطرتها 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579-249-2646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الفقیر الفطرة عن نفسه وعمّن یعوله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579-249-2647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یجد الفقیر غیر صاع واحد لزکاة الفطرة عن نفسه وعمّن یعوله فاعطاؤه عن نفسه لأحد عائلته وهو یعطیه إلی آخر منهم و هکذا یفعل جمیع هم حتّی ینتهی إلی الأخیر منهم وهو یعطیها إلی فقیر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bookmarkStart w:id="255" w:name="pg9803_91903"/>
    </w:p>
    <w:p>
      <w:pPr>
        <w:pStyle w:val="Heading2"/>
        <w:numPr>
          <w:ilvl w:val="1"/>
          <w:numId w:val="1"/>
        </w:numPr>
        <w:rPr/>
      </w:pPr>
      <w:bookmarkStart w:id="256" w:name="__RefHeading___Toc9630934_2870459653"/>
      <w:bookmarkStart w:id="257" w:name="_Toc86"/>
      <w:bookmarkEnd w:id="255"/>
      <w:bookmarkEnd w:id="256"/>
      <w:r>
        <w:rPr>
          <w:rtl w:val="true"/>
        </w:rPr>
        <w:t>مقدار الفطرة ونوعها</w:t>
      </w:r>
      <w:bookmarkEnd w:id="257"/>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250-2648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جنس زکاة الفطرة</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یکون قو تا شائعاً لأهل البلد یتعارف عند هم التغذّی به وإن لم یقتصروا علیه سواء أکان من الأجناس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 والشعیر والتمر والزبیب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من غیرها کالأرز والذرة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250-2649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زکاة الفطرة ممّا لا یکون قو تا شائعاً لأهل البلد یتعارف عند هم التغذّی به وإن کان من الأجناس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جایز علی الأحوط وجوباً</w:t>
      </w:r>
    </w:p>
    <w:p>
      <w:pPr>
        <w:pStyle w:val="BookText"/>
        <w:rPr/>
      </w:pPr>
      <w:r>
        <w:rPr>
          <w:rFonts w:eastAsia="IRNazanin" w:cs="IRNazanin"/>
          <w:color w:val="111111"/>
          <w:sz w:val="28"/>
          <w:szCs w:val="28"/>
          <w:lang w:bidi="fa-IR"/>
        </w:rPr>
        <w:t>250-2650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زکاة الفطرة من القسم المعیب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250-2651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زکاة الفطرة من النقود عوضاً عن الأجناس المذکورة بقیمة وقت الإخراج ومکانه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580-250-2652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زکاة الفطرة بدخول لیلة العید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w:t>
      </w:r>
    </w:p>
    <w:p>
      <w:pPr>
        <w:pStyle w:val="BookText"/>
        <w:rPr/>
      </w:pPr>
      <w:r>
        <w:rPr>
          <w:rFonts w:eastAsia="IRNazanin" w:cs="IRNazanin"/>
          <w:color w:val="111111"/>
          <w:sz w:val="28"/>
          <w:szCs w:val="28"/>
          <w:lang w:bidi="fa-IR"/>
        </w:rPr>
        <w:t>580-250-2653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زکاة الفطرة إلی زوال شمس یوم العید لمن لم یصل صلاة العید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580-250-2654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زکاة الفطرة عن صلاة العید لمن یصلّیها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علی الأحوط لزوماً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580-250-2655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زکاة الفطر بعد صلاة العید إذا عزل‌ها ولم یؤدّها إلی الفقیر لنسیان أو لانتظار فقیر معیّن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580-250-2656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زکاة الفطرة إذا لم یعزلها المکلّف حتّی زا لت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تسقط علی الأحوط لزوماً</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581-250-2657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زکاة الفطرة بعد دخول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581-250-2658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إعطاء زکاة الفطرة قبل حلول لیلة العید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582-251-2659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زکاة الفطرة بمال آخر بعد عزل‌ها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582-251-2660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 المکلّف زکاة الفطرة إذا تلفت بعد العزل وکان قد وجد مست حقا لها وأهمل فی أدائها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583-251-2661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زکاة الفطرة إلی الإمام علیه السلام أو نائبه وإن کان فی البلد من یستحقها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583-251-2662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زکاة الفطرة إلی غیر الإمام علیه السلام أو نائبه خارج البلد مع وجود المستحق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وجوباً</w:t>
      </w:r>
    </w:p>
    <w:p>
      <w:pPr>
        <w:pStyle w:val="BookText"/>
        <w:rPr/>
      </w:pPr>
      <w:r>
        <w:rPr>
          <w:rFonts w:eastAsia="IRNazanin" w:cs="IRNazanin"/>
          <w:color w:val="111111"/>
          <w:sz w:val="28"/>
          <w:szCs w:val="28"/>
          <w:lang w:bidi="fa-IR"/>
        </w:rPr>
        <w:t>583-251-2663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 المکلّف زکاة الفطرة إذا تلفت بعد نقل‌ها إلی غیر الإمام علیه السلام أو نائبه خارج البلد مع وجود المستحق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583-251-2664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 المکلّف زکاة الفطرة إذا تلفت بعد نقل‌ها إلی غیر الإمام علیه السلام أو نائبه خارج البلد ولم یکن فی البلد من یستحقها وکان تلف‌ها من غیر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583-251-2665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المکلّف زکاة الفطرة فی غیر بلده إذا سافر منه إلی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584-251-2666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مصرف زکاة الفطرة بفقراء المؤمنین ومساکینهم مع است جماع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251-2667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زکاة الفطرة إلی غیر فقراء المؤمنین ومساکینهم من المسلمین إذا لم یکن فی البلد من یستحقها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584-251-2668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زکاة الفطرة للناصب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585-251-2669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زکاة الفطرة لشارب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585-251-2670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زکاة الفطرة لتارک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585-251-2671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زکاة الفطرة للمتجاهر بالفسق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586-251-2672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إیصال زکاة الفطرة إلی الفقیر من غیر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586-251-2673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زکاة الفطرة للحاکم الشرعی لیضعها فی موضع‌ها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p>
    <w:p>
      <w:pPr>
        <w:pStyle w:val="BookText"/>
        <w:rPr/>
      </w:pPr>
      <w:r>
        <w:rPr>
          <w:rFonts w:eastAsia="IRNazanin" w:cs="IRNazanin"/>
          <w:color w:val="111111"/>
          <w:sz w:val="28"/>
          <w:szCs w:val="28"/>
          <w:lang w:bidi="fa-IR"/>
        </w:rPr>
        <w:t>586-251-2674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دفع زکاة الفطرة للفقیر أقل من صاع إلّا إذا اجتمع جماعة لا تسعهم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الأحوط استحباباً</w:t>
      </w:r>
    </w:p>
    <w:p>
      <w:pPr>
        <w:pStyle w:val="BookText"/>
        <w:rPr/>
      </w:pPr>
      <w:r>
        <w:rPr>
          <w:rFonts w:eastAsia="IRNazanin" w:cs="IRNazanin"/>
          <w:color w:val="111111"/>
          <w:sz w:val="28"/>
          <w:szCs w:val="28"/>
          <w:lang w:bidi="fa-IR"/>
        </w:rPr>
        <w:t>587-251-2675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فقراء الأرحام والجیران علی سایر الفقراء فی دفع زکاة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587-251-2676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الترجیح بالعلم والدین والفضل فی دفع زکاة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ینبغی </w:t>
      </w:r>
      <w:bookmarkStart w:id="258" w:name="pg9803_91906"/>
    </w:p>
    <w:p>
      <w:pPr>
        <w:pStyle w:val="Heading2"/>
        <w:numPr>
          <w:ilvl w:val="1"/>
          <w:numId w:val="1"/>
        </w:numPr>
        <w:rPr/>
      </w:pPr>
      <w:bookmarkStart w:id="259" w:name="__RefHeading___Toc9630936_2870459653"/>
      <w:bookmarkStart w:id="260" w:name="_Toc87"/>
      <w:bookmarkEnd w:id="258"/>
      <w:bookmarkEnd w:id="259"/>
      <w:r>
        <w:rPr>
          <w:rtl w:val="true"/>
        </w:rPr>
        <w:t>احکام الخمس</w:t>
      </w:r>
      <w:bookmarkEnd w:id="260"/>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588-253-2677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خمس ما یغنمه المسلمون من الکفّار فی الحرب من الأموال المنقولة وغیرها إذا کانت الحرب بإذن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588-253-2678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المسلمین کلّ ما یغنمونه من الکفّار فی الحرب للإمام إذا کانت الحرب به‌غیر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589-253-2679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تملّک المؤمن مال الناصب وأداء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إشکال فالأحوط لزوماً ترکه</w:t>
      </w:r>
    </w:p>
    <w:p>
      <w:pPr>
        <w:pStyle w:val="BookText"/>
        <w:rPr/>
      </w:pPr>
      <w:r>
        <w:rPr>
          <w:rFonts w:eastAsia="IRNazanin" w:cs="IRNazanin"/>
          <w:color w:val="111111"/>
          <w:sz w:val="28"/>
          <w:szCs w:val="28"/>
          <w:lang w:bidi="fa-IR"/>
        </w:rPr>
        <w:t>590-253-2680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خمس ما یؤخذ من الکفّار سرقة أو غیلة ونحو ذلک ممّا لایرتبط بالحرب وشؤونها إن کان الأخذ جائزاً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الغنیمة</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590-253-2681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یؤخذ من الکفّار سرقة أو غیلة ونحو ذلک ممّا لا یرتبط بالحرب وشؤونها إذا لم یکن الأخذ جائزاً کما إذا کان غد را ون قضا للأمان الممنوح لهم فر ده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591-253-2682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الغنیمة علی ما فی یدّ الکافر إذا کان المال محترماً کأن یکون لمسلم أو لذمّی أودعه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لاتجری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254-2683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المکلّف خمس ما یستخرجه من المعادن</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الباقی له إذا کان فی أرض مملوکة له أو کان فی أرض خراجیة مع إذن ولی المسلمین أو کان فی أرض الأنفال ولم یمنع عنه مانع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254-2684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است خرج المکلّف المعدن من أرض مملو که للغیر بدون إذنه، فیکون التراضی بینه وبین المالک بشأن ما زاد علی الخمس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 علی الأحوط لزوماً</w:t>
      </w:r>
    </w:p>
    <w:p>
      <w:pPr>
        <w:pStyle w:val="BookText"/>
        <w:rPr/>
      </w:pPr>
      <w:r>
        <w:rPr>
          <w:rFonts w:eastAsia="IRNazanin" w:cs="IRNazanin"/>
          <w:color w:val="111111"/>
          <w:sz w:val="28"/>
          <w:szCs w:val="28"/>
          <w:lang w:bidi="fa-IR"/>
        </w:rPr>
        <w:t>592-254-2685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خمس ما یُستخرج من المعادن إذا لم یبلغ حال الإخراج بعد استثنا مؤونته</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النصاب الأوّل فی زکاة الذهب</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المعدن</w:t>
      </w:r>
    </w:p>
    <w:p>
      <w:pPr>
        <w:pStyle w:val="BookText"/>
        <w:rPr/>
      </w:pPr>
      <w:r>
        <w:rPr>
          <w:rFonts w:eastAsia="IRNazanin" w:cs="IRNazanin"/>
          <w:color w:val="111111"/>
          <w:sz w:val="28"/>
          <w:szCs w:val="28"/>
          <w:lang w:bidi="fa-IR"/>
        </w:rPr>
        <w:t>592-254-2686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خمس ما یُستخرج من المعادن إذا کانت قیمته أقل من قیمة النصاب الأوّل فی زکاة الذهب به‌عنوان خمس المعادن</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593-254-2687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الخمس فی المستخرج من المعادن قبل استثنا مؤونة الإخراج وتصفیته</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254-2688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خمس الکنز علی من ملکه بالحیازة إذا بلغ نصاب أحد النقدین فی الزکاة بعد استثنا مؤونة الإخراج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594-255-2689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خمس الکنز و تملک الباقی إذا ملک أرضاً و وجد فی‌ها کن زا وکان لها مالک قبله وکان ذا ید علی‌ها واحتمل کونه له احتمالاً معتداً به وراجعه فنفاه ثمّ راجع من ملک‌ها قبله کذلک و هکذا فنفاه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255-2690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المکلّف خمس ما یخرجه من البحر أو الأنهار العظیمة ممّا یتکوّن فی‌ها کال لؤلؤ والمرجان والی سر بغوص وبلغت قیمته دیناراً</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255-2691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خمس ما یخرجه من البحر أو الأنهار العظیمة ممّا یتکوّن فی‌ها کال لؤلؤ والمرجان والی سر وکان إخراجه بآلة 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255-2692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خمس ما یؤخذ من سطح الماء أو یلقیه البحر إلی الساحل به‌عنوان خمس الغوص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255-2693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خمس العنبر المأخوذ من سطح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595-255-2694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خمس الحیوان المستخرج من البحر کالسمک به‌عنوان خمس الغوص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595-255-2695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الخمس فیما لو استخرج من البحر حی وانا کالسمک ووجد فی بطن‌ها لؤلؤاً أو مر جانا به‌عنوان خمس الغوص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595-255-2696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خمس ما یستخرجه من البحر من الأموال غیر المتکوّنة فیه کما إذا غرقت سفینه وتر کها أربابها وأباحوا ما فی‌ها لمستخرجه فاستخرج شخص لنف سه شیئاً من‌ها به‌عنوان خمس الغوص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255-2697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خمس الحلال المخلوط بالحرام فی بعض 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255-2698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اختلط الحلال بالحرام وعلم المکلّف مقدار الحرام ولم تتیسّر له معرفة مالکه ولو إجمالاً فی ضمن أشخاص معدودین، فسیکون التصدّق علیه بذلک المقدار عن مالکه قلّ أو 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w:t>
      </w:r>
    </w:p>
    <w:p>
      <w:pPr>
        <w:pStyle w:val="BookText"/>
        <w:rPr/>
      </w:pPr>
      <w:r>
        <w:rPr>
          <w:rFonts w:eastAsia="IRNazanin" w:cs="IRNazanin"/>
          <w:color w:val="111111"/>
          <w:sz w:val="28"/>
          <w:szCs w:val="28"/>
          <w:lang w:bidi="fa-IR"/>
        </w:rPr>
        <w:t>255-2699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الاستجازة من الحاکم الشرعی فی التصدّق المذکور أعلاه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255-2700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اختلط المال الحلال بالحرام ولم یتیسّر للمکلّف معرفة مقدار الحرام وعلم مالکه، فسیکون التراضی معه بصلح أو نحو ذلک عند 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255-2701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یتمکّن المکلّف فی الحالة السابقة من التراضی مع المالک، فاکتفاؤه بردّ الم علوم حرم ته إلی مالکه إذا لم یکن الخلط بتقصیر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256-2702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الخلط فی الحالة السابقة بتقصیر من المکلّف، فردّه المقدار الزائد الیه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256-2703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تخاصم المکلّف والمالک فی الحالة السابقة، فرجوعهما إلی الحاکم الشرعی للتحاکم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256-2704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اختلط المال الحلال بالحرام ولم یتیسّر للمکلّف معرفة الحرام ولا مالکه وعلم أنّه لا یبلغ خمس المال، فتَصَدُّق المکلّف عن المالک بالمقدار الذی یعلم أنّه حرام إذا لم یکن الخلط بتقصیر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وکافٍ</w:t>
      </w:r>
    </w:p>
    <w:p>
      <w:pPr>
        <w:pStyle w:val="BookText"/>
        <w:rPr/>
      </w:pPr>
      <w:r>
        <w:rPr>
          <w:rFonts w:eastAsia="IRNazanin" w:cs="IRNazanin"/>
          <w:color w:val="111111"/>
          <w:sz w:val="28"/>
          <w:szCs w:val="28"/>
          <w:lang w:bidi="fa-IR"/>
        </w:rPr>
        <w:t>256-2704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اختلط المال الحلال بالحرام ولم یتیسّر للمکلّف معرفة الحرام ولا مالکه وعلم أنّه لا یبلغ خمس المال، فتَصَدُّق المکلّف عن المالک بالمقدار الذی یعلم أنّه حرام إذا لم یکن الخلط بتقصیر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وکافٍ</w:t>
      </w:r>
    </w:p>
    <w:p>
      <w:pPr>
        <w:pStyle w:val="BookText"/>
        <w:rPr/>
      </w:pPr>
      <w:r>
        <w:rPr>
          <w:rFonts w:eastAsia="IRNazanin" w:cs="IRNazanin"/>
          <w:color w:val="111111"/>
          <w:sz w:val="28"/>
          <w:szCs w:val="28"/>
          <w:lang w:bidi="fa-IR"/>
        </w:rPr>
        <w:t>256-2705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الخلط فی الحالة السابقة بتقصیر من المکلّف، فتصدّقه بالمقدار المحتمل أیضاً ولو بت سلیم المال کلّه إلی الفقیر قاصداً به التصدّق بالمقدار المجهول مالکه ثمّ یتصالح هو والفقیر فی تعیین حصه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256-2706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التصدّق فی الحالة السابقة بإذن من الحاکم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256-2707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اختلط المال الحلال بالحرام ولم یتیسّر للمکلّف معرفة مقدار الحرام ولا مالکه وعلم أنّه یزید علی الخمس، فحکمها حکم الصورة السابقة مع عدم إجزاء إخراج الخمس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الصحیح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256-2708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اختلط المال الحلال بالحرام ولم یتیسّر للمکلّف معرفة مقدار الحرام ولا مالکه واحتمل زیادته علی الخمس ونقیصته عنه، فإخراج الخمس فی هذه الحالة مع تملّک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256-2709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الخمس فی الحالة السابقة به قصد أعم من الخمس والصدقة عن المالک إلی من یکون مصرفاً للخمس و مجهول‌المالک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256-2710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الخمس فی الارض التی تَمَلّکَها الکافر من مسلم ببیع أو هبه ونحو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إشکال</w:t>
      </w:r>
    </w:p>
    <w:p>
      <w:pPr>
        <w:pStyle w:val="BookText"/>
        <w:rPr/>
      </w:pPr>
      <w:r>
        <w:rPr>
          <w:rFonts w:eastAsia="IRNazanin" w:cs="IRNazanin"/>
          <w:color w:val="111111"/>
          <w:sz w:val="28"/>
          <w:szCs w:val="28"/>
          <w:lang w:bidi="fa-IR"/>
        </w:rPr>
        <w:t>256-2711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فی أرباح المکاسب</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الضوابط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256-2712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خمس ما یملکه بهدیة أو وصیة باعتبارها من خمس أرباح 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256-2713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المکلّف خمس ما یأخذه من الصدقات الواجبة والمستحبة من الکفارات و مجهول‌المالک وردّ المظالم وغیرها باعتبارها من خمس أرباح 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256-2714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فی ما یأخذه الانسان من الخمس والزکاة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257-2715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فی 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257-2716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فی عوض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257-2717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فی دیات الأعضاء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257-2718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فی ما یملکه الانسان بالإرث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257-2719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فی ما یجوز أخذه للمؤمن به‌عنوان ثانوی کالتعصیب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257-2720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خمس المیراث الذی لایحتسب من غیر الأب والابن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596-256-2721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فی أرباح المکاسب بعد استثنا المکلّف ما صرفه من مال مخمّس أو ممّا لم یتعلّق به الخمس فی سبیل تحصیل‌ها به ما یزید علی المؤونة</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 لنف سه وعائلته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596-257-2722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فیما یصرفه المکلّف زائداً علی المؤونة </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596-257-2723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فی الزیادة عن المصروف إذا کان الصرف أقل من المؤونة</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596-257-2724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الخمس فیما إذا کان مصرف المکلّف راجحاً شرعاً ولکنه غیر متعارف من مثل المالک کما إذا صرف جمیع أرباحه أثناء سنته فی عماره المساجد أو الزیارات أو الإنفاق علی الفقراء ونحو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وجوباً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597-257-2725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مؤن السنین اللاحقة من مؤونة سنة حصول الربح</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598-258-2726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تخمیس المکلّف رأس مال التجارة إذا اتّخذه من أرباحه وإن کان مساویاً لمؤونة سنته</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598-258-2727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تخمیس المکلّف رأس مال التجارة إذا اتّخذه من أرباحه ولکن کان بحیث لا یفی الاتّجار بالباقی بعد إخراج الخمس بمؤونته اللائقة بحاله ولم یمکن دفعه تدریجاً بعد نقله إلی الذمه بمراجعة الحاکم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598-258-2728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تخمیس المکلّف رأس مال التجارة إذا اتّخذه من أرباحه ولکن کان بحیث لای فی الاتّجار بالباقی بعد إخراج الخمس بمؤونته اللائقة بحاله إلّا أنّه أمکنه دفعه تدریجاً بعد نقله إلی الذمّة بمراجعة الحاکم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599-258-2729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 المکلّف الأجرة الواقعة بإزاء عمله فی سنة الإجارة من أرباحها إذا آجر نفسه سنین عدیده وأن یکون ما یقع بإزاء العمل فی السنین الآتیة من أرباح تلک السنین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599-258-2730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باع المکلّف ثمره بستانه سنین، بعد الثمن بتمامه من أرباح سنة البیع فیؤدّی الخمس فیه بعد استثنا المؤونة واستثناء ما یجبر به النقص الوارد علی البستان من جهة کونه مسلوب المنفعه فی المدّة الباقیة بعد انتهاء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600-258-2731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اشتری المکلّف بربحه شیئاً من المؤن فزادت قیمته ولو لزیادة متصله تستوجبها، فالخمس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600-258-2732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المکلّف بربحه شیئاً من المؤن فزادت قیمته ولو قیمته لزیادة متصله تستوجبها فباعه خلال سنته أو استغنی عنه فی‌ها مطلقاً ففی هذه الحالة إذا زاد علی مؤونته السنویة، فأداء خمسه</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600-258-2733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اشتری المکلّف بربحه شیئاً من المؤن فزادت قیمته ولو لزیادة متصله تستوجبها فباعه خلال سنته أو بعدها و ربح فیه، فالخمس فی الربح إذا کان زائداً علی مؤونة سنة 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600-259-2734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الخمس فی الحالة السابقة فی الزیادات المنفصلة حیث تدخل فی الأرباح إن لم تصرف فی المؤونة</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601-259-2735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الخمس فی زیادة القیمه السوقیة علی من یتّخذ رأس ماله ممّا یقتنی للاکتساب بمنافعه مع المحافظة علی عینه</w:t>
      </w:r>
      <w:r>
        <w:rPr>
          <w:rFonts w:eastAsia="IRNazanin" w:cs="IRNazanin"/>
          <w:color w:val="111111"/>
          <w:sz w:val="28"/>
          <w:szCs w:val="28"/>
          <w:rtl w:val="true"/>
          <w:lang w:bidi="fa-IR"/>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متّخذاً من مال مخمّس أو غیر متعلّق للخمس</w:t>
      </w:r>
      <w:r>
        <w:rPr>
          <w:rFonts w:eastAsia="Amiri" w:cs="Amiri" w:ascii="Amiri" w:hAnsi="Amiri"/>
          <w:color w:val="111111"/>
          <w:sz w:val="28"/>
          <w:szCs w:val="28"/>
          <w:rtl w:val="true"/>
          <w:lang w:bidi="ar-SA"/>
        </w:rPr>
        <w:t>(</w:t>
      </w:r>
      <w:r>
        <w:rPr>
          <w:rStyle w:val="FootnoteAnchor"/>
          <w:rtl w:val="true"/>
        </w:rPr>
        <w:footnoteReference w:id="2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602-259-2736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اشتری المکلّف کمیّة من الحنطة مثلاً قاصداً الاکتساب ببیعها فحلّ رأس سنته الخمسیة وقد زادت قیمت‌ها عما اشتراها به، فإخراجه خمس الزیادة إذا کان بمقدوره بیع‌ها وأخذ قیمت‌ها أثناء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603-260-2737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اشتری المکلّف ما لیس من المؤونة بالذمّة أو استدان مبلغاً لإضافته إلی رأس ماله ونحو ذلک، فالخمس فیه مالم یؤدّ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603-260-2738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أدّی المکلّف فی الحالة السابقة دَینه من أرباح سنته وکان بدله موجوداً کان البدل من أرباح هذه السنة فیکون تخمیسه بعد انقضائها إذا کان زائداً علی مؤونت‌ها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604-260-2739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 أوّل زمان حصول الفائدة رأس سنة المؤونة لمن لا مهنة له یتعاطاها فی معاشه کالذی یعیله شخص آخر وحصل له فائدة اتّفاقاً </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604-260-2740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 الشروع فی الاکتساب رأس سنة المؤونة لمن له مهنة یتعاطاها فی معاشه کالتاجر والطبیب والموظف والعامل وأضرابهم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604-260-2741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شیء من الربح الحاصل قبل نهایة السنة فی مؤونة السنة التالیه من دون تخمیسه لمن کانت له مهنة یتعاطاها فی معاشه کالتاجر والطبیب والموظف والعامل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604-260-2741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شیء من الربح الحاصل قبل نهایة السنة فی مؤونة السنة التالیه من دون تخمیسه لمن کانت له مهنة یتعاطاها فی معاشه کالتاجر والطبیب والموظف والعامل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605-260-2742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المکلّف لدیه مال لا یجب فیه الخمس، کما لو کان عنده إرث من أبیه، فصرفه لهذا المال فی مؤونته أوتوزیع المؤونة علیه وعلی الأرباح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605-260-2743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المکلّف أرباح المال المذکور أعلاه فی مؤونة 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605-260-2744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فی الأرباح المذکورة أعلاه إذا لم تزد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605-260-2745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عند المکلّف ما یغنیه عن صرف الربح کأن کانت عنده دار لسکناه، فسکنها مدّة فإنّ احتسابه أجرتها من المؤونة و استثنا مقدارها من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605-260-2746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شراء المکلّف المذکور أعلاه داراً أخری من الأرباح واحتسابها من المؤن إذا کانت الدار الأولی تفی بحاجته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606-261-2747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اشتری المکلّف بربحه شیئاً من المؤن فاستغنی عنه بعد مدّة فک ان الاستغناء عنه بعد سنته، فإنّ الخمس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606-261-2748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باع المکلّف المؤن فی الحالة السابقة بازید ممّا اشتراه، فستعد الزیادة من أرباح سنة البیع، وحکم إخراج خمس‌ها إذا لم تصرف فی مؤونة تلک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606-261-2749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الاستغناء عن المؤن فی الحالة السابقة فی أثناء سنته وکان ممّا یتعارف إعداده للسنین الآتیة کالثیاب الصیفیة والشتویة، فالخمس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606-261-2750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الاستغناء عن المؤن فی الحالة السابقة فی أثناء سنته وکان ممّا لم یتعارف إعداده للسنین الآتیة، فأداء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607-261-2751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ربح المکلّف ثمّ مات أثناء سنته، فأداء خمسه الزائد عن مؤونته إلی زمان الموت وعدم الانتظار إلی تمام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608-261-2752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ربح المکلّف واستطاع أثناء سنته أو کان مستطیعاً قبل‌ها ولم یحج، فصرفه لهذا الربح فی سفر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608-261-2753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فی الربح المذکور أعلاه بعد صرفه فی سفر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608-261-2754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یحج المکلّف فی الحالة السابقة بعصیان أو غیره حتّی انتهت السنة، فیکون الخمس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609-261-2755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ربح المکلّف ولکنه لم یف بتکالیف حجه، فابقاؤه بلا تخم یس للحج فی السنة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609-261-2756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است قرت حَجة الاسلام فی ذمه المکلّف المذکور أعلاه مع عدم تمکّنه من أدائها لا حقا إلا مع إبقاء الربح بتمامه لمؤونتها، فإخراج خمسه عند انتهاء 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610-261-2757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یتعلّق بذمّة المکلّف من الأموال بن ذر أو دَین أو کفاره ونحوها سواء کان التعلّق فی سنة الربح أم کان من السنین السابقة، فأداؤه من ربح السنة الحالیة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610-261-2758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یؤدّ المکلّف دَینه فی الحالة السابقة إلی أن انقضت السنة، فسیکون علیه الخمس من دون استثنا مقداره من ربحه</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610-262-2759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أدّی المکلّف دَینه فی السنة التالیه من نفس هذا الربح المستثنی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وإن أدّاه من أرباح تلک السنة فإن کان بعد تلف هذا المال أو صرفه فی مؤونته، فحکمه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w:t>
      </w:r>
    </w:p>
    <w:p>
      <w:pPr>
        <w:pStyle w:val="BookText"/>
        <w:rPr/>
      </w:pPr>
      <w:r>
        <w:rPr>
          <w:rFonts w:eastAsia="IRNazanin" w:cs="IRNazanin"/>
          <w:color w:val="111111"/>
          <w:sz w:val="28"/>
          <w:szCs w:val="28"/>
          <w:lang w:bidi="fa-IR"/>
        </w:rPr>
        <w:t>610-262-2760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أدّی المکلّف دَینه من أرباح السنة التالیه فی الحالة السابقة وکان هذا المال باقیاً بنفسه أو ببدله کما لو اشتری به بضاعة للبیع، فإن دفع دَینه من ربح غیر مخمّس عدّ هذا المال من أرباح هذه السنة، فیکون تخمیسه إن لم یُصرف فی مؤونت‌ها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611-262-2761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المکلّف خمس الأرباح قبل انتهاء السنة من حین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611-262-2762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المکلّف حول خمسه بأن یؤدّی خمس أرباحه فی أیّ وقت شاء ویتّخذ مبدأ سنته الشروع فی الاکتساب بعده أو حصول الفائدة الجدیدة لمن لا کسب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612-262-2763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تلفت بعض أموال المکلّف أثناء السنة ولم یکن التالف من مال تجارته ولا من مؤنه فتدارک التالف من أرباح سنة التلف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612-262-2764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تلفت بعض أموال المکلّف أثناء السنة وکان التالف من مؤنه کال دار التی یسکنها واللباس الذی یحتاج إلیه وغیر ذلک فتدارک التالف من أرباح سنة التلف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612-262-2765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تلفت بعض أموال المکلّف أثناء السنة وکان التالف من مؤونة کال دار التی یسکنها واللباس الذی یحتاج إلیه وغیر ذلک، فتعویض المکلّف التالف من الأرباح إذا احتاج إلیه فیما بقی من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612-262-2766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تلفت بعض أموال المکلّف أثناء السنة وکان التالف من أموال تجارته وی تحقق له ربح فی‌ها أیضاً، فیکون تدارک المکلّف التالف من أرباح 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جائزاً</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612-263-2767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المکلّف یتّجر ببیع السکر فاتّفق أن تلف قسم منه فی أثناء السنة بغرق أو غیره أو أنّه خسر فی بیعه، فیکون له تدارک التالف أو الخسران من أرباحه فی معامله السکر أو غیرها فی تلک السنة</w:t>
      </w:r>
      <w:r>
        <w:rPr>
          <w:rFonts w:eastAsia="IRNazanin" w:cs="IRNazanin"/>
          <w:color w:val="111111"/>
          <w:sz w:val="28"/>
          <w:szCs w:val="28"/>
          <w:rtl w:val="true"/>
          <w:lang w:bidi="fa-IR"/>
        </w:rPr>
        <w:t>(</w:t>
      </w:r>
      <w:r>
        <w:rPr>
          <w:rStyle w:val="FootnoteAnchor"/>
          <w:rtl w:val="true"/>
        </w:rPr>
        <w:footnoteReference w:id="2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جائزاً</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612-263-2768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فی الحالة السابقة فی الزائد علی مؤونة سنة المکلّف بعد التدارک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612-263-2769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لدی المکلّف تجارات متعدده مستقلة بعض‌ها عن بعض بأن تمایزت فیما یرتبط بشؤون التجارة من رأس المال والحسابات والأرباح والخسائر ونحوها فتدارک خسران التجارة بالأرباح وکذلک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وجوباً</w:t>
      </w:r>
    </w:p>
    <w:p>
      <w:pPr>
        <w:pStyle w:val="BookText"/>
        <w:rPr/>
      </w:pPr>
      <w:r>
        <w:rPr>
          <w:rFonts w:eastAsia="IRNazanin" w:cs="IRNazanin"/>
          <w:color w:val="111111"/>
          <w:sz w:val="28"/>
          <w:szCs w:val="28"/>
          <w:lang w:bidi="fa-IR"/>
        </w:rPr>
        <w:t>612-263-2769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لدی المکلّف تجارات متعدده مستقلة بعض‌ها عن بعض بأن تمایزت فیما یرتبط بشؤون التجارة من رأس المال والحسابات والأرباح والخسائر ونحوها فتدارک خسران التجارة بالأرباح وکذلک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وجوباً</w:t>
      </w:r>
    </w:p>
    <w:p>
      <w:pPr>
        <w:pStyle w:val="BookText"/>
        <w:rPr/>
      </w:pPr>
      <w:r>
        <w:rPr>
          <w:rFonts w:eastAsia="IRNazanin" w:cs="IRNazanin"/>
          <w:color w:val="111111"/>
          <w:sz w:val="28"/>
          <w:szCs w:val="28"/>
          <w:lang w:bidi="fa-IR"/>
        </w:rPr>
        <w:t>612-263-2770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تلف بعض أموال المکلّف أثناء السنة وکان التالف وما بحکمه من مال التجارة وکان له ربح فی غیر التجارة من الزراعة فتدارک خسران التجارة بربح الزراعة وکذلک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وجوباً</w:t>
      </w:r>
    </w:p>
    <w:p>
      <w:pPr>
        <w:pStyle w:val="BookText"/>
        <w:rPr/>
      </w:pPr>
      <w:r>
        <w:rPr>
          <w:rFonts w:eastAsia="IRNazanin" w:cs="IRNazanin"/>
          <w:color w:val="111111"/>
          <w:sz w:val="28"/>
          <w:szCs w:val="28"/>
          <w:lang w:bidi="fa-IR"/>
        </w:rPr>
        <w:t>613-263-2771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تخیّر المالک بین إخراج الخمس من العین وإخراجه من النقود بقیمته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614-263-2772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تعلّق الخمس بمال ولم یؤدّه المالک لا من العین ولا من قیمت‌ها الفعلیة ثمّ ارتفعت قیمت‌ها السوقیة فیکون إخراج المالک الخمس من العین أو من قیمت‌ها الفعلیة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614-263-2773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المالک الخمس فی الحالة السابقة من قیمت‌ها قبل الارتفاع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w:t>
      </w:r>
    </w:p>
    <w:p>
      <w:pPr>
        <w:pStyle w:val="BookText"/>
        <w:rPr/>
      </w:pPr>
      <w:r>
        <w:rPr>
          <w:rFonts w:eastAsia="IRNazanin" w:cs="IRNazanin"/>
          <w:color w:val="111111"/>
          <w:sz w:val="28"/>
          <w:szCs w:val="28"/>
          <w:lang w:bidi="fa-IR"/>
        </w:rPr>
        <w:t>614-264-2774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نزلت القیمه فی الحالة السابقة قبل الإخراج فیکون أداء خمس القیمه الفعلیة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مجزیاً</w:t>
      </w:r>
    </w:p>
    <w:p>
      <w:pPr>
        <w:pStyle w:val="BookText"/>
        <w:rPr/>
      </w:pPr>
      <w:r>
        <w:rPr>
          <w:rFonts w:eastAsia="IRNazanin" w:cs="IRNazanin"/>
          <w:color w:val="111111"/>
          <w:sz w:val="28"/>
          <w:szCs w:val="28"/>
          <w:lang w:bidi="fa-IR"/>
        </w:rPr>
        <w:t>614-264-2775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المال فی الحالة السابقة معداً للاتّجار بعینه فزادت قیمته فی أثناء السنة وأمکنه بیعه وأخذ قیمته فلم یفعل و بعدها نقصت القیمه فیکون ضمان المکلّف خمس النقص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 علی الأحوط لزوماً</w:t>
      </w:r>
    </w:p>
    <w:p>
      <w:pPr>
        <w:pStyle w:val="BookText"/>
        <w:rPr/>
      </w:pPr>
      <w:r>
        <w:rPr>
          <w:rFonts w:eastAsia="IRNazanin" w:cs="IRNazanin"/>
          <w:color w:val="111111"/>
          <w:sz w:val="28"/>
          <w:szCs w:val="28"/>
          <w:lang w:bidi="fa-IR"/>
        </w:rPr>
        <w:t>615-264-2776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تصرّف المالک فیما تعلّق به الخمس بعد انتهاء السنة وقبل أدائه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p>
    <w:p>
      <w:pPr>
        <w:pStyle w:val="BookText"/>
        <w:rPr/>
      </w:pPr>
      <w:r>
        <w:rPr>
          <w:rFonts w:eastAsia="IRNazanin" w:cs="IRNazanin"/>
          <w:color w:val="111111"/>
          <w:sz w:val="28"/>
          <w:szCs w:val="28"/>
          <w:lang w:bidi="fa-IR"/>
        </w:rPr>
        <w:t>615-264-2777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تصرّف المالک فیما تعلّق به الخمس بعد انتهاء السنة وقبل أدائه بمراجعة الحاکم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616-264-2778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یحاسب الشخص نفسه مدّة وقد حصل خلال‌ها علی أرباح واشتری أعیاناً ثمّ أراد إخراج ما وجب علیه من الخمس فی‌ها، فتخمیسه ما اشتباه من أرباح نفس سنة الشراء إما من عینه أو بقیمته حین التخمیس ولم یستخدمه فی مؤونته فی سنة حصول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616-264-2779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تخمیس المکلّف فی الحالة السابقة ما است خدمه فی مؤونته فی سنة حصول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616-264-2780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یشتریه المکلّف بثمن فی الذمّة وی دفع الثمن من أرباح سنة سابقه حسب الحالة السابقة فسیکون ضمانه خمس ما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616-264-2781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فی الحالة السابقة عند ارتفاع قیمة العین المشتراة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616-264-2782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الحالة السابقة عند ارتفاع قیمة العین المشتراة إذا کانت معده للاتّجار بنفسها یکون الخمس فی ارتفاع قیمت‌ها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w:t>
      </w:r>
    </w:p>
    <w:p>
      <w:pPr>
        <w:pStyle w:val="BookText"/>
        <w:rPr/>
      </w:pPr>
      <w:r>
        <w:rPr>
          <w:rFonts w:eastAsia="IRNazanin" w:cs="IRNazanin"/>
          <w:color w:val="111111"/>
          <w:sz w:val="28"/>
          <w:szCs w:val="28"/>
          <w:lang w:bidi="fa-IR"/>
        </w:rPr>
        <w:t>616-264-2783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المکلّف إلی الحاکم الشرعی أو المأذون من قبله لإجراء المصالحة معه بنسبة الاحتمال إذا شکّ فی متاع أنّه اشتراه فی أثناء السنة لیجب خمس نفسه المرتفع قیمته أو أنّه اشتراه بثمن فی الذمّة ثمّ أدّی الثمن من أرباح سنة سابقه لیلا یجب الخمس إلّا فی مقدار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617-264-2784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المرأة خمس ما تربحه به کسب أو غیره فی آخر السنة إذا لم تصرفه فی مؤونت‌ها لقیام زوج‌ها أو غیره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617-264-2785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مبادرة المرأة إلی إخراج خمس ما تربحه به کسب أو غیره إذا علمت به عدم الحاجة إلیه فی أثناء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علی الأحوط وجوباً</w:t>
      </w:r>
    </w:p>
    <w:p>
      <w:pPr>
        <w:pStyle w:val="BookText"/>
        <w:rPr/>
      </w:pPr>
      <w:r>
        <w:rPr>
          <w:rFonts w:eastAsia="IRNazanin" w:cs="IRNazanin"/>
          <w:color w:val="111111"/>
          <w:sz w:val="28"/>
          <w:szCs w:val="28"/>
          <w:lang w:bidi="fa-IR"/>
        </w:rPr>
        <w:t>617-264-2786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مبادرة غیر المرأة إلی إخراج خمس ما یربحه به کسب أو غیره إذا علم به عدم الحاجة إلیه فی أثناء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علی الأحوط وجوباً</w:t>
      </w:r>
    </w:p>
    <w:p>
      <w:pPr>
        <w:pStyle w:val="BookText"/>
        <w:rPr/>
      </w:pPr>
      <w:r>
        <w:rPr>
          <w:rFonts w:eastAsia="IRNazanin" w:cs="IRNazanin"/>
          <w:color w:val="111111"/>
          <w:sz w:val="28"/>
          <w:szCs w:val="28"/>
          <w:lang w:bidi="fa-IR"/>
        </w:rPr>
        <w:t>618-265-2787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علی الصبی والمجنون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618-265-2788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خمس أرباح الصبی والمجنون علی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618-265-2789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الصبی خمس أرباحه بعد البلوغ إذا لم یخرجه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618-256-2790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المجنون خمس أرباحه بعد الإفاقة إذا لم یخرجه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618-265-2791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الصبی الممّیز مقلّداً لمن لا یری ثبوت الخمس فی مال غیر البالغ، فإخراج الولی الخمس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w:t>
      </w:r>
      <w:bookmarkStart w:id="261" w:name="pg9803_91923"/>
    </w:p>
    <w:p>
      <w:pPr>
        <w:pStyle w:val="Heading2"/>
        <w:numPr>
          <w:ilvl w:val="1"/>
          <w:numId w:val="1"/>
        </w:numPr>
        <w:rPr/>
      </w:pPr>
      <w:bookmarkStart w:id="262" w:name="__RefHeading___Toc9630938_2870459653"/>
      <w:bookmarkStart w:id="263" w:name="_Toc88"/>
      <w:bookmarkEnd w:id="261"/>
      <w:bookmarkEnd w:id="262"/>
      <w:r>
        <w:rPr>
          <w:rtl w:val="true"/>
        </w:rPr>
        <w:t>مستحق الخمس</w:t>
      </w:r>
      <w:bookmarkEnd w:id="263"/>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266-2792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الخمس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للإمام خاصه</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 لأیتام الفقراء من الهاشمیین</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والمساکین وأبناء السبیل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266-2793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الفاطمیین علی غیر هم فی إعطاء سهم السادة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ینبغی</w:t>
      </w:r>
    </w:p>
    <w:p>
      <w:pPr>
        <w:pStyle w:val="BookText"/>
        <w:rPr/>
      </w:pPr>
      <w:r>
        <w:rPr>
          <w:rFonts w:eastAsia="IRNazanin" w:cs="IRNazanin"/>
          <w:color w:val="111111"/>
          <w:sz w:val="28"/>
          <w:szCs w:val="28"/>
          <w:lang w:bidi="fa-IR"/>
        </w:rPr>
        <w:t>620-266-2794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المالک سهم السادة إلی مستحقه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621-266-2795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سهم السادة من الخمس لشخص مستحق واحد دون تقسیمه بین الفقراء والمساکین وأبناء السبیل من الهاشمیین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621-266-2796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إعطاء سهم السادة من الخمس للمستحق به ما یزید علی مؤونة 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 الأحوط لزوماً</w:t>
      </w:r>
    </w:p>
    <w:p>
      <w:pPr>
        <w:pStyle w:val="BookText"/>
        <w:rPr/>
      </w:pPr>
      <w:r>
        <w:rPr>
          <w:rFonts w:eastAsia="IRNazanin" w:cs="IRNazanin"/>
          <w:color w:val="111111"/>
          <w:sz w:val="28"/>
          <w:szCs w:val="28"/>
          <w:lang w:bidi="fa-IR"/>
        </w:rPr>
        <w:t>622-266-2797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بمجرّد عزل المالک من دون إذن الحاکم الشرعی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یتعیّن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623-266-2798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الخمس من بلده إلی بلد آخر مع عدم وجود المستحق بل مع وجوده أیضاً إذا لم یکن النقل تسامحاً وتساهلاً فی أداء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623-267-2799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 المکلّف الخمس إذا نق له فتلف قبل أن یصل إلی مست حقه وکان فی بلده من یستحقه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623-267-2800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 المکلّف الخمس إذا نق له فتلف قبل أن یصل إلی مست حقه ولم یکن فی بلده مستحق ونقله للایصال إلیه فتلف من غیر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624-267-2801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احتساب الدائن دَینه خمساً بلا إجازة من الحاکم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إشکال</w:t>
      </w:r>
    </w:p>
    <w:p>
      <w:pPr>
        <w:pStyle w:val="BookText"/>
        <w:rPr/>
      </w:pPr>
      <w:r>
        <w:rPr>
          <w:rFonts w:eastAsia="IRNazanin" w:cs="IRNazanin"/>
          <w:color w:val="111111"/>
          <w:sz w:val="28"/>
          <w:szCs w:val="28"/>
          <w:lang w:bidi="fa-IR"/>
        </w:rPr>
        <w:t>624-267-2802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احتساب الدائن دَینه خمساً بلا إجازة من الحاکم الشرعی بالتوکّل عن الفقیر الهاشمی فی قبض الخمس وفی إیفائه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624-267-2803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احتساب الدائن دَینه خمساً بلا إجازة من الحاکم الشرعی بایکال الفقیر فی استیفاء دَینه وأخذه لنف سه خمساً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w:t>
      </w:r>
      <w:bookmarkStart w:id="264" w:name="pg9803_91925"/>
    </w:p>
    <w:p>
      <w:pPr>
        <w:pStyle w:val="Heading2"/>
        <w:numPr>
          <w:ilvl w:val="1"/>
          <w:numId w:val="1"/>
        </w:numPr>
        <w:rPr/>
      </w:pPr>
      <w:bookmarkStart w:id="265" w:name="__RefHeading___Toc9630940_2870459653"/>
      <w:bookmarkStart w:id="266" w:name="_Toc89"/>
      <w:bookmarkEnd w:id="264"/>
      <w:bookmarkEnd w:id="265"/>
      <w:r>
        <w:rPr>
          <w:rtl w:val="true"/>
        </w:rPr>
        <w:t>سهم الإمام علیه السلام</w:t>
      </w:r>
      <w:bookmarkEnd w:id="266"/>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268-2804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الإجازة من الحاکم الشرعی فی صرف سهم الإمام علیه السلام أو تسلی مه إیاه لیصرفه فی وجوهه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268-2805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الحاکم الشرعی الذی یُعطی إلیه سهم الإمام علیه السلام هو المرجع الأعلم المطّلع علی الجهات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لزوماً</w:t>
      </w:r>
    </w:p>
    <w:p>
      <w:pPr>
        <w:pStyle w:val="BookText"/>
        <w:rPr/>
      </w:pPr>
      <w:r>
        <w:rPr>
          <w:rFonts w:eastAsia="IRNazanin" w:cs="IRNazanin"/>
          <w:color w:val="111111"/>
          <w:sz w:val="28"/>
          <w:szCs w:val="28"/>
          <w:lang w:bidi="fa-IR"/>
        </w:rPr>
        <w:t>268-2806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محلّ صرف سهم الإمام علیه السلام هو کلّ مورد أحرز فیه رضا الإمام علیه السلام </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625-268-2807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قصد القربة فی أداء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الأحوط وجوباً</w:t>
      </w:r>
    </w:p>
    <w:p>
      <w:pPr>
        <w:pStyle w:val="BookText"/>
        <w:rPr/>
      </w:pPr>
      <w:r>
        <w:rPr>
          <w:rFonts w:eastAsia="IRNazanin" w:cs="IRNazanin"/>
          <w:color w:val="111111"/>
          <w:sz w:val="28"/>
          <w:szCs w:val="28"/>
          <w:lang w:bidi="fa-IR"/>
        </w:rPr>
        <w:t>625-268-2808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الخمس مجرّداً عن قصد القربة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626-268-2809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استرجاع المالک من المستحق بشرط أو بدونه ما دفعه إلیه من الخمس مع عدم طیب نفسه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626-268-2810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مصالحه المستحق مع طی الخمس علی تعویض الخمس بشیء قبل تسلّمه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w:t>
      </w:r>
    </w:p>
    <w:p>
      <w:pPr>
        <w:pStyle w:val="BookText"/>
        <w:rPr/>
      </w:pPr>
      <w:r>
        <w:rPr>
          <w:rFonts w:eastAsia="IRNazanin" w:cs="IRNazanin"/>
          <w:color w:val="111111"/>
          <w:sz w:val="28"/>
          <w:szCs w:val="28"/>
          <w:lang w:bidi="fa-IR"/>
        </w:rPr>
        <w:t>626-268-2810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مصالحه المستحق مع طی الخمس علی تعویض الخمس بشیء قبل تسلّمه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w:t>
      </w:r>
    </w:p>
    <w:p>
      <w:pPr>
        <w:pStyle w:val="BookText"/>
        <w:rPr/>
      </w:pPr>
      <w:r>
        <w:rPr>
          <w:rFonts w:eastAsia="IRNazanin" w:cs="IRNazanin"/>
          <w:color w:val="111111"/>
          <w:sz w:val="28"/>
          <w:szCs w:val="28"/>
          <w:lang w:bidi="fa-IR"/>
        </w:rPr>
        <w:t>627-268-2811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أدّی المکلّف الخمس إلی من یعتقد استحقاقه ثمّ انکشف خلافه، فاسترداده إذا کانت العین 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627-268-2812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أدّی المکلّف الخمس إلی الحاکم فصرفه لمن یعتقد استحقاقه ثمّ انکشف له خلافه، فأداء الخمس مرّة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628-269-2813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الخمس من أصل الترکة مقدّماً علی الوصیة والإرث إذا مات المکلّف وفی ذمّته شیء من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628-269-2814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الخمس مقدّماً علی سایر الحقوق إذا کان الخمس فی عین مال من مات من أهل الخمس وقد تعلّق بها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628-269-2815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الخمس إذا مات المکلّف وکان ممن لا یعتقد الخمس أو ممن لا یعطیه سواء أکان الخمس فی ذمّة المیّت أم کان فی عین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629-269-2816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شرکة المؤمن مع من لایخمّس لعدم اعتقاده بوجوبه أو لعصیانه وعدم مبالاته بأمر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629-269-2817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 المکلّف خمسه من حصته من الربح إذا کان شر یکا مع من لا یخمس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p>
    <w:p>
      <w:pPr>
        <w:pStyle w:val="BookText"/>
        <w:rPr/>
      </w:pPr>
      <w:r>
        <w:rPr>
          <w:rFonts w:eastAsia="IRNazanin" w:cs="IRNazanin"/>
          <w:color w:val="111111"/>
          <w:sz w:val="28"/>
          <w:szCs w:val="28"/>
          <w:lang w:bidi="fa-IR"/>
        </w:rPr>
        <w:t>630-269-2818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التصرّف فی ما یأخذه المؤمن من الکافر أو من المسلم الذی لایعتقد بالخمس کالمخالف، بإرث أو معامله أو هبه أو غیر ذلک ولو علم الآخذ أنّ فیه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630-269-2818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التصرّف فی ما یأخذه المؤمن من الکافر أو من المسلم الذی لایعتقد بالخمس کالمخالف، بإرث أو معامله أو هبه أو غیر ذلک ولو علم الآخذ أنّ فیه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pStyle w:val="BookText"/>
        <w:rPr/>
      </w:pPr>
      <w:r>
        <w:rPr>
          <w:rFonts w:eastAsia="IRNazanin" w:cs="IRNazanin"/>
          <w:color w:val="111111"/>
          <w:sz w:val="28"/>
          <w:szCs w:val="28"/>
          <w:lang w:bidi="fa-IR"/>
        </w:rPr>
        <w:t>630-269-2819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التصرّف فی ما یأخذه المؤمن ممن یعتقد بالخمس ولکنه لا یؤدّیه عصیاناً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630-269-2820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الاحتیاط فی أداء المؤمن الخمس فی ما یأخذه ممن یعتقد بالخمس ولکنه لا یؤدّیه عصیاناً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 </w:t>
      </w:r>
      <w:bookmarkStart w:id="267" w:name="pg9803_91928"/>
    </w:p>
    <w:p>
      <w:pPr>
        <w:pStyle w:val="Heading2"/>
        <w:numPr>
          <w:ilvl w:val="1"/>
          <w:numId w:val="1"/>
        </w:numPr>
        <w:rPr/>
      </w:pPr>
      <w:bookmarkStart w:id="268" w:name="__RefHeading___Toc9630942_2870459653"/>
      <w:bookmarkStart w:id="269" w:name="_Toc90"/>
      <w:bookmarkEnd w:id="267"/>
      <w:bookmarkEnd w:id="268"/>
      <w:r>
        <w:rPr>
          <w:rtl w:val="true"/>
        </w:rPr>
        <w:t>احکام الأمر بالمعروف والنهی عن المنکر</w:t>
      </w:r>
      <w:bookmarkEnd w:id="269"/>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631-271-2821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بالمعروف إذا کان المعروف واجباً والنهی عن المنکر إذا کان المنکر حراماً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کفائی</w:t>
      </w:r>
    </w:p>
    <w:p>
      <w:pPr>
        <w:pStyle w:val="BookText"/>
        <w:rPr/>
      </w:pPr>
      <w:r>
        <w:rPr>
          <w:rFonts w:eastAsia="IRNazanin" w:cs="IRNazanin"/>
          <w:color w:val="111111"/>
          <w:sz w:val="28"/>
          <w:szCs w:val="28"/>
          <w:lang w:bidi="fa-IR"/>
        </w:rPr>
        <w:t>631-271-2822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الکراهة قو لا أو فعلاً من ترک الواجب أو فعل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عینی</w:t>
      </w:r>
    </w:p>
    <w:p>
      <w:pPr>
        <w:pStyle w:val="BookText"/>
        <w:rPr/>
      </w:pPr>
      <w:r>
        <w:rPr>
          <w:rFonts w:eastAsia="IRNazanin" w:cs="IRNazanin"/>
          <w:color w:val="111111"/>
          <w:sz w:val="28"/>
          <w:szCs w:val="28"/>
          <w:lang w:bidi="fa-IR"/>
        </w:rPr>
        <w:t>631-271-2823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بالمعروف إذا کان المعروف مستحباً والنهی عن المنکر إذا کان المنکر مکروهاً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631-271-2824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المراعاة فی الأمر بالمستحب والنهی عن المکروه بأن لایستلزم إیذاء المأمور أو إهانته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p>
    <w:p>
      <w:pPr>
        <w:pStyle w:val="BookText"/>
        <w:rPr/>
      </w:pPr>
      <w:r>
        <w:rPr>
          <w:rFonts w:eastAsia="IRNazanin" w:cs="IRNazanin"/>
          <w:color w:val="111111"/>
          <w:sz w:val="28"/>
          <w:szCs w:val="28"/>
          <w:lang w:bidi="fa-IR"/>
        </w:rPr>
        <w:t>631-271-2825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الاقتصار فی الأمر بالمستحب والنهی عن المکروه بحیث لایکون ثقیلاً علی المقابل بحیث یزهده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p>
    <w:p>
      <w:pPr>
        <w:pStyle w:val="BookText"/>
        <w:rPr/>
      </w:pPr>
      <w:r>
        <w:rPr>
          <w:rFonts w:eastAsia="IRNazanin" w:cs="IRNazanin"/>
          <w:color w:val="111111"/>
          <w:sz w:val="28"/>
          <w:szCs w:val="28"/>
          <w:lang w:bidi="fa-IR"/>
        </w:rPr>
        <w:t>632-272-2826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بالمعروف والنهی المنکر علی الجاهل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632-272-2827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 المعروف والمنکر مقدّمةً للأمر بالأوّل والنهی عن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یجب</w:t>
      </w:r>
    </w:p>
    <w:p>
      <w:pPr>
        <w:pStyle w:val="BookText"/>
        <w:rPr/>
      </w:pPr>
      <w:r>
        <w:rPr>
          <w:rFonts w:eastAsia="IRNazanin" w:cs="IRNazanin"/>
          <w:color w:val="111111"/>
          <w:sz w:val="28"/>
          <w:szCs w:val="28"/>
          <w:lang w:bidi="fa-IR"/>
        </w:rPr>
        <w:t>632-272-2828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بالمعروف والنهی عن المنکر مع عدم ائتمار المأمور بالمعروف بالأمر و انتهاء الم نهی عن المنکر بالنهی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632-272-2829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إبداء المکلّف فی الحالة السابقة الانزعاج والکراهة لت رک المقابل المعروف أو ارتکابه المنکر وإن علم عدم تأثیره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الأحوط وجوباً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632-272-2830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بالمعروف والنهی عن المنکر إذا لم یکن تارک المعروف و فاعل المنکر بصدد الاستمرار فی ترک المعروف و فعل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632-272-2831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بالمعروف والنهی عن المنکر إذا عُرِف من الشخص أنّه بصدد ارتکاب المنکر أو ترک المعروف ولو لمّرة واحدة فأمره أو نهیه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632-272-2832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بالمعروف والنهی عن المنکر إذا کان تارک المعروف و فاعل المنکر معذوراً فی فعله للمنکر أو ترکه للمعروف لاعتقاد أنّ ما فعله مباح ولیس بحرام أو أنّ ما ترکه لیس بواجب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632-272-2833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النهی عن المنکر إذا کان المنکر ممّا لا یرضی الشارع بوجوده مطلقاً کقتل الن فس المحترمة ولو لم یکن المباشر مکلّفاً فضلاً عمّا إذا کان جاهلاً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632-272-2834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بالمعروف والنهی عن المنکر إذا خاف الآمر بالمعروف والناهی عن المنکر ترتب ضرر علیه فی‌نفسه أو عرضه أو ماله بالمقدار المعتدّ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632-272-2835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بالمعروف والنهی عن المنکر إذا وقع الآمر بالمعروف والناهی عن المنکر فی حرج شدید لای تحمل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632-272-2836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بالمعروف والنهی عن المنکرإذا خاف الآمر بالمعروف والناهی عن المنکر ترتب الضرر أو الوقوع فی الحرج ولکن أحرز کون فعل المعروف أو ترک المنکر بمثابة من الأهمیة عند الشارع المقدّس یهون دو نه تحمّل الضرر والحرج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632-273-2837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والنهی عن المنکرإذا کان فیه ما خوف الإضرار ببعض المسلمین فی‌نفسه أو عرضه أو ماله المعتدّ به</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w:t>
      </w:r>
    </w:p>
    <w:p>
      <w:pPr>
        <w:pStyle w:val="BookText"/>
        <w:rPr/>
      </w:pPr>
      <w:r>
        <w:rPr>
          <w:rFonts w:eastAsia="IRNazanin" w:cs="IRNazanin"/>
          <w:color w:val="111111"/>
          <w:sz w:val="28"/>
          <w:szCs w:val="28"/>
          <w:lang w:bidi="fa-IR"/>
        </w:rPr>
        <w:t>633-273-2838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بالمرتبة الأولی</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الثانیة مع مراعاة ما هو أکثر تأثیراً وأخف إیذاءً ثمّ التدرّج إلی ما هو أشدّ منه فی الأمر بالمعروف والنهی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633-273-2839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استحصال الإذن من الحاکم الشرعی فی إعمال المرتبة الثالثة من مراتب الأمر بالمعروف والنهی عن المنکر</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علی الأحوط لزوماً </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p>
    <w:p>
      <w:pPr>
        <w:pStyle w:val="BookText"/>
        <w:rPr/>
      </w:pPr>
      <w:r>
        <w:rPr>
          <w:rFonts w:eastAsia="IRNazanin" w:cs="IRNazanin"/>
          <w:color w:val="111111"/>
          <w:sz w:val="28"/>
          <w:szCs w:val="28"/>
          <w:lang w:bidi="fa-IR"/>
        </w:rPr>
        <w:t>634-273-2840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والنهی عن المنکر فی حقّ المکلّف بالنسبة إلی أهله</w:t>
      </w:r>
      <w:r>
        <w:rPr>
          <w:rFonts w:eastAsia="IRNazanin" w:cs="IRNazanin"/>
          <w:color w:val="111111"/>
          <w:sz w:val="28"/>
          <w:szCs w:val="28"/>
          <w:rtl w:val="true"/>
          <w:lang w:bidi="fa-IR"/>
        </w:rPr>
        <w:t>(</w:t>
      </w:r>
      <w:r>
        <w:rPr>
          <w:rStyle w:val="FootnoteAnchor"/>
          <w:rtl w:val="true"/>
        </w:rPr>
        <w:footnoteReference w:id="3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مؤکّد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634-274-2841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بالمعروف والنهی عن المنکربالنسبة إلی الأبوین به‌غیر القول اللیّن ومایجری مجراه من المراتب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إشکال فلا یترک الاحتیاط فی ذلک </w:t>
      </w:r>
      <w:bookmarkStart w:id="270" w:name="pg9803_91932"/>
    </w:p>
    <w:p>
      <w:pPr>
        <w:pStyle w:val="Heading2"/>
        <w:numPr>
          <w:ilvl w:val="1"/>
          <w:numId w:val="1"/>
        </w:numPr>
        <w:rPr/>
      </w:pPr>
      <w:bookmarkStart w:id="271" w:name="__RefHeading___Toc9630944_2870459653"/>
      <w:bookmarkStart w:id="272" w:name="_Toc91"/>
      <w:bookmarkEnd w:id="270"/>
      <w:bookmarkEnd w:id="271"/>
      <w:r>
        <w:rPr>
          <w:rtl w:val="true"/>
        </w:rPr>
        <w:t>الفهرس</w:t>
      </w:r>
      <w:bookmarkEnd w:id="272"/>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الواجبات والمحرّمات</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شرائط الوضوء</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نواقض الوضوء</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أحكام التخلّي</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کيفية الغسل</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شرائط الغسل</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تجهيز الميّت</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شرائط المغسّل</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كيفية تغسيل الميّت</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تكفين الميّت</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شروط الكفن</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الحنوط</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الصلاة على الميّت</w:t>
      </w:r>
      <w:r>
        <w:rPr>
          <w:rFonts w:eastAsia="Amiri" w:cs="Amiri" w:ascii="Amiri" w:hAnsi="Amiri"/>
          <w:color w:val="111111"/>
          <w:sz w:val="28"/>
          <w:szCs w:val="28"/>
          <w:lang w:bidi="ar-SA"/>
        </w:rPr>
        <w:t>57</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صلاة الميّت</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دفن الميّت</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غسل مسّ الميّت</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الأغسال المستحبة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تُجزي عن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الأغسال المستحبة عند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تجزي عن الوضوء ويؤتى بها 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الجبائر</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ما يصح به التيمّم</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كيفية التيمّم وشرائطه</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دائم الحدث</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النجاسات</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المطهّرات</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أحكام الصلاة</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النوافل اليومية</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مقدّمات الصلاة</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الوقت</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وأحكامها</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في الصلاة</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مكان المصلّي</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لباس المصلّي</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شروط لباس المصلّي</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الأذان والإقامة</w:t>
      </w:r>
      <w:r>
        <w:rPr>
          <w:rFonts w:eastAsia="Amiri" w:cs="Amiri" w:ascii="Amiri" w:hAnsi="Amiri"/>
          <w:color w:val="111111"/>
          <w:sz w:val="28"/>
          <w:szCs w:val="28"/>
          <w:lang w:bidi="ar-SA"/>
        </w:rPr>
        <w:t>127</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أجزاء الصلاة وواجباتها</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تكبيرة الإحرام</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واجبات الركوع</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السجود</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التشهّد</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الترتيب والموالاة</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القنوت</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مبطلات الصلاة</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الشك في الصلاة</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الشك في عدد الركعات</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الشكوك التي لا يُعتنى بها</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صلاة الاحتياط</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قضاء الأجزاء المنسية</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سجود السهو</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موارد مشروعية الجماعة</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شروط الإمامة</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شروط صلاة الجماعة</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من أحكام صلاة الجماعة</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lang w:bidi="ar-SA"/>
        </w:rPr>
        <w:t>206</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قواطع السفر</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أحكام الصلاة في السفر</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التخيير بين القصر والإتمام</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قضاء الصلاة</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صلاة الاستئجار</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صلاة الآيات</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أحكام الصوم</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طرق ثبوت الهلال</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نيّة الصوم</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المفطرات</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من أحكام المفطرات</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موارد وجوب القضاء فقط</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من أحكام قضاء الصوم</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أحكام الحج</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أحكام زكاة المال</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زكاة الحيوان</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زكاة النقدين</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زكاة الغلات الأربع</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زكاة مال التجارة</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أحكام الزكاة</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موارد صرف الزكاة</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أحكام زكاة الفطرة</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مقدار الفطرة ونوعها</w:t>
      </w:r>
      <w:r>
        <w:rPr>
          <w:rFonts w:eastAsia="Amiri" w:cs="Amiri" w:ascii="Amiri" w:hAnsi="Amiri"/>
          <w:color w:val="111111"/>
          <w:sz w:val="28"/>
          <w:szCs w:val="28"/>
          <w:lang w:bidi="ar-SA"/>
        </w:rPr>
        <w:t>308</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الخمس</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مستحق الخمس</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سهم الإمام علیه السلام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أحكام الأمر بالمعروف والنهي عن المنكر</w:t>
      </w:r>
      <w:r>
        <w:rPr>
          <w:rFonts w:eastAsia="Amiri" w:cs="Amiri" w:ascii="Amiri" w:hAnsi="Amiri"/>
          <w:color w:val="111111"/>
          <w:sz w:val="28"/>
          <w:szCs w:val="28"/>
          <w:lang w:bidi="ar-SA"/>
        </w:rPr>
        <w:t>333</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يتحقّق هذا الإحراز بأحد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التفصيلي، الاجتهاد، التقليد، الاحتياط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المجتهد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المجتهد الذي يتمكّن من الاستنباط في جميع أنواع الفروع الفقهية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المجتهد المتجزّئ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المجتهد القادر على استنباط الحكم الشرعي في بعض دون بعض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 لا يمكن الاكتفاء به إلّا إذا أحرز موافقته لفتوى من يجب عليه تقليده فعلاً، وفق الإضافة الواردة من مكتب سماحته في قم المقدّسة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يعلم المكلّف في مكان خاص أن وظيفته الاتمام في الصلاة أو القصر فيها، فإنّ الاحتياط يقتضي حينئذ أن يأتي بها مرّة قصراً ومرّة تماماً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تردّد مال شخصي بين صغيرين أو مجنونين أو صغير ومجنون، فإنّه قد يتعذّر الاحتياط في مثل ذلك، فلابدّ حينئذ من الاجتهاد أو التقليد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الفقهاء قد اختلفوا في جواز الوضوء والغسل بالماء المستعمل في رفع الحدث الأكبر، فالاحتياط يقتضي ترك ذلك، إلّا أنّه إذا لم يكن عند المكلّف غير ذلك الماء، فالاحتياط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قتضي أن يتوضّأ أو يغتسل به ويتمّم أيضاً إذا أمكنه التيمّم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في هذا المقام يعني أن يكون إثنا عشرياً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الضبط في هذا المقام أن لا يقل ضبطه عن المتعارف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الأقدر على استنباط الأحكام والأكثر إحاطة بالمدارك وتطبيقاتها من غيره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إن علم المكلّف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إجمالاً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بمخالفة فتواه لفتوى الحي في المسائل التي هو في معرض الابتلاء بها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إن علم المكلّف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إجمالاً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بمخالفة فتواه لفتوى الحي في المسائل التي هو في معرض الابتلاء بها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الأورع في هذا المقام هو الأكثر تثبّتاً واحتياطاً في مقام الإفتاء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المجتهدين في المسائل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المجتهد المتوفّى الذي كان يقلّده المكلّف سابقاً والمجتهد الحي الذي يرجع إليه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على الأحوط وجوباً وفق استفسارنا من مكتب سماحته في مدينة قم المقدسة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عدل إلى الحي بعد وفاة مقلدَّه الأعلم فمات أيضاً، فقلّد من يوجب البقاء على تقليد الأعلم، فإنّه يلزمه العود إلى تقليد الأوّل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أكثر تثبتاً واحتياطاً في مقام الافتاء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المسائل المنتخبة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الاستقامة العملية في جادة الشريعة المقدّسة الناشئة غالباً عن خوف راسخ في النفس، وينافيها ترك واجب أو فعل حرام من دون مؤَمِّن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رحمته وفرجه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التعرّب بعد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التعرّب بعد الهجرة هو الانتقال إلى بلد يضعف فيه إيمان المسلم بالعقائد الحقّة أو لا يستطيع أن يؤدّي فيه ما وجب عليه في الشريعة المقدّسة أو يجتنب ما حرم عليه فيها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يذكره بعيب في غيبته ممّا يكون مستوراً عن الناس، سواء أكان بقصد الانتقاص منه أم لا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البهتان على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بما يعيبه وليس هو فيه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قذف المحصن والمحصنة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رميهما بارتكاب الفاحشة كالزنا من دون بيّنة عليه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مصاديق الغش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إخفاء الرديء في الجيد، أو غير المرغوب فيه في المرغوب، أو بإظهار الصفة الجيّدة وهي مفقودة، أو بإظهار الشيء على خلاف جنسه ونحو ذلك</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من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الكلام البذيء الذي يُستقبح ذكره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أن يتمنّى الإنسان أن يرزق بمثل ما رزق به الآخر من دون أن يتمنّى زواله عنه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بين اثنين لجمعهما على الوطئ المحرّم من الزنا واللواط والسحق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أن يرى الفرد زوجته تفجر ويسكت عنها ولا يمنعها منه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التشبّه في هذا المقام هو صيرورة الرجل بهيئة المرأة وتزيّيه بزيّها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منهاج الصالحين لسماحة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اليمين الغموس هي الحلف بالله تعالى كذباً في مقام فصل الدعوى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والاختيال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يظهر الإنسان نفسه أكبر وأرفع من الآخرين من دون مزيّة تستوجبه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قطيعة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الإحسان إلى الرحم بأيّ وجه في مقام يُتعارف فيه ذلك</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عقوق الوالدين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الإساءة إليهما بأيّ وجه يعدّ تنكّراً لجميلهما على الولد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المال زيادة على ما ينبغي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المال فيما لا ينبغي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لا يوفّي تمام الحقّ فيما إذا كال أو وزن أو عدّ أو ذرع ونحو ذلك</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في الكلام اللهوي وفق استفسارنا من مكتب سماحته في مدينة قم المقدسة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بعض الأعضاء الرئيسية أو تعطيلها كقطع اليد وشلّ الرجل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المكلّف ما يظهره في شنعة وقباحة عند الناس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الوجه في الوضوء هو ما بين قصاص الشعر والذقن طولاً، وما دارت عليه الإبهام والوسطى عرضاً، فيجب غسل كلّ ما دخل في هذا الحدّ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عظمي الذراع والعضد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ويكفي مسمّاه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بين الساق والقدم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يكفي المسح من أطراف الأصابع إلى قبّة القدم على الأحوط وجوباً، وقد بنى سماحة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الاحتياط في هذه المسألة حديثاً،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المسألة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الأخيرة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 من الكعب إلى أطراف الأصابع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رعاية 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يغسل الوجه أوّلاً، ثمّ اليد اليمنى، ثمّ اليسرى، ثمّ يمسح الرأس، ثمّ الرجلين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التتابع العُرفي في الغسل والمسح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أن يباشر المكلّف بنفسه أفعال الوضوء إذا أمكنه ذلك</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الرطوبة الخارجة عند ملاعبة الرجل المرأة ونحو ذلك ممّا يثير الشهوة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الرطوبة الخارجة بعد البول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الرطوبة الخارجة بعد المني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ويكفي في الاستبراء المسح بالإصبع من مخرج الغائط إلى أصل القضيب ثلاث مرّات، ومسح القضيب بإصبعين أحدهما من فوقه والآخر من تحته إلى الحشفة ثلاث مرّات، وعصر الحشفة ثلاث مرّات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الشهوة، الدفق، الفتور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لا يحصل عادة إلاّ مع شدّة التهيّج الجنسي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 من التفصيل لا يوجد في المسائل المنتخبة ومنهاج الصالحين، وقد أُدرج حديثاً في الطبعة الأخيرة من توضيح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باللغة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تفصيل يأتي في كتاب الصوم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العزائم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الآيات التي يجب السجود لقراءتها، وهي في 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 فصّلت، النجم، العلق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الوضوء قبل الأغسال أو بعدها وكذا في أثنائها إذا جيء بها ترتيبياً، نعم في غسل الاستحاضة الكثيرة يُؤتى به قبله فقط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نذكر في هذا المقام بيان الأحكام المرتبطة بالحيض والنفاس والاستحاضة، لأنّ المقرّر طباعة هذا المبحث في كتاب مستقل يتضمّن أحكام المرأة وفق طريقة الجداول الفقهية إن شاء الله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يوضع المحتضر على ظهره وتمدّ رجلاه نحو القبلة بحيث لو جلس كان وجهه اتجاهها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يحرم عليه نكاحه مؤبّداً بنسب أو رضاع أو مصاهرة دون المحرم بغيرها كالزنا واللواط واللعان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الدين والوصية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نتيجة استفسارنا من مكتب سماحته في مدينة قم المقدسة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وينبغي أن تكونا من النخل، فإن لم يتيسّر فمن السدر أو الرمان، وإن لم يتيسّرا فمن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والأولى في كيفيته جعل إحداهما من الجانب الأيمن من عند الترقوة ملصقة بالبدن، والأخرى من الجانب الأيسر من عند الترقوة بين القميص والإزار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التحنيط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إمساس مواضع السجود السبعة بالكافور المسحوق غير الزائلة رائحته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كان مقطوع الأطراف كلاً أو بعضاً أو كان الموجود جميع عظامه مجرّدة عن اللحم أو معظمها بشرط أن تكون من ضمنها عظام صدره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بعد الاستفسار من مكتب سماحته في مدينة قم المقدّسة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يوضع على العضو من الألواح أو الخرق ونحوها إذا حدث فيه كسر أو جرح أو قرح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ما حدّدت به الغلوة ما يقارب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يسقط وجوب الفحص عند تضييق الوقت بمقدار ما يتضيّق منه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التيمّم والصلاة إذا تبيّن وجود الماء بنحو الفتوى، وبنحو الاحتياط الوجوبي في صورة عدم التبيّن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الذي يلصق باليد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الغبار كامناً فيه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الغبار كامناً فيه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المناط في الموالاة أن لا يفصل بين الأفعال ما يخلّ بهيئته عرفاً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لم ينتحل ديناً أو انتحل ديناً غير الإسلام أو انتحل الإسلام وجحد ما يعلم أنّه من الدين الإسلامي بحيث رجع جحده إلى إنكار الرسالة ولو في الجملة بأن يرجع إلى تكذيب النبي صلی الله علیه واله في بعض ما بلغه عن الله تعالى في العقائد كالمعاد أو في غيرها كالأحكام الفرعية مثل الفرائض وموّدة ذي القربى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المعلن بعداوة أهل البيت علیهم السلام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ارتدّ إلى غير أهل الكتاب كالبوذية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ارتدّ إلى أهل الكتاب كالمسيحية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 الضخم ونحوها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الشراب يُتّخذ من الشعير غالباً ولا يظهر إسكاره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يصح إطلاق الماء عليه من دون إضافته إلى شيء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لا يصح إطلاق الماء عليه من دون إضافة، كماء العنب وماء الرمان وماء الورد ونحو ذلك</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يطهر؛ لأنّه يعتبر في تطهير الإناء غسله بالماء ثلاثاً وإن كان معتصماً على الأحوط وجوباً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الكر بحسب الحجم فيه أقوال، والمشهور بين الفقهاء اعتبار أن يبلغ مكعبه ثلاثة وأربعين شبراً إلاّ ثمّن شبر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استحباباً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يكفي بلوغه ستة وثلاثين شبراً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ما يعادل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لتراً تقريباً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تقديره بحسب الوزن فلا يخلو عن إشكال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الذي تعوّد أكل عذرة الإنسان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يمنع الحيوان عن أكل النجاسة لمدّة يخرج بعدها عن صدق الجلّال عليه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لزوماً اختصاص ذلك بالحيوان المأكول اللحم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الجمعة ركعتان كصلاة الصبح</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الوجوب التخييري في هذه المسألة هو أنّ المكلّف مخيّر يوم الجمعة بين الإتيان بصلاة الجمعة على النحو الذي تتوفّر فيه شروطها الآتية وبين الإتيان بصلاة الظهر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الفرسخ يعادل خمسة ونصف كيلومتراً تقريباً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في وقت صلاة نافلة الفجر أن يكون مبدأ وقتها مبدأ وقت صلاة الليل بعد مُضي مقدار يتمكّن المكلّف من الإتيان بها، وتمتد إلى قبيل طلوع الشمس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منتصف ما بين غروب الشمس والفجر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الفجر باعتراض البياض في الأفق المتزايد وضوحاً وجلاءً، ويُسمّى بالفجر الصادق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استيقن بدخول الوقت أو قامت البيّنة على ذلك أو حصل الاطمئنان من أذان الثقة العارف بالوقت أو من إخباره أو من سائر المناشئ العقلائية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استيقن بدخول الوقت أو قامت البيّنة على ذلك أو حصل الاطمئنان من أذان الثقة العارف بالوقت أو من إخباره أو من سائر المناشئ العقلائية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المكان الواقع فيه البيت الشريف، ويتحقّق استقباله بمحاذاة عينه مع التمكّن من تمييزها والمحاذاة العرفية عند عدم التمكّن من ذلك</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لا يكون متّخذاً من الميتة النجسة ولا نجس العين كالكلب على الأحوط وجوباً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 من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يساوي عقد الإبهام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لم يكن منشأ نسيان المكلّف الاهمال فحكمه حكم الجاهل بالموضوع وقد تقدّم في المسألة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أذن المالك بالتصرف في داره بالجلوس والأكل 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 والنوم فيها، وقطع المكلّف بكونه ملازماً للإذن بالصلاة جاز له أن يصلّي فيها وإن لم يأذن للصلاة صريحاً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تدل القرائن على رضى المالك بالتصرّف في ماله ولو لم يكن ملتفتاً إليه فعلاً لنوم أو غفلة بحيث يعلم أو يطمأن بأنّه لو التفت لأذن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البيوت المذكورة في القرآن هي بيوت الأب والأم، والأخ والأخت، والعم والعمة، والخال والخالة، والصديق، والبيت الذي يكون مفتاحه بيد الإنسان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عشرة أذرع بذراع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ونصف متراً تقريباً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العورة في الرجل هي القُبل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القضيب والبيضتان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والدبر، وفي المرأة هي جميع بدنها غير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بالمقدار الذي لا يستره الخمار عادة مع ضربه على الجيب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واليدين إلى الزند، والرجلين إلى أوّل جزء من الساق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لزوماً عدم الاشتغال بشيء من الصلاة في حال الانكشاف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تفصيله في المسألة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يضع المصلّي الثوب المتّخذ من جلد الميتة في جيبه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أكان الثوب ممّا تتمّ فيه الصلاة أم لا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أكان الثوب ممّا تتمّ فيه الصلاة أم لا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باللباس هنا كلّ ما يطلق على استعماله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 وإن لم يكن من الثياب كالخاتم والزناجير المعلّقة والساعة اليدوية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 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اللباس الذي يُظهر المؤمن في شنعة وقباحة وفظاعة عند الناس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الظهرين يوم عرفة في وقت صلاة الظهر، والعشاءين ليلة العيد بمزدلفة في وقت صلاة العشاء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إلى العمل متعبّداً 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بإضافته إلى الله تعالى إضافة تذللية كالاتيان به بداعي امتثال أمره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استمرار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لابدّ من وقوع جميع أجزاء الصلاة بالقصد المذكور بحيث لو التفت إلى نفسه لرأى أنّه يصلّي عن قصد قربي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أتى بالصلاة قاصداً تعليم الغير أيضاً قربة إلى الله تعالى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في ذلك بين أن يلتفت إلى ذلك بعد الفراغ من الصلاة أو في أثنائها،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شرع في فريضة الفجر ثمّ تخيّل أنّه في نافلة الفجر فأتمّها كذلك أو أنّه التفت إلى ذلك قبل الفراغ فأتمّها على النيّة الأولى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 شكّ في نيّة صلاة الفجر حال الركوع مع علمه بأنّه قد أتى بالركوع بنيّة صلاة الفجر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وجوباً وفق الاضافة الواردة من مكتب سماحته في مدينة قم المقدّسة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العروة الوثقى حول التكبيرة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يعرفها يجب عليه أن يتعلّم، ولا يجوز له الدخول في الصلاة قبل التعلّم إلّا إذا ضاق الوقت فيأتي بها ملحونة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سماحة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 بها ملحونة إذا لم يكن اللحن مغيّراً للمعنى وإلّا أتى بمرادفها وإن عجز فبترجمتها على الأحوط وجوباً في الفرضين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ورد في العروة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لم يقدر فترجمتها من غير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والتعليقة رقم</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حال الأخرس لعارض والأخرس الأصم في القراءة وسائر أذكار الصلاة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قراءة سورة الفاتحة وسورة كاملة بعدها، ومحلّها الركعة الأولى والثانية من الفرائض اليومية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يجوز التعدّي عن القراءات التي كانت متداولة في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 الأئمّة علیهم السلام فيما يتعلّق بالحروف والكلمات في الصلاة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 في الجهر والإخفات بالصدق العرفي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لو رجع فتداركه وما بعده على الأحوط لزوماً في هذا الفرض</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المساجد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الجبهة والكفان والركبتان والإبهامان من الرجلين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السطح المحاط بخطين موهومين متوازيين بين الحاجبين إلى الناصية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يجعل المصلّي في هذه الحالة ايماءه للسجود أكثر من ايمائه للركوع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طرفا الجبهة بالمعنى الأعم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لو رجع فأتى بهما وبما بعدهما على الأحوط لزوماً في هذا الفرض</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صيغتان 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علينا وعلى عباد الله الصالحين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عليكم ورحمة الله وبركاته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يضع المصلّي إحدى يديه على الأُخرى خضوعاً وتأدّباً، ولا بأس بالوضع المزبور لغرض آخر كالحك ونحوه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الالتفات عن القبلة بكلّ البدن، ويشترك معه في الحكم الالتفات بالوجه إلى جهة اليمين أو اليسار التفاتاً فاحشاً بحيث يوجب ليّ العنق ورؤية جهة الخلف في الجملة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القهقهة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الضحك المشتمل على الصوت والمدّ والترجيع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آمين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في السجدة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يتحقّق هذا الدخول بوضع الجبهة على المسجد ولو قبل الشروع في الذكر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صلاة الاحتياط لاحتمال النقيصة ووجوب سجدتي السهو لاحتمال الزيادة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سجدتا السهو بعد صلاة الاحتياط في هذا المقام هو لأجل القيام الذي هدمه المصلّي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يجب على المصلّي أن يراعي حالته الفعلية ولا عبرة بحالته السابقة،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ظنّ أنّ ما بيده هي الركعة الرابعة ثمّ شكّ في ذلك لزمه العمل بوظيفة الشاك، وإذا شكّ بين الاثنتين والثلاث فبنى على الثلاث ثمّ انقلب شكّه إلى الظن بأنّها الثانية عمل بظنّه، وإذا انقلب إلى الشك بين الاثنتين والأربع لزمه أن يعمل بوظيفة الشك الثاني، وإذا ظن أنّ ما بيده الركعة الثانية ثمّ تبدّل ظنّه بالظنّ بأنّها الثالثة بنى على أنّها الثالثة وأتمّ صلاته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تتحقّق كثرة الشك بعروض الشك أزيد ممّا يتعارف عروضه للمشاركين مع صاحبه في اغتشاش الحواس وعدمه زيادة معتدّاً بها عرفاً، فإذا كان الشخص في الحالات العادية لا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مضي عليه ثلاث صلوات إلّا ويشكّ في واحدة منها فهو من أفراد كثير الشك</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كثرة شكّه في خصوص الركعات لم يعتن بشكّه فيها، فإذا شكّ في الإتيان بالركوع أو السجود أو غير ذلك ممّا لم يكثر شكّه فيه لزمه الإتيان به إذا كان الشك قبل الدخول في الغير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شكّ الإمام بين الثلاث والأربع وكان المأموم حافظاً، فلا يعتن الإمام بشكّه ويرجع إلى المأموم، وكذلك العكس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ظن المأموم في الصلوات الرباعية أنّ ما بيده هي الثالثة وجزم الإمام بأنّها الرابعة، ضمَّ المأموم إليها ركعة متصلة ولم يرجع إلى الإمام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ظن المأموم في الصلوات الرباعية أنّ ما بيده هي الثالثة وجزم الإمام بأنّها الرابعة، ضمَّ المأموم إليها ركعة متصلة ولم يرجع إلى الإمام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شكّ المأموم بين الاثنتين والثلاث وشكّ الإمام بين الأربع والخمس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شكّ الإمام بين الثلاث والأربع وكان شكّ المأموم بين الاثنتين والثلاث بنيا على الثلاث فإنّ المأموم يرجع إلى الإمام في أنّ ما بيده ليست بالثانية والإمام يرجع إلى المأموم في أنّها ليست بالرابعة ولا حاجة حينئذٍ إلى صلاة الاحتياط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 لا يتخيّر معه في البناء على الأقل والأكثر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شكّ المكلّف بين الثلاث والأربع فبنى على الأربع وأتمّ صلاته ثمّ تبيّن له بعد صلاة الاحتياط أنّ صلاته كانت ثلاثاً صحت صلاته وكانت الركعة من قيام أو الركعتان من جلوس بدلاً عن الركعة الناقصة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وظيفة الشاك الإتيان بركعتين احتياطاً فشكّ فيها بين الواحدة والاثنتين بنى على الاثنتين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وظيفة الشاك الإتيان بركعة واحدة وشكّ فيها بين الواحدة والاثنتين بنى على الواحدة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بالسلام هو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علينا وعلى عباد الله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ورحمة الله وبركاته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بدونها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كون صلاته محكومة بالصحّة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 المكلّف أنّه سلّم في غير موضعه ولم يدر أنّه كان مرّة واحدة أو مرّتين، أو احتمل أنّه تكلّم أيضاً لم يجب عليه إلّا الإتيان بسجدتي السهو مرّة واحدة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القبيل أن تكون صلاة الإمام ظهراً وصلاة المأموم عصراً وبالعكس وكذلك في العشاءين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صلّى المأموم والإمام عن وضوء بماء مشتبه بالمضاف غفلة ولزمتهما إعادة الوضوء والصلاة للاحتياط الوجوبي، أو صلّيا مع المحمول النجس اجتهاداً أو تقليداً وأرادا إعادة الصلاة للاحتياط الاستحبابي، ففي مثل ذلك يجوز لأحدهما أن يأتم بالآخر في صلاته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يكفي في إحراز العدالة حسن الظاهر، وتثبت بشهادة عدلين وبالشياع المفيد لليقين أو الاطمينان، بل يثبت بالاطمينان الحاصل من أيّ منشأ عقلائي كشهادة عدل واحد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لو صار فرضه الجلوس وهم قيام أو أكمل صلاته دونهم لكون فرضه 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 وفرضهم التمام، وفي مثله يجوز للمأمومين تقديم غيره وإتمام الصلاة معه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تصح صلاته على الأحوط إذا ترك قراءة الحمد والسورة خلف الإمام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فيما إذا بدا له العدول بعد فوات محلّ القراءة أو بعد زيادة سجدة واحدة للمتابعة مثلاً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له أن يتشهّد بنيّة القربة المطلقة، ولكن لا يسلّم على الأحوط وجوباً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يترك الاحتياط بعدم إقامتها مستديرة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ينافيه الاشتغال بالذكر ونحوه في نفسه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يتحمّل الإمام عن المأموم شيئاً، فلابدّ للمأموم من أن يعمل بوظيفته، فإن كان في الركعة الأولى أو الثانية لزمته القراءة، وإن كان في الركعة الثالثة أو الرابعة تخيّر بين القراءة والتسبيحات والتسبيح أفضل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أدرك المأموم الإمام قبل ركوعه ومنعه الزحام عن الالتحاق به حتّى قام إلى الركعة التالية، فإنّه يجوز له أن يركع ويسجد وحده ويلتحق بالإمام بعد ذلك</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يحسب له سجوده للمتابعة سجدة ثانية ولا تجب عليه السجدة الأخرى</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سجوده للمتابعة لا يحسب له الثانية ويلزم عليه سجدة أُخرى مع الإمام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فيجوز أن يسلّم قبل الإمام وينصرف ولو من دون عذر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فيجوز أن يكبّر المأمومون جميعاً دفعة واحدة، بل يجوز أن يكبّر المتأخّر قبل أن يكبّر المتقدّم إذا كان متهيئاً 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يضع الإنسان يديه على الأرض ويرفع ركبتيه عنها قليلاً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الاقتصار على الركعتين الأوليين والتسليم في الثانية في الصلوات الرباعية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المسافة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إحراز قطعها ولو من غير إرادة، والمسافة هي ثمانية فراسخ، والفرسخ ثلاثة أميال، والميل أربعة الآف ذراع بذراع إنسان عادي، وعليه فالمسافة تتحقّق بما يقارب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آخر البلد غالباً، وربما يكون آخر الحي أو المحلة في بعض البلاد الكبيرة جدّاً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ودليل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يعتبر الاستقلال في قصد المسافة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قواطع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المرور بالوطن، وقصد الإقامة عشرة أيام، والتوقّف ثلاثين يوماً في محلٍ متردّداً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سافر المكلّف لغاية شراء دار يعتقد أنّها مغصوبة فانكشف أثناء سفره أو بعد الوصول إلى المقصد خلافه كانت وظيفته التقصير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البدو الرّحل ممن يكون بيوتهم معهم، ولو كانت له حالتان كأن يكون له مقرّ في الشتاء يستقر فيه ورحله في الصيف يطلب فيها العشب والكلأ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كما هو الحال في بعض أهل البوادي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لكلّ منهما حكمه، فيقصر لو خرج إلى حدّ المسافة في الحالة الأولى ويتمّ في الثانية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تتحقّق كثرة السفر في حقّ من يتكرّر منه السفر خارجاً لكونه مقدّمة لمهنته، أو لغرض آخر إذا كان يسافر في كلّ شهر ما لا يقلّ عن عشر مرّات في عشرة أيام منه، أو يكون في حال السفر فيما لا يقل عن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شرة أيام من الشهر ولو بسفرين أو ثلاثة، مع العزم على الاستمرار على هذا المنوال مدّة ستة أشهر مثلاً من سنة واحدة، أو مدّة ثلاثة أشهر من سنتين فيما زاد، وأما إذا كان يسافر في كلّ شهر أربع مرّات مثلاً أو يكون مسافراً في سبعة أيّام منه فما دون، فحكمه القصر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يعتبر تعدّد السفر في من اتّخذ العمل السفري مهنة له، فمتى ما صدق عليه عنوان السائق أو نحوه وجب عليه الإتمام، نعم إذا توقّف صدقه على تكرار السفر وجب التقصير قبله، والظاهر توقف صدق عنوان السائق مثلاً على العزم على مزاولة مهنة السياقة مرّة بعد أُخرى على نحو لا تكون له فترة غير معتادة لمن يتّخذ تلك المهنة عملاً له، وتختلف الفترة طولاً وقصراً بحسب اختلاف الموارد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الترخص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المكان الذي يتوارى المسافر بالوصول إليه عن أنظار أهل البلد بسبب ابتعاده عنهم، وعلامة ذلك غالباً تواريهم عن نظره بحيث لا يراهم، والعبرة في عين الرائي وصفاء الجو بالمتعارف مع عدم الاستعانة بالآلات المتداولة لمشاهدة الأماكن البعيدة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لأنّه إنّما يعتبر حدّ الترخّص ذهاباً فيما إذا كان السفر من بلد المسافر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بالوطن أحد المواضع الثلاثة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أكانت الإقامة اختيارية أم كانت اضطرارية أم إكراهية، فلو حبس المسافر في مكان وعلم أنّه يبقى فيه عشرة أيام وجب عليه الإتمام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المسافر بلدة النجف المقدّسة مثلاً في اليوم الحادي والع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شرين من شهر رمضان عازماً على الإقامة إلى يوم العيد ولكنّه شكّ في نقصان الشهر وتمامه فلم يدر أنّه يقيم تسعة أيام أو عشرة، قصّر في صلاته وإن اتفق أنّ الشهر لم ينقص</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المسافر النجف المقدّسة مثلاً في اليوم الرابع عشر من الشهر وعزم على الإقامة إلى نهاية ليالي القدر معتقداً أنّ اليوم الذي دخل فيه هو اليوم الخامس عشر وأنّ مدّة إقامته تبلغ تسعة أيام، فإنّه يقصّر في صلاته وإن انكشف له بعد ذلك أنّ دخوله كان في اليوم الرابع عشر منه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لأنّه لا يعتبر في قصد الإقامة وجوب الصلاة على المسافر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لأنّه لا يعتبر في قصد الإقامة أن لا ينوي المكلّف الخروج من محلّ الإقامة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أتمّ صلاته في المسافة التلفيقية لجهله بوجوب 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 فيها وإن علم به في المسافة الامتدادية ففي هذه الصورة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وجوباً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إعادة الصلاة إذا علم بالحكم في الوقت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أتمّ صلاته في المسافة التلفيقية لجهله بوجوب 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 فيها وإن علم به في المسافة الامتدادية وانكشف له الحال بعد مضي الوقت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العبرة في التقصير والإتمام بوقت العمل دون وقت الوجوب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التخيير ثابت في حرم الحسين علیه السلام فيما يحيط بالقبر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شريف بمقدار خمسة 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شرين ذراعاً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يقارب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جانب فتدخل بعض الأروقة في الحدّ المذكور ويخرج عنه بعض المسجد الخلفي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الترابية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التيمّم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في هذا المورد بين التمكّن من تحصيل بقيّة الشرائط قبل دخول الوقت وعدمه على الأحوط لزوماً في صورة عدم التمكّن قبل دخول الوقت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في هذا المورد بين التمكّن من تحصيل بقيّة الشرائط قبل دخول الوقت وعدمه على الأحوط لزوماً في صورة عدّم التمكّن قبل دخول الوقت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في هذا المورد بين التمكّن من تحصيل بقيّة الشرائط قبل دخول الوقت وعدمه على الأحوط لزوماً في صورة عدّم التمكّن قبل دخول الوقت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في هذا المورد بين التمكّن من تحصيل بقيّة الشرائط قبل دخول الوقت وعدمه على الأحوط لزوماً في صورة عدم التمكّن قبل دخول الوقت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والتراب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وجوب قضاء الصلوات موسّع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كانت عليه فائتة ودخل عليه وقت الحاضرة تخيّر في تقديم أيّهما شاء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يتمكّن المكلّف من الركوع أو السجود لمانع واطمأن ببقائه إلى آخر عمره، أو أنّه شكّ في ذلك فقضى ما فاته من الصلوات مع الإيماء بدلاً عن الركوع أو السجود، ثمّ ارتفع عذره وجب عليه القضاء ثانياً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يتمكّن المكلّف من الركوع أو السجود لمانع واطمأن ببقائه إلى آخر عمره، أو أنّه شكّ في ذلك فقضى ما فاته من الصلوات مع الإيماء بدلاً عن الركوع أو السجود، ثمّ ارتفع عذره وجب عليه القضاء ثانياً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يتمكّن المكلّف من القراءة الصحيحة لعيب في لسانه واطمأن ببقائه أو شكّ في ذلك فقضى ما عليه من الفوائت ثمّ ارتفع عذره لم يجب عليه القضاء ثانياً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العبرة في الجهر والخفوت بحال القاضي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الآيات ركعتان، وفي كلّ ركعة منها خمسة ركوعات، وكيفية ذلك أن يكبّر ويقرأ سورة الفاتحة وسورة تامّة غيرها ثمّ يركع فإذا رفع رأسه من الركوع قرأ سورة الفاتحة وسورة تامّة ثمّ يركع وهكذا إلى أن يركع الركوع الخامس، فإذا رفع رأسه منه هوى إلى السجود وسجد سجدتين كما في الفرائض اليوميّة ثمّ يقوم فيأتى في الركعة الثانية بمثل ما أتى به في الركعة الأولى ثمّ يتشهّد ويسلّم كما في سائر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له الاقتصار في صلاة الآيات في كلّ ركعة على قراءة سورة الفاتحة مرّة وقراءة سورة أخرى، بأن يقرأ بعد سورة الفاتحة شيئاً من 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أن تكون آية كاملة أو جملة تامّة على الأحوط لزوماً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يركع فإذا رفع رأسه من الركوع يقرأ جزءاً آخر من تلك السورة من حيث قطعها ثمّ يركع وهكذا ويتمّ السورة بعد الركوع الرابع ثمّ يركع، وكذلك في الركعة الثانية</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الآيات في كسوف الشمس وخسوف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بعضهما وإن لم يحصل منها 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واجبة، وهي في الزلزلة واجبة على الأحوط وجوباً، وهي في كلّ مخوّف سماوي أو أرضي أحوط 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التعليقة 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الكسوف والخسوف الكلّي هو الذي يحترق فيه القرص كلّه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سفر تقصر الصلاة فيه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سفر تقصر الصلاة فيه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ثلاثة أرباع كيلو غرام تقريباً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العطاش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داء العطش</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في المرضع في هذا المقام بين الأم والمستأجرة والمتبرّعة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للزوم وحدة المشهود به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استهل جماعة كبيرة من أهل البلد فادّعى الرؤية منهم عدلان فقط أو استهل جمع ولم يدع الرؤية إلّا عدلان ولم يره الآخرون وفيهم عدلان يماثلانهما في معرفة مكان الهلال وحِدّة النظر مع فرض صفاء الجو وعدم وجود ما يحتمل أن يكون مانعاً عن رؤيتهما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يكفي في نيّة الصوم أن ينوي الإمساك عن المفطرات على نحو الإجمال ولا حاجة إلى تعيينها تفصيلاً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الصوم في شهر رمضان متعيّن بنفسه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المكلّف إذا لم يكن قد أتى بمفطر جاز له أن يقصد صوم النافلة ويمسك بقيّة النهار ولو كان الباقي شيئاً قليلاً ويحسب له صوم هذا اليوم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في المأكول والمشروب بين المتعارف وغيره، ولا بين القليل والكثير، كما لا فرق في الأكل والشرب بين أو يكونا من الطريق العادي أو من غيره، فلو شرب الماء من أنفه بطل صومه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فرق في ذلك بين رمس تمام البدن أو رمس الرأس فقط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بالنظر إلى احتمال أن يكون وجوب القضاء في تعمّد البقاء على الجنابة إلى طلوع الفجر في شهر رمضان عقاباً مفروضاً على الصائم لامن جهة بطلان صيامه فاللازم أن يراعي الاحتياط في النيّة بأن يمسك عن المفطرات في ذلك اليوم بقصد القربة المطلقة من دون تعيين كونه صوماً شرعياً أو لمجرّد التأدّب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يتحقّق التكفير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في الإفطار بالمحرّم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بتحرير رقبة أو صيام شهرين متتابعين أو إطعام ستّين مسكيناً بتوضيح يأتي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 الكفارة إلّا بأوّل مرّة من الإفطار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استعمل الصائم مفطراً واثقاً بأنّه لا يبطل الصوم لم تجب عليه الكفّارة وإن اعتقد حرمته في نفسه، كما لو استمنى متعمّداً عالماً بحرمته وكان واثقاً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بطلان الصوم به فإنّه لا كفارة عليه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الكفارة في هذا المقام هي إطعام المكلّف عشرة مساكين، يعطي كلّ واحد منهم مدّاً من الطعام، فلو عجز عنه صام بدله ثلاثة أيام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يشمل هذا الحكم الولد الأكبر إن لم يكن قاصراً حين موته لصغر أو جنون ولم يكن ممنوعاً من إرثه ببعض أسبابه كالقتل والكفر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الاستنابة في الحج تعني إرسال شخص للحج عن غيره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يتألّف حج الإفراد من هذه الأمور الثلاثة عشر المذكورة لحج التمتّع باستثناء الذبح والنحر فإنّه ليس من أعماله، كما يشترك حج القران مع حج الإفراد في جميع الأعمال باستثناء أنّ المكلّف يصحب معه الهدي وقت إحرامه لحج القران، وبذلك يجب الهدي عليه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تشترك العمرة المفردة مع عمرة التمتّع في الأمور الخمسة المذكورة وهي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الزكاة في الوقف الخاص والمرهون وما تعلّق به حقّ الغرماء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يلزم أداء الزكاة في هذا المقام من مال آخر لكي لا ينافي الوفاء بالنذر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بالحول هنا مضي أحد عشر شهراً والدخول في الشهر الثاني عشر وإن كان الحول الثاني يبدأ من بعد انتهائه، وابتداء السنة فيها من حين تملّكها، وفي نتاجها من حين ولادتها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 في السائمة والمعلوفة هو الصدق العرفي، وتحسب مدّة رضاع النتاج من الحول وإن لم تكن أمهاتها سائمة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 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الداخلة في السنة الثانية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 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الداخلة في السنة الثالثة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الداخلة في السنة الرابعة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دخلت في السنة الخامسة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أنّه يتعيّن عدّها بالأربعين إذا كان عادّاً لها بحيث إذا حسبت به لم تكن زيادة ولا نقيصة كما إذا كانت مائة وستين رأساً، ويتعيّن عدّها بالخمسين إذا كان عادّاً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كانت مائة وخمسين رأساً، وإن كان كلّ من الأربعين والخمسين عادّاً كما إذا كانت مأتي رأس تخيّر المالك في العدّ بأيّ منهما وإن كانا معاً عادّين لها وجب العد بهما كذلك كما إذا كانت مأتين وستين رأساً فيحسب خمسينين وأربع أربعينات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الداخلة في السنة الثالثة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المكلّف عنده من الإبل خمس وعشرون، وبعد انتهاء الحول ملك واحدة فحينئذٍ يبتدئ الحول لست وعشرين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عند المكلّف خمس من الإبل فملك خمساً أخرى بعد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 ستة أشهر، لزم عليه إخراج شاة عند تمام السنة الأولى وإخراج شاة أخرى عند تمام السنة من حين تملكه الخمس الأُخرى</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الملك الجديد في هذه الصورة مكمّلاً للنصاب اللاحق فهو الأحوط لزوماً، 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عند المكلّف عشرون من الإبل وملك ستة في أثناء حولها فالأحوط لزوماً أن يعتبر للع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شرين حولاً وللستة حولاً آخر ويدفع على رأس كل حول فريضته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الملك الجديد في هذه الصورة مكمّلاً للنصاب اللاحق فهو الأحوط لزوماً، 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عند المكلّف عشرون من الإبل وملك ستة في أثناء حولها فالأحوط لزوماً أن يعتبر للع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شرين حولاً وللستة حولاً آخر ويدفع على رأس كل حول فريضته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ملك المكلّف ثلاثين من البقر وفي أثناء الحول ملك أحد عشر رأساً من البقر وجب عليه بعد انتهاء الحول إخراج الزكاة للثلاثين ويبتدئ الحول للأربعين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ملك المكلّف أربعين رأساً من الغنم ثمّ ملك أثناء الحول أربعين غيرها لم يجب شيء في ملكه ثانياً ما لم يصل إلى النصاب الثاني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نقصانه حينئذ عن النصاب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ملك المكلّف من الغنم أربعين جاز له أن يعطي شاة من غيرها زكاة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لكل من الذهب والفضة نصابان، ولا زكاة فيما لم يبلغ النصاب الأوّل منهما، وما بين النصابين بحكم النصاب السابق، فنصابا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عشر مثقالاً صيرفياً، ثمّ ثلاثة فثلاثة، ونصابا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وخمسة مثاقيل، ثمّ واحد وعشرون، فواحد وعشرون مثقالاً وهكذا، والمقدار الواجب إخراجه في كلّ منهما ربع العشر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يتمّ الحول بمضي أحد عشر شهراً ودخول الشهر الثاني عشر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للغلّات نصاب واحد وهو ثلاثمائة صاع، وهذا ما يقارب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ثمانمائة وسبعة وأربعين كيلو غراماً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المناط في اعتبار النصاب بلوغها حدّه بعد يبسها حين تصفية الحنطة والشعير من التبن واجتذاذ التمر واقتطاف الزبيب، فإذا كانت الغلّة حينما يصدق عليها أحد هذه العناوين بحدّ النصاب، ولكنّها لا تبلغه حينذاك لجفافها لم تجب الزكاة فيها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 في التفصيل المتقدّم في الثمرة عليها لا على شجرتها، فإذا كان الشجر حين غرسه يسقى بالدلاء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بلغ أوان أثمارها صار يمص ماء النزيز بعروقه وجب فيه العشر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المؤن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ما يصرفه المالك في المؤن قبل تعلّق الزكاة أو بعده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المؤن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ما يصرفه المالك في المؤن قبل تعلّق الزكاة أو بعده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للمكلّف نخيل أو زرع في بلد لم يبلغ حاصله حدّ النصاب وكان له مثل ذلك في بلد آخر وبلغ مجموع الحاصلين في سنة حدّ النصاب وجبت الزكاة فيه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المال الذي يتملّكه الشخص بعقد المعاوضة قاصداً به الاكتساب والاسترباح</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عدل المكلّف عن قصد الاسترباح عنه ونوى به القنية أو الصرف في المؤونة مثلاً في أثناء الحول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ويعتبر في المديون الميّت أن لا تفي تركته بأداء دَينه أو يمتنع الورثة عن أدائه أو يتعذّر استيفاؤه لسبب آخر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يجري نظير هذا الحكم في النقدية والغلّات أيضاً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يملك مؤونة سنته اللائقة بحاله لنفسه وعائلته لا بالفعل ولا بالقوّة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أسوأ حالاً من الفقير كمن لايملك قوته اليومي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طائفة من الكفّار يتمايلون إلى الإسلام، أو يعاونون المسلمين بإعطائهم الزكاة، أو يُؤمَن بذلك من شرّهم وفتنتهم، وطائفة من المسلمين شكّاك في بعض ما جاء به النبي صلی الله علیه واله فيعطون من الزكاة ليحسن إسلامهم ويثبتوا على دينهم، أو قوم من المسلمين لا يدينون بالولاية فيعطون من الزكاة ليرغبوا فيها ويثبتوا عليها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المصالح العامّة للمسلمين كتعبيد الطرق وبناء الجسور والمستشفيات وملاجئ للفقراء والمساجد والمدارس الدينية ونشر الكتب الإسلامية المفيدة وغير ذلك ممّا يحتاج إليه المسلمون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المسافر الذي نفدت نفقته أو تلفت راحلته ولا يتمكّن معه من الرجوع إلى بلده وإن كان غنياً فيه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والعبرة بحال المعطي نفسه لا بعياله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الفطرة صاع وهو أربع أمداد، ويكفي فيها إعطاء ثلاث كيلو غرامات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ويؤدّيها بقصد القربة المطلقة من دون نيّة الأداء والقضاء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يدخل في أرباح المكاسب ويجري عليه حكمها كما سيأتي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يصدق عليه المعدن عرفاً بأن تعرف له مميّزات عن سائر أجزاء الأرض توجب له قيمة سوقية كالذهب والفضة والنحاس والحديد والكبيرت والزئبق والفيروزج والياقوت والملح والنفط والفحم الحجري وأمثال ذلك فهو من الأنفال،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مملوكة للإمام علیه السلام وان لم يكن أرضه منها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كانت قيمة المستخرج تساوي ثلاثين مثقالاً من الذهب المسكوك وقد صرف عليه ما يساوي خمسة عشر مثقالاً وجب الخمس في الباقي وهو خمسة عشر مثقالاً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النصاب الأوّل في زكاة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خمسة عشر مثقالاً صيرفياً من الذهب المسكوك</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يجب فيه الخمس وفق أحكام خمس أرباح المكاسب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قيمة المستخرج تساوي ثلاثين مثقالاً من الذهب المسكوك وقد صرف عليه ما يساوي خمسة عشر مثقالاً وجب الخمس في الباقي وهو خمسة عشر مثقالاً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أرباع المثقال الصيرفي من الذهب المسكوك</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يجب فيه الخمس وفق أحكام خمس أرباح المكاسب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يجب فيه الخمس وفق أحكام خمس أرباح المكاسب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يجب فيه الخمس وفق أحكام خمس أرباح المكاسب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يجب فيه الخمس وفق أحكام خمس أرباح المكاسب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أرباح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كلّ ما يستفيده الإنسان بتجارة أو صناعة أو حيازة أو أيّ كسب آخر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يدخل في المؤونة المأكول والمشروب والمسكن والمركوب وأثاث البيت وما يصرفه في تزويج نفسه أو من يتعلّق به وفي الزيارات والأسفار والهدايا والإطعام ونحو ذلك، ويختلف كلّ ذلك باختلاف الأشخاص والعبرة في كيفية وكمية الصرف بما يناسب شأن الشخص نفسه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شأنه أن يصرف في مؤونة سنته مائة دينار لكنه صرف أزيد منها على نحو يعدّ سفهاً وإسرافاً منه عرفاً وجب عليه الخمس فيما زاد على المائة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شأنه أن يصرف في مؤونة سنته مائة دينار لكنه قتّر على نفسه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 خمسين ديناراً وجب عليه الخمس فيما زاد على الخمسين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حصل لديه أرباح تدريجية فاشترى في السنة الأولى عرصة لبناء الدار وفي الثانية حديداً وفي الثالثة مواد إنشائية أخرى وهكذا لا يكون ما اشتراه من المؤن المستثناة؛ لأنّه مؤونة للسنين الآتية التي يحصل فيها السكنى فعليه تخميس تلك الأعيان نعم إذا كان المتعارف لمثله بحسب العرف الذي يعيش فيه تحصيل الدار تدريجاً على النحو المتقدّم بحيث أنّه لو لم يفعل ذلك لعدّ 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 في حقّ عائلته ومتهاوناً بمستقبلهم مماينافي ذلك شأنه عدّ ما اشتراه في كلّ سنة من مؤونته في تلك السنة، ومثلذلك ما يتعارف إعداده لزواج الأولاد خلال عدّة سنوات إذا كان تركه منافياً لشأن الأب أو الأم ولو لعجزهما عن تحصيله لهم في أوانه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رأس مال التجارة ليس من المؤونة المستثناة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اشترى المكلّف بشيء من أرباحه فرساً لركوبه واستخدمه في ذلك فزادت قيمته السوقية لم يجب الخمس فيه مالم يبعه خلال سنته أو يستغن عنه فيها بالمرّة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ولد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مفروض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النتاج من الأرباح ومن هذا القبيل ثمر الأشجار وأغصانها المعدّة للقطع وصوف الحيوان ووبره وحليبه وغير ذلك، وفي حكم الزيادة المنفصلة الزيادة المتّصلة إذا عدّت عرفاً مصداقاً لزيادة المال كما لو سمن الحيوان المعدّ للاستفادة من لحمه كالمسمّى بدجاج اللحم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الفنادق والمحلّات التجارية وسيارات الأجرة والحقول الزراعية والمعامل الإنتاجية وبعض أقسام الحيوان كالأبقار التي يكتسب بحليبها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كان قد ملكه بالمعاوضة كالشراء فباعه بالزائد تدخل الزيادة في أرباح سنة البيع، كما أنّه تدخل في الأرباح زيادته المنفصلة وكذا المتّصلة الملحقة بها حكماً فيما يفرض له مثلها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الأموال المعدّة للاتّجار بعينها كالبضائع المعروضة للبيع تعدّ زيادة قيمتها السوقية ربحاً وإن لم يتم بيعها بعدُ بالزيادة وكذلك ما يفرض لها من زيادة منفصلة أو ما بحكمها من الزيادة المتصلة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فمتى حصلت جاز له صرفها في مؤونته اللاحقة إلى عام كامل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يجوز إبقاؤه ليصرف في تكاليف حجّه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يكون دَيناً لمؤونة تحصيل الربح من دون وجود بدل له أو يكون دَيناً لمؤونته في تلك السنة، فإنّ مقداره يكون مستثنى من الربح</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السنة في وجوب الخمس إنّما هو من جهة الإرفاق بالمالك، وإلّا فالخمس يتعلّق بالربح من حين ظهوره ويجوز للمالك إعطاء الخمس قبل انتهاء السنة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تستثني من الأرباح قيمة التالف قبل إخراج خمسها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ذلك من الصرف في المؤونة المستثناة من الخمس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يثبت الخمس إلّا في الزائد من الأرباح على قيمة التالف، ولا فرق في ذلك بين أن تنح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 تجارته في نوع واحد أو تتعدّد كما إذا كان يتّجر المكلّف بأنواع من الأمتعة، فانّه يجوز تدارك التالف من أيّ نوع بربح النوع الآخر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أكان الربح سابقاً على الخسارة أو لاحقاً لها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في ذلك بين أن تنحصر تجارته في نوع واحد أم تتعدّد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بسهم الإمام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بسهم السادة، ونعني بالهاشمي من ينتسب إلى هاشم جدّ النبي الأكرم صلی الله علیه واله من جهة الأب ويثبت الانتساب إلى هاشم بالعلم والاطمينان الشخصي وبالبيّنة العادلة وباشتهار المدعي له بذلك في بلده الأصلي أو ما بحكمه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ضرورات المؤمنين المتدينين بلا فرق في ذلك بين الهاشميين وغيرهم وإقامة دعائم الدين ورفع أعلامه وترويج الشرع المقدّس 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تعاليمه وأحكامه وتأمين مؤونة أهل العلم الصالحين الباذلين أنفسهم في تعليم الجاهلين ونصح المؤمنين ووعظهم وإرشادهم وإصلاح ذات بينهم ونحو ذلك ممّا يرجع إلى صلاح دينهم وتكميل نفوسهم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يتخيّر بين استردادها مع الإمكان وأداء الخمس ثانياً، وبقيّة الحالات في هذا المجال تشبه حالة الزكاة المذكورة في المسألة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يلحقه وزر من قبل شريكه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كان المعروف والمنكر من الأمور المهمّة شرعاً فلابد من الموازنة بين الجانبين من جهة درجة الاحتمال وأهمية المحتمل فربّما لا يحكم بسقوط الوجوب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للأمر بالمعروف والنهي عن المنكر عدّة مراتب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يأتي المكلّف بفعل يظهر به انزجاره القلبي وتذمّره من ترك المعروف أو فعل المنكر، كالأعراض عن الفاعل وترك الكلام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يأمر بالمعروف وينهى عن المنكر بقوله ولسانه، سواء أكان بصورة الوعظ والإرشاد أم بغيرهما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يتّخذ إجراءات عملية للإلزام بفعل المعروف وترك المنكر كفرك الإذن والضرب والحبس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ولكلّ مرتبة من هذه المراتب درجات متفاوتة شدّة وضعفاً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ويتدرج المكلّف في المرتبة الثالثة من الإجراء الأخف إيذاءً إلى الإجراء الأشدّ والأقوى من دون أن يصل إلى حدّ الجرح أو الكسر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فيجب على المكلّف إذا رأى من أهله التهاون في بعض الواجبات كالصلاة أو الصيام أو الخمس أو بقيّة الواجبات أن يأمرهم بالمعروف على الترتيب المتقدّم، وهكذا إذا رأي منهم التهاون في بعض المحرّمات كالغيبة والكذب ونحوهما، فإنّه يجب أن ينهاهم عن المنكر وفق الترتيب الذي سبق ذكره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image" Target="media/image2.jpeg"/><Relationship Id="rId348" Type="http://schemas.openxmlformats.org/officeDocument/2006/relationships/image" Target="media/image2.jpeg"/><Relationship Id="rId349" Type="http://schemas.openxmlformats.org/officeDocument/2006/relationships/footer" Target="footer342.xml"/><Relationship Id="rId350" Type="http://schemas.openxmlformats.org/officeDocument/2006/relationships/footnotes" Target="footnotes.xml"/><Relationship Id="rId351" Type="http://schemas.openxmlformats.org/officeDocument/2006/relationships/numbering" Target="numbering.xml"/><Relationship Id="rId352" Type="http://schemas.openxmlformats.org/officeDocument/2006/relationships/fontTable" Target="fontTable.xml"/><Relationship Id="rId353" Type="http://schemas.openxmlformats.org/officeDocument/2006/relationships/settings" Target="settings.xml"/><Relationship Id="rId3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346</Pages>
  <Words>59790</Words>
  <Characters>290314</Characters>
  <CharactersWithSpaces>345725</CharactersWithSpaces>
  <Paragraphs>4228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2026-08-20T20:32:40Z</dcterms:created>
  <dc:creator>ghaemiyeh.com</dc:creator>
  <dc:description/>
  <dc:language>en-US</dc:language>
  <cp:lastModifiedBy/>
  <dcterms:modified xsi:type="dcterms:W3CDTF">2026-08-21T00:02:48Z</dcterms:modified>
  <cp:revision>1</cp:revision>
  <dc:subject/>
  <dc:title>الجداول الفقهیة للمسائل المنتخبة وفقاً لفتاوى سماحة آیة الله العظمى السیّد علی السیستانی دام ظلّه</dc:title>
</cp:coreProperties>
</file>

<file path=docProps/custom.xml><?xml version="1.0" encoding="utf-8"?>
<Properties xmlns="http://schemas.openxmlformats.org/officeDocument/2006/custom-properties" xmlns:vt="http://schemas.openxmlformats.org/officeDocument/2006/docPropsVTypes"/>
</file>