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های شیعه در عصر عباسی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4500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45007_2870459653">
            <w:r>
              <w:rPr>
                <w:webHidden/>
                <w:rStyle w:val="IndexLink"/>
                <w:rtl w:val="true"/>
              </w:rPr>
              <w:t>تقديم</w:t>
            </w:r>
            <w:r>
              <w:rPr>
                <w:rStyle w:val="IndexLink"/>
                <w:rtl w:val="true"/>
              </w:rPr>
              <w:t>:</w:t>
              <w:tab/>
            </w:r>
            <w:r>
              <w:rPr>
                <w:rStyle w:val="IndexLink"/>
              </w:rPr>
              <w:t>5</w:t>
            </w:r>
          </w:hyperlink>
        </w:p>
        <w:p>
          <w:pPr>
            <w:pStyle w:val="Contents2"/>
            <w:tabs>
              <w:tab w:val="clear" w:pos="8743"/>
              <w:tab w:val="right" w:pos="9026" w:leader="dot"/>
            </w:tabs>
            <w:rPr/>
          </w:pPr>
          <w:hyperlink w:anchor="__RefHeading___Toc9445009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9445011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9445013_2870459653">
            <w:r>
              <w:rPr>
                <w:webHidden/>
                <w:rStyle w:val="IndexLink"/>
                <w:rtl w:val="true"/>
              </w:rPr>
              <w:t>در باب منابع و مآخذ</w:t>
            </w:r>
            <w:r>
              <w:rPr>
                <w:rStyle w:val="IndexLink"/>
                <w:rtl w:val="true"/>
              </w:rPr>
              <w:tab/>
            </w:r>
            <w:r>
              <w:rPr>
                <w:rStyle w:val="IndexLink"/>
              </w:rPr>
              <w:t>13</w:t>
            </w:r>
          </w:hyperlink>
        </w:p>
        <w:p>
          <w:pPr>
            <w:pStyle w:val="Contents2"/>
            <w:tabs>
              <w:tab w:val="clear" w:pos="8743"/>
              <w:tab w:val="right" w:pos="9026" w:leader="dot"/>
            </w:tabs>
            <w:rPr/>
          </w:pPr>
          <w:hyperlink w:anchor="__RefHeading___Toc9445015_2870459653">
            <w:r>
              <w:rPr>
                <w:webHidden/>
                <w:rStyle w:val="IndexLink"/>
                <w:rtl w:val="true"/>
              </w:rPr>
              <w:t>منابع تاریخ عمومی</w:t>
            </w:r>
            <w:r>
              <w:rPr>
                <w:rStyle w:val="IndexLink"/>
                <w:rtl w:val="true"/>
              </w:rPr>
              <w:tab/>
            </w:r>
            <w:r>
              <w:rPr>
                <w:rStyle w:val="IndexLink"/>
              </w:rPr>
              <w:t>16</w:t>
            </w:r>
          </w:hyperlink>
        </w:p>
        <w:p>
          <w:pPr>
            <w:pStyle w:val="Contents2"/>
            <w:tabs>
              <w:tab w:val="clear" w:pos="8743"/>
              <w:tab w:val="right" w:pos="9026" w:leader="dot"/>
            </w:tabs>
            <w:rPr/>
          </w:pPr>
          <w:hyperlink w:anchor="__RefHeading___Toc9445017_2870459653">
            <w:r>
              <w:rPr>
                <w:webHidden/>
                <w:rStyle w:val="IndexLink"/>
                <w:rtl w:val="true"/>
              </w:rPr>
              <w:t>کتاب های تخصصی و موضوعی</w:t>
            </w:r>
            <w:r>
              <w:rPr>
                <w:rStyle w:val="IndexLink"/>
                <w:rtl w:val="true"/>
              </w:rPr>
              <w:tab/>
            </w:r>
            <w:r>
              <w:rPr>
                <w:rStyle w:val="IndexLink"/>
              </w:rPr>
              <w:t>20</w:t>
            </w:r>
          </w:hyperlink>
        </w:p>
        <w:p>
          <w:pPr>
            <w:pStyle w:val="Contents2"/>
            <w:tabs>
              <w:tab w:val="clear" w:pos="8743"/>
              <w:tab w:val="right" w:pos="9026" w:leader="dot"/>
            </w:tabs>
            <w:rPr/>
          </w:pPr>
          <w:hyperlink w:anchor="__RefHeading___Toc9445019_2870459653">
            <w:r>
              <w:rPr>
                <w:webHidden/>
                <w:rStyle w:val="IndexLink"/>
                <w:rtl w:val="true"/>
              </w:rPr>
              <w:t>کتاب های فرق و کلام</w:t>
            </w:r>
            <w:r>
              <w:rPr>
                <w:rStyle w:val="IndexLink"/>
                <w:rtl w:val="true"/>
              </w:rPr>
              <w:tab/>
            </w:r>
            <w:r>
              <w:rPr>
                <w:rStyle w:val="IndexLink"/>
              </w:rPr>
              <w:t>21</w:t>
            </w:r>
          </w:hyperlink>
        </w:p>
        <w:p>
          <w:pPr>
            <w:pStyle w:val="Contents2"/>
            <w:tabs>
              <w:tab w:val="clear" w:pos="8743"/>
              <w:tab w:val="right" w:pos="9026" w:leader="dot"/>
            </w:tabs>
            <w:rPr/>
          </w:pPr>
          <w:hyperlink w:anchor="__RefHeading___Toc9445021_2870459653">
            <w:r>
              <w:rPr>
                <w:webHidden/>
                <w:rStyle w:val="IndexLink"/>
                <w:rtl w:val="true"/>
              </w:rPr>
              <w:t>کتاب های دینی و حدیث</w:t>
            </w:r>
            <w:r>
              <w:rPr>
                <w:rStyle w:val="IndexLink"/>
                <w:rtl w:val="true"/>
              </w:rPr>
              <w:tab/>
            </w:r>
            <w:r>
              <w:rPr>
                <w:rStyle w:val="IndexLink"/>
              </w:rPr>
              <w:t>21</w:t>
            </w:r>
          </w:hyperlink>
        </w:p>
        <w:p>
          <w:pPr>
            <w:pStyle w:val="Contents2"/>
            <w:tabs>
              <w:tab w:val="clear" w:pos="8743"/>
              <w:tab w:val="right" w:pos="9026" w:leader="dot"/>
            </w:tabs>
            <w:rPr/>
          </w:pPr>
          <w:hyperlink w:anchor="__RefHeading___Toc9445023_2870459653">
            <w:r>
              <w:rPr>
                <w:webHidden/>
                <w:rStyle w:val="IndexLink"/>
                <w:rtl w:val="true"/>
              </w:rPr>
              <w:t>كتب جغرافیایی و ادبی</w:t>
            </w:r>
            <w:r>
              <w:rPr>
                <w:rStyle w:val="IndexLink"/>
                <w:rtl w:val="true"/>
              </w:rPr>
              <w:tab/>
            </w:r>
            <w:r>
              <w:rPr>
                <w:rStyle w:val="IndexLink"/>
              </w:rPr>
              <w:t>23</w:t>
            </w:r>
          </w:hyperlink>
        </w:p>
        <w:p>
          <w:pPr>
            <w:pStyle w:val="Contents2"/>
            <w:tabs>
              <w:tab w:val="clear" w:pos="8743"/>
              <w:tab w:val="right" w:pos="9026" w:leader="dot"/>
            </w:tabs>
            <w:rPr/>
          </w:pPr>
          <w:hyperlink w:anchor="__RefHeading___Toc9445025_2870459653">
            <w:r>
              <w:rPr>
                <w:webHidden/>
                <w:rStyle w:val="IndexLink"/>
                <w:rtl w:val="true"/>
              </w:rPr>
              <w:t>کتاب های رجال و سیره</w:t>
            </w:r>
            <w:r>
              <w:rPr>
                <w:rStyle w:val="IndexLink"/>
                <w:rtl w:val="true"/>
              </w:rPr>
              <w:tab/>
            </w:r>
            <w:r>
              <w:rPr>
                <w:rStyle w:val="IndexLink"/>
              </w:rPr>
              <w:t>24</w:t>
            </w:r>
          </w:hyperlink>
        </w:p>
        <w:p>
          <w:pPr>
            <w:pStyle w:val="Contents2"/>
            <w:tabs>
              <w:tab w:val="clear" w:pos="8743"/>
              <w:tab w:val="right" w:pos="9026" w:leader="dot"/>
            </w:tabs>
            <w:rPr/>
          </w:pPr>
          <w:hyperlink w:anchor="__RefHeading___Toc9445027_2870459653">
            <w:r>
              <w:rPr>
                <w:webHidden/>
                <w:rStyle w:val="IndexLink"/>
                <w:rtl w:val="true"/>
              </w:rPr>
              <w:t>تحقیقات و مطالعات تاریخی</w:t>
            </w:r>
            <w:r>
              <w:rPr>
                <w:rStyle w:val="IndexLink"/>
                <w:rtl w:val="true"/>
              </w:rPr>
              <w:tab/>
            </w:r>
            <w:r>
              <w:rPr>
                <w:rStyle w:val="IndexLink"/>
              </w:rPr>
              <w:t>29</w:t>
            </w:r>
          </w:hyperlink>
        </w:p>
        <w:p>
          <w:pPr>
            <w:pStyle w:val="Contents2"/>
            <w:tabs>
              <w:tab w:val="clear" w:pos="8743"/>
              <w:tab w:val="right" w:pos="9026" w:leader="dot"/>
            </w:tabs>
            <w:rPr/>
          </w:pPr>
          <w:hyperlink w:anchor="__RefHeading___Toc9445029_2870459653">
            <w:r>
              <w:rPr>
                <w:webHidden/>
                <w:rStyle w:val="IndexLink"/>
                <w:rtl w:val="true"/>
              </w:rPr>
              <w:t>بخش مقدماتی</w:t>
            </w:r>
            <w:r>
              <w:rPr>
                <w:rStyle w:val="IndexLink"/>
                <w:rtl w:val="true"/>
              </w:rPr>
              <w:tab/>
            </w:r>
            <w:r>
              <w:rPr>
                <w:rStyle w:val="IndexLink"/>
              </w:rPr>
              <w:t>33</w:t>
            </w:r>
          </w:hyperlink>
        </w:p>
        <w:p>
          <w:pPr>
            <w:pStyle w:val="Contents3"/>
            <w:tabs>
              <w:tab w:val="clear" w:pos="8459"/>
              <w:tab w:val="right" w:pos="9026" w:leader="dot"/>
            </w:tabs>
            <w:rPr/>
          </w:pPr>
          <w:hyperlink w:anchor="__RefHeading___Toc9445031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445033_2870459653">
            <w:r>
              <w:rPr>
                <w:webHidden/>
                <w:rStyle w:val="IndexLink"/>
                <w:rtl w:val="true"/>
              </w:rPr>
              <w:t>فصل اول</w:t>
            </w:r>
            <w:r>
              <w:rPr>
                <w:rStyle w:val="IndexLink"/>
                <w:rtl w:val="true"/>
              </w:rPr>
              <w:t xml:space="preserve">: </w:t>
            </w:r>
            <w:r>
              <w:rPr>
                <w:rStyle w:val="IndexLink"/>
                <w:rtl w:val="true"/>
              </w:rPr>
              <w:t>حکومت اموی و نهضت های مردمی در این دوره</w:t>
            </w:r>
            <w:r>
              <w:rPr>
                <w:rStyle w:val="IndexLink"/>
                <w:rtl w:val="true"/>
              </w:rPr>
              <w:tab/>
            </w:r>
            <w:r>
              <w:rPr>
                <w:rStyle w:val="IndexLink"/>
              </w:rPr>
              <w:t>35</w:t>
            </w:r>
          </w:hyperlink>
        </w:p>
        <w:p>
          <w:pPr>
            <w:pStyle w:val="Contents4"/>
            <w:tabs>
              <w:tab w:val="clear" w:pos="8176"/>
              <w:tab w:val="right" w:pos="9026" w:leader="dot"/>
            </w:tabs>
            <w:rPr/>
          </w:pPr>
          <w:hyperlink w:anchor="__RefHeading___Toc9445035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9445037_2870459653">
            <w:r>
              <w:rPr>
                <w:webHidden/>
                <w:rStyle w:val="IndexLink"/>
                <w:rtl w:val="true"/>
              </w:rPr>
              <w:t>حکومت اموی و نهضت های مردمی در این دوره</w:t>
            </w:r>
            <w:r>
              <w:rPr>
                <w:rStyle w:val="IndexLink"/>
                <w:rtl w:val="true"/>
              </w:rPr>
              <w:tab/>
            </w:r>
            <w:r>
              <w:rPr>
                <w:rStyle w:val="IndexLink"/>
              </w:rPr>
              <w:t>37</w:t>
            </w:r>
          </w:hyperlink>
        </w:p>
        <w:p>
          <w:pPr>
            <w:pStyle w:val="Contents4"/>
            <w:tabs>
              <w:tab w:val="clear" w:pos="8176"/>
              <w:tab w:val="right" w:pos="9026" w:leader="dot"/>
            </w:tabs>
            <w:rPr/>
          </w:pPr>
          <w:hyperlink w:anchor="__RefHeading___Toc9445039_2870459653">
            <w:r>
              <w:rPr>
                <w:webHidden/>
                <w:rStyle w:val="IndexLink"/>
                <w:rtl w:val="true"/>
              </w:rPr>
              <w:t>قيام حجر بن عدی</w:t>
            </w:r>
            <w:r>
              <w:rPr>
                <w:rStyle w:val="IndexLink"/>
                <w:rtl w:val="true"/>
              </w:rPr>
              <w:tab/>
            </w:r>
            <w:r>
              <w:rPr>
                <w:rStyle w:val="IndexLink"/>
              </w:rPr>
              <w:t>37</w:t>
            </w:r>
          </w:hyperlink>
        </w:p>
        <w:p>
          <w:pPr>
            <w:pStyle w:val="Contents4"/>
            <w:tabs>
              <w:tab w:val="clear" w:pos="8176"/>
              <w:tab w:val="right" w:pos="9026" w:leader="dot"/>
            </w:tabs>
            <w:rPr/>
          </w:pPr>
          <w:hyperlink w:anchor="__RefHeading___Toc9445041_2870459653">
            <w:r>
              <w:rPr>
                <w:webHidden/>
                <w:rStyle w:val="IndexLink"/>
                <w:rtl w:val="true"/>
              </w:rPr>
              <w:t xml:space="preserve">قیام حسین بن علی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9445043_2870459653">
            <w:r>
              <w:rPr>
                <w:webHidden/>
                <w:rStyle w:val="IndexLink"/>
                <w:rtl w:val="true"/>
              </w:rPr>
              <w:t>قیام مردم مدینه</w:t>
            </w:r>
            <w:r>
              <w:rPr>
                <w:rStyle w:val="IndexLink"/>
                <w:rtl w:val="true"/>
              </w:rPr>
              <w:tab/>
            </w:r>
            <w:r>
              <w:rPr>
                <w:rStyle w:val="IndexLink"/>
              </w:rPr>
              <w:t>43</w:t>
            </w:r>
          </w:hyperlink>
        </w:p>
        <w:p>
          <w:pPr>
            <w:pStyle w:val="Contents4"/>
            <w:tabs>
              <w:tab w:val="clear" w:pos="8176"/>
              <w:tab w:val="right" w:pos="9026" w:leader="dot"/>
            </w:tabs>
            <w:rPr/>
          </w:pPr>
          <w:hyperlink w:anchor="__RefHeading___Toc9445045_2870459653">
            <w:r>
              <w:rPr>
                <w:webHidden/>
                <w:rStyle w:val="IndexLink"/>
                <w:rtl w:val="true"/>
              </w:rPr>
              <w:t>قیام توابین</w:t>
            </w:r>
            <w:r>
              <w:rPr>
                <w:rStyle w:val="IndexLink"/>
                <w:rtl w:val="true"/>
              </w:rPr>
              <w:tab/>
            </w:r>
            <w:r>
              <w:rPr>
                <w:rStyle w:val="IndexLink"/>
              </w:rPr>
              <w:t>44</w:t>
            </w:r>
          </w:hyperlink>
        </w:p>
        <w:p>
          <w:pPr>
            <w:pStyle w:val="Contents4"/>
            <w:tabs>
              <w:tab w:val="clear" w:pos="8176"/>
              <w:tab w:val="right" w:pos="9026" w:leader="dot"/>
            </w:tabs>
            <w:rPr/>
          </w:pPr>
          <w:hyperlink w:anchor="__RefHeading___Toc9445047_2870459653">
            <w:r>
              <w:rPr>
                <w:webHidden/>
                <w:rStyle w:val="IndexLink"/>
                <w:rtl w:val="true"/>
              </w:rPr>
              <w:t>قیام مختار</w:t>
            </w:r>
            <w:r>
              <w:rPr>
                <w:rStyle w:val="IndexLink"/>
                <w:rtl w:val="true"/>
              </w:rPr>
              <w:tab/>
            </w:r>
            <w:r>
              <w:rPr>
                <w:rStyle w:val="IndexLink"/>
              </w:rPr>
              <w:t>45</w:t>
            </w:r>
          </w:hyperlink>
        </w:p>
        <w:p>
          <w:pPr>
            <w:pStyle w:val="Contents4"/>
            <w:tabs>
              <w:tab w:val="clear" w:pos="8176"/>
              <w:tab w:val="right" w:pos="9026" w:leader="dot"/>
            </w:tabs>
            <w:rPr/>
          </w:pPr>
          <w:hyperlink w:anchor="__RefHeading___Toc9445049_2870459653">
            <w:r>
              <w:rPr>
                <w:webHidden/>
                <w:rStyle w:val="IndexLink"/>
                <w:rtl w:val="true"/>
              </w:rPr>
              <w:t>قیام زیدبن علی</w:t>
            </w:r>
            <w:r>
              <w:rPr>
                <w:rStyle w:val="IndexLink"/>
                <w:rtl w:val="true"/>
              </w:rPr>
              <w:tab/>
            </w:r>
            <w:r>
              <w:rPr>
                <w:rStyle w:val="IndexLink"/>
              </w:rPr>
              <w:t>46</w:t>
            </w:r>
          </w:hyperlink>
        </w:p>
        <w:p>
          <w:pPr>
            <w:pStyle w:val="Contents3"/>
            <w:tabs>
              <w:tab w:val="clear" w:pos="8459"/>
              <w:tab w:val="right" w:pos="9026" w:leader="dot"/>
            </w:tabs>
            <w:rPr/>
          </w:pPr>
          <w:hyperlink w:anchor="__RefHeading___Toc9445051_2870459653">
            <w:r>
              <w:rPr>
                <w:webHidden/>
                <w:rStyle w:val="IndexLink"/>
                <w:rtl w:val="true"/>
              </w:rPr>
              <w:t>فصل دوم</w:t>
            </w:r>
            <w:r>
              <w:rPr>
                <w:rStyle w:val="IndexLink"/>
                <w:rtl w:val="true"/>
              </w:rPr>
              <w:t xml:space="preserve">: </w:t>
            </w:r>
            <w:r>
              <w:rPr>
                <w:rStyle w:val="IndexLink"/>
                <w:rtl w:val="true"/>
              </w:rPr>
              <w:t>دوره عباسی</w:t>
            </w:r>
            <w:r>
              <w:rPr>
                <w:rStyle w:val="IndexLink"/>
                <w:rtl w:val="true"/>
              </w:rPr>
              <w:tab/>
            </w:r>
            <w:r>
              <w:rPr>
                <w:rStyle w:val="IndexLink"/>
              </w:rPr>
              <w:t>51</w:t>
            </w:r>
          </w:hyperlink>
        </w:p>
        <w:p>
          <w:pPr>
            <w:pStyle w:val="Contents4"/>
            <w:tabs>
              <w:tab w:val="clear" w:pos="8176"/>
              <w:tab w:val="right" w:pos="9026" w:leader="dot"/>
            </w:tabs>
            <w:rPr/>
          </w:pPr>
          <w:hyperlink w:anchor="__RefHeading___Toc9445053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445055_2870459653">
            <w:r>
              <w:rPr>
                <w:webHidden/>
                <w:rStyle w:val="IndexLink"/>
                <w:rtl w:val="true"/>
              </w:rPr>
              <w:t>جناح های سیاسی و گروه های قدرت</w:t>
            </w:r>
            <w:r>
              <w:rPr>
                <w:rStyle w:val="IndexLink"/>
                <w:rtl w:val="true"/>
              </w:rPr>
              <w:tab/>
            </w:r>
            <w:r>
              <w:rPr>
                <w:rStyle w:val="IndexLink"/>
              </w:rPr>
              <w:t>54</w:t>
            </w:r>
          </w:hyperlink>
        </w:p>
        <w:p>
          <w:pPr>
            <w:pStyle w:val="Contents4"/>
            <w:tabs>
              <w:tab w:val="clear" w:pos="8176"/>
              <w:tab w:val="right" w:pos="9026" w:leader="dot"/>
            </w:tabs>
            <w:rPr/>
          </w:pPr>
          <w:hyperlink w:anchor="__RefHeading___Toc9445057_2870459653">
            <w:r>
              <w:rPr>
                <w:webHidden/>
                <w:rStyle w:val="IndexLink"/>
                <w:rtl w:val="true"/>
              </w:rPr>
              <w:t>انتقال قدرت به عباسیان</w:t>
            </w:r>
            <w:r>
              <w:rPr>
                <w:rStyle w:val="IndexLink"/>
                <w:rtl w:val="true"/>
              </w:rPr>
              <w:tab/>
            </w:r>
            <w:r>
              <w:rPr>
                <w:rStyle w:val="IndexLink"/>
              </w:rPr>
              <w:t>61</w:t>
            </w:r>
          </w:hyperlink>
        </w:p>
        <w:p>
          <w:pPr>
            <w:pStyle w:val="Contents4"/>
            <w:tabs>
              <w:tab w:val="clear" w:pos="8176"/>
              <w:tab w:val="right" w:pos="9026" w:leader="dot"/>
            </w:tabs>
            <w:rPr/>
          </w:pPr>
          <w:hyperlink w:anchor="__RefHeading___Toc9445059_2870459653">
            <w:r>
              <w:rPr>
                <w:webHidden/>
                <w:rStyle w:val="IndexLink"/>
                <w:rtl w:val="true"/>
              </w:rPr>
              <w:t xml:space="preserve">اهرم های سیاسی </w:t>
            </w:r>
            <w:r>
              <w:rPr>
                <w:rStyle w:val="IndexLink"/>
                <w:rtl w:val="true"/>
              </w:rPr>
              <w:t xml:space="preserve">- </w:t>
            </w:r>
            <w:r>
              <w:rPr>
                <w:rStyle w:val="IndexLink"/>
                <w:rtl w:val="true"/>
              </w:rPr>
              <w:t>اجتماعی در حکومت داری</w:t>
            </w:r>
            <w:r>
              <w:rPr>
                <w:rStyle w:val="IndexLink"/>
                <w:rtl w:val="true"/>
              </w:rPr>
              <w:tab/>
            </w:r>
            <w:r>
              <w:rPr>
                <w:rStyle w:val="IndexLink"/>
              </w:rPr>
              <w:t>71</w:t>
            </w:r>
          </w:hyperlink>
        </w:p>
        <w:p>
          <w:pPr>
            <w:pStyle w:val="Contents2"/>
            <w:tabs>
              <w:tab w:val="clear" w:pos="8743"/>
              <w:tab w:val="right" w:pos="9026" w:leader="dot"/>
            </w:tabs>
            <w:rPr/>
          </w:pPr>
          <w:hyperlink w:anchor="__RefHeading___Toc9445061_2870459653">
            <w:r>
              <w:rPr>
                <w:webHidden/>
                <w:rStyle w:val="IndexLink"/>
                <w:rtl w:val="true"/>
              </w:rPr>
              <w:t>بخش اصلی</w:t>
            </w:r>
            <w:r>
              <w:rPr>
                <w:rStyle w:val="IndexLink"/>
                <w:rtl w:val="true"/>
              </w:rPr>
              <w:tab/>
            </w:r>
            <w:r>
              <w:rPr>
                <w:rStyle w:val="IndexLink"/>
              </w:rPr>
              <w:t>83</w:t>
            </w:r>
          </w:hyperlink>
        </w:p>
        <w:p>
          <w:pPr>
            <w:pStyle w:val="Contents3"/>
            <w:tabs>
              <w:tab w:val="clear" w:pos="8459"/>
              <w:tab w:val="right" w:pos="9026" w:leader="dot"/>
            </w:tabs>
            <w:rPr/>
          </w:pPr>
          <w:hyperlink w:anchor="__RefHeading___Toc9445063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9445065_2870459653">
            <w:r>
              <w:rPr>
                <w:webHidden/>
                <w:rStyle w:val="IndexLink"/>
                <w:rtl w:val="true"/>
              </w:rPr>
              <w:t>فصل اول</w:t>
            </w:r>
            <w:r>
              <w:rPr>
                <w:rStyle w:val="IndexLink"/>
                <w:rtl w:val="true"/>
              </w:rPr>
              <w:t xml:space="preserve">: </w:t>
            </w:r>
            <w:r>
              <w:rPr>
                <w:rStyle w:val="IndexLink"/>
                <w:rtl w:val="true"/>
              </w:rPr>
              <w:t>برخورد سادات حسنی با حکومت عباسی</w:t>
            </w:r>
            <w:r>
              <w:rPr>
                <w:rStyle w:val="IndexLink"/>
                <w:rtl w:val="true"/>
              </w:rPr>
              <w:tab/>
            </w:r>
            <w:r>
              <w:rPr>
                <w:rStyle w:val="IndexLink"/>
              </w:rPr>
              <w:t>85</w:t>
            </w:r>
          </w:hyperlink>
        </w:p>
        <w:p>
          <w:pPr>
            <w:pStyle w:val="Contents3"/>
            <w:tabs>
              <w:tab w:val="clear" w:pos="8459"/>
              <w:tab w:val="right" w:pos="9026" w:leader="dot"/>
            </w:tabs>
            <w:rPr/>
          </w:pPr>
          <w:hyperlink w:anchor="__RefHeading___Toc9445067_2870459653">
            <w:r>
              <w:rPr>
                <w:webHidden/>
                <w:rStyle w:val="IndexLink"/>
                <w:rtl w:val="true"/>
              </w:rPr>
              <w:t>فصل دوم</w:t>
            </w:r>
            <w:r>
              <w:rPr>
                <w:rStyle w:val="IndexLink"/>
                <w:rtl w:val="true"/>
              </w:rPr>
              <w:t xml:space="preserve">: </w:t>
            </w:r>
            <w:r>
              <w:rPr>
                <w:rStyle w:val="IndexLink"/>
                <w:rtl w:val="true"/>
              </w:rPr>
              <w:t xml:space="preserve">قیام محمد بن عبدالله در سال </w:t>
            </w:r>
            <w:r>
              <w:rPr>
                <w:rStyle w:val="IndexLink"/>
              </w:rPr>
              <w:t>145</w:t>
            </w:r>
            <w:r>
              <w:rPr>
                <w:rStyle w:val="IndexLink"/>
                <w:rtl w:val="true"/>
              </w:rPr>
              <w:t xml:space="preserve"> </w:t>
            </w:r>
            <w:r>
              <w:rPr>
                <w:rStyle w:val="IndexLink"/>
                <w:rtl w:val="true"/>
              </w:rPr>
              <w:t>هجری</w:t>
            </w:r>
            <w:r>
              <w:rPr>
                <w:rStyle w:val="IndexLink"/>
                <w:rtl w:val="true"/>
              </w:rPr>
              <w:tab/>
            </w:r>
            <w:r>
              <w:rPr>
                <w:rStyle w:val="IndexLink"/>
              </w:rPr>
              <w:t>101</w:t>
            </w:r>
          </w:hyperlink>
        </w:p>
        <w:p>
          <w:pPr>
            <w:pStyle w:val="Contents4"/>
            <w:tabs>
              <w:tab w:val="clear" w:pos="8176"/>
              <w:tab w:val="right" w:pos="9026" w:leader="dot"/>
            </w:tabs>
            <w:rPr/>
          </w:pPr>
          <w:hyperlink w:anchor="__RefHeading___Toc9445069_2870459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9445071_2870459653">
            <w:r>
              <w:rPr>
                <w:webHidden/>
                <w:rStyle w:val="IndexLink"/>
                <w:rtl w:val="true"/>
              </w:rPr>
              <w:t>ماهیت و اهداف قیام</w:t>
            </w:r>
            <w:r>
              <w:rPr>
                <w:rStyle w:val="IndexLink"/>
                <w:rtl w:val="true"/>
              </w:rPr>
              <w:tab/>
            </w:r>
            <w:r>
              <w:rPr>
                <w:rStyle w:val="IndexLink"/>
              </w:rPr>
              <w:t>103</w:t>
            </w:r>
          </w:hyperlink>
        </w:p>
        <w:p>
          <w:pPr>
            <w:pStyle w:val="Contents4"/>
            <w:tabs>
              <w:tab w:val="clear" w:pos="8176"/>
              <w:tab w:val="right" w:pos="9026" w:leader="dot"/>
            </w:tabs>
            <w:rPr/>
          </w:pPr>
          <w:hyperlink w:anchor="__RefHeading___Toc9445073_2870459653">
            <w:r>
              <w:rPr>
                <w:webHidden/>
                <w:rStyle w:val="IndexLink"/>
                <w:rtl w:val="true"/>
              </w:rPr>
              <w:t>چگونگی شکل گیری قیام</w:t>
            </w:r>
            <w:r>
              <w:rPr>
                <w:rStyle w:val="IndexLink"/>
                <w:rtl w:val="true"/>
              </w:rPr>
              <w:tab/>
            </w:r>
            <w:r>
              <w:rPr>
                <w:rStyle w:val="IndexLink"/>
              </w:rPr>
              <w:t>116</w:t>
            </w:r>
          </w:hyperlink>
        </w:p>
        <w:p>
          <w:pPr>
            <w:pStyle w:val="Contents4"/>
            <w:tabs>
              <w:tab w:val="clear" w:pos="8176"/>
              <w:tab w:val="right" w:pos="9026" w:leader="dot"/>
            </w:tabs>
            <w:rPr/>
          </w:pPr>
          <w:hyperlink w:anchor="__RefHeading___Toc9445075_2870459653">
            <w:r>
              <w:rPr>
                <w:webHidden/>
                <w:rStyle w:val="IndexLink"/>
                <w:rtl w:val="true"/>
              </w:rPr>
              <w:t>حکومت محمد در مدینه و واکنش منصور عباسی</w:t>
            </w:r>
            <w:r>
              <w:rPr>
                <w:rStyle w:val="IndexLink"/>
                <w:rtl w:val="true"/>
              </w:rPr>
              <w:tab/>
            </w:r>
            <w:r>
              <w:rPr>
                <w:rStyle w:val="IndexLink"/>
              </w:rPr>
              <w:t>122</w:t>
            </w:r>
          </w:hyperlink>
        </w:p>
        <w:p>
          <w:pPr>
            <w:pStyle w:val="Contents4"/>
            <w:tabs>
              <w:tab w:val="clear" w:pos="8176"/>
              <w:tab w:val="right" w:pos="9026" w:leader="dot"/>
            </w:tabs>
            <w:rPr/>
          </w:pPr>
          <w:hyperlink w:anchor="__RefHeading___Toc9445077_2870459653">
            <w:r>
              <w:rPr>
                <w:webHidden/>
                <w:rStyle w:val="IndexLink"/>
                <w:rtl w:val="true"/>
              </w:rPr>
              <w:t>سرانجام قیام محمد بن عبدالله</w:t>
            </w:r>
            <w:r>
              <w:rPr>
                <w:rStyle w:val="IndexLink"/>
                <w:rtl w:val="true"/>
              </w:rPr>
              <w:tab/>
            </w:r>
            <w:r>
              <w:rPr>
                <w:rStyle w:val="IndexLink"/>
              </w:rPr>
              <w:t>127</w:t>
            </w:r>
          </w:hyperlink>
        </w:p>
        <w:p>
          <w:pPr>
            <w:pStyle w:val="Contents3"/>
            <w:tabs>
              <w:tab w:val="clear" w:pos="8459"/>
              <w:tab w:val="right" w:pos="9026" w:leader="dot"/>
            </w:tabs>
            <w:rPr/>
          </w:pPr>
          <w:hyperlink w:anchor="__RefHeading___Toc9445079_2870459653">
            <w:r>
              <w:rPr>
                <w:webHidden/>
                <w:rStyle w:val="IndexLink"/>
                <w:rtl w:val="true"/>
              </w:rPr>
              <w:t>فصل سوم</w:t>
            </w:r>
            <w:r>
              <w:rPr>
                <w:rStyle w:val="IndexLink"/>
                <w:rtl w:val="true"/>
              </w:rPr>
              <w:t xml:space="preserve">: </w:t>
            </w:r>
            <w:r>
              <w:rPr>
                <w:rStyle w:val="IndexLink"/>
                <w:rtl w:val="true"/>
              </w:rPr>
              <w:t xml:space="preserve">قیام ابراهیم بن عبدالله در سال </w:t>
            </w:r>
            <w:r>
              <w:rPr>
                <w:rStyle w:val="IndexLink"/>
              </w:rPr>
              <w:t>145</w:t>
            </w:r>
            <w:r>
              <w:rPr>
                <w:rStyle w:val="IndexLink"/>
                <w:rtl w:val="true"/>
              </w:rPr>
              <w:t xml:space="preserve"> </w:t>
            </w:r>
            <w:r>
              <w:rPr>
                <w:rStyle w:val="IndexLink"/>
                <w:rtl w:val="true"/>
              </w:rPr>
              <w:t>هجری</w:t>
            </w:r>
            <w:r>
              <w:rPr>
                <w:rStyle w:val="IndexLink"/>
                <w:rtl w:val="true"/>
              </w:rPr>
              <w:tab/>
            </w:r>
            <w:r>
              <w:rPr>
                <w:rStyle w:val="IndexLink"/>
              </w:rPr>
              <w:t>133</w:t>
            </w:r>
          </w:hyperlink>
        </w:p>
        <w:p>
          <w:pPr>
            <w:pStyle w:val="Contents4"/>
            <w:tabs>
              <w:tab w:val="clear" w:pos="8176"/>
              <w:tab w:val="right" w:pos="9026" w:leader="dot"/>
            </w:tabs>
            <w:rPr/>
          </w:pPr>
          <w:hyperlink w:anchor="__RefHeading___Toc9445081_2870459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9445083_2870459653">
            <w:r>
              <w:rPr>
                <w:webHidden/>
                <w:rStyle w:val="IndexLink"/>
                <w:rtl w:val="true"/>
              </w:rPr>
              <w:t>کیفیت و چگونگی قیام</w:t>
            </w:r>
            <w:r>
              <w:rPr>
                <w:rStyle w:val="IndexLink"/>
                <w:rtl w:val="true"/>
              </w:rPr>
              <w:tab/>
            </w:r>
            <w:r>
              <w:rPr>
                <w:rStyle w:val="IndexLink"/>
              </w:rPr>
              <w:t>135</w:t>
            </w:r>
          </w:hyperlink>
        </w:p>
        <w:p>
          <w:pPr>
            <w:pStyle w:val="Contents5"/>
            <w:tabs>
              <w:tab w:val="clear" w:pos="7892"/>
              <w:tab w:val="right" w:pos="9026" w:leader="dot"/>
            </w:tabs>
            <w:rPr/>
          </w:pPr>
          <w:hyperlink w:anchor="__RefHeading___Toc9445085_2870459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9445087_2870459653">
            <w:r>
              <w:rPr>
                <w:webHidden/>
                <w:rStyle w:val="IndexLink"/>
                <w:rtl w:val="true"/>
              </w:rPr>
              <w:t>حکومت ابراهيم بن عبدالله</w:t>
            </w:r>
            <w:r>
              <w:rPr>
                <w:rStyle w:val="IndexLink"/>
                <w:rtl w:val="true"/>
              </w:rPr>
              <w:tab/>
            </w:r>
            <w:r>
              <w:rPr>
                <w:rStyle w:val="IndexLink"/>
              </w:rPr>
              <w:t>138</w:t>
            </w:r>
          </w:hyperlink>
        </w:p>
        <w:p>
          <w:pPr>
            <w:pStyle w:val="Contents5"/>
            <w:tabs>
              <w:tab w:val="clear" w:pos="7892"/>
              <w:tab w:val="right" w:pos="9026" w:leader="dot"/>
            </w:tabs>
            <w:rPr/>
          </w:pPr>
          <w:hyperlink w:anchor="__RefHeading___Toc9445089_2870459653">
            <w:r>
              <w:rPr>
                <w:webHidden/>
                <w:rStyle w:val="IndexLink"/>
                <w:rtl w:val="true"/>
              </w:rPr>
              <w:t>واکنش خلافت بغداد و سرانجام قیام ابراهیم</w:t>
            </w:r>
            <w:r>
              <w:rPr>
                <w:rStyle w:val="IndexLink"/>
                <w:rtl w:val="true"/>
              </w:rPr>
              <w:tab/>
            </w:r>
            <w:r>
              <w:rPr>
                <w:rStyle w:val="IndexLink"/>
              </w:rPr>
              <w:t>143</w:t>
            </w:r>
          </w:hyperlink>
        </w:p>
        <w:p>
          <w:pPr>
            <w:pStyle w:val="Contents4"/>
            <w:tabs>
              <w:tab w:val="clear" w:pos="8176"/>
              <w:tab w:val="right" w:pos="9026" w:leader="dot"/>
            </w:tabs>
            <w:rPr/>
          </w:pPr>
          <w:hyperlink w:anchor="__RefHeading___Toc9445091_2870459653">
            <w:r>
              <w:rPr>
                <w:webHidden/>
                <w:rStyle w:val="IndexLink"/>
                <w:rtl w:val="true"/>
              </w:rPr>
              <w:t>بررسی شخصیت ابراهیم</w:t>
            </w:r>
            <w:r>
              <w:rPr>
                <w:rStyle w:val="IndexLink"/>
                <w:rtl w:val="true"/>
              </w:rPr>
              <w:tab/>
            </w:r>
            <w:r>
              <w:rPr>
                <w:rStyle w:val="IndexLink"/>
              </w:rPr>
              <w:t>147</w:t>
            </w:r>
          </w:hyperlink>
        </w:p>
        <w:p>
          <w:pPr>
            <w:pStyle w:val="Contents3"/>
            <w:tabs>
              <w:tab w:val="clear" w:pos="8459"/>
              <w:tab w:val="right" w:pos="9026" w:leader="dot"/>
            </w:tabs>
            <w:rPr/>
          </w:pPr>
          <w:hyperlink w:anchor="__RefHeading___Toc9445093_2870459653">
            <w:r>
              <w:rPr>
                <w:webHidden/>
                <w:rStyle w:val="IndexLink"/>
                <w:rtl w:val="true"/>
              </w:rPr>
              <w:t>فصل چهارم</w:t>
            </w:r>
            <w:r>
              <w:rPr>
                <w:rStyle w:val="IndexLink"/>
                <w:rtl w:val="true"/>
              </w:rPr>
              <w:t xml:space="preserve">: </w:t>
            </w:r>
            <w:r>
              <w:rPr>
                <w:rStyle w:val="IndexLink"/>
                <w:rtl w:val="true"/>
              </w:rPr>
              <w:t xml:space="preserve">قیام حسین بن علی در سال </w:t>
            </w:r>
            <w:r>
              <w:rPr>
                <w:rStyle w:val="IndexLink"/>
              </w:rPr>
              <w:t>169</w:t>
            </w:r>
            <w:r>
              <w:rPr>
                <w:rStyle w:val="IndexLink"/>
                <w:rtl w:val="true"/>
              </w:rPr>
              <w:t xml:space="preserve"> </w:t>
            </w:r>
            <w:r>
              <w:rPr>
                <w:rStyle w:val="IndexLink"/>
                <w:rtl w:val="true"/>
              </w:rPr>
              <w:t>هجری</w:t>
            </w:r>
            <w:r>
              <w:rPr>
                <w:rStyle w:val="IndexLink"/>
                <w:rtl w:val="true"/>
              </w:rPr>
              <w:tab/>
            </w:r>
            <w:r>
              <w:rPr>
                <w:rStyle w:val="IndexLink"/>
              </w:rPr>
              <w:t>153</w:t>
            </w:r>
          </w:hyperlink>
        </w:p>
        <w:p>
          <w:pPr>
            <w:pStyle w:val="Contents4"/>
            <w:tabs>
              <w:tab w:val="clear" w:pos="8176"/>
              <w:tab w:val="right" w:pos="9026" w:leader="dot"/>
            </w:tabs>
            <w:rPr/>
          </w:pPr>
          <w:hyperlink w:anchor="__RefHeading___Toc9445095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9445097_2870459653">
            <w:r>
              <w:rPr>
                <w:webHidden/>
                <w:rStyle w:val="IndexLink"/>
                <w:rtl w:val="true"/>
              </w:rPr>
              <w:t>بررسی شخصیت و سوابق خانوادگی حسین بن علی</w:t>
            </w:r>
            <w:r>
              <w:rPr>
                <w:rStyle w:val="IndexLink"/>
                <w:rtl w:val="true"/>
              </w:rPr>
              <w:tab/>
            </w:r>
            <w:r>
              <w:rPr>
                <w:rStyle w:val="IndexLink"/>
              </w:rPr>
              <w:t>155</w:t>
            </w:r>
          </w:hyperlink>
        </w:p>
        <w:p>
          <w:pPr>
            <w:pStyle w:val="Contents4"/>
            <w:tabs>
              <w:tab w:val="clear" w:pos="8176"/>
              <w:tab w:val="right" w:pos="9026" w:leader="dot"/>
            </w:tabs>
            <w:rPr/>
          </w:pPr>
          <w:hyperlink w:anchor="__RefHeading___Toc9445099_2870459653">
            <w:r>
              <w:rPr>
                <w:webHidden/>
                <w:rStyle w:val="IndexLink"/>
                <w:rtl w:val="true"/>
              </w:rPr>
              <w:t>اهداف و ماهیت قیام</w:t>
            </w:r>
            <w:r>
              <w:rPr>
                <w:rStyle w:val="IndexLink"/>
                <w:rtl w:val="true"/>
              </w:rPr>
              <w:tab/>
            </w:r>
            <w:r>
              <w:rPr>
                <w:rStyle w:val="IndexLink"/>
              </w:rPr>
              <w:t>159</w:t>
            </w:r>
          </w:hyperlink>
        </w:p>
        <w:p>
          <w:pPr>
            <w:pStyle w:val="Contents4"/>
            <w:tabs>
              <w:tab w:val="clear" w:pos="8176"/>
              <w:tab w:val="right" w:pos="9026" w:leader="dot"/>
            </w:tabs>
            <w:rPr/>
          </w:pPr>
          <w:hyperlink w:anchor="__RefHeading___Toc9445101_2870459653">
            <w:r>
              <w:rPr>
                <w:webHidden/>
                <w:rStyle w:val="IndexLink"/>
                <w:rtl w:val="true"/>
              </w:rPr>
              <w:t>چگونگی قیام حسین بن علی در مدینه</w:t>
            </w:r>
            <w:r>
              <w:rPr>
                <w:rStyle w:val="IndexLink"/>
                <w:rtl w:val="true"/>
              </w:rPr>
              <w:tab/>
            </w:r>
            <w:r>
              <w:rPr>
                <w:rStyle w:val="IndexLink"/>
              </w:rPr>
              <w:t>166</w:t>
            </w:r>
          </w:hyperlink>
        </w:p>
        <w:p>
          <w:pPr>
            <w:pStyle w:val="Contents4"/>
            <w:tabs>
              <w:tab w:val="clear" w:pos="8176"/>
              <w:tab w:val="right" w:pos="9026" w:leader="dot"/>
            </w:tabs>
            <w:rPr/>
          </w:pPr>
          <w:hyperlink w:anchor="__RefHeading___Toc9445103_2870459653">
            <w:r>
              <w:rPr>
                <w:webHidden/>
                <w:rStyle w:val="IndexLink"/>
                <w:rtl w:val="true"/>
              </w:rPr>
              <w:t xml:space="preserve">درگیری قیام کنندگان و عباسیان در </w:t>
            </w:r>
            <w:r>
              <w:rPr>
                <w:rStyle w:val="IndexLink"/>
                <w:rtl w:val="true"/>
              </w:rPr>
              <w:t>«</w:t>
            </w:r>
            <w:r>
              <w:rPr>
                <w:rStyle w:val="IndexLink"/>
                <w:rtl w:val="true"/>
              </w:rPr>
              <w:t>فخ</w:t>
            </w:r>
            <w:r>
              <w:rPr>
                <w:rStyle w:val="IndexLink"/>
                <w:rtl w:val="true"/>
              </w:rPr>
              <w:t>»</w:t>
              <w:tab/>
            </w:r>
            <w:r>
              <w:rPr>
                <w:rStyle w:val="IndexLink"/>
              </w:rPr>
              <w:t>171</w:t>
            </w:r>
          </w:hyperlink>
        </w:p>
        <w:p>
          <w:pPr>
            <w:pStyle w:val="Contents3"/>
            <w:tabs>
              <w:tab w:val="clear" w:pos="8459"/>
              <w:tab w:val="right" w:pos="9026" w:leader="dot"/>
            </w:tabs>
            <w:rPr/>
          </w:pPr>
          <w:hyperlink w:anchor="__RefHeading___Toc9445105_2870459653">
            <w:r>
              <w:rPr>
                <w:webHidden/>
                <w:rStyle w:val="IndexLink"/>
                <w:rtl w:val="true"/>
              </w:rPr>
              <w:t>فصل پنجم</w:t>
            </w:r>
            <w:r>
              <w:rPr>
                <w:rStyle w:val="IndexLink"/>
                <w:rtl w:val="true"/>
              </w:rPr>
              <w:t xml:space="preserve">: </w:t>
            </w:r>
            <w:r>
              <w:rPr>
                <w:rStyle w:val="IndexLink"/>
                <w:rtl w:val="true"/>
              </w:rPr>
              <w:t xml:space="preserve">قیام یحیی بن عبدالله در سال </w:t>
            </w:r>
            <w:r>
              <w:rPr>
                <w:rStyle w:val="IndexLink"/>
              </w:rPr>
              <w:t>175</w:t>
            </w:r>
            <w:r>
              <w:rPr>
                <w:rStyle w:val="IndexLink"/>
                <w:rtl w:val="true"/>
              </w:rPr>
              <w:t xml:space="preserve"> </w:t>
            </w:r>
            <w:r>
              <w:rPr>
                <w:rStyle w:val="IndexLink"/>
                <w:rtl w:val="true"/>
              </w:rPr>
              <w:t>هجری</w:t>
            </w:r>
            <w:r>
              <w:rPr>
                <w:rStyle w:val="IndexLink"/>
                <w:rtl w:val="true"/>
              </w:rPr>
              <w:tab/>
            </w:r>
            <w:r>
              <w:rPr>
                <w:rStyle w:val="IndexLink"/>
              </w:rPr>
              <w:t>175</w:t>
            </w:r>
          </w:hyperlink>
        </w:p>
        <w:p>
          <w:pPr>
            <w:pStyle w:val="Contents4"/>
            <w:tabs>
              <w:tab w:val="clear" w:pos="8176"/>
              <w:tab w:val="right" w:pos="9026" w:leader="dot"/>
            </w:tabs>
            <w:rPr/>
          </w:pPr>
          <w:hyperlink w:anchor="__RefHeading___Toc9445107_2870459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445109_2870459653">
            <w:r>
              <w:rPr>
                <w:webHidden/>
                <w:rStyle w:val="IndexLink"/>
                <w:rtl w:val="true"/>
              </w:rPr>
              <w:t>بررسی شخصیت یحیی بن عبدالله</w:t>
            </w:r>
            <w:r>
              <w:rPr>
                <w:rStyle w:val="IndexLink"/>
                <w:rtl w:val="true"/>
              </w:rPr>
              <w:tab/>
            </w:r>
            <w:r>
              <w:rPr>
                <w:rStyle w:val="IndexLink"/>
              </w:rPr>
              <w:t>177</w:t>
            </w:r>
          </w:hyperlink>
        </w:p>
        <w:p>
          <w:pPr>
            <w:pStyle w:val="Contents4"/>
            <w:tabs>
              <w:tab w:val="clear" w:pos="8176"/>
              <w:tab w:val="right" w:pos="9026" w:leader="dot"/>
            </w:tabs>
            <w:rPr/>
          </w:pPr>
          <w:hyperlink w:anchor="__RefHeading___Toc9445111_2870459653">
            <w:r>
              <w:rPr>
                <w:webHidden/>
                <w:rStyle w:val="IndexLink"/>
                <w:rtl w:val="true"/>
              </w:rPr>
              <w:t>بخش نخست</w:t>
            </w:r>
            <w:r>
              <w:rPr>
                <w:rStyle w:val="IndexLink"/>
                <w:rtl w:val="true"/>
              </w:rPr>
              <w:t xml:space="preserve">: </w:t>
            </w:r>
            <w:r>
              <w:rPr>
                <w:rStyle w:val="IndexLink"/>
                <w:rtl w:val="true"/>
              </w:rPr>
              <w:t>بررسی اقوال و احادیث رسیده در مورد یحیی</w:t>
            </w:r>
            <w:r>
              <w:rPr>
                <w:rStyle w:val="IndexLink"/>
                <w:rtl w:val="true"/>
              </w:rPr>
              <w:tab/>
            </w:r>
            <w:r>
              <w:rPr>
                <w:rStyle w:val="IndexLink"/>
              </w:rPr>
              <w:t>178</w:t>
            </w:r>
          </w:hyperlink>
        </w:p>
        <w:p>
          <w:pPr>
            <w:pStyle w:val="Contents2"/>
            <w:tabs>
              <w:tab w:val="clear" w:pos="8743"/>
              <w:tab w:val="right" w:pos="9026" w:leader="dot"/>
            </w:tabs>
            <w:rPr/>
          </w:pPr>
          <w:hyperlink w:anchor="__RefHeading___Toc9445113_2870459653">
            <w:r>
              <w:rPr>
                <w:webHidden/>
                <w:rStyle w:val="IndexLink"/>
                <w:rtl w:val="true"/>
              </w:rPr>
              <w:t>بخش دوم</w:t>
            </w:r>
            <w:r>
              <w:rPr>
                <w:rStyle w:val="IndexLink"/>
                <w:rtl w:val="true"/>
              </w:rPr>
              <w:t xml:space="preserve">: </w:t>
            </w:r>
            <w:r>
              <w:rPr>
                <w:rStyle w:val="IndexLink"/>
                <w:rtl w:val="true"/>
              </w:rPr>
              <w:t>بررسی شخصیت یحیی بر اساس گفته های خودش</w:t>
            </w:r>
            <w:r>
              <w:rPr>
                <w:rStyle w:val="IndexLink"/>
                <w:rtl w:val="true"/>
              </w:rPr>
              <w:tab/>
            </w:r>
            <w:r>
              <w:rPr>
                <w:rStyle w:val="IndexLink"/>
              </w:rPr>
              <w:t>185</w:t>
            </w:r>
          </w:hyperlink>
        </w:p>
        <w:p>
          <w:pPr>
            <w:pStyle w:val="Contents3"/>
            <w:tabs>
              <w:tab w:val="clear" w:pos="8459"/>
              <w:tab w:val="right" w:pos="9026" w:leader="dot"/>
            </w:tabs>
            <w:rPr/>
          </w:pPr>
          <w:hyperlink w:anchor="__RefHeading___Toc9445115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9445117_2870459653">
            <w:r>
              <w:rPr>
                <w:webHidden/>
                <w:rStyle w:val="IndexLink"/>
                <w:rtl w:val="true"/>
              </w:rPr>
              <w:t>قیام یحیی بن عبدالله در دیلم</w:t>
            </w:r>
            <w:r>
              <w:rPr>
                <w:rStyle w:val="IndexLink"/>
                <w:rtl w:val="true"/>
              </w:rPr>
              <w:tab/>
            </w:r>
            <w:r>
              <w:rPr>
                <w:rStyle w:val="IndexLink"/>
              </w:rPr>
              <w:t>186</w:t>
            </w:r>
          </w:hyperlink>
        </w:p>
        <w:p>
          <w:pPr>
            <w:pStyle w:val="Contents3"/>
            <w:tabs>
              <w:tab w:val="clear" w:pos="8459"/>
              <w:tab w:val="right" w:pos="9026" w:leader="dot"/>
            </w:tabs>
            <w:rPr/>
          </w:pPr>
          <w:hyperlink w:anchor="__RefHeading___Toc9445119_2870459653">
            <w:r>
              <w:rPr>
                <w:webHidden/>
                <w:rStyle w:val="IndexLink"/>
                <w:rtl w:val="true"/>
              </w:rPr>
              <w:t>خیانت هارون در برخورد با یحیی</w:t>
            </w:r>
            <w:r>
              <w:rPr>
                <w:rStyle w:val="IndexLink"/>
                <w:rtl w:val="true"/>
              </w:rPr>
              <w:tab/>
            </w:r>
            <w:r>
              <w:rPr>
                <w:rStyle w:val="IndexLink"/>
              </w:rPr>
              <w:t>189</w:t>
            </w:r>
          </w:hyperlink>
        </w:p>
        <w:p>
          <w:pPr>
            <w:pStyle w:val="Contents3"/>
            <w:tabs>
              <w:tab w:val="clear" w:pos="8459"/>
              <w:tab w:val="right" w:pos="9026" w:leader="dot"/>
            </w:tabs>
            <w:rPr/>
          </w:pPr>
          <w:hyperlink w:anchor="__RefHeading___Toc9445121_2870459653">
            <w:r>
              <w:rPr>
                <w:webHidden/>
                <w:rStyle w:val="IndexLink"/>
                <w:rtl w:val="true"/>
              </w:rPr>
              <w:t>شهادت يحيى بن عبدالله</w:t>
            </w:r>
            <w:r>
              <w:rPr>
                <w:rStyle w:val="IndexLink"/>
                <w:rtl w:val="true"/>
              </w:rPr>
              <w:tab/>
            </w:r>
            <w:r>
              <w:rPr>
                <w:rStyle w:val="IndexLink"/>
              </w:rPr>
              <w:t>193</w:t>
            </w:r>
          </w:hyperlink>
        </w:p>
        <w:p>
          <w:pPr>
            <w:pStyle w:val="Contents3"/>
            <w:tabs>
              <w:tab w:val="clear" w:pos="8459"/>
              <w:tab w:val="right" w:pos="9026" w:leader="dot"/>
            </w:tabs>
            <w:rPr/>
          </w:pPr>
          <w:hyperlink w:anchor="__RefHeading___Toc9445123_2870459653">
            <w:r>
              <w:rPr>
                <w:webHidden/>
                <w:rStyle w:val="IndexLink"/>
                <w:rtl w:val="true"/>
              </w:rPr>
              <w:t>فصل شش</w:t>
            </w:r>
            <w:r>
              <w:rPr>
                <w:rStyle w:val="IndexLink"/>
                <w:rtl w:val="true"/>
              </w:rPr>
              <w:t xml:space="preserve">: </w:t>
            </w:r>
            <w:r>
              <w:rPr>
                <w:rStyle w:val="IndexLink"/>
                <w:rtl w:val="true"/>
              </w:rPr>
              <w:t xml:space="preserve">قیام ادریس بن عبدالله در سال </w:t>
            </w:r>
            <w:r>
              <w:rPr>
                <w:rStyle w:val="IndexLink"/>
              </w:rPr>
              <w:t>172</w:t>
            </w:r>
            <w:r>
              <w:rPr>
                <w:rStyle w:val="IndexLink"/>
                <w:rtl w:val="true"/>
              </w:rPr>
              <w:t xml:space="preserve"> </w:t>
            </w:r>
            <w:r>
              <w:rPr>
                <w:rStyle w:val="IndexLink"/>
                <w:rtl w:val="true"/>
              </w:rPr>
              <w:t>هجری</w:t>
            </w:r>
            <w:r>
              <w:rPr>
                <w:rStyle w:val="IndexLink"/>
                <w:rtl w:val="true"/>
              </w:rPr>
              <w:tab/>
            </w:r>
            <w:r>
              <w:rPr>
                <w:rStyle w:val="IndexLink"/>
              </w:rPr>
              <w:t>197</w:t>
            </w:r>
          </w:hyperlink>
        </w:p>
        <w:p>
          <w:pPr>
            <w:pStyle w:val="Contents4"/>
            <w:tabs>
              <w:tab w:val="clear" w:pos="8176"/>
              <w:tab w:val="right" w:pos="9026" w:leader="dot"/>
            </w:tabs>
            <w:rPr/>
          </w:pPr>
          <w:hyperlink w:anchor="__RefHeading___Toc9445125_2870459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9445127_2870459653">
            <w:r>
              <w:rPr>
                <w:webHidden/>
                <w:rStyle w:val="IndexLink"/>
                <w:rtl w:val="true"/>
              </w:rPr>
              <w:t>شخصیت ادریس</w:t>
            </w:r>
            <w:r>
              <w:rPr>
                <w:rStyle w:val="IndexLink"/>
                <w:rtl w:val="true"/>
              </w:rPr>
              <w:tab/>
            </w:r>
            <w:r>
              <w:rPr>
                <w:rStyle w:val="IndexLink"/>
              </w:rPr>
              <w:t>199</w:t>
            </w:r>
          </w:hyperlink>
        </w:p>
        <w:p>
          <w:pPr>
            <w:pStyle w:val="Contents4"/>
            <w:tabs>
              <w:tab w:val="clear" w:pos="8176"/>
              <w:tab w:val="right" w:pos="9026" w:leader="dot"/>
            </w:tabs>
            <w:rPr/>
          </w:pPr>
          <w:hyperlink w:anchor="__RefHeading___Toc9445129_2870459653">
            <w:r>
              <w:rPr>
                <w:webHidden/>
                <w:rStyle w:val="IndexLink"/>
                <w:rtl w:val="true"/>
              </w:rPr>
              <w:t>مغرب، محل تأسيس نخستین دولت شیعه</w:t>
            </w:r>
            <w:r>
              <w:rPr>
                <w:rStyle w:val="IndexLink"/>
                <w:rtl w:val="true"/>
              </w:rPr>
              <w:tab/>
            </w:r>
            <w:r>
              <w:rPr>
                <w:rStyle w:val="IndexLink"/>
              </w:rPr>
              <w:t>201</w:t>
            </w:r>
          </w:hyperlink>
        </w:p>
        <w:p>
          <w:pPr>
            <w:pStyle w:val="Contents4"/>
            <w:tabs>
              <w:tab w:val="clear" w:pos="8176"/>
              <w:tab w:val="right" w:pos="9026" w:leader="dot"/>
            </w:tabs>
            <w:rPr/>
          </w:pPr>
          <w:hyperlink w:anchor="__RefHeading___Toc9445131_2870459653">
            <w:r>
              <w:rPr>
                <w:webHidden/>
                <w:rStyle w:val="IndexLink"/>
                <w:rtl w:val="true"/>
              </w:rPr>
              <w:t>اقدامات ادریس بن عبدالله و شهادت او</w:t>
            </w:r>
            <w:r>
              <w:rPr>
                <w:rStyle w:val="IndexLink"/>
                <w:rtl w:val="true"/>
              </w:rPr>
              <w:tab/>
            </w:r>
            <w:r>
              <w:rPr>
                <w:rStyle w:val="IndexLink"/>
              </w:rPr>
              <w:t>204</w:t>
            </w:r>
          </w:hyperlink>
        </w:p>
        <w:p>
          <w:pPr>
            <w:pStyle w:val="Contents4"/>
            <w:tabs>
              <w:tab w:val="clear" w:pos="8176"/>
              <w:tab w:val="right" w:pos="9026" w:leader="dot"/>
            </w:tabs>
            <w:rPr/>
          </w:pPr>
          <w:hyperlink w:anchor="__RefHeading___Toc9445133_2870459653">
            <w:r>
              <w:rPr>
                <w:webHidden/>
                <w:rStyle w:val="IndexLink"/>
                <w:rtl w:val="true"/>
              </w:rPr>
              <w:t>حکومت ادریسیان در مغرب</w:t>
            </w:r>
            <w:r>
              <w:rPr>
                <w:rStyle w:val="IndexLink"/>
                <w:rtl w:val="true"/>
              </w:rPr>
              <w:tab/>
            </w:r>
            <w:r>
              <w:rPr>
                <w:rStyle w:val="IndexLink"/>
              </w:rPr>
              <w:t>208</w:t>
            </w:r>
          </w:hyperlink>
        </w:p>
        <w:p>
          <w:pPr>
            <w:pStyle w:val="Contents2"/>
            <w:tabs>
              <w:tab w:val="clear" w:pos="8743"/>
              <w:tab w:val="right" w:pos="9026" w:leader="dot"/>
            </w:tabs>
            <w:rPr/>
          </w:pPr>
          <w:hyperlink w:anchor="__RefHeading___Toc9445135_2870459653">
            <w:r>
              <w:rPr>
                <w:webHidden/>
                <w:rStyle w:val="IndexLink"/>
                <w:rtl w:val="true"/>
              </w:rPr>
              <w:t>بخش پایانی</w:t>
            </w:r>
            <w:r>
              <w:rPr>
                <w:rStyle w:val="IndexLink"/>
                <w:rtl w:val="true"/>
              </w:rPr>
              <w:tab/>
            </w:r>
            <w:r>
              <w:rPr>
                <w:rStyle w:val="IndexLink"/>
              </w:rPr>
              <w:t>213</w:t>
            </w:r>
          </w:hyperlink>
        </w:p>
        <w:p>
          <w:pPr>
            <w:pStyle w:val="Contents3"/>
            <w:tabs>
              <w:tab w:val="clear" w:pos="8459"/>
              <w:tab w:val="right" w:pos="9026" w:leader="dot"/>
            </w:tabs>
            <w:rPr/>
          </w:pPr>
          <w:hyperlink w:anchor="__RefHeading___Toc9445137_2870459653">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9445139_2870459653">
            <w:r>
              <w:rPr>
                <w:webHidden/>
                <w:rStyle w:val="IndexLink"/>
                <w:rtl w:val="true"/>
              </w:rPr>
              <w:t>فصل اول</w:t>
            </w:r>
            <w:r>
              <w:rPr>
                <w:rStyle w:val="IndexLink"/>
                <w:rtl w:val="true"/>
              </w:rPr>
              <w:t xml:space="preserve">: </w:t>
            </w:r>
            <w:r>
              <w:rPr>
                <w:rStyle w:val="IndexLink"/>
                <w:rtl w:val="true"/>
              </w:rPr>
              <w:t xml:space="preserve">تاریخ تشیع و ائمه اطهار </w:t>
            </w:r>
            <w:r>
              <w:rPr>
                <w:rStyle w:val="IndexLink"/>
                <w:rtl w:val="true"/>
              </w:rPr>
              <w:t>(</w:t>
            </w:r>
            <w:r>
              <w:rPr>
                <w:rStyle w:val="IndexLink"/>
                <w:rtl w:val="true"/>
              </w:rPr>
              <w:t>علیهم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9445141_2870459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9445143_2870459653">
            <w:r>
              <w:rPr>
                <w:webHidden/>
                <w:rStyle w:val="IndexLink"/>
                <w:rtl w:val="true"/>
              </w:rPr>
              <w:t>دوره های مختلف شیعه و امامت آن</w:t>
            </w:r>
            <w:r>
              <w:rPr>
                <w:rStyle w:val="IndexLink"/>
                <w:rtl w:val="true"/>
              </w:rPr>
              <w:tab/>
            </w:r>
            <w:r>
              <w:rPr>
                <w:rStyle w:val="IndexLink"/>
              </w:rPr>
              <w:t>217</w:t>
            </w:r>
          </w:hyperlink>
        </w:p>
        <w:p>
          <w:pPr>
            <w:pStyle w:val="Contents4"/>
            <w:tabs>
              <w:tab w:val="clear" w:pos="8176"/>
              <w:tab w:val="right" w:pos="9026" w:leader="dot"/>
            </w:tabs>
            <w:rPr/>
          </w:pPr>
          <w:hyperlink w:anchor="__RefHeading___Toc9445145_2870459653">
            <w:r>
              <w:rPr>
                <w:webHidden/>
                <w:rStyle w:val="IndexLink"/>
                <w:rtl w:val="true"/>
              </w:rPr>
              <w:t xml:space="preserve">حیات سیاسی </w:t>
            </w:r>
            <w:r>
              <w:rPr>
                <w:rStyle w:val="IndexLink"/>
                <w:rtl w:val="true"/>
              </w:rPr>
              <w:t xml:space="preserve">- </w:t>
            </w:r>
            <w:r>
              <w:rPr>
                <w:rStyle w:val="IndexLink"/>
                <w:rtl w:val="true"/>
              </w:rPr>
              <w:t xml:space="preserve">اجتماعی امام صادق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9445147_2870459653">
            <w:r>
              <w:rPr>
                <w:webHidden/>
                <w:rStyle w:val="IndexLink"/>
                <w:rtl w:val="true"/>
              </w:rPr>
              <w:t>فصل دو</w:t>
            </w:r>
            <w:r>
              <w:rPr>
                <w:rStyle w:val="IndexLink"/>
                <w:rtl w:val="true"/>
              </w:rPr>
              <w:t xml:space="preserve">: </w:t>
            </w:r>
            <w:r>
              <w:rPr>
                <w:rStyle w:val="IndexLink"/>
                <w:rtl w:val="true"/>
              </w:rPr>
              <w:t>دیدگاه های کلی و نتایج</w:t>
            </w:r>
            <w:r>
              <w:rPr>
                <w:rStyle w:val="IndexLink"/>
                <w:rtl w:val="true"/>
              </w:rPr>
              <w:tab/>
            </w:r>
            <w:r>
              <w:rPr>
                <w:rStyle w:val="IndexLink"/>
              </w:rPr>
              <w:t>239</w:t>
            </w:r>
          </w:hyperlink>
        </w:p>
        <w:p>
          <w:pPr>
            <w:pStyle w:val="Contents4"/>
            <w:tabs>
              <w:tab w:val="clear" w:pos="8176"/>
              <w:tab w:val="right" w:pos="9026" w:leader="dot"/>
            </w:tabs>
            <w:rPr/>
          </w:pPr>
          <w:hyperlink w:anchor="__RefHeading___Toc9445149_2870459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9445151_2870459653">
            <w:r>
              <w:rPr>
                <w:webHidden/>
                <w:rStyle w:val="IndexLink"/>
                <w:rtl w:val="true"/>
              </w:rPr>
              <w:t xml:space="preserve">نظر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در مورد قیام های علوی</w:t>
            </w:r>
            <w:r>
              <w:rPr>
                <w:rStyle w:val="IndexLink"/>
                <w:rtl w:val="true"/>
              </w:rPr>
              <w:tab/>
            </w:r>
            <w:r>
              <w:rPr>
                <w:rStyle w:val="IndexLink"/>
              </w:rPr>
              <w:t>241</w:t>
            </w:r>
          </w:hyperlink>
        </w:p>
        <w:p>
          <w:pPr>
            <w:pStyle w:val="Contents4"/>
            <w:tabs>
              <w:tab w:val="clear" w:pos="8176"/>
              <w:tab w:val="right" w:pos="9026" w:leader="dot"/>
            </w:tabs>
            <w:rPr/>
          </w:pPr>
          <w:hyperlink w:anchor="__RefHeading___Toc9445153_2870459653">
            <w:r>
              <w:rPr>
                <w:webHidden/>
                <w:rStyle w:val="IndexLink"/>
                <w:rtl w:val="true"/>
              </w:rPr>
              <w:t>اهداف و نتایج قیام های علوی در عهد عباسی</w:t>
            </w:r>
            <w:r>
              <w:rPr>
                <w:rStyle w:val="IndexLink"/>
                <w:rtl w:val="true"/>
              </w:rPr>
              <w:tab/>
            </w:r>
            <w:r>
              <w:rPr>
                <w:rStyle w:val="IndexLink"/>
              </w:rPr>
              <w:t>247</w:t>
            </w:r>
          </w:hyperlink>
        </w:p>
        <w:p>
          <w:pPr>
            <w:pStyle w:val="Contents2"/>
            <w:tabs>
              <w:tab w:val="clear" w:pos="8743"/>
              <w:tab w:val="right" w:pos="9026" w:leader="dot"/>
            </w:tabs>
            <w:rPr/>
          </w:pPr>
          <w:hyperlink w:anchor="__RefHeading___Toc9445155_2870459653">
            <w:r>
              <w:rPr>
                <w:webHidden/>
                <w:rStyle w:val="IndexLink"/>
                <w:rtl w:val="true"/>
              </w:rPr>
              <w:t>ضمایم</w:t>
            </w:r>
            <w:r>
              <w:rPr>
                <w:rStyle w:val="IndexLink"/>
                <w:rtl w:val="true"/>
              </w:rPr>
              <w:tab/>
            </w:r>
            <w:r>
              <w:rPr>
                <w:rStyle w:val="IndexLink"/>
              </w:rPr>
              <w:t>255</w:t>
            </w:r>
          </w:hyperlink>
        </w:p>
        <w:p>
          <w:pPr>
            <w:pStyle w:val="Contents2"/>
            <w:tabs>
              <w:tab w:val="clear" w:pos="8743"/>
              <w:tab w:val="right" w:pos="9026" w:leader="dot"/>
            </w:tabs>
            <w:rPr/>
          </w:pPr>
          <w:hyperlink w:anchor="__RefHeading___Toc9445157_2870459653">
            <w:r>
              <w:rPr>
                <w:webHidden/>
                <w:rStyle w:val="IndexLink"/>
                <w:rtl w:val="true"/>
              </w:rPr>
              <w:t>منابع و مآخذ</w:t>
            </w:r>
            <w:r>
              <w:rPr>
                <w:rStyle w:val="IndexLink"/>
                <w:rtl w:val="true"/>
              </w:rPr>
              <w:tab/>
            </w:r>
            <w:r>
              <w:rPr>
                <w:rStyle w:val="IndexLink"/>
              </w:rPr>
              <w:t>275</w:t>
            </w:r>
          </w:hyperlink>
        </w:p>
        <w:p>
          <w:pPr>
            <w:pStyle w:val="Contents3"/>
            <w:tabs>
              <w:tab w:val="clear" w:pos="8459"/>
              <w:tab w:val="right" w:pos="9026" w:leader="dot"/>
            </w:tabs>
            <w:rPr/>
          </w:pPr>
          <w:hyperlink w:anchor="__RefHeading___Toc9445159_2870459653">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9445161_2870459653">
            <w:r>
              <w:rPr>
                <w:webHidden/>
                <w:rStyle w:val="IndexLink"/>
                <w:rtl w:val="true"/>
              </w:rPr>
              <w:t>الف</w:t>
            </w:r>
            <w:r>
              <w:rPr>
                <w:rStyle w:val="IndexLink"/>
                <w:rtl w:val="true"/>
              </w:rPr>
              <w:t xml:space="preserve">- </w:t>
            </w:r>
            <w:r>
              <w:rPr>
                <w:rStyle w:val="IndexLink"/>
                <w:rtl w:val="true"/>
              </w:rPr>
              <w:t>تاريخ عمومی</w:t>
            </w:r>
            <w:r>
              <w:rPr>
                <w:rStyle w:val="IndexLink"/>
                <w:rtl w:val="true"/>
              </w:rPr>
              <w:tab/>
            </w:r>
            <w:r>
              <w:rPr>
                <w:rStyle w:val="IndexLink"/>
              </w:rPr>
              <w:t>275</w:t>
            </w:r>
          </w:hyperlink>
        </w:p>
        <w:p>
          <w:pPr>
            <w:pStyle w:val="Contents3"/>
            <w:tabs>
              <w:tab w:val="clear" w:pos="8459"/>
              <w:tab w:val="right" w:pos="9026" w:leader="dot"/>
            </w:tabs>
            <w:rPr/>
          </w:pPr>
          <w:hyperlink w:anchor="__RefHeading___Toc9445163_2870459653">
            <w:r>
              <w:rPr>
                <w:webHidden/>
                <w:rStyle w:val="IndexLink"/>
                <w:rtl w:val="true"/>
              </w:rPr>
              <w:t>ب</w:t>
            </w:r>
            <w:r>
              <w:rPr>
                <w:rStyle w:val="IndexLink"/>
                <w:rtl w:val="true"/>
              </w:rPr>
              <w:t xml:space="preserve">- </w:t>
            </w:r>
            <w:r>
              <w:rPr>
                <w:rStyle w:val="IndexLink"/>
                <w:rtl w:val="true"/>
              </w:rPr>
              <w:t>تاریخ تخصصی و سیاسی</w:t>
            </w:r>
            <w:r>
              <w:rPr>
                <w:rStyle w:val="IndexLink"/>
                <w:rtl w:val="true"/>
              </w:rPr>
              <w:tab/>
            </w:r>
            <w:r>
              <w:rPr>
                <w:rStyle w:val="IndexLink"/>
              </w:rPr>
              <w:t>276</w:t>
            </w:r>
          </w:hyperlink>
        </w:p>
        <w:p>
          <w:pPr>
            <w:pStyle w:val="Contents3"/>
            <w:tabs>
              <w:tab w:val="clear" w:pos="8459"/>
              <w:tab w:val="right" w:pos="9026" w:leader="dot"/>
            </w:tabs>
            <w:rPr/>
          </w:pPr>
          <w:hyperlink w:anchor="__RefHeading___Toc9445165_2870459653">
            <w:r>
              <w:rPr>
                <w:webHidden/>
                <w:rStyle w:val="IndexLink"/>
                <w:rtl w:val="true"/>
              </w:rPr>
              <w:t>ج</w:t>
            </w:r>
            <w:r>
              <w:rPr>
                <w:rStyle w:val="IndexLink"/>
                <w:rtl w:val="true"/>
              </w:rPr>
              <w:t xml:space="preserve">- </w:t>
            </w:r>
            <w:r>
              <w:rPr>
                <w:rStyle w:val="IndexLink"/>
                <w:rtl w:val="true"/>
              </w:rPr>
              <w:t>فرق و كلام</w:t>
            </w:r>
            <w:r>
              <w:rPr>
                <w:rStyle w:val="IndexLink"/>
                <w:rtl w:val="true"/>
              </w:rPr>
              <w:tab/>
            </w:r>
            <w:r>
              <w:rPr>
                <w:rStyle w:val="IndexLink"/>
              </w:rPr>
              <w:t>276</w:t>
            </w:r>
          </w:hyperlink>
        </w:p>
        <w:p>
          <w:pPr>
            <w:pStyle w:val="Contents3"/>
            <w:tabs>
              <w:tab w:val="clear" w:pos="8459"/>
              <w:tab w:val="right" w:pos="9026" w:leader="dot"/>
            </w:tabs>
            <w:rPr/>
          </w:pPr>
          <w:hyperlink w:anchor="__RefHeading___Toc9445167_2870459653">
            <w:r>
              <w:rPr>
                <w:webHidden/>
                <w:rStyle w:val="IndexLink"/>
                <w:rtl w:val="true"/>
              </w:rPr>
              <w:t>د</w:t>
            </w:r>
            <w:r>
              <w:rPr>
                <w:rStyle w:val="IndexLink"/>
                <w:rtl w:val="true"/>
              </w:rPr>
              <w:t xml:space="preserve">- </w:t>
            </w:r>
            <w:r>
              <w:rPr>
                <w:rStyle w:val="IndexLink"/>
                <w:rtl w:val="true"/>
              </w:rPr>
              <w:t>تاریخ محلّی و جغرافیا</w:t>
            </w:r>
            <w:r>
              <w:rPr>
                <w:rStyle w:val="IndexLink"/>
                <w:rtl w:val="true"/>
              </w:rPr>
              <w:tab/>
            </w:r>
            <w:r>
              <w:rPr>
                <w:rStyle w:val="IndexLink"/>
              </w:rPr>
              <w:t>276</w:t>
            </w:r>
          </w:hyperlink>
        </w:p>
        <w:p>
          <w:pPr>
            <w:pStyle w:val="Contents3"/>
            <w:tabs>
              <w:tab w:val="clear" w:pos="8459"/>
              <w:tab w:val="right" w:pos="9026" w:leader="dot"/>
            </w:tabs>
            <w:rPr/>
          </w:pPr>
          <w:hyperlink w:anchor="__RefHeading___Toc9445169_2870459653">
            <w:r>
              <w:rPr>
                <w:webHidden/>
                <w:rStyle w:val="IndexLink"/>
                <w:rtl w:val="true"/>
              </w:rPr>
              <w:t>ه</w:t>
            </w:r>
            <w:r>
              <w:rPr>
                <w:rStyle w:val="IndexLink"/>
                <w:rtl w:val="true"/>
              </w:rPr>
              <w:t xml:space="preserve">- </w:t>
            </w:r>
            <w:r>
              <w:rPr>
                <w:rStyle w:val="IndexLink"/>
                <w:rtl w:val="true"/>
              </w:rPr>
              <w:t>دین و حدیث</w:t>
            </w:r>
            <w:r>
              <w:rPr>
                <w:rStyle w:val="IndexLink"/>
                <w:rtl w:val="true"/>
              </w:rPr>
              <w:tab/>
            </w:r>
            <w:r>
              <w:rPr>
                <w:rStyle w:val="IndexLink"/>
              </w:rPr>
              <w:t>277</w:t>
            </w:r>
          </w:hyperlink>
        </w:p>
        <w:p>
          <w:pPr>
            <w:pStyle w:val="Contents3"/>
            <w:tabs>
              <w:tab w:val="clear" w:pos="8459"/>
              <w:tab w:val="right" w:pos="9026" w:leader="dot"/>
            </w:tabs>
            <w:rPr/>
          </w:pPr>
          <w:hyperlink w:anchor="__RefHeading___Toc9445171_2870459653">
            <w:r>
              <w:rPr>
                <w:webHidden/>
                <w:rStyle w:val="IndexLink"/>
                <w:rtl w:val="true"/>
              </w:rPr>
              <w:t>و</w:t>
            </w:r>
            <w:r>
              <w:rPr>
                <w:rStyle w:val="IndexLink"/>
                <w:rtl w:val="true"/>
              </w:rPr>
              <w:t xml:space="preserve">- </w:t>
            </w:r>
            <w:r>
              <w:rPr>
                <w:rStyle w:val="IndexLink"/>
                <w:rtl w:val="true"/>
              </w:rPr>
              <w:t>ادب و فرهنگ</w:t>
            </w:r>
            <w:r>
              <w:rPr>
                <w:rStyle w:val="IndexLink"/>
                <w:rtl w:val="true"/>
              </w:rPr>
              <w:tab/>
            </w:r>
            <w:r>
              <w:rPr>
                <w:rStyle w:val="IndexLink"/>
              </w:rPr>
              <w:t>277</w:t>
            </w:r>
          </w:hyperlink>
        </w:p>
        <w:p>
          <w:pPr>
            <w:pStyle w:val="Contents3"/>
            <w:tabs>
              <w:tab w:val="clear" w:pos="8459"/>
              <w:tab w:val="right" w:pos="9026" w:leader="dot"/>
            </w:tabs>
            <w:rPr/>
          </w:pPr>
          <w:hyperlink w:anchor="__RefHeading___Toc9445173_2870459653">
            <w:r>
              <w:rPr>
                <w:webHidden/>
                <w:rStyle w:val="IndexLink"/>
                <w:rtl w:val="true"/>
              </w:rPr>
              <w:t>ز</w:t>
            </w:r>
            <w:r>
              <w:rPr>
                <w:rStyle w:val="IndexLink"/>
                <w:rtl w:val="true"/>
              </w:rPr>
              <w:t xml:space="preserve">- </w:t>
            </w:r>
            <w:r>
              <w:rPr>
                <w:rStyle w:val="IndexLink"/>
                <w:rtl w:val="true"/>
              </w:rPr>
              <w:t>منابع رجائی و کتب سیره</w:t>
            </w:r>
            <w:r>
              <w:rPr>
                <w:rStyle w:val="IndexLink"/>
                <w:rtl w:val="true"/>
              </w:rPr>
              <w:tab/>
            </w:r>
            <w:r>
              <w:rPr>
                <w:rStyle w:val="IndexLink"/>
              </w:rPr>
              <w:t>278</w:t>
            </w:r>
          </w:hyperlink>
        </w:p>
        <w:p>
          <w:pPr>
            <w:pStyle w:val="Contents3"/>
            <w:tabs>
              <w:tab w:val="clear" w:pos="8459"/>
              <w:tab w:val="right" w:pos="9026" w:leader="dot"/>
            </w:tabs>
            <w:rPr/>
          </w:pPr>
          <w:hyperlink w:anchor="__RefHeading___Toc9445175_2870459653">
            <w:r>
              <w:rPr>
                <w:webHidden/>
                <w:rStyle w:val="IndexLink"/>
                <w:rtl w:val="true"/>
              </w:rPr>
              <w:t>ح</w:t>
            </w:r>
            <w:r>
              <w:rPr>
                <w:rStyle w:val="IndexLink"/>
                <w:rtl w:val="true"/>
              </w:rPr>
              <w:t xml:space="preserve">- </w:t>
            </w:r>
            <w:r>
              <w:rPr>
                <w:rStyle w:val="IndexLink"/>
                <w:rtl w:val="true"/>
              </w:rPr>
              <w:t>تحقیقات و مطالعات</w:t>
            </w:r>
            <w:r>
              <w:rPr>
                <w:rStyle w:val="IndexLink"/>
                <w:rtl w:val="true"/>
              </w:rPr>
              <w:tab/>
            </w:r>
            <w:r>
              <w:rPr>
                <w:rStyle w:val="IndexLink"/>
              </w:rPr>
              <w:t>280</w:t>
            </w:r>
          </w:hyperlink>
        </w:p>
        <w:p>
          <w:pPr>
            <w:pStyle w:val="Contents2"/>
            <w:tabs>
              <w:tab w:val="clear" w:pos="8743"/>
              <w:tab w:val="right" w:pos="9026" w:leader="dot"/>
            </w:tabs>
            <w:rPr/>
          </w:pPr>
          <w:hyperlink w:anchor="__RefHeading___Toc9445177_2870459653">
            <w:r>
              <w:rPr>
                <w:webHidden/>
                <w:rStyle w:val="IndexLink"/>
                <w:rtl w:val="true"/>
              </w:rPr>
              <w:t>نمایه</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8_77782"/>
      <w:bookmarkStart w:id="1" w:name="pg9788_77782"/>
      <w:bookmarkEnd w:id="1"/>
    </w:p>
    <w:p>
      <w:pPr>
        <w:pStyle w:val="Heading2"/>
        <w:numPr>
          <w:ilvl w:val="1"/>
          <w:numId w:val="1"/>
        </w:numPr>
        <w:rPr/>
      </w:pPr>
      <w:bookmarkStart w:id="2" w:name="pg9788_77782"/>
      <w:bookmarkStart w:id="3" w:name="__RefHeading___Toc944500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پوران ،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شیعه در عصر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کاظمی پوران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 نمونه ، نمودار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018000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018000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 uprisings in the Abbassid Period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DS76/4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956/702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17786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pStyle w:val="Heading2"/>
        <w:numPr>
          <w:ilvl w:val="1"/>
          <w:numId w:val="1"/>
        </w:numPr>
        <w:rPr/>
      </w:pPr>
      <w:bookmarkStart w:id="5" w:name="__RefHeading___Toc9445007_2870459653"/>
      <w:bookmarkStart w:id="6" w:name="_Toc2"/>
      <w:bookmarkEnd w:id="5"/>
      <w:r>
        <w:rPr>
          <w:rtl w:val="true"/>
        </w:rPr>
        <w:t>تقديم</w:t>
      </w:r>
      <w:r>
        <w:rPr>
          <w:rtl w:val="true"/>
        </w:rPr>
        <w:t>:</w:t>
      </w:r>
      <w:bookmarkEnd w:id="6"/>
    </w:p>
    <w:p>
      <w:pPr>
        <w:pStyle w:val="BookText"/>
        <w:rPr/>
      </w:pPr>
      <w:r>
        <w:rPr>
          <w:rFonts w:ascii="IRNazanin" w:hAnsi="IRNazanin" w:eastAsia="IRNazanin"/>
          <w:color w:val="111111"/>
          <w:sz w:val="28"/>
          <w:sz w:val="28"/>
          <w:szCs w:val="28"/>
          <w:rtl w:val="true"/>
          <w:lang w:bidi="fa-IR"/>
        </w:rPr>
        <w:t>به پدر و مادر عزیزم که هر چه دارم از برکت الطاف و تعالیم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به همه حق جویان و عدالت طلبان تاریخ به خصوص شهیدان گران قدر تاریخ خون بار تشیع و گلگون کفنان انقلاب اسلامی ایران و به پیشگاه بزرگ قیام گر و مصلح جهانی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چاپ و انتشارات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w:t>
      </w:r>
    </w:p>
    <w:p>
      <w:pPr>
        <w:pStyle w:val="BookText"/>
        <w:rPr/>
      </w:pPr>
      <w:r>
        <w:rPr>
          <w:rFonts w:ascii="IRNazanin" w:hAnsi="IRNazanin" w:eastAsia="IRNazanin"/>
          <w:color w:val="111111"/>
          <w:sz w:val="28"/>
          <w:sz w:val="28"/>
          <w:szCs w:val="28"/>
          <w:rtl w:val="true"/>
          <w:lang w:bidi="fa-IR"/>
        </w:rPr>
        <w:t xml:space="preserve">اهدایی وزارت فرهنگ و ارشاد اسلامی به ستاد هماهنگی اهدای خون عاشورای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محرم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کاظمی پوران، محمّد،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 های شیعه در عصر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کاظمی پوران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964-422-302-0</w:t>
      </w:r>
    </w:p>
    <w:p>
      <w:pPr>
        <w:pStyle w:val="BookText"/>
        <w:rPr/>
      </w:pPr>
      <w:r>
        <w:rPr>
          <w:rFonts w:eastAsia="Times New Roman" w:cs="Times New Roman" w:ascii="Times New Roman" w:hAnsi="Times New Roman"/>
          <w:color w:val="111111"/>
          <w:sz w:val="28"/>
          <w:szCs w:val="28"/>
          <w:lang w:val="en-US" w:bidi="en-US"/>
        </w:rPr>
        <w:t>Shi'a Uprisings in the Abbasid Period</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قیام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 خانه ملی ایران</w:t>
      </w:r>
    </w:p>
    <w:p>
      <w:pPr>
        <w:pStyle w:val="BookText"/>
        <w:rPr/>
      </w:pPr>
      <w:r>
        <w:rPr>
          <w:rFonts w:eastAsia="Times New Roman" w:cs="Times New Roman" w:ascii="Times New Roman" w:hAnsi="Times New Roman"/>
          <w:color w:val="111111"/>
          <w:sz w:val="28"/>
          <w:szCs w:val="28"/>
          <w:lang w:val="en-US" w:bidi="en-US"/>
        </w:rPr>
        <w:t>956/702</w:t>
      </w:r>
    </w:p>
    <w:p>
      <w:pPr>
        <w:pStyle w:val="BookText"/>
        <w:rPr/>
      </w:pPr>
      <w:r>
        <w:rPr>
          <w:rFonts w:eastAsia="IRNazanin" w:cs="IRNazanin"/>
          <w:color w:val="111111"/>
          <w:sz w:val="28"/>
          <w:szCs w:val="28"/>
          <w:lang w:bidi="fa-IR"/>
        </w:rPr>
        <w:t>17786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قیام های شیعه در عصر عباسی</w:t>
      </w:r>
    </w:p>
    <w:p>
      <w:pPr>
        <w:pStyle w:val="BookText"/>
        <w:rPr/>
      </w:pPr>
      <w:r>
        <w:rPr>
          <w:rFonts w:eastAsia="Times New Roman" w:cs="Times New Roman" w:ascii="Times New Roman" w:hAnsi="Times New Roman"/>
          <w:color w:val="111111"/>
          <w:sz w:val="28"/>
          <w:szCs w:val="28"/>
          <w:lang w:val="en-US" w:bidi="en-US"/>
        </w:rPr>
        <w:t>Shi'a Uprisings in the Abbasid Period</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کاظمی پوران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دهقانی آرانی</w:t>
      </w:r>
    </w:p>
    <w:p>
      <w:pPr>
        <w:pStyle w:val="BookText"/>
        <w:rPr/>
      </w:pPr>
      <w:r>
        <w:rPr>
          <w:rFonts w:ascii="IRNazanin" w:hAnsi="IRNazanin" w:eastAsia="IRNazanin"/>
          <w:color w:val="111111"/>
          <w:sz w:val="28"/>
          <w:sz w:val="28"/>
          <w:szCs w:val="28"/>
          <w:rtl w:val="true"/>
          <w:lang w:bidi="fa-IR"/>
        </w:rPr>
        <w:t>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پارسوا باشی</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تمامی حقوق چاپ و نشر این اثر در انحصار سازمان چاپ و انتشارات وزارت فرهنگ و ارشاد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استفاده از این اثر به طور مستقیم یا غیر مستقیم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964-422-302-0</w:t>
      </w:r>
    </w:p>
    <w:p>
      <w:pPr>
        <w:pStyle w:val="BookText"/>
        <w:rPr/>
      </w:pPr>
      <w:r>
        <w:rPr>
          <w:rFonts w:ascii="IRNazanin" w:hAnsi="IRNazanin" w:eastAsia="IRNazanin"/>
          <w:color w:val="111111"/>
          <w:sz w:val="28"/>
          <w:sz w:val="28"/>
          <w:szCs w:val="28"/>
          <w:rtl w:val="true"/>
          <w:lang w:bidi="fa-IR"/>
        </w:rPr>
        <w:t>چاپ خانه، انتشارات و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مخصوص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سه راه شیشه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1397815311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خط</w:t>
      </w:r>
      <w:r>
        <w:rPr>
          <w:rFonts w:eastAsia="IRNazanin" w:cs="IRNazanin"/>
          <w:color w:val="111111"/>
          <w:sz w:val="28"/>
          <w:szCs w:val="28"/>
          <w:rtl w:val="true"/>
          <w:lang w:bidi="fa-IR"/>
        </w:rPr>
        <w:t xml:space="preserve">) </w:t>
      </w:r>
      <w:r>
        <w:rPr>
          <w:rFonts w:eastAsia="IRNazanin" w:cs="IRNazanin"/>
          <w:color w:val="111111"/>
          <w:sz w:val="28"/>
          <w:szCs w:val="28"/>
          <w:lang w:bidi="fa-IR"/>
        </w:rPr>
        <w:t>4513002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نمایر</w:t>
      </w:r>
      <w:r>
        <w:rPr>
          <w:rFonts w:eastAsia="IRNazanin" w:cs="IRNazanin"/>
          <w:color w:val="111111"/>
          <w:sz w:val="28"/>
          <w:szCs w:val="28"/>
          <w:rtl w:val="true"/>
          <w:lang w:bidi="fa-IR"/>
        </w:rPr>
        <w:t xml:space="preserve">: </w:t>
      </w:r>
      <w:r>
        <w:rPr>
          <w:rFonts w:eastAsia="IRNazanin" w:cs="IRNazanin"/>
          <w:color w:val="111111"/>
          <w:sz w:val="28"/>
          <w:szCs w:val="28"/>
          <w:lang w:bidi="fa-IR"/>
        </w:rPr>
        <w:t>4514425</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4525495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4529601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 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4529600</w:t>
      </w:r>
    </w:p>
    <w:p>
      <w:pPr>
        <w:pStyle w:val="BookText"/>
        <w:rPr/>
      </w:pPr>
      <w:r>
        <w:rPr>
          <w:rFonts w:ascii="IRNazanin" w:hAnsi="IRNazanin" w:eastAsia="IRNazanin"/>
          <w:color w:val="111111"/>
          <w:sz w:val="28"/>
          <w:sz w:val="28"/>
          <w:szCs w:val="28"/>
          <w:rtl w:val="true"/>
          <w:lang w:bidi="fa-IR"/>
        </w:rPr>
        <w:t>فروشگاه شماره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خیابان شهید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1137913145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6702606</w:t>
      </w:r>
    </w:p>
    <w:p>
      <w:pPr>
        <w:pStyle w:val="BookText"/>
        <w:rPr/>
      </w:pPr>
      <w:r>
        <w:rPr>
          <w:rFonts w:ascii="IRNazanin" w:hAnsi="IRNazanin" w:eastAsia="IRNazanin"/>
          <w:color w:val="111111"/>
          <w:sz w:val="28"/>
          <w:sz w:val="28"/>
          <w:szCs w:val="28"/>
          <w:rtl w:val="true"/>
          <w:lang w:bidi="fa-IR"/>
        </w:rPr>
        <w:t>فروشگاه شماره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1417935814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6419778</w:t>
      </w:r>
    </w:p>
    <w:p>
      <w:pPr>
        <w:pStyle w:val="BookText"/>
        <w:rPr/>
      </w:pPr>
      <w:r>
        <w:rPr>
          <w:rFonts w:ascii="IRNazanin" w:hAnsi="IRNazanin" w:eastAsia="IRNazanin"/>
          <w:color w:val="111111"/>
          <w:sz w:val="28"/>
          <w:sz w:val="28"/>
          <w:szCs w:val="28"/>
          <w:rtl w:val="true"/>
          <w:lang w:bidi="fa-IR"/>
        </w:rPr>
        <w:t>نشانی سایت اینترنتی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WWW.PPOIR.COM</w:t>
      </w:r>
      <w:r>
        <w:rPr>
          <w:rFonts w:eastAsia="Times New Roman" w:cs="Times New Roman" w:ascii="Times New Roman" w:hAnsi="Times New Roman"/>
          <w:color w:val="111111"/>
          <w:sz w:val="28"/>
          <w:szCs w:val="28"/>
          <w:rtl w:val="true"/>
          <w:lang w:val="en-US" w:bidi="en-US"/>
        </w:rPr>
        <w:t xml:space="preserve"> </w:t>
      </w:r>
      <w:bookmarkStart w:id="7" w:name="pg9788_77784"/>
    </w:p>
    <w:p>
      <w:pPr>
        <w:pStyle w:val="Heading2"/>
        <w:numPr>
          <w:ilvl w:val="1"/>
          <w:numId w:val="1"/>
        </w:numPr>
        <w:rPr/>
      </w:pPr>
      <w:bookmarkStart w:id="8" w:name="__RefHeading___Toc944500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باب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مقدماتی</w:t>
      </w:r>
    </w:p>
    <w:p>
      <w:pPr>
        <w:pStyle w:val="BookText"/>
        <w:rPr/>
      </w:pPr>
      <w:r>
        <w:rPr>
          <w:rFonts w:ascii="IRNazanin" w:hAnsi="IRNazanin" w:eastAsia="IRNazanin"/>
          <w:color w:val="111111"/>
          <w:sz w:val="28"/>
          <w:sz w:val="28"/>
          <w:szCs w:val="28"/>
          <w:rtl w:val="true"/>
          <w:lang w:bidi="fa-IR"/>
        </w:rPr>
        <w:t xml:space="preserve">فصل اول؛ حکومت اموی و نهضت های مردمی در این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قیام حجر بن عدى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قیام مردم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قیام زید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فصل دوم؛ دورۀ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جناح های سیاسی و گروه های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انتقال قدرت به عباسیان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اهرم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حکومتداری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بخش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فصل اول؛ برخورد سادات حسنی با حکومت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دوم؛ قیام محمد بن عبدالله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ماهیت و اهداف قیام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چگونگی شکل گیری قیام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حکومت محمد در مدینه و واکنش منصور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سرانجام قیام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فصل سوم؛ قیام ابراهیم بن عبدالله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کیفیت و چگونگی قیام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ابراهيم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واکنش خلافت بغداد و سرانجام قیام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بررسی شخصیت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فصل چهارم؛ قیام حسین بن علی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بررسی شخصیت و سوابق خانوادگی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اهداف و ماهیت قیام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چگونگی قیام حسین بن علی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درگیری قیام کنندگان و عباسیان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فصل پنجم؛ قیام یحیی بن عبدالله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بررسی شخصیت یحیی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قیام یحیی بن عبدالله در دیلم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خیانت هارون در برخورد با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شهادت يحيى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فصل ششم؛ قیام ادریس بن عبدالله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شخصیت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مغرب، محل تاسیس نخستین دولت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اقدامات ادریس بن عبدالله و شهادت او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حکومت ادریسیان در مغرب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بخش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فصل اول؛ تاریخ تشیع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دوره های مختلف شیعه و امامت آن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فصل دوم؛ دید گاه های کلی و نتایج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نظر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قیام های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اهداف و نتایج قیام های علوی در عهد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ضمایم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 w:name="pg9788_77786"/>
    </w:p>
    <w:p>
      <w:pPr>
        <w:pStyle w:val="Heading2"/>
        <w:numPr>
          <w:ilvl w:val="1"/>
          <w:numId w:val="1"/>
        </w:numPr>
        <w:rPr/>
      </w:pPr>
      <w:bookmarkStart w:id="11" w:name="__RefHeading___Toc944501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دنیای امروز یکی از اصول قطعی و پذیرفته شده این است که ملتی در ساخت آینده و فردای خودِ موفق خواهند بود که شرایط فعلی و حال خویش را خوب شناخته باشند و این نیز میسّر نمی گردد مگر با آگاهی دقیق و درک عمیق از گذشته و آن چه پیشینیان هر قوم با آن روبرو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جهت است که خداوند سبحان تغییر در حال اقوام و جوامع را به تغییر و تحول اجتماع به دست افراد آن جامعه موکول نموده و به منظور ایجاد این تغییر و تحول برای تاریخ و شناخت آن ارزش پند آموزی و دگرگون سازی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گونه تحقیق علمی برای روشن کردن زوایای تاریک تاریخ اگر با برداشت و درک تازه ای همراه باشد در این مسیر قرار گرفته و می تواند به عنوان درس و پندی برای شناخت و درک شرایط فعلی جامعه و فرهنگی که مردم ما به آن تعلق دارند تلقی گردیده، قدمی در جهت ترسیم آینده ای روشن و متعالی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فرهنگ ایران سالیان درازی است که با اسلام و تشیع قرین گشته و در تمامی ابعاد اجتماعی از آن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حرکت های شیعیان و علویان انقلابی که در راه امر به معروف و نهی از منکر و ادای تکلیف انسانی، اسلامی خویش در برخورد با خلفای جور و دفاع از ارزش ها و تعالیم مقدس اسلام و مظلومان جامعه از هرگونه فداکاری دریغ نکرده اند، خود موضوعی است که می تواند صدها، تحقیق علمی و پژوهش تاریخی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نیز تلاش دارد در همین مسیر، یعنی شناخت حرکت های انقلابی و قیام های اسلامی علویان و شیعیان آن هم در محدوده زمانی خاصی از تاریخ تشیع یعنی سال های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کار عباسیان تا روی کار آمدن 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چنین به نظر می رسد که تاریخ شیعه و علویان قهرمانی که در ساخت آن نقش </w:t>
      </w:r>
    </w:p>
    <w:p>
      <w:pPr>
        <w:pStyle w:val="BookText"/>
        <w:rPr/>
      </w:pPr>
      <w:r>
        <w:rPr>
          <w:rFonts w:ascii="IRNazanin" w:hAnsi="IRNazanin" w:eastAsia="IRNazanin"/>
          <w:color w:val="111111"/>
          <w:sz w:val="28"/>
          <w:sz w:val="28"/>
          <w:szCs w:val="28"/>
          <w:rtl w:val="true"/>
          <w:lang w:bidi="fa-IR"/>
        </w:rPr>
        <w:t>داشته اند چون خود آنان دچار مظلومیت و حق ناشناسی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مشاهده می شود در پاره ای از موارد حرکت های اصیل و اسلامی که مستقیماً در جهت احقاق حقوق حقه ائمه اطهار و با تأئید و حمایت مادی و معنوی ایشان صورت گرفته با اتهاماتی چون ضدّیت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ادعای مهدویت و انتساب به فرقه های باطل مواجه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تحقیق سعی بر آن است که در وهله اول، از ساحت مقدس این شیعیان پاک باخته و فرزندان شایسته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اتهام گردد؛ در پی این اقدام ابتدا به بررسی ماهیت و اهداف قیام های علوی پرداخته و پس از آن چگونگی و سرانجام حرکت آن ها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مسیر حرکت عمومی سادات حسنی علیه منصور عباسی، قیام های محمد نفس زکیه و برادرش ابراهیم قتیل با خمری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قیام حسین بن علی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یحیی بن عبدالله در دیلم و سرانجام، تنها قیام علوی که در این دوره موفق به تشکیل حکومت گردید یعنی حرکت ادریس بن عبدالله در مغرب مورد شرح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در این کار چنان که در فصل آخر بخش پایانی توضیح داده ام وجود پاره ای اخبار و روایات متفاوت و گاه متناقص به خصوص در منابع رجال و حدیث شیعه می باشد که کار قضاوت و اظهار نظر در مورد قیام ها و رهبران آن را دچار اشکالاتی اساسی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متقدمین از علمای رجال و حدیث با تمام تلاشی که در راه تفکیک سره از ناسره داشته اند همه آن ها را با هم و در یک جا نقل نموده و در انتها بدون اظهار نظر قطعی، تعیین تکلیف را به عهده خواننده و محقق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امر یعنی وجود احادیث متناقض به وجود شرایط سیاسی اجتماعی خاص حاکم بر دوران قیام ها و زمان حیات پربار ائمه اطهار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توأم با اختناق و فشار حکومت بوده و هرگونه اقدام سیاسی اجتماعی ائمه و هواداران ایشان را در قالب مخفی کاری و در چارچوب اصل کلی تقیه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آن اشاره کرده ام این تقیه فقط به زمان حیات امام مختص نبوده و پس از ایشان نیز ادامه داشته، تا باعث مصونیت و حفظ امام بعدی و شیعیانی شود که در زمان هر دو امام از یاران ایشان بوده و در تشکیلات و سازماندهی بزرگ تشیع نقش داشته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محققی که در این مسیر گام بر می دارد، باید توجه داشته باشد که هر چه را </w:t>
      </w:r>
    </w:p>
    <w:p>
      <w:pPr>
        <w:pStyle w:val="BookText"/>
        <w:rPr/>
      </w:pPr>
      <w:r>
        <w:rPr>
          <w:rFonts w:ascii="IRNazanin" w:hAnsi="IRNazanin" w:eastAsia="IRNazanin"/>
          <w:color w:val="111111"/>
          <w:sz w:val="28"/>
          <w:sz w:val="28"/>
          <w:szCs w:val="28"/>
          <w:rtl w:val="true"/>
          <w:lang w:bidi="fa-IR"/>
        </w:rPr>
        <w:t>که در کتب تاریخ، رجال، حدیث و سیره مشاهده می کند به عنوان یک اصل قطعی و حتمی نپذیرفته و با توجه به سایر شواهد و قراین به بررسی آن پرداخته و صحت و سقم آن را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این اثر سعی نموده ام که این شرایط را تا حد امکان تبیین نموده و مشکلاتی که در راه فعالیت سیاسی اجتماعی ائمه اطهار و علویان و شیعیان ایشان وجود داشته به مقدار مقدور و ضرورت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به کتاب های تاریخ عمومی، تاریخ تخصصی، کتب رجال و سیره، کتب دینی و منابع حدیثی، تحقیقات و سایر کتب کمکی چون تاریخ های محلی، منابع جغرافیایی، کتاب های ادبی و فرق و کلام تا حد نیاز مراجعه شده که بحث تفصیلی آن را به فصل نقد و بررسی منابع موکول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خوانندگان گرامی در این تحقیق با آن مواجه خواهند بود در سه بخش عمده با ملحقاتی در ابتدا و انتها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یک فصل مجزا در خصوص منابع و مآخذ مورد استفاده در تدوین این تألیف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مقدماتی در دو فصل مباحث کلی در مورد ساختار حکومت اموی و عباسی و دلایلی که قیام های مردمی و شیعه در دوره آن ها را موجب شده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اصلی که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تقریباً نیمی از حجم کتاب را در بر می گیرد به ترتیب به حرکت ها و قیام های سادات حسنی، نفس زکیه، ابراهیم بن عبدالله، شهید فخ، يحيى صاحب دیلم و ادریس بن عبدالله پرداخته و بیشترین سعی را در رفع شبهه و اتهام از ساحت مقدس آن ها نموده ام که امیدوارم در این امر توفیق یافته و توانسته باشم بخشی از نکات تاریک و مبهم تاریخ خون بار شیعه را روشن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پایانی که از دو فصل تشکیل شده ابتدا به بررسی و تبیین محورهای اصلی حیات سیاسی اجتماعی امام صادق و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های مورد بحث این رساله در عهد امامت ایشان تحقق یافته پرداخته ام و در فصل دوم نظر کلی ائمه راجع به قیام های علوی و هم چنین نتایج عمومی قیام های علوی، مورد بحث و بررسی قرار گرفته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قسمت مطالبی چون نامه ها و شجره نامه هایی که می تواند کمکی در جهت تقویت موضوع باشد، ولی آوردن آن ها در بخش ها و فصول اصلی مناسبت کم تری دارد در </w:t>
      </w:r>
    </w:p>
    <w:p>
      <w:pPr>
        <w:pStyle w:val="BookText"/>
        <w:rPr/>
      </w:pPr>
      <w:r>
        <w:rPr>
          <w:rFonts w:ascii="IRNazanin" w:hAnsi="IRNazanin" w:eastAsia="IRNazanin"/>
          <w:color w:val="111111"/>
          <w:sz w:val="28"/>
          <w:sz w:val="28"/>
          <w:szCs w:val="28"/>
          <w:rtl w:val="true"/>
          <w:lang w:bidi="fa-IR"/>
        </w:rPr>
        <w:t>یک فصل مجزّا تحت عنوان ضمائم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می دانم به مصداق حديث شريف </w:t>
      </w:r>
      <w:r>
        <w:rPr>
          <w:rFonts w:ascii="Amiri" w:hAnsi="Amiri" w:eastAsia="Amiri" w:cs="Amiri"/>
          <w:color w:val="111111"/>
          <w:sz w:val="28"/>
          <w:sz w:val="28"/>
          <w:szCs w:val="28"/>
          <w:rtl w:val="true"/>
          <w:lang w:bidi="ar-SA"/>
        </w:rPr>
        <w:t>مَنْ لَمْ يَشْكُرِ الْمَخْلُوقِ لَمْ يَشْكُرِ الْخَالِقِ</w:t>
      </w:r>
      <w:r>
        <w:rPr>
          <w:rFonts w:ascii="IRNazanin" w:hAnsi="IRNazanin" w:eastAsia="IRNazanin"/>
          <w:color w:val="111111"/>
          <w:sz w:val="28"/>
          <w:sz w:val="28"/>
          <w:szCs w:val="28"/>
          <w:rtl w:val="true"/>
          <w:lang w:bidi="fa-IR"/>
        </w:rPr>
        <w:t xml:space="preserve"> از زحمات و الطاف بیکران و اخلاق کریمانه استادان گرانقدرم که با راهنمایی های علمی و تشویق های پی در پی نقش عمده ای در شکل گیری و بررسی جزء جزء محتوای این اثر داشته اند و هم چنین همراهی همسرم در طول تحقیق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احتیاجی به ذکر این مطالب نباشد که بنده به سهم خود این تحقیق را خالی از عیب و نقص ندانسته و خود اعتراف می کنم در مقابل عظمت روحی و بزرگی عمل و گستردگی ایثار، بزرگانی که این اثر سعی در شناساندن تاریخ زندگی و راهشان داشته آن چه که بنده به میدان آورده ام شاید کم ترین و ناچیزترین ها باشد و البته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کمبود وقت و محدودیت درک و فهم بشری و بسیاری مشکلات دیگر شاید ترسیم و بازسازی آن چه که گذشته است، علمی تر و دقیق تر از این چه که هست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آن که از تذکرات و راهنمایی اهل نظر بهره مند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من اتبع الهدى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کاظمی پوران </w:t>
      </w:r>
      <w:bookmarkStart w:id="13" w:name="pg9788_7779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445013_2870459653"/>
      <w:bookmarkStart w:id="15" w:name="_Toc5"/>
      <w:bookmarkEnd w:id="13"/>
      <w:bookmarkEnd w:id="14"/>
      <w:r>
        <w:rPr>
          <w:rtl w:val="true"/>
        </w:rPr>
        <w:t>در باب منابع و مآخذ</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شرط صحت و دقت در هر کار تحقیقی و علمی، شناخت دقیق منابع و مآخذی است که تحقیق بر پایۀ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تاریخ، آن هم تاریخ اسلام در قرون نخستین اسلامی نیز از این اصل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وهله اول، نظر هر محققی را به خود جلب و نسبت به آن 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منابع و اسنادی است که بتواند او را در کار تحقیق یاری دهد و در رسیدن به پاسخ فرضیه هایی که در پی آن است از آن 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نخستین کاری که باید صورت گیرد، جمع آوری و فهرست برداری منابع و مآخذ، سپس شناخت و تعیین سهم هر یک از آن ها در تحقیق و سرانجام، گرد آوری و بهره برداری از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اکنون ضروری است، ارائه یک طرح کلی و تفکیک هر یک از منابع و مآخذ، همراه با نقد و شناسایی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آگاهی خواننده گرامی است، در این تحلیل، هر یک از کتاب ها بر اساس موضوع و هدف نگارش دسته بندی شده و میزان استفاده ای که از آن ها در این تألیف به عمل آمده، ضمن نقد و بررسی برخی از نمونه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این نکته نیز باید توجه کرد که منابع و مآخذ مربوط به تاریخ اسلام و تشیع، هم چون خودِ این دوره دارای تنوع و گستردگی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مآخذی که تدوین و نگارش این کتاب، مدیون تلاش مؤلفان و نویسندگان آن است بر اساس قرابت در موضوع و هدفی که صاحب اثر از نگارش و آفرینش آن داشته، در هشت گروه کلی و به شرح زیر تقسیم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 عمومی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 تخصصی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فرق و کلام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دینی و کتب حدیث </w:t>
      </w:r>
      <w:bookmarkStart w:id="16" w:name="pg9788_77793"/>
    </w:p>
    <w:p>
      <w:pPr>
        <w:pStyle w:val="BookText"/>
        <w:rPr/>
      </w:pPr>
      <w:bookmarkEnd w:id="16"/>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 محلی و کتاب های جغرافیایی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ادبی و فرهنگ 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رجالی و کتب سیره</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و مطالعات معاصر</w:t>
      </w:r>
    </w:p>
    <w:p>
      <w:pPr>
        <w:pStyle w:val="BookText"/>
        <w:rPr/>
      </w:pPr>
      <w:r>
        <w:rPr>
          <w:rFonts w:ascii="IRNazanin" w:hAnsi="IRNazanin" w:eastAsia="IRNazanin"/>
          <w:color w:val="111111"/>
          <w:sz w:val="28"/>
          <w:sz w:val="28"/>
          <w:szCs w:val="28"/>
          <w:rtl w:val="true"/>
          <w:lang w:bidi="fa-IR"/>
        </w:rPr>
        <w:t>پیش از آن که به بررسی و تحلیل هر یک از عناوین فوق بپردازیم، تذکر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 عمومی، منابع رجالی، مطالعات و تحقیقات و کتب حدیث به ترتیب بیشترین حجم و سهم را در تدوین کتاب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گروه های دیگر در کنار آن ها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ارجاعات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آن که، برای صحت و اعتبار استدلال ها و تحلیل هایی که این تحقیق در پی بوده، تا حد ممکن سعی شده است کتاب ها و منابعی که مورد استفاده قرار می گیرد دارای جهت گیری و گرایش خاصی نباشد و کتب و منابع همۀ صاحبان آرا و عقاید با گرایش های متفاوت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منابع رجالی و حدیثی اهل سنت و کتب تاریخی مورخان و دانشمندان شیعه و سنی در کنار تحقیقات و مطالعات داخلی و خارجی اعم از شیعه و سنی یا مستشرقان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استفاده از منابع و کتب فرعی در کنار مآخذ اصلی و تخصصی موضوع این رساله است که هر چند زیاد به نظر نمی آیند امّا هم در تقویت آن نقش داشته اند و هم در پاره ای از موارد نکاتی از آن ها به دست آمده که منابع تخصصی شاید به جهت اشتغال به موضوع اصلی از آن ها غافل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کتاب های ادبی از جمله این منابع فرعی و غير تخصصی به شمار می آیند</w:t>
      </w:r>
      <w:r>
        <w:rPr>
          <w:rFonts w:eastAsia="IRNazanin" w:cs="IRNazanin"/>
          <w:color w:val="111111"/>
          <w:sz w:val="28"/>
          <w:szCs w:val="28"/>
          <w:rtl w:val="true"/>
          <w:lang w:bidi="fa-IR"/>
        </w:rPr>
        <w:t>.</w:t>
      </w:r>
    </w:p>
    <w:p>
      <w:pPr>
        <w:pStyle w:val="Heading2"/>
        <w:numPr>
          <w:ilvl w:val="1"/>
          <w:numId w:val="1"/>
        </w:numPr>
        <w:rPr/>
      </w:pPr>
      <w:bookmarkStart w:id="17" w:name="__RefHeading___Toc9445015_2870459653"/>
      <w:bookmarkStart w:id="18" w:name="_Toc6"/>
      <w:bookmarkEnd w:id="17"/>
      <w:r>
        <w:rPr>
          <w:rtl w:val="true"/>
        </w:rPr>
        <w:t>منابع تاریخ عمومی</w:t>
      </w:r>
      <w:bookmarkEnd w:id="18"/>
    </w:p>
    <w:p>
      <w:pPr>
        <w:pStyle w:val="BookText"/>
        <w:rPr/>
      </w:pPr>
      <w:r>
        <w:rPr>
          <w:rFonts w:ascii="IRNazanin" w:hAnsi="IRNazanin" w:eastAsia="IRNazanin"/>
          <w:color w:val="111111"/>
          <w:sz w:val="28"/>
          <w:sz w:val="28"/>
          <w:szCs w:val="28"/>
          <w:rtl w:val="true"/>
          <w:lang w:bidi="fa-IR"/>
        </w:rPr>
        <w:t>اینک به بررسی منابع تاریخ عمومی که در این کار تحقیقی از آن ها استفاده شده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چون تاریخ الرسل والملوک، تاریخ یعقوبی، مروج الذهب، تاریخ الفخرى، الكامل، مقدمة تاريخ العبر ابن خلدون، تاریخ الخلفاء و برخی کتاب های دیگر که اسامی آن ها در کتاب نامه آمده است در این دسته از منابع قرار می گیرند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الرسل و الملوک تألیف ابو 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صورت سال نگاری نگارش یافته و وقایع تاریخی از آغاز آفرینش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گرچه با اسلوب سال نگاری تألیف شده، امّا زمانی که به دوره اموی و عباسی می رسد، حجم زیادی از رویدادهای هر سال را به شرح زندگی خلیفه وقت اختصاص داده و در واقع حوادث را بر اساس روی کار آمدن یا کنار رفتن خلفا تنظیم کرده و حوادث دیگر را در کنار آن و در ارتباط با تاریخ زندگی خلیفه،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محاسن کتاب طبری، ذکر تفصیلی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روایت هایی را که در اسناد در دسترس داشته، و آن چه را که شخصاً یافته است در مورد یک رُخداد تاریخی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تفصیل در نقل روایت های تاریخی، چون با اظهار نظر و قضاوت و گزینش مؤلف همراه نیست، گاه در تضاد و تناقض با هم قرار می گیرد و خواننده را دچار سردرگمی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درباره موضوع بحث این رساله؛ یعنی قیام های شیعه در دورۀ عباسی نیز بیش از دیگر منابع به ذکر وقایع پرداخته، به طوری که گاهی در بیان حوادث یک سال، همۀ حجم مطلب را به شرح و تفصیل پیرامون موضوع قیام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طبری در بیان حوادث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تمامی مطالب را به ذکر علل و چگونگی دستگیری سادات حسنی و انتقال آن ها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 بن عثمان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 هاشمیه در کوفه اختصاص می دهد و از موضوع دیگری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حوادث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دربارۀ چهار مطلب بحث می کند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بن عبدالله، شورش در مدینه، علت بنای بغداد و قیام ابراهیم بن عبدالله، که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 مربوط به رویدادهای این سال را به تشریح قیام محمد و ابراهیم اختصاص داده، که این امر حاکی از اهمیت موضوع حتی در نزد طبری است که چندان علاقه ای به این قیام ها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توجه کمّی با عنایت و توجه کیفی نسبت به قیام ها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که خود از علمای بزرگ اهل سنت است می کوشد تا ضمن نقل همه روایت ها و حفظ بی طرفی ظاهری، خواننده را به این اصل راهنمایی کند که اعمال و رفتار خلیفه در مقابل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طبری نه تنها از مظلومیت و حقانیت علویان سخنی به میان نمی آورد، بلکه هیچ </w:t>
      </w:r>
    </w:p>
    <w:p>
      <w:pPr>
        <w:pStyle w:val="BookText"/>
        <w:rPr/>
      </w:pPr>
      <w:r>
        <w:rPr>
          <w:rFonts w:ascii="IRNazanin" w:hAnsi="IRNazanin" w:eastAsia="IRNazanin"/>
          <w:color w:val="111111"/>
          <w:sz w:val="28"/>
          <w:sz w:val="28"/>
          <w:szCs w:val="28"/>
          <w:rtl w:val="true"/>
          <w:lang w:bidi="fa-IR"/>
        </w:rPr>
        <w:t>علاقه ای به محکوم کردن یا سرزنش کارهای ناشایست خلفا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از نقل رویدادهای سال های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الرسل و الملوک طبری در این تألیف استفاده فراوان شده و در ارجاعات و پاورقی ها از روش سالن گاری کتاب پیروی شده و ارجاع به حوادث آن سال،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عمل آن است که همۀ چاپ ها یا ترجمه ها از تاریخ طبری یکسان است، امّا چون در برخی موارد حجم حوادث یک سال حتی بیش از یک صد صفحه است، یافتن مطلبی در رویدادهای آن سال را برای محقق و خواننده دشوار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و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کتبی که در تدوین این اثر، مورد استفاده قرار گرفته، تاریخ یعقوبی و مروج الذهب مسعودی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یعقوبی و مسعودی، رویدادها را به ویژه در دورۀ اسلامی به ترتیب زمانی تنظیم کرده اند، امّا کتاب آن ها همانند تاریخ الرسل و الملوک با روش سال نگاری تدوین نیافته و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محور اصلی کار آن ها بر اساس روی کار آمدن و رفتن یک خلیفه مبتنی باشد و حوادث دیگر در دل این موضوع کلی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و مسعودی بر خلاف طبری، با ایجاز و اختصار بیشتری با مطالب برخورد کرده اند و در نقل اخبار نیز جهت گیری و گزینش خویش را دخالت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دو مورخ از قیام علویان در مقابل خلفا و مظالم آن ها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برخی اقوال و اشعار را در مورد قیام ها نقل کرده اند که نظیر آن ها در تاریخ الرسل وحتى مقاتل الطالبيين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دقت یعقوبی در نقل اعداد و ارقام و ذکر اسامی اشخاص بیش از مسعودی است به طوری که در پاره ای از موارد خطا و لغزش هایی در مروج الذهب ديده می شود که شاید ناشی از اشتباه نسخه برداران یا روحیه مسعودی در نقل هرگونه خبر خواه واقعیت یا افسانه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مسعودی شرح مفصل تری از قیام های علوی داشته که به گفته خود، در کتاب حدائق الاذهان و رسالهٔ بیان اسماء الائمه آورده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از کتاب الکامل ابن اثیر نیز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ابن اثیر کتابش را سال ها پس از طبری، یعقوبی و مسعودی نوشته، در نقل حوادثی که به زمان </w:t>
      </w:r>
    </w:p>
    <w:p>
      <w:pPr>
        <w:pStyle w:val="BookText"/>
        <w:rPr/>
      </w:pPr>
      <w:r>
        <w:rPr>
          <w:rFonts w:ascii="IRNazanin" w:hAnsi="IRNazanin" w:eastAsia="IRNazanin"/>
          <w:color w:val="111111"/>
          <w:sz w:val="28"/>
          <w:sz w:val="28"/>
          <w:szCs w:val="28"/>
          <w:rtl w:val="true"/>
          <w:lang w:bidi="fa-IR"/>
        </w:rPr>
        <w:t>آن ها ما نزدیک تر بوده نظر آنان را ترجیح داده است و در پاره ای موارد چیزی بیش از طبری ندارد و دقیقاً همان مطلب طبری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ابن اثیر نیز سال نگاری است و بدین جهت در ارجاعات این کتاب همانند تاریخ الرسل، هنگام نقل مطلبی از الکامل، فقط به ذکر سال حادثه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جهت گیری ابن اثیر نسبت به قیام ها در قیاس با طبری مثبت تر و همراه با محکوم کردن اعمال زشت دستگاه خلافت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تاريخ ابن خلدون و كتاب العبر او نیز در شکل گیری این تحقیق مورد توجه و استفاده قرار گرفته است؛ به ویژه این که هیچ یک از منابع هم ردیف یا پیش تر از ابن خلدون توجهی را که وی در دفاع از قیام های علوی به خصوص ادری ادریس و ادریسیان داشته است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که چند قرن پس از پایان کار دولت ادریسیان به نگارش کتاب خویش پرداخته، در دفاع از ایشان به ویژه مؤسس آن ادریس و پسرش، تلاش فراوان کرده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ابن خلدون که از علمای اهل سنت است و گاهی تعصب خویش در دفاع از خلفا و توجیه اعمال آنان را پنهان نمی دارد، نسبت به قیام های علوی با دید بسیار مثبتی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ارزشمند کتابش که بیشتر جنبۀ فلسفه تاریخ دارد، در تشریح علل و عوامل تحول جامعه و حوادث آن در نخستین فصل از کتاب، ضمن تبیین طبیعت جوامع شهر نشین و بادیه نشین با توجه به خوی و خصلت این دو جامعه، به اسناد و اقوالِ رسیده در مورد حوادث می پردازد و اتهامات وارده بر نَسَب ادریس بن ادریس و خاندانش را مورد نقد و بررسی قرار می دهد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چیزی در اصل صحت داشته است، در جامعه بادیه نشین و در میان قبایل بربر، قابل پنهان کردن نبود و محال بود که آن ها برای چنین شخصی فداکاری کرده حکومت وی بر خویش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خبر از اصل دروغ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نهایت، آن را به دشمنان ادریسیان؛ یعنی عباسیان و بنی اغلب نسبت می دهد، که در فصل مربوط به قیام ادریس به آن اشاره خواهد شد</w:t>
      </w:r>
      <w:r>
        <w:rPr>
          <w:rFonts w:eastAsia="IRNazanin" w:cs="IRNazanin"/>
          <w:color w:val="111111"/>
          <w:sz w:val="28"/>
          <w:szCs w:val="28"/>
          <w:rtl w:val="true"/>
          <w:lang w:bidi="fa-IR"/>
        </w:rPr>
        <w:t xml:space="preserve">. </w:t>
      </w:r>
      <w:bookmarkStart w:id="19" w:name="pg9788_77797"/>
    </w:p>
    <w:p>
      <w:pPr>
        <w:pStyle w:val="BookText"/>
        <w:rPr/>
      </w:pPr>
      <w:bookmarkEnd w:id="19"/>
      <w:r>
        <w:rPr>
          <w:rFonts w:ascii="IRNazanin" w:hAnsi="IRNazanin" w:eastAsia="IRNazanin"/>
          <w:color w:val="111111"/>
          <w:sz w:val="28"/>
          <w:sz w:val="28"/>
          <w:szCs w:val="28"/>
          <w:rtl w:val="true"/>
          <w:lang w:bidi="fa-IR"/>
        </w:rPr>
        <w:t>ابن خلدون ضمن اظهار ارادت نسبت به خاندان رسالت، هدف خویش در دفاع از علویان و به ویژه ادریس را امید به شفاعت و دفاع آن ها از وی در سرای آخرت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که استفادهٔ شایانی از آن شد، الفخرى في الآداب السلطانيه است که توسط ابن طباطبا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و تاریخ خلفای راشدین تا پایان دولت عباسیان را در کتابش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کتاب الفخری بیشتر به خاطر دیدگاه خاص مؤلف به علت باور تشیع در نقل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برخی از مؤلفان از حذف برخی اخبار به نفع خلفای اموی و عباسی خودداری کرده و از حقایق بسیاری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الفخری را از دیگر کتاب های تاریخ عمومی متمایز می کند، محدوده زمانی است که مؤلف در نظر گرفته و آن را چون سایر کتاب های تاریخی از شروع خلقت و آفرینش آدم آغاز نکرده، ضمن این که توجه خاصی به زندگی وزرا در هر دوره داشته است که در سایر کتاب ها کم تر دیده می شود و شاید از این جهت، کتاب وی را از حالت یک تاریخ عمومی خارج کرده و به کتاب تخصصی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فصل ارزشمندی است که وی به عنوان مقدمه در مورد سلطنت و سیاست مُلکداری در ابتدای کتاب آورده است که اهمیت آن کم تر از دیگر موضوع های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مؤلفان کتب تاریخ عمومی، همانند سیوطی، ابن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سنت هستند نیز عموماً از قیام کنندگان علوی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ظلم و ستم خلفا نسبت به قیام کنندگان، صحت سیره و عمل علویان و نیز همراهی فقهای اهل سنت، چون ابو حنیفه و مالک بن انس با قیام ها باشد</w:t>
      </w:r>
      <w:r>
        <w:rPr>
          <w:rFonts w:eastAsia="IRNazanin" w:cs="IRNazanin"/>
          <w:color w:val="111111"/>
          <w:sz w:val="28"/>
          <w:szCs w:val="28"/>
          <w:rtl w:val="true"/>
          <w:lang w:bidi="fa-IR"/>
        </w:rPr>
        <w:t>.</w:t>
      </w:r>
    </w:p>
    <w:p>
      <w:pPr>
        <w:pStyle w:val="Heading2"/>
        <w:numPr>
          <w:ilvl w:val="1"/>
          <w:numId w:val="1"/>
        </w:numPr>
        <w:rPr/>
      </w:pPr>
      <w:bookmarkStart w:id="20" w:name="__RefHeading___Toc9445017_2870459653"/>
      <w:bookmarkStart w:id="21" w:name="_Toc7"/>
      <w:bookmarkEnd w:id="20"/>
      <w:r>
        <w:rPr>
          <w:rtl w:val="true"/>
        </w:rPr>
        <w:t>کتاب های تخصصی و موضوعی</w:t>
      </w:r>
      <w:bookmarkEnd w:id="21"/>
    </w:p>
    <w:p>
      <w:pPr>
        <w:pStyle w:val="BookText"/>
        <w:rPr/>
      </w:pPr>
      <w:r>
        <w:rPr>
          <w:rFonts w:ascii="IRNazanin" w:hAnsi="IRNazanin" w:eastAsia="IRNazanin"/>
          <w:color w:val="111111"/>
          <w:sz w:val="28"/>
          <w:sz w:val="28"/>
          <w:szCs w:val="28"/>
          <w:rtl w:val="true"/>
          <w:lang w:bidi="fa-IR"/>
        </w:rPr>
        <w:t>دسته بعدی، کتاب های تخصصی و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چون الغارات ابراهيم بن محمد ثقفى، وقعة صفين نصر بن مزاحم، الامامة و السياسة ابن قتيبه، الوزراء والكتاب جهشیاری و فتوح البلدان بلاذری در این قسمت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هر چند به بیان گوشه هایی از تاریخ اسلام پرداخته اند، امّا چون هدف مؤلفان از نگارش آن ها، موضوعی خاص بوده لذا از کتاب های تاریخ عمومی تفکیک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مشارکت این گونه کتاب ها در اسناد و نقل قول های این اثر، در میان هشت گروه از </w:t>
      </w:r>
      <w:bookmarkStart w:id="22" w:name="pg9788_77798"/>
    </w:p>
    <w:p>
      <w:pPr>
        <w:pStyle w:val="BookText"/>
        <w:rPr/>
      </w:pPr>
      <w:bookmarkEnd w:id="22"/>
      <w:r>
        <w:rPr>
          <w:rFonts w:ascii="IRNazanin" w:hAnsi="IRNazanin" w:eastAsia="IRNazanin"/>
          <w:color w:val="111111"/>
          <w:sz w:val="28"/>
          <w:sz w:val="28"/>
          <w:szCs w:val="28"/>
          <w:rtl w:val="true"/>
          <w:lang w:bidi="fa-IR"/>
        </w:rPr>
        <w:t>منابع و مآخذی که ذکر شد، کم تر از بقیه بوده و در پنجمین رتبه به عنوان منابع حاشیه ای و فرعی مورد استفاده قرار گرفته اند</w:t>
      </w:r>
      <w:r>
        <w:rPr>
          <w:rFonts w:eastAsia="IRNazanin" w:cs="IRNazanin"/>
          <w:color w:val="111111"/>
          <w:sz w:val="28"/>
          <w:szCs w:val="28"/>
          <w:rtl w:val="true"/>
          <w:lang w:bidi="fa-IR"/>
        </w:rPr>
        <w:t>.</w:t>
      </w:r>
    </w:p>
    <w:p>
      <w:pPr>
        <w:pStyle w:val="Heading2"/>
        <w:numPr>
          <w:ilvl w:val="1"/>
          <w:numId w:val="1"/>
        </w:numPr>
        <w:rPr/>
      </w:pPr>
      <w:bookmarkStart w:id="23" w:name="__RefHeading___Toc9445019_2870459653"/>
      <w:bookmarkStart w:id="24" w:name="_Toc8"/>
      <w:bookmarkEnd w:id="23"/>
      <w:r>
        <w:rPr>
          <w:rtl w:val="true"/>
        </w:rPr>
        <w:t>کتاب های فرق و کلام</w:t>
      </w:r>
      <w:bookmarkEnd w:id="24"/>
    </w:p>
    <w:p>
      <w:pPr>
        <w:pStyle w:val="BookText"/>
        <w:rPr/>
      </w:pPr>
      <w:r>
        <w:rPr>
          <w:rFonts w:ascii="IRNazanin" w:hAnsi="IRNazanin" w:eastAsia="IRNazanin"/>
          <w:color w:val="111111"/>
          <w:sz w:val="28"/>
          <w:sz w:val="28"/>
          <w:szCs w:val="28"/>
          <w:rtl w:val="true"/>
          <w:lang w:bidi="fa-IR"/>
        </w:rPr>
        <w:t>گروه بعدی، کتاب های فرق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کتاب ها می توان از کتاب النَقَّض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فِى نَقَضَ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کلامی و تاریخی، در پاسخ به اشکالات یکی از متکلمان اهل سنت به نام خواجه شهاب الدین شافعی نسبت به شیعیان و توسط عبدالجلیل قزوینی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شهاب که از اهالی شهر 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فضائح الروافض را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 و عبدالجلیل، کتاب النقض را در ردّ اتهامات وی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به یکی از اشکالات خواجه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شیعه،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قیام کرده اند مورد سرزنش قرار داده و آن ها را کافر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نه تنها آنان را کافر نمی داند و به آن ها نسبت بدی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به نیکویی از آنان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 ملا عبدالجلیل در این قسمت برای رفع شبهه از ساحت انقلابیون علوی مورد توجه بوده است</w:t>
      </w:r>
      <w:r>
        <w:rPr>
          <w:rFonts w:eastAsia="IRNazanin" w:cs="IRNazanin"/>
          <w:color w:val="111111"/>
          <w:sz w:val="28"/>
          <w:szCs w:val="28"/>
          <w:rtl w:val="true"/>
          <w:lang w:bidi="fa-IR"/>
        </w:rPr>
        <w:t>.</w:t>
      </w:r>
    </w:p>
    <w:p>
      <w:pPr>
        <w:pStyle w:val="Heading2"/>
        <w:numPr>
          <w:ilvl w:val="1"/>
          <w:numId w:val="1"/>
        </w:numPr>
        <w:rPr/>
      </w:pPr>
      <w:bookmarkStart w:id="25" w:name="__RefHeading___Toc9445021_2870459653"/>
      <w:bookmarkStart w:id="26" w:name="_Toc9"/>
      <w:bookmarkEnd w:id="25"/>
      <w:r>
        <w:rPr>
          <w:rtl w:val="true"/>
        </w:rPr>
        <w:t>کتاب های دینی و حدیث</w:t>
      </w:r>
      <w:bookmarkEnd w:id="26"/>
    </w:p>
    <w:p>
      <w:pPr>
        <w:pStyle w:val="BookText"/>
        <w:rPr/>
      </w:pPr>
      <w:r>
        <w:rPr>
          <w:rFonts w:ascii="IRNazanin" w:hAnsi="IRNazanin" w:eastAsia="IRNazanin"/>
          <w:color w:val="111111"/>
          <w:sz w:val="28"/>
          <w:sz w:val="28"/>
          <w:szCs w:val="28"/>
          <w:rtl w:val="true"/>
          <w:lang w:bidi="fa-IR"/>
        </w:rPr>
        <w:t>دسته دیگری از منابع، کتاب های دینی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مقدمه صحیفهٔ سجادیه برای بیان ارتباط قیام های عهد اموی با عباسی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صحیفه های سجادیه در ذکر سلسله راویان ادعیه این کتاب، ماجرای گفت و گوی متوکل، صحابه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یحیی 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جملاتی که یحیی بن زید سپردن پرچم قیام و صحیفه به محمد بن عبدالله نفس زکیه ایراد کرده و آن گاه ملاقات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متوکل و فرزندان عبدالله در تأیید ماهیت قیام و ارتباط آن با حرکت های پیشین علویان مورد توجه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 و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کتب حدیث، اصول کافی و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کافی از نظر قدمت متن و اعتبار، نزد شیعیان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اصول </w:t>
      </w:r>
    </w:p>
    <w:p>
      <w:pPr>
        <w:pStyle w:val="BookText"/>
        <w:rPr/>
      </w:pPr>
      <w:r>
        <w:rPr>
          <w:rFonts w:ascii="IRNazanin" w:hAnsi="IRNazanin" w:eastAsia="IRNazanin"/>
          <w:color w:val="111111"/>
          <w:sz w:val="28"/>
          <w:sz w:val="28"/>
          <w:szCs w:val="28"/>
          <w:rtl w:val="true"/>
          <w:lang w:bidi="fa-IR"/>
        </w:rPr>
        <w:t>کافی جزو کتب اربعه و مورد تأیید و استفاده علمای شیعه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به این نکته توجه داشت که مرحوم شیخ کلینی با تمام دقت و عنایتی که در جمع آوری احادیث صحیح و قوی داشته است در امور تاریخی به دیگر منابع کمکی و تاریخی موجود عنایتی نداشته، و احادیث را بدون توجه به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احادیث موجود، گاهی از نظر متن یا حتی سند، دچار نقاط ضعف اساسی است و در برخی موارد در تناقض و تضاد با هم عمل می کنند؛ و این همان چیزی است که محمد بن جریر طبری عالم اهل سنت، پیش از وی در یک اثر صرفاً تاریخی دچار آن شده و خواننده را با مشکل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پذیرش روایت های تاریخی کافی تأملی جدی کرد و آن ها را با توجه به سایر شواهد مورد بررسی قرار داد؛ موضوعی که در توضیح پاره ای از احادیث ذامه در مورد قیام های علوی سعی در انجام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مجلسی که مدت ها پس از اصول کافی و بسیار مفصل تر نگارش یافته، دارای ویژگی هایی شبیه کافی است؛ با تفاوت هایی که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مرحوم مجلسی، بسیاری از احادیث را گردآوری کرده و در این کار، کلیه کتب دینی و حدیثی پیش از خود را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کثرت کار و زیادی تعداد احادیث، فرصت لازم برای پیرایش کتاب را به او نداده و ورود احادیث جعلی و دخیل در آن بسیار بیش از اصول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مقتضیات زمانی کلینی و مجلسی با هم تفاوت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قرن سوم هجری می زیسته،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خود، نقیب و شیخ شیعیان در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دورۀ عباسی و در زمان تقیه شیعه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 نگارش کتاب به عصر ائمه نزدیک تر بوده و تحت تأثیر ملاحظات کم تری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مجلسی، بحار را مفصل تر و در فاصلهٔ زمانی بیشتر از اصل آن و در عصر سلاطین صفوی که دعوی تشیع داشتند و در امور دینی دخالت می کردند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ملاحظات سیاسی وی در نقل احادیث مورد توجه قرار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با تمام احترام و تواضعی که نسبت به مؤلفان این دو کتاب قائل هستیم و با وجود استفاده فراوانی که از مطالب کتاب ها به عمل آمد، نسبت به احادیث آن به صورت گزینشی و با توجه به سایر شواهد رجالی و تاریخی برخورد شده است</w:t>
      </w:r>
      <w:r>
        <w:rPr>
          <w:rFonts w:eastAsia="IRNazanin" w:cs="IRNazanin"/>
          <w:color w:val="111111"/>
          <w:sz w:val="28"/>
          <w:szCs w:val="28"/>
          <w:rtl w:val="true"/>
          <w:lang w:bidi="fa-IR"/>
        </w:rPr>
        <w:t xml:space="preserve">. </w:t>
      </w:r>
      <w:bookmarkStart w:id="27" w:name="pg9788_77800"/>
    </w:p>
    <w:p>
      <w:pPr>
        <w:pStyle w:val="BookText"/>
        <w:rPr/>
      </w:pPr>
      <w:bookmarkEnd w:id="27"/>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بعدی مورد استفاده در اثر حاضر، اقبال الاعمال سيدبن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از علمای قرن هفتم هجری است، در کتاب اقبال که یک کتاب دعا و مناسک فردی است، ضمن بیان اعمال و ادعیه ماه محرم به دفاع و تحلیل قیام ها و حرکت های علوی در عهد عباسی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سادات علوی را منزه و عمل آن ها را دارای نیت و انگیزه الهى و خالصانه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که از فقهای شیعه است، هرگونه ادعای مهدویت از طرف علویان در مقابل ائمه اطهار را مردود می داند و نامه ای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زندانیان علوی را در تشویق آن ها به صبر و مقاومت می آورد که در دیگر منابع پیش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رجالی و تحقیقی دیگری که بعداً توسط سایر علمای شیعه نگارش یافته است از این نامه یاد کرده و متن و سند آن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و محدث قمی در منتهی الآمال این نامه را از قول سید نقل کرده و سلسله راویان آن را موثق دانسته و سند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اقوال سید بن طاووس در اقبال الاعمال تأثیر فراوانی در مسیر نگارش این تحقیق و تأیید قیام های علوی داشته است که در مباحث آتی و در فصول مربوط به قیام ها مشهود است</w:t>
      </w:r>
      <w:r>
        <w:rPr>
          <w:rFonts w:eastAsia="IRNazanin" w:cs="IRNazanin"/>
          <w:color w:val="111111"/>
          <w:sz w:val="28"/>
          <w:szCs w:val="28"/>
          <w:rtl w:val="true"/>
          <w:lang w:bidi="fa-IR"/>
        </w:rPr>
        <w:t>.</w:t>
      </w:r>
    </w:p>
    <w:p>
      <w:pPr>
        <w:pStyle w:val="Heading2"/>
        <w:numPr>
          <w:ilvl w:val="1"/>
          <w:numId w:val="1"/>
        </w:numPr>
        <w:rPr/>
      </w:pPr>
      <w:bookmarkStart w:id="28" w:name="__RefHeading___Toc9445023_2870459653"/>
      <w:bookmarkStart w:id="29" w:name="_Toc10"/>
      <w:bookmarkEnd w:id="28"/>
      <w:r>
        <w:rPr>
          <w:rtl w:val="true"/>
        </w:rPr>
        <w:t>كتب جغرافیایی و ادبی</w:t>
      </w:r>
      <w:bookmarkEnd w:id="29"/>
    </w:p>
    <w:p>
      <w:pPr>
        <w:pStyle w:val="BookText"/>
        <w:rPr/>
      </w:pPr>
      <w:r>
        <w:rPr>
          <w:rFonts w:ascii="IRNazanin" w:hAnsi="IRNazanin" w:eastAsia="IRNazanin"/>
          <w:color w:val="111111"/>
          <w:sz w:val="28"/>
          <w:sz w:val="28"/>
          <w:szCs w:val="28"/>
          <w:rtl w:val="true"/>
          <w:lang w:bidi="fa-IR"/>
        </w:rPr>
        <w:t xml:space="preserve">علاوه بر کتاب های حدیث که ذکر برخی از آن ها رفت، از کتب جغرافیایی مانند معجم البلدان ياقوت حموی، البلدان یعقوبی و مراصد الاطلاع ابن عبد الحق بغدادی متوفی به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مورد اسامی نقاط جغرافیایی، نام شهرها و مکان های قیام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 توان در این زمینه از کتاب های ادبی، چون الاغانی ابوالفرج اصفهانی، البیان و التبيين جاحظ، العقد الفريد ابن عبدربه و دیوان های اشعار دُعبل خزاعی و ابوفراس حمدانی نام برد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کتاب ها بیشتر برای نقل اشعار، خطبه ها و سخنرانی بزرگان و افراد نامی تاریخ اسلام از خلفا یا قیام کنندگان در جای خود استفاده های فراوان شده که در متن کتاب دیده می شود </w:t>
      </w:r>
      <w:bookmarkStart w:id="30" w:name="pg9788_77801"/>
    </w:p>
    <w:p>
      <w:pPr>
        <w:pStyle w:val="Heading2"/>
        <w:numPr>
          <w:ilvl w:val="1"/>
          <w:numId w:val="1"/>
        </w:numPr>
        <w:rPr/>
      </w:pPr>
      <w:bookmarkStart w:id="31" w:name="__RefHeading___Toc9445025_2870459653"/>
      <w:bookmarkStart w:id="32" w:name="_Toc11"/>
      <w:bookmarkEnd w:id="30"/>
      <w:bookmarkEnd w:id="31"/>
      <w:r>
        <w:rPr>
          <w:rtl w:val="true"/>
        </w:rPr>
        <w:t>کتاب های رجال و سیره</w:t>
      </w:r>
      <w:bookmarkEnd w:id="32"/>
    </w:p>
    <w:p>
      <w:pPr>
        <w:pStyle w:val="BookText"/>
        <w:rPr/>
      </w:pPr>
      <w:r>
        <w:rPr>
          <w:rFonts w:ascii="IRNazanin" w:hAnsi="IRNazanin" w:eastAsia="IRNazanin"/>
          <w:color w:val="111111"/>
          <w:sz w:val="28"/>
          <w:sz w:val="28"/>
          <w:szCs w:val="28"/>
          <w:rtl w:val="true"/>
          <w:lang w:bidi="fa-IR"/>
        </w:rPr>
        <w:t>گروه بعدی از منابع و مآخذی که در تألیف این اثر از آن ها بهره فراوان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رجال و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کتاب ها از نظر تعداد و تنوع در مرتبه اول و از جهت سهم آن ها در میزان استفاده، بعد از منابع تاریخ عمومی در مقام دوم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رجال و سیره به دلایل گوناگونی به چند قسمت قابل تقسیم و تفکیک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جهت عمومی و اختصاصی بودن، که می توان منابعی همانند انساب الاشراف بلاذري، نسب القريش ابن زبيري، وفيات الاعيان ابن خلكان الانساب سمعانی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رجالی و انساب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همۀ تیره ها و اقوام عرب و اسلام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کتاب هایی چون الفخری فی انساب الطالبيين تأليف مروزی، یا عمدة الطالب فى انساب آل ابی طالب ابن عنبه،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انساب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رجال شیعه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منابع به کتاب های رجالی شیعه و سنی و سیره قابل تقسیم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کتاب های سیره و انساب عمومی که بیشتر آن ها توسط علما و دانشمندان اهل سنت نگارش یافته و در مورد تاریخ زندگی و حرکت رهبران قیام از آن ها استفاده فراوان شد، می توان از شذرات الذهب تأليف ابن العماد حنبلی، کتاب های ابن حجر عسقلانی با عنوان تَهْذِيبِ التَّهْذِيبِ، لِسَانُ المیزان وَ هُمْ چنین الوافی بالوفیات تَأْلِيفِ الصفدى، مِرْآةُ الْجِنَانِ تَأْلِيفِ يافعى وَ وفیات الاعیان ابن خلکان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ها که در واقع دایرةالمعارفی از اسامی بزرگان و رجال نامی تاریخ عرب و اسلام و زندگی آن هاست و بیش تر آن ها بعد از قرن هفتم نوشته شده است در حد ضرورت و نیاز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اعتبار و میزان استفاده از آن ها به اندازه دو كتاب نسب القريش ابن زبیری و انساب الاشراف بلاذری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شجره نامه هایی که در بخش ضمایم دیده می شود، بر اساس این دو کتاب و دیگر کتب انساب اهل سنت به ویژه جمهرة انساب العرب ابن حزم اندلسی و پس از تطبیق با کتاب های رجال و انساب شیعه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کتاب ها دربارهٔ قیام های علوی و صاحبان آن با دیدگاه مثبت برخورد کرده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برای یافتن هرگونه اثر یا اظهار نظری در مورد شخصیت یا سیره علویانی که از قیام آن ها ذکری به میان آمده است به کتاب های طبقات ابن سعد، الاستيعاب </w:t>
      </w:r>
    </w:p>
    <w:p>
      <w:pPr>
        <w:pStyle w:val="BookText"/>
        <w:rPr/>
      </w:pPr>
      <w:r>
        <w:rPr>
          <w:rFonts w:ascii="IRNazanin" w:hAnsi="IRNazanin" w:eastAsia="IRNazanin"/>
          <w:color w:val="111111"/>
          <w:sz w:val="28"/>
          <w:sz w:val="28"/>
          <w:szCs w:val="28"/>
          <w:rtl w:val="true"/>
          <w:lang w:bidi="fa-IR"/>
        </w:rPr>
        <w:t xml:space="preserve">فى معرفة الاصحاب ابن عبدالبر، اسدالغابة فى معرفة الصحابه ابن اثير و الاصابة فى تميز الصحابه تألیف ابن حجر عسقلانی نیز مراجعه شد، امّا چون این کتاب ها بیشترین سعی خویش را در معرفی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نهايتاً تابعین داشته اند، اطلاع اندک و ناچیزی در مورد زندگی و عمل قیام کنندگان علوی در قرن دوم هجری در اختیار محقق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های عمومی رجال و انساب اهل سنت که بگذریم، منابع سیره و تراجم علمای شیعه اند، که از جمله می توان از 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ابى طالب تأليف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الغمه في معرفة الائمه تألیف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تألیف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متقدم تر از بقیه کتاب های سیره اند،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ها که دربارهٔ تاریخ زندگی امامان شیعه نگارش یافته، به مناسبت زندگی هر امام، به صورت مختصر یا مفصل، ذکری نیز از فرزندان و یاران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جوزی، شرح حال علویان را در پی زندگی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امّا شیخ مفید، اربلی و ابن شهر آشوب، ضمن تشریح تاریخ زندگی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علویان به عنوان صحابه و یاران امام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بیشترین دفاع و مثبت ترین دیدگاه، مربوط به ابن جوزی در کتاب تذکره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کتاب های ذکر شده که متقدم بر دیگر تألیفات است، باید از کتاب ارزشمند مجالس المؤمنین قاضی نورالله شوشتری یاد کنیم قاضی نورالله در زمان پادشاهان گورکانی هند در اکبر آباد منصب قاضی القضاتی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پنهان داشتن تشیع خویش به نگارش این کتاب و کتاب دیگری به نام احقاق الحق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 کتابی جالب و متنوع و شامل تاریخ زندگانی و شرح حال بسیاری از صحابه و یاران ائمه و فرزندان ایشان از سلمان فارسی و ابوذر غفاری تا سادات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جلد و دوازده مجلس، بر اساس طبقات و مراتب افراد بر حسب صحابه، تابعین و تابع تابعین تنظیم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نورالله ضمن ذکر تاریخ زندگی افراد منابع مورد استفاده را نیز در کتابش آورده است، امّا متأسفانه این کتاب دارای اشتباه هایی در نقل تاریخ ها و اسامی افراد است که شاید ناشی از محدودیت زمانی و مکانی تألیف اثر باشد؛ زیرا قاضی سرانجام بر اثر </w:t>
      </w:r>
    </w:p>
    <w:p>
      <w:pPr>
        <w:pStyle w:val="BookText"/>
        <w:rPr/>
      </w:pPr>
      <w:r>
        <w:rPr>
          <w:rFonts w:ascii="IRNazanin" w:hAnsi="IRNazanin" w:eastAsia="IRNazanin"/>
          <w:color w:val="111111"/>
          <w:sz w:val="28"/>
          <w:sz w:val="28"/>
          <w:szCs w:val="28"/>
          <w:rtl w:val="true"/>
          <w:lang w:bidi="fa-IR"/>
        </w:rPr>
        <w:t>بدگویی دشمنان، جان خویش را بر سر تألیف این کتاب نهاد و در راه عقیده اش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هم چنین می توان از کتاب های المجالس السنیه، سيرة الائمه و اعيان الشيعه تألیف سید محسن الامين العاملی عالم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کتاب به فراخور موضوع، استفاده های فراوان شد، امّا باید اذعان کرد که سید محسن الامین در اعیان الشیعه کم ترین حجم را به زندگانی محمد بن عبدالله اختصاص داده و فقط در نصف صفحه، ضمن ذکر نام، تاریخ تولد و شهادت و نسب او با بیان شعری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اظهار نظر منفی یا مثبتی از موضوع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 بیست صفحه را به شرح حال شهید فخ اختصاص داده که این مسئله نشان دهنده توجه و تأیید وی بر قیام فخ و تردیدش در مورد قیام نفس زکیه است؛ چیزی که معمولاً در دیگر کتب رجالی شیعه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و 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کتابی که در این زمینه از آن یاد می شود، منتهى الآمال تأليف محدث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تمام کتب سیره، رجال و تراجم اهل سنت و شیعه مورد مطالعه قرار گرفت، دقت نظر و صحت عمل محدث قمی را تحسین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در ذکر اسامی و تاریخ زندگانی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اولاد پسر و دختر، کامل ترین و صحیح ترین اطلاع را در اختیار خواننده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ضمن ذکر تاریخ زندگی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ایشان به تناسب به طور مفصل یاد کرده، و این نشان دهندۀ دسترسی و عنایت وی به تمام اسناد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که، محدث قمی و منتهی الآمال در بین علمای شیعه به ویژه محدثان و متکلمان و اصحاب رجال و تراجم، بعد از سید بن طاووس، بیش ترین دفاع را از سادات حسنی کرده و در رفع شبهه ها از ساحت مقدس آنان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الطالبین در پایان این بخش و به عنوان آخرین کتاب از کتاب های سیره و رجال به بررسی چند اثر از منابع رجالی شیعه می پردازیم، مقاتل الطالبيين، عمدة الطالب في انساب آل ابی طالب و تنقیح المقال مامقانی از آن جمله اند که از جهت اهمیت و اعتبار و نیز سهم مشارکت در تدوین اثر حاضر دارای جایگاه ممتازی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که توسط ابوالفرج اصفهانی نگارش یافته، اثری کم نظیر در اطلاع رسانی پیرامون زندگی فرزندان ابی طالب است که به شهادت رسیده و یا به طرز مرموزی به قتل </w:t>
      </w:r>
    </w:p>
    <w:p>
      <w:pPr>
        <w:pStyle w:val="BookText"/>
        <w:rPr/>
      </w:pP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گرایش های زیدی با تسامح مذهبی ابوالفرج در اثرش آشکارا مشخص است، اما باید اعتراف کرد که بیش ترین اخبار و اطلاعات در مورد حرکت ها و قیام های شیعی را می توان از مقاتل الطالبیین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اعتبار مقاتل آن چنان است که دیگر علمای شیعهٔ بعد از او، ضمن نقل این اخبار، مطالب خویش را عیناً از روی مقاتل نقل کرده اند و یا با ذکر نام ابوالفرج، خواننده را به کتاب او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حتی می توان در ارشاد شیخ مفید یا تنقیح المقال مامقانی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در مقایسه بین قیام های علوی در عهد عباسی، بیش ترین حجم کتابش را به بررسی قیام محمد بن عبدالله اختصاص داده و دفاع فراوانی از شخصیت 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نقل تاریخ و نسب هر یک از علویان از آل ابی طالب به شرح زندگی و چگونگی شهادت او پرداخته و مراثی و اشعاری را که در این باره به دست آورده است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الطالبيين با همۀ ارزشی که دارد، دارای معایبی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گرچه ابوالفرج زندگی اشخاص را به ترتیب زمانی شرح داده و تقدم زمانی را در نظر گرفته است، اما معمولاً از ذکر تاریخ حوادث خودداری کرده است و بدین جهت خواننده باید برای کشف آن به دیگر منابع قرینه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وی همانند طبری، اقوال و اخبار گوناگونی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احادیث فراوانی در تأیید مهدویت محمد بن عبدالله آورده، و سپس در صفحات بعدی، باب تازه ای باز کرده و این موضوع را از قول خود او، پدر و برادرش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سلسله روات خویش را در کتابش ذکر کرده، اما متأسفانه از دیدگاه او،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علویان از فرزندان ابی طالب از حیث اعتبار و رتبه برابرند، و به عبارت دیگر، او برای امامان شیعه امتیاز خاصی قائل نیست؛ مثلاً تاریخ زندگی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کلی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کار به دلیل آن باشد که وی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و رحلت ایشان را ناشی از مرگ طبیعی می 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ذکر شد، ابوالفرج اصفهانی از دخالت دادن عقاید زیدی خویش در کارش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بیان تاریخ زندگی و قیام ابن طباطبا و ابوالسرايا </w:t>
      </w:r>
    </w:p>
    <w:p>
      <w:pPr>
        <w:pStyle w:val="BookText"/>
        <w:rPr/>
      </w:pPr>
      <w:r>
        <w:rPr>
          <w:rFonts w:ascii="IRNazanin" w:hAnsi="IRNazanin" w:eastAsia="IRNazanin"/>
          <w:color w:val="111111"/>
          <w:sz w:val="28"/>
          <w:sz w:val="28"/>
          <w:szCs w:val="28"/>
          <w:rtl w:val="true"/>
          <w:lang w:bidi="fa-IR"/>
        </w:rPr>
        <w:t>اعتراف می کند بسیاری از روایت ها و اقوالی را که در این زمینه از احمد بن عبدالله نوفلی به رسیده بود، به علت تعصب دینی او کنار گذاشته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با وجود همه آن چه که دربارهٔ ابوالفرج گفته شد، نمی توان اعتبار و ارزش اثر گران قدرش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ارزشمند دیگر، کتاب عمدة الطالب فى انساب آل ابی طالب، تألیف سید جمال الدین احمد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حسنی نجف و حلّه و از علمای نسابه و دانشمندان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همانند مقاتل الطالبیین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اسامی تعداد بیشتری از افراد را آورده و در نقل خبر نیز اختصار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بر حسب تقدم زمانی مرتب نشده، بلکه دارای پنج فصل است که به ترتیب به بررسی زندگانی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ها پرداخته و در فصل های بعدی، زندگانی محمد حنفیه،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الاطرف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عنبه در مجموع، نظر مثبت و مساعدی نسبت به قیام کنندگان علوی دارد و گاهی به دفاع از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دفاع از نسبت و شخصیت ادریس بن ادریس، دیدگاه های ابونصر بخارى مؤلف سرّ السلسلة العلویه را نمی پذیرد و او را از اتهام های وارده تبرئه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ابن عنبه، بیشتر مطالب خود را از کتاب نهاية الطالب تأليف استادش ابن مُعّیه گرفته است </w:t>
      </w:r>
      <w:r>
        <w:rPr>
          <w:rStyle w:val="FootnoteAnchor"/>
          <w:rtl w:val="true"/>
        </w:rPr>
        <w:footnoteReference w:id="5"/>
      </w:r>
      <w:r>
        <w:rPr>
          <w:rFonts w:ascii="IRNazanin" w:hAnsi="IRNazanin" w:eastAsia="IRNazanin"/>
          <w:color w:val="111111"/>
          <w:sz w:val="28"/>
          <w:sz w:val="28"/>
          <w:szCs w:val="28"/>
          <w:rtl w:val="true"/>
          <w:lang w:bidi="fa-IR"/>
        </w:rPr>
        <w:t>که در حال حاضر مفقود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اثر گران قدر ابن 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کتاب حاضر نقش والایی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کتاب رجالی، تنقیح المقال اثر مامقانی عالم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 ارزشمندش، تاریخ زندگی سیزده هزار و سیصد و شصت و پنج </w:t>
      </w:r>
      <w:r>
        <w:rPr>
          <w:rFonts w:eastAsia="IRNazanin" w:cs="IRNazanin"/>
          <w:color w:val="111111"/>
          <w:sz w:val="28"/>
          <w:szCs w:val="28"/>
          <w:rtl w:val="true"/>
          <w:lang w:bidi="fa-IR"/>
        </w:rPr>
        <w:t>(</w:t>
      </w:r>
      <w:r>
        <w:rPr>
          <w:rFonts w:eastAsia="IRNazanin" w:cs="IRNazanin"/>
          <w:color w:val="111111"/>
          <w:sz w:val="28"/>
          <w:szCs w:val="28"/>
          <w:lang w:bidi="fa-IR"/>
        </w:rPr>
        <w:t>13365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رجال بزرگ شیعه و سادات را ذکر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سه جلد نوشته شده و از نظر چاپ دارای اشکال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حروف چینی نشده، بلکه با خط نستعلیق عربی به چاپ رسیده، و بدین جهت گاهی استفاده از آن دشوار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ترتیب الفبایی که مامقانی برای ذکر تاریخ زندگی افراد برگزیده، تا حدی این مشکل را مرتفع می سازد</w:t>
      </w:r>
      <w:r>
        <w:rPr>
          <w:rFonts w:eastAsia="IRNazanin" w:cs="IRNazanin"/>
          <w:color w:val="111111"/>
          <w:sz w:val="28"/>
          <w:szCs w:val="28"/>
          <w:rtl w:val="true"/>
          <w:lang w:bidi="fa-IR"/>
        </w:rPr>
        <w:t xml:space="preserve">. </w:t>
      </w:r>
      <w:bookmarkStart w:id="33" w:name="pg9788_77806"/>
    </w:p>
    <w:p>
      <w:pPr>
        <w:pStyle w:val="BookText"/>
        <w:rPr/>
      </w:pPr>
      <w:bookmarkEnd w:id="33"/>
      <w:r>
        <w:rPr>
          <w:rFonts w:ascii="IRNazanin" w:hAnsi="IRNazanin" w:eastAsia="IRNazanin"/>
          <w:color w:val="111111"/>
          <w:sz w:val="28"/>
          <w:sz w:val="28"/>
          <w:szCs w:val="28"/>
          <w:rtl w:val="true"/>
          <w:lang w:bidi="fa-IR"/>
        </w:rPr>
        <w:t>مامقانی معمولاً در ذکر اقوال و احادیث، منبع یا نویسنده آن را بدون ذکر دقیق نشانی و جلد و صفحه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خواننده تنقیح المقال را بیشتر دچار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فراوانی است که در اظهار نظر پیرامون شخصیت افراد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نقل همهٔ روایت ها در مدح و ذم اشخاص، در پایان با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آنافی حقه 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سلب مسئولیت می کند و آن را به گردن خواننده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حق همین باشد که خواننده از تنقیح برای الهام گرفتن و آگاهی یافتن از تمام نظرها استفاده کند و سرانجام تشخیص و اظهار نظر قطعی خود را بر اساس سایر منابع عنوان نماید</w:t>
      </w:r>
      <w:r>
        <w:rPr>
          <w:rFonts w:eastAsia="IRNazanin" w:cs="IRNazanin"/>
          <w:color w:val="111111"/>
          <w:sz w:val="28"/>
          <w:szCs w:val="28"/>
          <w:rtl w:val="true"/>
          <w:lang w:bidi="fa-IR"/>
        </w:rPr>
        <w:t>.</w:t>
      </w:r>
    </w:p>
    <w:p>
      <w:pPr>
        <w:pStyle w:val="Heading2"/>
        <w:numPr>
          <w:ilvl w:val="1"/>
          <w:numId w:val="1"/>
        </w:numPr>
        <w:rPr/>
      </w:pPr>
      <w:bookmarkStart w:id="34" w:name="__RefHeading___Toc9445027_2870459653"/>
      <w:bookmarkStart w:id="35" w:name="_Toc12"/>
      <w:bookmarkEnd w:id="34"/>
      <w:r>
        <w:rPr>
          <w:rtl w:val="true"/>
        </w:rPr>
        <w:t>تحقیقات و مطالعات تاریخی</w:t>
      </w:r>
      <w:bookmarkEnd w:id="35"/>
    </w:p>
    <w:p>
      <w:pPr>
        <w:pStyle w:val="BookText"/>
        <w:rPr/>
      </w:pPr>
      <w:r>
        <w:rPr>
          <w:rFonts w:ascii="IRNazanin" w:hAnsi="IRNazanin" w:eastAsia="IRNazanin"/>
          <w:color w:val="111111"/>
          <w:sz w:val="28"/>
          <w:sz w:val="28"/>
          <w:szCs w:val="28"/>
          <w:rtl w:val="true"/>
          <w:lang w:bidi="fa-IR"/>
        </w:rPr>
        <w:t>آخرین گروه از کتاب ها و منابعی که در تدوین اثر حاضر، مورد استفاده قرار گرفته، تحقیقات و مطالعات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کتاب های متأخر را می توان به سه دستهٔ کوچک تر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کتاب های تاریخی که به طور مستقیم با موضوع این تحقیق در ارتباط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تدوین بخش مقدماتی از آن ها استفاده شده است،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تألیف حسن ابراهیم حسن، تاریخ تمدن اسلام، تألیف علی اصغر حلبی، تاریخ عرب و اسلام، تألیف امیر علی، برمکیان به روایت مورخين، تأليف لوسین بووا، قیام زید بن علی، نوشته حسین کریمان و کتب فراوان دیگری که اسامی آن ها در کتاب نانه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در قیاس با منابع پیشین، ارتباط بیشتری با موضوع داشته اند و هر چند به طور مستقیم درباره قیام های شیعه نگارش نیافته اند، امّا در شناخت موضوع و جوانب آن، به ویژه زندگانی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شکل گیری تحلیل های این تألیف بسیار مفید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کتاب ها می توان از زندگانی پیشوایان ما، نگارش استاد عادل ادیب، تشیع در مسیر تاریخ، تألیف حسین محمد جعفری، شیعه و زمامداران خودسر و الشیعه في الميزان، تألیف جواد مغنیه، سیره ائمه اطهار، نوشته استاد مطهری، ائمتنا تأليف على محمد علی دخیل و حیات سیاسی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جعفر مرتضی عاملی یاد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شیعه و زمامداران خودسر و الشيعه في الميزان درباره تاریخ شیعه و چگونگی شکل گیری و تکوین آن و نیز سرگذشت شیعیان، قیام ها و دولت های آنان نوشته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که ترجمه الشیعه و الحاکمون و از سوی آقای مصطفی زمانی ترجمه شده، بیش ترین بحث به شرح و تفصیل سختی ها و مظالمی اختصاص می یابد که شیعیان در طول تاریخ از دست حاکمان وقت و خلفای جور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الشيعه فی المیزان، بیش تر به شرح و توضیح دوره های مختلف تاریخ تشیع و حکومت های شیعه در مغرب و مصر و دیگر نقاط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کتاب های دیگری که در دسته دوم از آن ها نام برده شده، صرفاً در مورد زندگانی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و در واقع دنباله کار سیره نویسی است؛ با این تفاوت که در کتب قدیمی سیره بیش تر و شاید فقط به نقل خبر، و احتمالاً در پاره ای موارد به اظهار نظر درباره برخی از اخبار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هایی که در دورۀ اخیر پیرامون زندگانی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می یابند، ادعا دارند که تحلیلی بوده و خبر را در خدمت تجزیه و تحلیل و تفکر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قرار داده اند، که البته این ادعا چندان هم دور از واقعیت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دسته از تألیفات متأخر، کتاب هایی است که به طور مستقیم با موضوع بحث، یعنی قیام های علوی در عهد عباسی در ارتباط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مبنای اصلی در تحقیقات و مطالعاتی که برای تدوین این کتاب صورت گرفت، منابع دستهٔ اول به ویژه تاریخ عمومی و سیره و رجال بوده است، امّا دسته سوم از تألیفات متأخر در استفاده از الگوی کار و تحلیل های تاریخی نیز مورد توجه و عنایت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کتاب ها می توان از کتاب ارزشمند جهاد الشيعه في العصر العباسى الاول تأليف خانم سمیره مختار الیثی، تاریخ زیدیه در قرن دوم و سوم هجری، تألیف خانم فضیلت الشامی، قیام سادات علوی، نوشته علی اکبر تشید، ماهیت قیام شهید فخ، تألیف ابو فاضل رضوی اردکانی، امامان شیعه و جنبش های مکتبی، تألیف محمدتقی مدرسی، قیام نفس زکیه، نوشته حسن قاضی والاستقصاء الاخبار دول المغرب الاقصى، تأليف احمد بن الخالد الناصری نام برد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ذکر شده، به طور کلی قیام های علوی در عصر عباسی را مورد تأیید و ستایش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کتاب قیام شهید فخ به قیام های علوی به دید حرکت های شیعه اثنی عشری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ضمن شرح حوادث، تمام تلاش خود را برای رفع شبهه در مورد قیام ها به کار برده است، اما سایر کتاب ها عموماً از این دیدگاه که این </w:t>
      </w:r>
    </w:p>
    <w:p>
      <w:pPr>
        <w:pStyle w:val="BookText"/>
        <w:rPr/>
      </w:pPr>
      <w:r>
        <w:rPr>
          <w:rFonts w:ascii="IRNazanin" w:hAnsi="IRNazanin" w:eastAsia="IRNazanin"/>
          <w:color w:val="111111"/>
          <w:sz w:val="28"/>
          <w:sz w:val="28"/>
          <w:szCs w:val="28"/>
          <w:rtl w:val="true"/>
          <w:lang w:bidi="fa-IR"/>
        </w:rPr>
        <w:t>قيام ها، حرکت های مثبت زیدی بوده اند؛ با آن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کتاب جهاد الشيعه و جنبش زیدیه که توسط دو خانم مصری نوشته شده اند از بقیه کارها علمی تر و تحقیقی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جهاد الشیعه دارای یک مقدمه و پنج فصل است و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سم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 را به ترتیب زمانی مورد بحث قرار داده و ترتیب فصل ها را بر اساس خلافت خلفای عباسی تدوین کرده و در هر فصل درباره قیام هایی که در عهد یکی از خلفای عباسی روی داده،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منابع متعدد و متنوعی را مورد استفاده قرار داده، امّا تحلیل و تفکیکی از آن ها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کتاب خانم سمیره مختار را از کتاب خانم فضیلت الشامی از نظر محتوا متمایز می کند، توجه صرف به قیام ها و شخصیت قیام کنندگان همراه با دیدگاه ائمه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کتاب تاریخ زیدیه، قیام ها در حاشیه قرار گرفته و موضوع اصلی، دفاع از اصول و عقاید مذهبی و کلامی زیدیه است، که چندین فصل را به خود اختصاص داده و ائمه اثنی عشری مورد توجه و عنایت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فضيلت الشامی از محمد نفس زکیه به عنوان امام زیدیه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توسط آقایان محمد ثقفی و علی اکبر مهدی پور از اعضای هیئت علمی دانشگاه شیراز ترجمه شده است، توجه خاصی به حکومت علویان طبرستان و یمن به عنوان حکومت های زیدی دارد و از جهت علمی و رعایت اصول تحقیق با کتاب خانم سمیره مختار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قیام نفس زکیه نوشته حسن قاضی از نظر ارزش علمی، روش کار و شیوۀ نگارش و تحقیق در مرتبه بسیار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نام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توسط خود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شده، با حجم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بیان آیاتی از قرآن و ارتباط آن با تاریخ پرداخته، و خواسته است که بحثی در فلسفه تاریخ داشته باشد، امّا در بخش دوم، قیام محمد بن عبدالله را به عنوان نمونه ای از تحلیل های بخش نخست، شرح داده است، که این بخش بیش تر به رمان های جنگی شباهت دارد تا یک کار علمی و تاریخی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نویسنده کوشیده است از محمد به عنوان فردی انقلابی و علوی مبارز، شخصیتی اسطوره ای بسازد و خواننده را به دل سوزی بر وی ترغیب کند، امّا کتاب از </w:t>
      </w:r>
    </w:p>
    <w:p>
      <w:pPr>
        <w:pStyle w:val="BookText"/>
        <w:rPr/>
      </w:pPr>
      <w:r>
        <w:rPr>
          <w:rFonts w:ascii="IRNazanin" w:hAnsi="IRNazanin" w:eastAsia="IRNazanin"/>
          <w:color w:val="111111"/>
          <w:sz w:val="28"/>
          <w:sz w:val="28"/>
          <w:szCs w:val="28"/>
          <w:rtl w:val="true"/>
          <w:lang w:bidi="fa-IR"/>
        </w:rPr>
        <w:t>هرگونه ارجاع به منابع و یا حتی ذکر اسامی منابع و مآخذی که آن ها را مورد استفاده قرار داده،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قاضی می کوشد با عنوان سازی و آوردن عنوان های غیر مستقیم و دو پهلو، خواننده را به اندیشه وا دارد، امّا شاید نتیجه تلاش او فقط یک اثر احساسی و غیر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 الاستقصاء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تقریباً علمی و با روش های متداول تحقیقی نگارش یافته و در شش جلد توسط شیخ ابو الحسن احمد بن خالد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نسب خویش را به عبدالله بن جعفر بن ابی طالب، همسر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بر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اصلاً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کتابش را نیز دربارۀ تاریخ کشورش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های اولیه این کتاب برای بیان قیام ادریس بن عبدالله و حکومت ادریسیان در مغرب استفاده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 چه که گذشت معرفی و نقد اجمالی و مختصری بود از برخی از منابع و مآخذی که در تدوین این اثر موجز از آن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برخود لازم می دانم از زحمت ها و مجاهدت های علمی تمامی علما، دانشمندان و محققان متقدم و متأخر که هر یک از آن ها سهمی در روشن کردن گوشه های تاریک تاریخ خون بار اسلام و تشیع داشته اند به نوبۀ خود صمیمانه تشکر و سپاس گزاری کنم و اجر آنان را از خداوند سبحان بخواهم</w:t>
      </w:r>
      <w:r>
        <w:rPr>
          <w:rFonts w:eastAsia="IRNazanin" w:cs="IRNazanin"/>
          <w:color w:val="111111"/>
          <w:sz w:val="28"/>
          <w:szCs w:val="28"/>
          <w:rtl w:val="true"/>
          <w:lang w:bidi="fa-IR"/>
        </w:rPr>
        <w:t xml:space="preserve">. </w:t>
      </w:r>
      <w:bookmarkStart w:id="36" w:name="pg9788_77810"/>
    </w:p>
    <w:p>
      <w:pPr>
        <w:pStyle w:val="Heading2"/>
        <w:numPr>
          <w:ilvl w:val="1"/>
          <w:numId w:val="1"/>
        </w:numPr>
        <w:rPr/>
      </w:pPr>
      <w:bookmarkStart w:id="37" w:name="__RefHeading___Toc9445029_2870459653"/>
      <w:bookmarkStart w:id="38" w:name="_Toc13"/>
      <w:bookmarkEnd w:id="36"/>
      <w:bookmarkEnd w:id="37"/>
      <w:r>
        <w:rPr>
          <w:rtl w:val="true"/>
        </w:rPr>
        <w:t>بخش مقدماتی</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9445031_2870459653"/>
      <w:bookmarkStart w:id="40" w:name="_Toc14"/>
      <w:bookmarkEnd w:id="39"/>
      <w:r>
        <w:rPr>
          <w:rtl w:val="true"/>
        </w:rPr>
        <w:t>اشاره</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788_77812"/>
      <w:bookmarkStart w:id="42" w:name="pg9788_77812"/>
      <w:bookmarkEnd w:id="42"/>
    </w:p>
    <w:p>
      <w:pPr>
        <w:pStyle w:val="Heading3"/>
        <w:numPr>
          <w:ilvl w:val="2"/>
          <w:numId w:val="1"/>
        </w:numPr>
        <w:rPr/>
      </w:pPr>
      <w:bookmarkStart w:id="43" w:name="pg9788_77812"/>
      <w:bookmarkStart w:id="44" w:name="__RefHeading___Toc9445033_2870459653"/>
      <w:bookmarkStart w:id="45" w:name="_Toc15"/>
      <w:bookmarkEnd w:id="43"/>
      <w:bookmarkEnd w:id="44"/>
      <w:r>
        <w:rPr>
          <w:rtl w:val="true"/>
        </w:rPr>
        <w:t>فصل اول</w:t>
      </w:r>
      <w:r>
        <w:rPr>
          <w:rtl w:val="true"/>
        </w:rPr>
        <w:t xml:space="preserve">: </w:t>
      </w:r>
      <w:r>
        <w:rPr>
          <w:rtl w:val="true"/>
        </w:rPr>
        <w:t>حکومت اموی و نهضت های مردمی در این دوره</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9445035_2870459653"/>
      <w:bookmarkStart w:id="47" w:name="_Toc16"/>
      <w:bookmarkEnd w:id="46"/>
      <w:r>
        <w:rPr>
          <w:rtl w:val="true"/>
        </w:rPr>
        <w:t>اشاره</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9788_77814"/>
      <w:bookmarkStart w:id="49" w:name="pg9788_77814"/>
      <w:bookmarkEnd w:id="49"/>
    </w:p>
    <w:p>
      <w:pPr>
        <w:pStyle w:val="Heading4"/>
        <w:numPr>
          <w:ilvl w:val="3"/>
          <w:numId w:val="1"/>
        </w:numPr>
        <w:rPr/>
      </w:pPr>
      <w:bookmarkStart w:id="50" w:name="pg9788_77814"/>
      <w:bookmarkStart w:id="51" w:name="__RefHeading___Toc9445037_2870459653"/>
      <w:bookmarkStart w:id="52" w:name="_Toc17"/>
      <w:bookmarkEnd w:id="50"/>
      <w:bookmarkEnd w:id="51"/>
      <w:r>
        <w:rPr>
          <w:rtl w:val="true"/>
        </w:rPr>
        <w:t>حکومت اموی و نهضت های مردمی در این دوره</w:t>
      </w:r>
      <w:bookmarkEnd w:id="52"/>
    </w:p>
    <w:p>
      <w:pPr>
        <w:pStyle w:val="BookText"/>
        <w:rPr/>
      </w:pPr>
      <w:r>
        <w:rPr>
          <w:rFonts w:ascii="IRNazanin" w:hAnsi="IRNazanin" w:eastAsia="IRNazanin"/>
          <w:color w:val="111111"/>
          <w:sz w:val="28"/>
          <w:sz w:val="28"/>
          <w:szCs w:val="28"/>
          <w:rtl w:val="true"/>
          <w:lang w:bidi="fa-IR"/>
        </w:rPr>
        <w:t xml:space="preserve">در تاریخ، سخن گفتن از یک حادثه و موضوع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بدون توجه به عوامل و زمینه های تشکیل و تکوین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که برای تحقق و بروز یک رویداد تاریخی، عوامل زیادی دست به دست هم می دهند و زمان درازی را می پیمایند تا به اصل حادثه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محققی بخواهد واکنشی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به عنوان یک موضوع تاریخی مورد تحلیل و بررسی قرار دهد ناگزیر است علل وقوع آن ماجرا را در ریشه ها و عوامل پیشین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کنش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بوده اند که واکنش طبیعی آن به صورت حادثه ای تاریخی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دیرینه منفی امرا و حکام اموی و سوء تدبیر و عمل کرد ناشایست آن ها در ادارهٔ حکومت، همراه با دیگر تألمات عاطفی از جمله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مرموز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دیگرانی از صحابه و تابعین، روز به روز جامعه را در التهاب و نگرانی بیشتر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دین و نیز دین داران صاحب درد و مردم، منتظر فرصتی برای ابراز عقیده و بروز خشم و کینه خویش نسبت به امویان بودند، که در این میان، خروج حجربن عدی به عنوان حرکتی در عصر خود معاویه قابل توجه است</w:t>
      </w:r>
      <w:r>
        <w:rPr>
          <w:rFonts w:eastAsia="IRNazanin" w:cs="IRNazanin"/>
          <w:color w:val="111111"/>
          <w:sz w:val="28"/>
          <w:szCs w:val="28"/>
          <w:rtl w:val="true"/>
          <w:lang w:bidi="fa-IR"/>
        </w:rPr>
        <w:t>.</w:t>
      </w:r>
    </w:p>
    <w:p>
      <w:pPr>
        <w:pStyle w:val="Heading4"/>
        <w:numPr>
          <w:ilvl w:val="3"/>
          <w:numId w:val="1"/>
        </w:numPr>
        <w:rPr/>
      </w:pPr>
      <w:bookmarkStart w:id="53" w:name="__RefHeading___Toc9445039_2870459653"/>
      <w:bookmarkStart w:id="54" w:name="_Toc18"/>
      <w:bookmarkEnd w:id="53"/>
      <w:r>
        <w:rPr>
          <w:rtl w:val="true"/>
        </w:rPr>
        <w:t>قيام حجر بن عدی</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حکام اموی بنا به سفارش معاویه از سبّ و لعن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در بالای منبرها و هنگام ایراد خطبه عنوان می شد، دل شیعیان را از گذشته در دمندتر می کرد و غیرت و احساسات مذهبی آنان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و </w:t>
      </w:r>
      <w:bookmarkStart w:id="55" w:name="pg9788_77815"/>
    </w:p>
    <w:p>
      <w:pPr>
        <w:pStyle w:val="BookText"/>
        <w:rPr/>
      </w:pPr>
      <w:bookmarkEnd w:id="55"/>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امارت رسیدند و اِعمال چنین روشی را معمول و مرسوم کردند، حجر و یارانش در مقابل آن ها بپا خاستند و لعن و نفرین را به خودشان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انجمن هایی تشکیل دادند که خبر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حاکم کوفه، حجر و سیزده تن دیگر را به همین علت دستگیر کرد و نزد معاویه در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آگاهی از ماجرا، فردی را نزد حجر و یارانش فرستاد و پیش از ورودشان به دمشق،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آنان از جمله حجر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خاطر این کار، معاویه را نکوهش کرد و معاویه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المؤمنین، مرد خردمندی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نقل کرده اند که معاویه پس از کشتن حجر و یارانش، خود را بردبار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یاران حجر که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عمرو بن حمق خزاعی بود که سپس توسط حاکم موصل دستگیر و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مرد را بر سر نیزه کردند و زنش را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سری بود که در اسلام بر سر نیزه رفت و زن او، نخستین کسی بود که به خاطر جُرم شوهرش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شاید بتوان اعتراض و خروج حجر را نخستین حرکت مردمی منظم و متشکل در دفاع از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با خونریزی و قتل قیام کنندگان همراه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چند روز پس از ماجرای حجر بن عدی،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ابی وقاص از دنیا رفتند و این در سال دهم خلافت معاویه روی داد، و بسیاری از مردم معتقد بودند که هر دو را معاویه مسموم کرده 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56" w:name="__RefHeading___Toc9445041_2870459653"/>
      <w:bookmarkStart w:id="57" w:name="_Toc19"/>
      <w:bookmarkEnd w:id="56"/>
      <w:r>
        <w:rPr>
          <w:rtl w:val="true"/>
        </w:rPr>
        <w:t xml:space="preserve">قیام حسین بن علی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تلخی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یابی بنی امیه و سخت گیری آنان بر شیعیان و مردم عراق، آن ها را برای یک حرکت همگانی بر ضد حکام اموی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یزید، این فرصت را به همه داد تا بتوانند خشم و نفرت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یزید برای بیعت گرفتن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آن حضرد بیعت، شروع ماجرا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عتبة بن ابوسفیان پسر عموی یزید و حاکم مدینه بر آن شد تا به زور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اما امام، مسئلهٔ بیعت را به حضور در جمع مردم موکول کرد، از </w:t>
      </w:r>
    </w:p>
    <w:p>
      <w:pPr>
        <w:pStyle w:val="BookText"/>
        <w:rPr/>
      </w:pPr>
      <w:r>
        <w:rPr>
          <w:rFonts w:ascii="IRNazanin" w:hAnsi="IRNazanin" w:eastAsia="IRNazanin"/>
          <w:color w:val="111111"/>
          <w:sz w:val="28"/>
          <w:sz w:val="28"/>
          <w:szCs w:val="28"/>
          <w:rtl w:val="true"/>
          <w:lang w:bidi="fa-IR"/>
        </w:rPr>
        <w:t>دارالاماره خارج شد و سپس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که از بیعت نکردن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هم قسم شدند و با نوشتن نامه هایی به امام و اعلام بیعت، او را به خروج علیه یزید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فرستاد، امّا مسلم به همراه هانی بن عروه از بزرگان کوفه توسط عبیدالله بن زیاد کشته شدند، و زمانی این خبر به امام رسید که در راه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ابی وقاص راه را بر حضرت بست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این مبارزه کشته شدند و خاندان معظمش به اسارت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کربلا و شهادت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تأثیری در عواطف و احساسات مردم آن روز داشت که زمینه چند تحول بزرگ و قیام اجتماعی بعدی را فراهم ساخت و اثر آن تاکنون نیز باقی است و می توان آن را در آثار تمام تاریخ نویسان و محققان متقدم و متأخر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صاحب الفخری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چندان شکیبایی و چشم داشت به خدا و شجاعت و پرهیزگاری و بلاغت و کاردانی در فنون جنگ از شخص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و جانبازی و ناخوش داشتن زندگی پس از وی و جنگ در مقابل او از روی بینایی از یاران و خویشانش به ظهور پیوست که هرگز کسی مانند آن را ندیده است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واقع، بزرگی شخصیت تقدس هدف و درستی عمل برپا کنندگان قیام کربلا از یک سو و پستی و دنائت، پوچی مرام و زشتی سیره سرکوب گران آن، به قدری روشن است که هگان را در طول تاریخ بع تقدیس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تقبیح یزید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منحصر به مسلمانان یا شیعه نیست، بلکه بسیاری از رجال نامی جهان و مبارزان غیر مسلمان و حتی غیر معتقد به ادیان الهی، خود را رهرو و پیرو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عمق فساد اجتماعی دستگاه اموی از یک سو و تعالی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اثر بخشی حتمی، سریع و مستمر آن بر هر محقق بی غرضی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وظیفه این اثر، تحقیق پیرامون قیام حسینی نیست، اما در این باره پرسش هایی مطرح است که پاسخ دادن به آن ها در حد اجمال، خالی از ضرورت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را برای قیام برگزید؟ کوفه با چه هدفی </w:t>
      </w:r>
    </w:p>
    <w:p>
      <w:pPr>
        <w:pStyle w:val="BookText"/>
        <w:rPr/>
      </w:pPr>
      <w:r>
        <w:rPr>
          <w:rFonts w:ascii="IRNazanin" w:hAnsi="IRNazanin" w:eastAsia="IRNazanin"/>
          <w:color w:val="111111"/>
          <w:sz w:val="28"/>
          <w:sz w:val="28"/>
          <w:szCs w:val="28"/>
          <w:rtl w:val="true"/>
          <w:lang w:bidi="fa-IR"/>
        </w:rPr>
        <w:t>انتخاب شد و در نهایت، این قیام چه نتایجی در برداشت و آیا صاحبان آن به اهداف خویش دست یافتند یا نه؟</w:t>
      </w:r>
    </w:p>
    <w:p>
      <w:pPr>
        <w:pStyle w:val="BookText"/>
        <w:rPr/>
      </w:pPr>
      <w:r>
        <w:rPr>
          <w:rFonts w:ascii="IRNazanin" w:hAnsi="IRNazanin" w:eastAsia="IRNazanin"/>
          <w:color w:val="111111"/>
          <w:sz w:val="28"/>
          <w:sz w:val="28"/>
          <w:szCs w:val="28"/>
          <w:rtl w:val="true"/>
          <w:lang w:bidi="fa-IR"/>
        </w:rPr>
        <w:t>مسئله کاملاً روشن است؛ با روی کار آمدن یزید، اوضاع دچار دگرگونی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دورۀ عثمان، عصر غصب اموال و مناصب توسط بنی امیه بود و در زمان معاویه، قتل یاران خدا، جعل حدیث، اسراف و تبذیر و تفاخر عربی رواج یافت، اما با آغاز حکومت یزید، دو مسئله یعنی تمکین جامعه به خلیفهٔ ناشایست و غیر حق و پذیرش اصل موروثی بودن حکومت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فردی همانند یزید که باعث و بانی رسوایی کامل اسلام بود نمی توانست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قیام آن حضرت، امری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موضوع بیعت پیش آمد، سه راه در برابر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در واقع از سوی سه جناح پیشنهاد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راه این که با یزید بیعت کند و این مسأله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از سوی مروان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کناره گیرد و به کوه و غار و بیابان یا شهرهای دور دست برود و تا وقتی که فرصت مناسب به دست آورد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محمد بن حنفیه و ابن عباس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راه این که بماند و بیعت نکند و در صورت لزوم مبارزه کند و این راه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سرزنش ها و اندرزها، راه خویش را برگزید و هدف خاص و مقدسش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قیام کرد و در راه آن به شهادت رسید تا رأی و اندیشه خود را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شخص خودش نبود، وگرنه می توانست به پیشنهاد ابن عباس و دیگران، کناره گیری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آن چه که روی می داد جنبۀ عادی و قانونی می گرفت و دیگران نیز به پیروی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تسلیم شده می یافتند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تثبیت اوضاع و ماندن بی زحمت یزید بر مسند قدرت، خطر از بین رفتن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 و سیره یزید آن چنان ضد اسلام بود که اگر فرصت می یافت، در تجدید بنای عصر جاهلی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روی کار آمدن سلطنت موروثی بنی امیه و اِعمال شیوه های ناصواب آن ها، این خطر وجود داشت که ملت های </w:t>
      </w:r>
    </w:p>
    <w:p>
      <w:pPr>
        <w:pStyle w:val="BookText"/>
        <w:rPr/>
      </w:pPr>
      <w:r>
        <w:rPr>
          <w:rFonts w:ascii="IRNazanin" w:hAnsi="IRNazanin" w:eastAsia="IRNazanin"/>
          <w:color w:val="111111"/>
          <w:sz w:val="28"/>
          <w:sz w:val="28"/>
          <w:szCs w:val="28"/>
          <w:rtl w:val="true"/>
          <w:lang w:bidi="fa-IR"/>
        </w:rPr>
        <w:t>مغلوب که زیر بار ظلم و فساد ایشان بودند، حذف ظالم را با حذف اسلام و حکومت اسلامی یکی بدانند و اصل اسلام را نشانه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شاید بتوان گفت که بزرگ ترین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 ترین نتیجه قیام او، جدا کردن و ایجاد فاصله بین حاکم اسلامی و حاکم جور، و تبیین این اصل بود که عدالت و تقوا برای حاکم مسلمین شرط اساسی است، و آن چیزی که اطاعت از او را لازم می کند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مجوز خروج و قیام بر ضد او، یا دست کم بیعت نکردن با او برای همگان وجود دارد؛ چیزی که بعداً توسط بنو حسن در مقابل عباسیان اعمال شد و به عبارت دیگر، تفکیک و تجزّی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پسرش یزید، هر دو غاصب و جائر بودند، اما تفاوت آن دو عمل ظاهری معاویه به اسلام و فسق آشکار و مخالفت علنی یزید با اسلام بود که راه هر گونه سازش و کنار آمدن با او را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یزید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خواست و او را به حال خویش رها می کرد، و اگر مردم کوفه از امام دعوت نمی کردند، باز هم آن حضرت قیام می کرد؟ پاسخ مشخص است؛ حرکت امام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مثبت و تهاجمی آن بود و دیگری جنبۀ منفی و 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تهاجمی قیام، همان انگیزۀ امام است که پذیرش حکومت ظلم و کنار آمدن با یزید را نفی می کند و اعلام می دارد که برای احیای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ماجرای بیعت هم در کار نبود، و یزید ایشان را مستثنی می کرد، باز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امامت و تعهد اجتماعی خویش نمی توانست جامعه مسلمین را با فردی چون یزید و انحراف ها و بدعت ها و ستمگری های او تنها بگذارد و تماشاگر غمگین صحنه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جنبه منفی و تدافعی؛ چون بیعت خواستن یزید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الزام و اجبار تبعیت را به همراه داشت، امام آن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مخالفت عليه يزید و احیای دین اسلام، و هم در بیعت نکردن، منتظر مردم کوفه یا فرد دیگری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معاویه نیز از بیعت با یزید به عنوان ولایتعهد خودداری کرد و پس از مرگ معاویه، وقتی که بدون بیعت، مدینه را به سوی مکه ترک کرد، هنوز دعوت کوفیان به ایشان نرسیده بودف و نامه ها و پیک ها و خبر هیجان عمومی مردم کوفه را در مکه دریافت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تاریخی و سرنوشت ساز خویش را آغاز کرد و چنان که در کتب تاریخ و مقاتل موجود است،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کوتاه با شکست ظاهری مواجه شد، امّا باید گفت، حرکتی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سرعت و در تمام طول تاریخ، از سوی هواداران و پیروان راستین آن حضرت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تحریک و تشجیع شیعیان تأثیر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سیاسی شیعه مبنی بر امامت بنی هاشم و شایستگی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عاطفی و عمیقی قرین شد و با احساس شرم همراه با غیرت انتقام گیری عجین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حسینی، باعث تشکّل شیعه و جدایی آن از دیگر گروه ها شد و توانست پرده نفاق و ریای دینی بنی امیه را بدرد و توده ها را متحد کند و آنان را علیه حکومت وارد صحنه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شیعه توانست مردمی را که با سکوت بیست ساله شان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بیشتر به فکر حفظ خود بودند، به نبرد با اموی ها وادار کند؛ به گونه ای که بیشتر قیام های بعد از واقعه کربلا به نام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استمرار آن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کربلا، روح حماسی، سلح شوری، مبارزه و تلاش را در امت زنده ساخت بزرگ ترین ثمره اش این که، چون فردی از میان قبایل عرب و از مسلمین صدر و از خاندان نبوی و فرزندان علوی علیه خلیفهٔ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 راه را برای قیام های دیگری که زیر نام اسلام و یا حفظ دین، اما در مخالفت با امویان و عباسیان صورت می گرفت،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چنین قیام هایی از آن پس به بی دینی و الحاد محکوم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به آنان آموخته بود که قیام در برابر ظلم و حکومتی که رهبران آن از مسیر عدالت خارج شده اند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می کنیم این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فراوانی به برپایی مراسم سوگواری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بر ایشان نموده اند، در واقع برای زنده نگه داشتن آتشی است که آن حضرت برافروخت و به منظور ایجاد تنبّه و عمل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يَوْمٍ عاشورا وَ کل ارْضَ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فقط با احساس گناه، برای آرامش روحی خویش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لِقَتْلِ الْحُسَيْنِ حَرَارَةً فِى قُلُوبِ الْمُؤْمِنِينَ لَا يَبْرُدَ أَبَداً</w:t>
      </w:r>
      <w:bookmarkStart w:id="58" w:name="pg9788_77820"/>
    </w:p>
    <w:p>
      <w:pPr>
        <w:pStyle w:val="BookText"/>
        <w:rPr/>
      </w:pPr>
      <w:bookmarkEnd w:id="58"/>
      <w:r>
        <w:rPr>
          <w:rFonts w:ascii="IRNazanin" w:hAnsi="IRNazanin" w:eastAsia="IRNazanin"/>
          <w:color w:val="111111"/>
          <w:sz w:val="28"/>
          <w:sz w:val="28"/>
          <w:szCs w:val="28"/>
          <w:rtl w:val="true"/>
          <w:lang w:bidi="fa-IR"/>
        </w:rPr>
        <w:t>و به همین جهت است که بسیاری از تاریخ نویسان و محققان متقدم و متأخر از حادثه کربلا به عنوان نقطه عطفی در حوادث دیگر یاد کرده اند؛ قیامی که واقعه حره، قیام توابین، قیام مختار و زید و بسیاری از حرکت های دو قرن اول هجری را در پی داشت، که خواستار انتقام و نیز اجرای عدالت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نویسنده تاریخ عرب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کربلا در همه قلمرو اسلام، مایه وحشت و بیم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را به هیجان آورد و به علت حمایت آنان، عباسیان توانستند دولت اموی را منقرض کنند </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59" w:name="__RefHeading___Toc9445043_2870459653"/>
      <w:bookmarkStart w:id="60" w:name="_Toc20"/>
      <w:bookmarkEnd w:id="59"/>
      <w:r>
        <w:rPr>
          <w:rtl w:val="true"/>
        </w:rPr>
        <w:t>قیام مردم مدینه</w:t>
      </w:r>
      <w:bookmarkEnd w:id="60"/>
    </w:p>
    <w:p>
      <w:pPr>
        <w:pStyle w:val="BookText"/>
        <w:rPr/>
      </w:pPr>
      <w:r>
        <w:rPr>
          <w:rFonts w:ascii="IRNazanin" w:hAnsi="IRNazanin" w:eastAsia="IRNazanin"/>
          <w:color w:val="111111"/>
          <w:sz w:val="28"/>
          <w:sz w:val="28"/>
          <w:szCs w:val="28"/>
          <w:rtl w:val="true"/>
          <w:lang w:bidi="fa-IR"/>
        </w:rPr>
        <w:t xml:space="preserve">فاجعه کربلا در سال اول حکومت یزید بود و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حرة و قيام مردم مدینه در واقع واکنش آنان در برابر تحقیری بود که یزید و بنی امیه نسبت به ایشان و مسلمانان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عامل یزید و مروان بن حکم را از شهر بیرون و یزید را از خلافت خلع کردند، و وی نیز مسلم بن عقبه، پیر مرد سفاک اموی را به مدینه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محققان،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تحریک احساسات و عواطف مردم مدینه و قیام آنان علیه امویان مؤثر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سخنان آتشین عبدالله بن حنظلة بن ابو عامر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رهبری قیام را بر عهده داشت </w:t>
      </w:r>
      <w:r>
        <w:rPr>
          <w:rStyle w:val="FootnoteAnchor"/>
          <w:rtl w:val="true"/>
        </w:rPr>
        <w:footnoteReference w:id="10"/>
      </w:r>
      <w:r>
        <w:rPr>
          <w:rFonts w:ascii="IRNazanin" w:hAnsi="IRNazanin" w:eastAsia="IRNazanin"/>
          <w:color w:val="111111"/>
          <w:sz w:val="28"/>
          <w:sz w:val="28"/>
          <w:szCs w:val="28"/>
          <w:rtl w:val="true"/>
          <w:lang w:bidi="fa-IR"/>
        </w:rPr>
        <w:t xml:space="preserve">و خود و فرزندانش در این راه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قیام با شکست مردم و بیعت خفت بار آن ها همراه بود و مورخان، مسلم بن عقبه را به خاطر جنایت های سپاهیان شام فردی مسرف خواندند، امّا این واقعه نیز در کنار حادثه کربلا عامل دیگری برای رسوایی حکومت اموی و سقوط یزید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در حالی رخ داد که هنوز عده ای از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ابوسعید خدری حضور داشتند و از ترس شامیان به کوه پناه برده بودند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مسلم بن عقبه، سپس مکه را که در انحصار ابن الزبیر بود محاصره کردند، امّا </w:t>
      </w:r>
      <w:bookmarkStart w:id="61" w:name="pg9788_77821"/>
    </w:p>
    <w:p>
      <w:pPr>
        <w:pStyle w:val="BookText"/>
        <w:rPr/>
      </w:pPr>
      <w:bookmarkEnd w:id="61"/>
      <w:r>
        <w:rPr>
          <w:rFonts w:ascii="IRNazanin" w:hAnsi="IRNazanin" w:eastAsia="IRNazanin"/>
          <w:color w:val="111111"/>
          <w:sz w:val="28"/>
          <w:sz w:val="28"/>
          <w:szCs w:val="28"/>
          <w:rtl w:val="true"/>
          <w:lang w:bidi="fa-IR"/>
        </w:rPr>
        <w:t>هم مسلم مُرد، و هم یزید با کوله باری از جنایت به گور رفت و خاطرات تلخ دوران حکومت ننگینش را برای تاریخ و تاریخ نویسان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احساس شرم و گناه، بخصوص در میان مردم کوفه، آنان را به قیامی واداشت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Heading4"/>
        <w:numPr>
          <w:ilvl w:val="3"/>
          <w:numId w:val="1"/>
        </w:numPr>
        <w:rPr/>
      </w:pPr>
      <w:bookmarkStart w:id="62" w:name="__RefHeading___Toc9445045_2870459653"/>
      <w:bookmarkStart w:id="63" w:name="_Toc21"/>
      <w:bookmarkEnd w:id="62"/>
      <w:r>
        <w:rPr>
          <w:rtl w:val="true"/>
        </w:rPr>
        <w:t>قیام توابین</w:t>
      </w:r>
      <w:bookmarkEnd w:id="63"/>
    </w:p>
    <w:p>
      <w:pPr>
        <w:pStyle w:val="BookText"/>
        <w:rPr/>
      </w:pPr>
      <w:r>
        <w:rPr>
          <w:rFonts w:ascii="IRNazanin" w:hAnsi="IRNazanin" w:eastAsia="IRNazanin"/>
          <w:color w:val="111111"/>
          <w:sz w:val="28"/>
          <w:sz w:val="28"/>
          <w:szCs w:val="28"/>
          <w:rtl w:val="true"/>
          <w:lang w:bidi="fa-IR"/>
        </w:rPr>
        <w:t xml:space="preserve">انگیزۀ اصلی قیام توابین، توبه به درگاه خداوند و نبرد با کسانی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توابین می خواستند گذشته خود را در یاری نرساندن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قیام توابین 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اوج خود رسید، با سلیمان بن صُرد خزاعی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توابین، ابتدا زیاد بود؛ اما گویا بر اثر مخالفت مختار به حدود چهار هزار تن رسید، که بیشتر آنان حتی سلیمان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ریختن خون خود در راه خدا را تنها وسیلهٔ بخشایش گناه خویش می دانستند، و این کم ترین و جزو نخستین آثار قیام حسینی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توابین متأسفانه زمانی رخ داد که شهر کوفه در دست زبیریان بود و آن ها با بنی هاشم میانه خوبی نداشتند، ضمن این که خطر بنی امیه نیز آنان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مصعب بن زبیر با سوق دادن توابین به یک نبرد شتابزده می کوشید با مشغول کردن دشمنان مشترک به یک دیگر، خود را تقویت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بیانات رهبران توابین، بازگرداندن حکومت به اهل بیت به صراحت دیده می شود، اما کم تر نامی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دست اول برده شده، و شاید این به جهت تقیه توابین و پنهان کاری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مخالفت مختار با سلیمان، مبنی بر این که وی اطلاعات نظامی ندارد و همکاری نکردن توابین با مختار که به نام محمد حنفیه دعوت می کرد و جنبه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کارهایش بیشتر بود، می تواند نشانه ای از گرایش آنان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هر صورت، قیام توابین که بسیار خون بار به پایان رسید، تأثیر زیادی در رسوایی بنی امیه و آگاهی مردم داشت</w:t>
      </w:r>
      <w:r>
        <w:rPr>
          <w:rFonts w:eastAsia="IRNazanin" w:cs="IRNazanin"/>
          <w:color w:val="111111"/>
          <w:sz w:val="28"/>
          <w:szCs w:val="28"/>
          <w:rtl w:val="true"/>
          <w:lang w:bidi="fa-IR"/>
        </w:rPr>
        <w:t xml:space="preserve">. </w:t>
      </w:r>
      <w:bookmarkStart w:id="64" w:name="pg9788_77822"/>
    </w:p>
    <w:p>
      <w:pPr>
        <w:pStyle w:val="Heading4"/>
        <w:numPr>
          <w:ilvl w:val="3"/>
          <w:numId w:val="1"/>
        </w:numPr>
        <w:rPr/>
      </w:pPr>
      <w:bookmarkStart w:id="65" w:name="__RefHeading___Toc9445047_2870459653"/>
      <w:bookmarkStart w:id="66" w:name="_Toc22"/>
      <w:bookmarkEnd w:id="64"/>
      <w:bookmarkEnd w:id="65"/>
      <w:r>
        <w:rPr>
          <w:rtl w:val="true"/>
        </w:rPr>
        <w:t>قیام مختار</w:t>
      </w:r>
      <w:bookmarkEnd w:id="66"/>
    </w:p>
    <w:p>
      <w:pPr>
        <w:pStyle w:val="BookText"/>
        <w:rPr/>
      </w:pPr>
      <w:r>
        <w:rPr>
          <w:rFonts w:ascii="IRNazanin" w:hAnsi="IRNazanin" w:eastAsia="IRNazanin"/>
          <w:color w:val="111111"/>
          <w:sz w:val="28"/>
          <w:sz w:val="28"/>
          <w:szCs w:val="28"/>
          <w:rtl w:val="true"/>
          <w:lang w:bidi="fa-IR"/>
        </w:rPr>
        <w:t>از دیگر قیام های مردمی در عهد اموی، قیام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قیام کرد، به مدت یک سال اوضاع شهر و حوالی آن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وارد کردن ضربه مهلکی به بنی امیه،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اهل بیت انتقام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و عمر سعد را به هلاکت رساند و بدین ترتیب نه تنها دل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ساخت، بلکه جرقه امید و نشاط را در قلب بسیاری از شیعیان بارور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اساسی قیام مختار بر مبنای استفاده از عنصر ایرانی و موالی ساکن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فرماندهی سپاه او بر عهدهٔ ابراهیم بن مالک اشتر بود، امّا مختار بیشترین تأکید را بر غير اعراب نمود، و شاید همین موضوع نیز باعث رشد سريع نهضت او و هم چنین شکست زودرس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نشانه های فراوانی از نارضایی اشراف کوفه از بی اعتنایی مختار به آن ها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او به نام محمد بن حنفیه قیام کرد و خود را نماینده او می دانست، این در حالی بود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محمد بن حنفیه دستگاهی در مقابل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باشد، بسیار جای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محمد و اعتراف وی به امامت ائمه مورد تأیید فراوان است و بیشتر منابع شیعی با او به عنوان فردی موجه و قابل اعتماد برخورد کرده و وی را از هرگونه دعوی خلاف مبرا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شخصیت خود مختار در هاله ای از ابهام و اخبار ضد و نقیض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منابع، او را کذاب، مدعی امامت قدرت طلب و حتی پیامبر دروغین خوانده اند و بسیاری منابع به دفاع از وی برخاسته و او را شیعه ائمه و خواهان احقاق حق ایشان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مختار با غُلات کوفه در ارتباط بوده و از وجود آن ها استفاده کرده و یا بیش از حدّ از نام ابن حنفیه برای دعوت خویش سود برده است، جای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اخباری در دست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الْمُخْتَارِ خَيْراً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مختار جزای خیر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او بدگویی نکنید، که او قاتلین ما را کشت و انتقام خون ما را گرفت و </w:t>
      </w:r>
      <w:bookmarkStart w:id="67" w:name="pg9788_77823"/>
    </w:p>
    <w:p>
      <w:pPr>
        <w:pStyle w:val="BookText"/>
        <w:rPr/>
      </w:pPr>
      <w:bookmarkEnd w:id="67"/>
      <w:r>
        <w:rPr>
          <w:rFonts w:ascii="IRNazanin" w:hAnsi="IRNazanin" w:eastAsia="IRNazanin"/>
          <w:color w:val="111111"/>
          <w:sz w:val="28"/>
          <w:sz w:val="28"/>
          <w:szCs w:val="28"/>
          <w:rtl w:val="true"/>
          <w:lang w:bidi="fa-IR"/>
        </w:rPr>
        <w:t>بیوه های ما را شوهر داد و در زمان تنگدستی به ما کمک کرد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مسلم است قیام مختار، علویان را با انتقام از بنی امیه شادمان کرد، به نحوی که اكثر منابع از شادی و لبخند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مشاهدة سرِ ابن زیاد و پخش میوه و در بین مردم مدینه یاد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برای نخستین بار پس از واقعه کربلا از عزا خارج شدند و به شادمانی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اذعان داشت که چهره سیاسی مختار بر انگیزه ها و شخصیت مذهبی او برتری دارد، و شاید همین مطلب، باعث بدگمانی و ایراد اتهاماتی نسبت به وی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ماجرای تقیه که در قیام های شیعه عصر اموی و عباسی دامن هر محققی را می گیرد، و یا احادیث جعلی و موضوعهٔ موجود در منابع، از جمله مسائلی است که انسان را در قضاوت نسبت به چهره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مانند مختار، دچار احتیاط و محافظه 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قیام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شش سال پس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مصعب بن زبیر، و با یاری اشراف کوفه شکست خورد و خود او نیز کشته شد</w:t>
      </w:r>
      <w:r>
        <w:rPr>
          <w:rFonts w:eastAsia="IRNazanin" w:cs="IRNazanin"/>
          <w:color w:val="111111"/>
          <w:sz w:val="28"/>
          <w:szCs w:val="28"/>
          <w:rtl w:val="true"/>
          <w:lang w:bidi="fa-IR"/>
        </w:rPr>
        <w:t>.</w:t>
      </w:r>
    </w:p>
    <w:p>
      <w:pPr>
        <w:pStyle w:val="Heading4"/>
        <w:numPr>
          <w:ilvl w:val="3"/>
          <w:numId w:val="1"/>
        </w:numPr>
        <w:rPr/>
      </w:pPr>
      <w:bookmarkStart w:id="68" w:name="__RefHeading___Toc9445049_2870459653"/>
      <w:bookmarkStart w:id="69" w:name="_Toc23"/>
      <w:bookmarkEnd w:id="68"/>
      <w:r>
        <w:rPr>
          <w:rtl w:val="true"/>
        </w:rPr>
        <w:t>قیام زیدبن علی</w:t>
      </w:r>
      <w:bookmarkEnd w:id="69"/>
    </w:p>
    <w:p>
      <w:pPr>
        <w:pStyle w:val="BookText"/>
        <w:rPr/>
      </w:pPr>
      <w:r>
        <w:rPr>
          <w:rFonts w:ascii="IRNazanin" w:hAnsi="IRNazanin" w:eastAsia="IRNazanin"/>
          <w:color w:val="111111"/>
          <w:sz w:val="28"/>
          <w:sz w:val="28"/>
          <w:szCs w:val="28"/>
          <w:rtl w:val="true"/>
          <w:lang w:bidi="fa-IR"/>
        </w:rPr>
        <w:t xml:space="preserve">پس از قیام مختار که در واقع، دنباله حرکت توابین بود، مدت ها مخالفان بنی امیه اقدامی جدی و عمومی عليه آنان صورت ندادند، تا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زید، ابو الحسن است و از بزرگان و اکابر شیعه و اهل زهد و ورع به شمار می آید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نویسان، شروع ماجرای زید را از درگیری مالی او با خالد بن عبدالله قسری دانسته اند، اما باید ریشه های نارضایی و قیام زید را در رفتار و سیاست های نابجای امویان دانست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وقتی زید برای رسیدگی به دعوای مالی خویش نزد یوسف بن عمر حاکم راقین در عهد هشام بن عبدالملک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گرد او فراهم آمدند و وی را به خروج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کوفیان ادعا کردند که یک صد هزار شمشیر برای </w:t>
      </w:r>
    </w:p>
    <w:p>
      <w:pPr>
        <w:pStyle w:val="BookText"/>
        <w:rPr/>
      </w:pPr>
      <w:r>
        <w:rPr>
          <w:rFonts w:ascii="IRNazanin" w:hAnsi="IRNazanin" w:eastAsia="IRNazanin"/>
          <w:color w:val="111111"/>
          <w:sz w:val="28"/>
          <w:sz w:val="28"/>
          <w:szCs w:val="28"/>
          <w:rtl w:val="true"/>
          <w:lang w:bidi="fa-IR"/>
        </w:rPr>
        <w:t xml:space="preserve">هواداری از او آماده است و در دفتر او تا پانزده هزار اسم از کسانی که بیعت کردند دیده می شود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مسعودی شروع ماجرا را از دیدار وی با هشام خلیفه اموی می داند و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صافه پیش هشام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تقوا بزرگ تر نیست و هیچ کس به سبب تقوا کوچک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 ساکت شو، تو که مادرت کنیز است و داعیۀ خلافت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مادران مانع از این نخواهند بود که مردان هدف بلند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کنیز مادر اسحاق بود، ولی مانع از این نشد که خدا او را به پیامبری برگزیند، و پدر قوم عرب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پشت او خیر البشر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چنین می گویی، در صورتی که من پسر فاطمه و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نباید با ساده اندیشی فقط دعوت مردم کوفه را عامل تحریک احساسات زید دانست، بلکه او در قیام خویش، طرحی عملی و نقشه ای قدیمی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ذکر شده است که در این کار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و امام، ضمن این که او را از این کار بازداشت، سه نکته را به وی گوش زد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مردم کوفه بی وفا هستند و تو را تنها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امر خلافت از بنی مروان به ما نمی رسد، بلکه به بنی عباس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را از مرگ و شهادتش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زید با علم به این مطالب و با توجه به این که از خدعه و خیانت کوفیان که پیش از این نیز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توابین و مختار را تنها گذاشته بودند آگاهی داشت، با ذکر جمله ای اهداف اصلی قیام خویش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مردم کوفه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دین مرا کامل کرد، در حالی که من شرم داشتم بر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کوثر حاضر شوم و برای دین او، امر به معروف و نهی از منکر نکرده باشم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بیشتر منابع، عده زیادی از قاریان و بزرگان شهر کوفه، زید را یاری کردند و </w:t>
      </w:r>
    </w:p>
    <w:p>
      <w:pPr>
        <w:pStyle w:val="BookText"/>
        <w:rPr/>
      </w:pPr>
      <w:r>
        <w:rPr>
          <w:rFonts w:ascii="IRNazanin" w:hAnsi="IRNazanin" w:eastAsia="IRNazanin"/>
          <w:color w:val="111111"/>
          <w:sz w:val="28"/>
          <w:sz w:val="28"/>
          <w:szCs w:val="28"/>
          <w:rtl w:val="true"/>
          <w:lang w:bidi="fa-IR"/>
        </w:rPr>
        <w:t>جنگی تمام عیار بین او و سپاهیان اموی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 نبرد زید در شب چهارشنبه بیست و سوم محرم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پیش از موعدی که زید تعیین کرده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هواداران زید، جمله ای بود که مسلمانان صدر اسلام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یاری شده، جان دشمن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نبرد به نقطه حساس رسید، کوفیان چون گذشته، گرد رهبر خویش را خالی کردند و زید، شب هنگام، در حال جراحی یکی از زخم هایش و در حالی که تیری را از پیشانی او خارج می کردند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زید از جمله فرزندش یحیی، جنازه او را در جوی آبی دفن کردند و با خاشاک پوشاندند و بر آن آب جاری ساختند تا مبادا دشمن بر جنازه دست یابد و آن را مثله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افرادی که شاهد ماجرا بود، یا طبیبی که برای درمانش حضور داشت و جای او را می شناخت، محل دفن را به یوسف بن عمر نمایاند، و او جنازه زید را بیرون آورد و سر او را برای هشام فرستاد و بدن را عریان و برهنه در کوفه برداری از نخل،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جنازه زید، مدت پنجاه ماه بر دار بود، تا در زمان خروج یحیی در خراسان از دار پایین کشیده شد و پس از سوزاندن، خاکستر آن را به فرات ریختند، و بدین ترتیب، قیام خیرخواهانه دیگری به شکست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شخصیت زید، همانند دیگر قهرمانان قیام های مردمی سخنان بسیار گفته شده که این ادعاها توسط دوستان نادان یا دشمنان آگاه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چون زید به امر به معروف و نهی از منکر، بهای زیادی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پذیرفته و غیر از آن را رد کرده است و گروهی به پیروی از وی، فرقه زیدیه را بنیان نهادند و او و پسرش یحیی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 بر حق خویش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گفته شده است که زید، امامت برادرش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و او را به خاطر سکوت و تقیه نکوهش می کرده است و بدین جهت، امامان بر حق اثنى عشر از او و هوادارانش تیری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دقت داشت که احادیث ذامّه ای که در قدح او رسیده، از چند نامه نشأت می گیرد که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برخی از آن ها از جهت متن یا سند ضعیف و باطل است و یا توسط جاعلان و کذابان اموی و عباسی ساخته شده، و یا از سوی فرقه های باطل و هواداران نادان انتشار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احتمال دارد بسیاری از آن ها در شمار احادیث تقیه باشد که برای حفظ ائمه از شر حاکمان جور، توسط خود ایشان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بسیاری موارد، احادیث مادحه در تأیید زید و حرکت وی رسیده که اقوال پیشین را ردّ و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احادیث موجود در کتاب های اصلی شیعه، جملاتی از زید و فرزندش یحیی نقل شده که مؤید ارادت و معرفت آن ها به حق ائمه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ائمه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پیشینیان و هشت تن از ماندگان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ایشان را نام ببر،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و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ماندگان، برادرم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از ایشان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لكن من از عترتم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تنها زید به امامت ائمه اعتراف داشت، بلکه گفتار فراوانی نیز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وی رسیده است، از جمله شیخ صدوق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منذر گفت، من به 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افتاد، که پیش می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سروری است از خاندان خویش و خون خواه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نجیب و پاک است مادری که تو را بزادای زید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مورخان چون مسعودی، یعقوبی، طبری و ابن طباطبا در کتاب های خویش از وی به نیکی یاد کرده و غفران و رحمت الهی را برایش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کلام و فرق، همانند عبدالجلیل قزوینی در النقض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پس از ذکر اشکال ها و شبهه های خواجه شهاب الدین شافعی که عنوان می نماید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و فرزندانش و سادات را به منزلهٔ کفار دانسته است و از آنان بدگویی می کند، به پاسخ وی برخاسته و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اسامی که ایشان در این فصل یاد کرده است همه اهل صلاح و سداد و عفت و ورع بوده اند و آمران به معروف و ناهیان از منکر و شیعه در ایشان اعتقاد نیکو </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زیادی از علمای شیعه چون شیخ بهاءالدین عاملی، بحر العلوم، محدث نوری، علامه مجلسی و مامقانی در کتب خویش از زید تحسین کرده اند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قیام زید، توسط فرزندش یحیی در خراسان دنبال شد که متأسفانه آن نیز نتیجه ای جز شکست نداشت و بقیه قیام های مردمی و شیعی توسط خاندان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عباسی شکل گرفت که ان شاء الله در بخش اصلی به آن خواهیم پرداخت</w:t>
      </w:r>
      <w:r>
        <w:rPr>
          <w:rFonts w:eastAsia="IRNazanin" w:cs="IRNazanin"/>
          <w:color w:val="111111"/>
          <w:sz w:val="28"/>
          <w:szCs w:val="28"/>
          <w:rtl w:val="true"/>
          <w:lang w:bidi="fa-IR"/>
        </w:rPr>
        <w:t xml:space="preserve">. </w:t>
      </w:r>
      <w:bookmarkStart w:id="70" w:name="pg9788_77828"/>
    </w:p>
    <w:p>
      <w:pPr>
        <w:pStyle w:val="Heading3"/>
        <w:numPr>
          <w:ilvl w:val="2"/>
          <w:numId w:val="1"/>
        </w:numPr>
        <w:rPr/>
      </w:pPr>
      <w:bookmarkStart w:id="71" w:name="__RefHeading___Toc9445051_2870459653"/>
      <w:bookmarkStart w:id="72" w:name="_Toc24"/>
      <w:bookmarkEnd w:id="70"/>
      <w:bookmarkEnd w:id="71"/>
      <w:r>
        <w:rPr>
          <w:rtl w:val="true"/>
        </w:rPr>
        <w:t>فصل دوم</w:t>
      </w:r>
      <w:r>
        <w:rPr>
          <w:rtl w:val="true"/>
        </w:rPr>
        <w:t xml:space="preserve">: </w:t>
      </w:r>
      <w:r>
        <w:rPr>
          <w:rtl w:val="true"/>
        </w:rPr>
        <w:t>دوره عباسی</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9445053_2870459653"/>
      <w:bookmarkStart w:id="74" w:name="_Toc25"/>
      <w:bookmarkEnd w:id="73"/>
      <w:r>
        <w:rPr>
          <w:rtl w:val="true"/>
        </w:rPr>
        <w:t>اشاره</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بسیاری از مسائل و رویدادهای مهم تاریخ اسلام، تحت تاثیر عواملی همانند حمیت جاهلی و تعصب گروهی و نژادی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گوناگونی به منظور دفع زیان یا جلب منفعت خویش، با هم به رقابت پرداخته و یا متحد شده اند، و گاه از این دسته بندی ها، گروهی به قدرت رسیده، و این امری است که در جوامع کنونی جهان نیز شاهد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چند رقابت های قومی، عاملی اساسی در تکوین حوادث و رخدادهای تاریخ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انگیزه ها و نیّت های خالصی را که با هدف حفظ ارزش ها و به دور از تعصب های گروهی وارد عمل شده و منشأ اثر خیر نیز شده اند،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شناخت این گروه ها و جناح های سیاسی، در شناساندن واقعیت های تاریخی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بسیاری از رقابت های کوچک و بزرگ در میان قدرت های قرون اولیه اسلامی، ناشی از اختلاف های دیرین عرب قحطانی و عدنانی است؛ اعرابی که می کوشیدند اصل خود را به اسماعیل برسانند و بر اصالت نژادی خود نیز پافشاری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در حال نزاع و تفاخر و یا آماده درگیری بودند و هر از گاه، این اختلاف ها و تعصب ها به گونه ای خود را نمایان می ساخت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رقابت ها در پیش از اسلام، مقارن ظهور اسلام و حتی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به ویژه در دورۀ امویان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اعراب قحطانی می توان از يماني ها، ربیعه و بکر و از عرب عدنانی از کنانه، قیس و مضری 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و رقابت بین آنان گاه به خلع و قتل خلیفه ای و نصب فردی دیگر می انجامید، و در پاره ای از موارد، کشمکش آنان به سرزمین های دیگر از جمله ایران و به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 شد و در نتیجه، بسیاری از ملت ها و اقوام تابعه که دنبال فرصتی برای رهایی از فشار اعراب و اعلام استقلال بودند، از درگیری های داخلی آن ها با دخالت در آن و طرفداری گاه و بی گاه از </w:t>
      </w:r>
      <w:bookmarkStart w:id="75" w:name="pg9788_77831"/>
    </w:p>
    <w:p>
      <w:pPr>
        <w:pStyle w:val="BookText"/>
        <w:rPr/>
      </w:pPr>
      <w:bookmarkEnd w:id="75"/>
      <w:r>
        <w:rPr>
          <w:rFonts w:ascii="IRNazanin" w:hAnsi="IRNazanin" w:eastAsia="IRNazanin"/>
          <w:color w:val="111111"/>
          <w:sz w:val="28"/>
          <w:sz w:val="28"/>
          <w:szCs w:val="28"/>
          <w:rtl w:val="true"/>
          <w:lang w:bidi="fa-IR"/>
        </w:rPr>
        <w:t>یک جناح، به نفع خویش بهره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علاوه بر رقابت عمومی عرب شمالی و جنوبی، در درون هر یک از این دو جناح، گروه های کوچک تری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رقابت های گروهی بین مکه و مدینه و میان مهاجر و انصار و قریش و غیر قریش، باعث به قدرت رسیدن ابوبکر، عمر و عثمان به عنوان جانشینان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روی کار آوردن عمو و پسرعموی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 جناح بزرگی از امویان را در داخل حکومت گشود، که سرفصل تحول ها و رقابت ها و ضدیت های عمیقی در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که با اسلام و ارزش های آن مخالف بودند، آن چنان با کینه و تعصب جاهلی به رقابت با مخالفان برخاستند که بالطبع واکنش های شدیدی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مخالفت آن ها، رقابت های قبلی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محتوای درونی خود اسلام بود که ابوسفیان و سایر بنی امیه، آن را به مذاق خویش خوش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بنی امیه،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با آن ها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خاطر حفظ ارزش ها که به دست بنی امیه در حال ویرانی بود و دوم این که حکومت را حق خویش می دانستند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بنابراین، در عصر اموی و پس از آن تا پایان دورۀ عباسی؛ یعنی حدود قرن هفتم، شاهد درگیری های زیادی هستیم که بیشتر آن ها توسط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به نام ایشان دعوت می کنند در مقابل حاکمان وقت ایجاد شده است</w:t>
      </w:r>
      <w:r>
        <w:rPr>
          <w:rFonts w:eastAsia="IRNazanin" w:cs="IRNazanin"/>
          <w:color w:val="111111"/>
          <w:sz w:val="28"/>
          <w:szCs w:val="28"/>
          <w:rtl w:val="true"/>
          <w:lang w:bidi="fa-IR"/>
        </w:rPr>
        <w:t>.</w:t>
      </w:r>
    </w:p>
    <w:p>
      <w:pPr>
        <w:pStyle w:val="Heading4"/>
        <w:numPr>
          <w:ilvl w:val="3"/>
          <w:numId w:val="1"/>
        </w:numPr>
        <w:rPr/>
      </w:pPr>
      <w:bookmarkStart w:id="76" w:name="__RefHeading___Toc9445055_2870459653"/>
      <w:bookmarkStart w:id="77" w:name="_Toc26"/>
      <w:bookmarkEnd w:id="76"/>
      <w:r>
        <w:rPr>
          <w:rtl w:val="true"/>
        </w:rPr>
        <w:t>جناح های سیاسی و گروه های قدرت</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فصل پیشین اشاره شد، ستم گری ها و اعمال تبعیض و نابرابری های بنی امیه و دور شدن از ارزش های الهی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ایستادگی و قیام جامعه اسلامی در برابر آنان شد، اما تمامی این قیام ها به قتل و شهادت رهبران و برخی از </w:t>
      </w:r>
    </w:p>
    <w:p>
      <w:pPr>
        <w:pStyle w:val="BookText"/>
        <w:rPr/>
      </w:pPr>
      <w:r>
        <w:rPr>
          <w:rFonts w:ascii="IRNazanin" w:hAnsi="IRNazanin" w:eastAsia="IRNazanin"/>
          <w:color w:val="111111"/>
          <w:sz w:val="28"/>
          <w:sz w:val="28"/>
          <w:szCs w:val="28"/>
          <w:rtl w:val="true"/>
          <w:lang w:bidi="fa-IR"/>
        </w:rPr>
        <w:t>هواداران آن 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توجه به ضعف روزافزون حکومت در پایان دورهٔ اموی، گروه ها و جناح های سیاسی و برخی از افرادی که دارای مقبولیتی در جامعه بودند، خود را برای ایفای نقش اجتماعی و به دست گرفتن قدرت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همه گروه هایی که به دلیل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برخورداری از موقعیت اجتماعی، مقبولیت جامعه را نیز همراه داشتند، بنی فاطمه دارای جایگاه ویژه ای بودند که گروهی از آنان، در مقام امامت امت اسلامی و بعضی به عنوان مصلحان اجتماعی در عهد اموی و سپس عباسی، نقش الهی خویش را ایفا کردند، که در این زمینه در جای خود،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تن از بنی علی و بنی عباس به خاطر برخورداری از مقام و جایگاه ویژه، نقش اساسی تری ایفا کردند، که نخستین نفر، محمد بن حنفیه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یار و مددکار او بود و در جنگ ها پیشتاز و بی باک در اجرای اهداف امام حرکت می کرد، و هنگام عزیمت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وصی وی و مسئول امور خاندان هاشم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شیعه امامیه بر آن است که محمد بن حنفیه در عصر سه امام و پس از آن در زمان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زاده اش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امامت و ولایت فاصله نگرفت و با ایشان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رگه هایی از حوادث تاریخی، نشان دهنده این واقعیت است که وی به عنوان قطبی خاص که بعداً در انتقال قدرت به بنی عباس نقش اساسی را بر عهده داشت،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را چند جا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ارتباط با مختار ثقفی و این که مختار به نام وی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رابطهٔ او با عبدالله بن عباس، که این رابطه بعداً توسط فرزندان ایشان نیز با جدیت و گرمی بیشتری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پیدایش 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نام او عمل می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این اثر، شخصیت سیاسی و مذهبی ابن حنفیه مورد تجزیه و تحلیل قرار نمی گیرد، امّا این قراین و شواهد را می توان نشانه ای از خطی سیاسی دانست که تحت عنوان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نه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در واقع، وجود </w:t>
      </w:r>
    </w:p>
    <w:p>
      <w:pPr>
        <w:pStyle w:val="BookText"/>
        <w:rPr/>
      </w:pPr>
      <w:r>
        <w:rPr>
          <w:rFonts w:ascii="IRNazanin" w:hAnsi="IRNazanin" w:eastAsia="IRNazanin"/>
          <w:color w:val="111111"/>
          <w:sz w:val="28"/>
          <w:sz w:val="28"/>
          <w:szCs w:val="28"/>
          <w:rtl w:val="true"/>
          <w:lang w:bidi="fa-IR"/>
        </w:rPr>
        <w:t>رابطه صمیمی و نزدیک بین ابن حنفیه و ابن عباس و سپس فرزندان ایشان در انتقال قدرت از بنی فاطمه به بنی عباس به عنوان حلقه ای واسط، بسیار شگفت انگیز و نگران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ابن عباس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تبعید می شوند، نامه ای از طرف محمد برای عبدالله بن عباس به دل جویی فرستاده می شود، و در مرگ ابن عباس نیز این محمد است که در طایف بر جنازه او نماز می گزارد و او را در مسجد جامع به خاک می سپارد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ارتباط، زمانی پرسش برانگیز است که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نزد خلیفه و پس از آن که توسط اعرابی با شیر مسموم می شود، تمام اطلاعات خویش را از داعیان خود و هوادارانش از کیسانیه، براحتی در اختیار محمد بن على بن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به او می گوید، این صحیفه ای زرد رنگ است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و سپس من باقی مانده است و من آن را به تو می سپارم و بر اساس مندرجات این صحیفه، باید شروع به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این دیدار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گویی هایی که در اسناد تاریخی از قول دو گروه در مورد سال قیام و نام افرادی که به حکومت خواهند رسید وجود دارد، انسان را به شک و تردید در مورد این دو جریان و ارتباط و نزدیکی آن ها با هم وامی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خاندان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اسلام آنان نیز در هاله ای از ابهام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اواخر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بودند و با وی مصاحبت داشتند مورد احترام و توجه خاص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چهار پسر به اسامی عبید الله، عبدالله، فضل وقُثَم داشت که از میان آن ها، عبدالله ضمن این که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مفسر و فقیه بزرگ صدر اسلام نیز به شمار می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چندی 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عبیدالله و قثم، هر چند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از او جانبداری می کردند، امّا پس از شهادت آن حضرت، عبیدالله به یکی از این دو فرض صحیح است </w:t>
      </w:r>
    </w:p>
    <w:p>
      <w:pPr>
        <w:pStyle w:val="BookText"/>
        <w:rPr/>
      </w:pPr>
      <w:r>
        <w:rPr>
          <w:rFonts w:ascii="IRNazanin" w:hAnsi="IRNazanin" w:eastAsia="IRNazanin"/>
          <w:color w:val="111111"/>
          <w:sz w:val="28"/>
          <w:sz w:val="28"/>
          <w:szCs w:val="28"/>
          <w:rtl w:val="true"/>
          <w:lang w:bidi="fa-IR"/>
        </w:rPr>
        <w:t>معاویه پیوست و قثم در یکی از جنگ های خارجی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عبدالله بن عباس از آن جهت که تنها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عموی وی بود و نیز دستی در تفسیر و فقه داشت جایگاه قابل توجه و مهمی به دست آورد، با وجود این، هیچ گاه نمی توان تصور کرد که نقش عباس و فرزندانش بتواند به جهت خویشاوندی به پایهٔ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تنها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تاریخ نویسان از جایگاه عبدالله بن عباس در زمان خلفا و نفوذی که او در زمان عمر خلیفه دوم داشت، تعریف کرده و او را به عنوان فردی برجسته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و تمجیدها گاهی آن چنان با داستان ها، افسانه ها و پیشگویی های شگفت انگیز همراه است که پژوهشگر را دچار تردید می کند که آیا این افسانه پردازی ها ساخته ذهن تاریخ نویسان عهد عباسی است، یا این که واقعیت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موارد را که متأسفانه در بیشتر منابع نیز یافت می شوند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عبدالله به دنیا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فقیه در دین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دست فرزندان عباس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ابن عباس را به خاک می سپردند، پرنده سفید رنگی با او وارد قبر شد که گفتند علم او یا اعمال نیک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غیر قابل قبول تر، دیدار محمد بن علی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 نزد هشام، خلیفۀ اموی رفت و چون از آن جا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از زیادی عیال شکایت کردم و او مرا مسخره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کودک باش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محمد بن علی بن عبد الله، بارها به شیعیان یا طرفداران خود اعلام می کرد که مثلاً من در این سال خواهم مُرد، و بعد از من، کار به ابراهیم می رسد، ولی شما توسط پسر حارثيه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را سرنگون خواهید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تمام این احادیث و روایت های ظاهراً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عصر عباسی جعل و منتشر شده باشند و نمی توان چندان به آن 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بررسی اسناد تاریخی، شخصیت عبدالله بن عباس به گونه ای ترسیم شده است که او را به عنوان فقیه و مفسری مورد تأیید فریقین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محافظه کارانه عبدالله بن عباس، پاره ای از مشکلات سیاسی او را حل کرده و نیز او را از گزند امویان در امان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توجه خاندان عباسی به میراث عمو از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طبق اصول جاهلیت بر وارث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سیاسی و اجتماعی خاصی برای آنان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چه که مسلم است خاندان عباسی به چند دلیل، خود را در کنار سایر گروه ها به منظور به دست گرفتن قدرت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جایگاه نَسَبی ایشان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علاقه مندی بیش از حد آنان به مقام و ریاست، ضمن این که بی طرفی و عدم دخالت آن ها در جریان های تند علیه حکومت اموی را نیز می توان در این مقوله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بی اطلاعی مردم به ویژه اهالی شهرهای دور دست هم چون خراسان در تفکیک بین جناح های گوناگون قدرت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امر را بر بسیاری از آنان در تشخیص اهل بیت مشکل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به تنهایی برای بسیاری از گروه هایی که خود را در دایرۀ آن قرار می دادند، تشخص و اعتبار لازم را به همراه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در پی کسب قدرت و خواهان رسیدن به آن بودند و در عین حال،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نامه عبدالله به یزید بن معاويه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این نامه، ضمن این که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وی سخن می گوید، هیچ گاه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خویش معرفی نمی کند، بلکه خود را در کنار آن ها و به عنوان گروهی که حقشان غصب شده است عنوان می کند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در واقع، موضوعی که بیش از همه شگفت انگیز است، چگونگی ارتباط و اتصال فرزندان عباس با محمدبن حنفیه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این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بنی فاطمه و بنی عباس، گروه سیاسی دیگری که از نظر طرز تفکر و شیوه عمل کرد، قابل توجه و بررسی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زبیریان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از مسلمانان صدر اسلام و پسر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بسیاری از جنگ ها و غزوه ها، آن حضرت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جانبداری پسر دایی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دریغ نداشت، اما پس از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مسلمین رسید، چون با روحیه اشرافی و تجملاتی بسیاری از صحابه، از جمله زبیر که در </w:t>
      </w:r>
    </w:p>
    <w:p>
      <w:pPr>
        <w:pStyle w:val="BookText"/>
        <w:rPr/>
      </w:pPr>
      <w:r>
        <w:rPr>
          <w:rFonts w:ascii="IRNazanin" w:hAnsi="IRNazanin" w:eastAsia="IRNazanin"/>
          <w:color w:val="111111"/>
          <w:sz w:val="28"/>
          <w:sz w:val="28"/>
          <w:szCs w:val="28"/>
          <w:rtl w:val="true"/>
          <w:lang w:bidi="fa-IR"/>
        </w:rPr>
        <w:t xml:space="preserve">زمان حکومت عثمان، مال و اموال فراوانی اندوخته بود، آشنایی داشت و آن ها نیز خصلت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در مقابل هم قرار گرفتند و ماجرای جنگ جمل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عبدالله فرزند زبیر، ضمن استفاده از موقعیت پدر، جایگاه ویژه ای یافت، به گونه ای که پس از مرگ او، حزب زبیری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مورخان او فردی متکبر، خود رأی و بخیل دانسته اند، از مدت ها پیش سودای ریاست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عثمان خلیفۀ سوم و هنگام محاصره خانه اش توسط مخالفان، سرپرستی محافظان دارالخلافه را بر عهده داشت، و در ماجرای جمل از تشویق کنندگان اصلی پدر و خاله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عصر معاویه در نبرد برای فتح قسطنطنیه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خاطر جایگاهی که در بین مردم داشت به خود حق می داشت به خود حق می داد که یکی از مدعیان خلافت و ریاست بر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یکی از مسلمانان صدر اسلام و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نوة خليفة اول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 زبیر، و عایشه خالة عبدالله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عبدالله تربیت یافتهٔ خاله اش بود و شاید اندیشهٔ خلافت و ریاست بر مسلمین توسط وی در عبدالله تقویت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همین جهت و به خاطر عمل کرد پدرش در جنگ جمل، او مخالفت و کینه فراوانی با گروه رقیب، یعنی بنی هاشم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آشکار عبدالله، پس از مطرح شدن ولایتعهدی یزید و به ویژه پس از روی کار آمدن او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احساس کرد که دیگر رقیب چندان قوی ندارد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دعوت خود را آشکار کرد حجاز، عراق، یمن و حتى مصر به او پیوستند و وی برای نواحی مختلف، والیانی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خلا مرگ یزید و معاويه دوم بهره برد و بر تثبیت قدرت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وی در عراق حکومت داشت و همو بود که مختار را در کوفه شکست داد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نیز ابن عباس و ابن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رقیب هاشمی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این بدان جهت بود که آن ها از بیعت کردن با او خودداری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محققان، عمل ابن زبیر را آخرین اقدام حجاز برای به دست آوردن موقعیت </w:t>
      </w:r>
    </w:p>
    <w:p>
      <w:pPr>
        <w:pStyle w:val="BookText"/>
        <w:rPr/>
      </w:pPr>
      <w:r>
        <w:rPr>
          <w:rFonts w:ascii="IRNazanin" w:hAnsi="IRNazanin" w:eastAsia="IRNazanin"/>
          <w:color w:val="111111"/>
          <w:sz w:val="28"/>
          <w:sz w:val="28"/>
          <w:szCs w:val="28"/>
          <w:rtl w:val="true"/>
          <w:lang w:bidi="fa-IR"/>
        </w:rPr>
        <w:t xml:space="preserve">و قدرت گذشته در برابر شام و عراق می دانند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نمایندۀ اشرافیت حجاز بود که می کوشید دوران خلافت خلفای راشدین را بار دیگر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گفتیم، روحیه شخصی عبدالله به گونه ای بود که نتوانست جاذبه ای برای جلب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همراهی نکردن بنی هاشم با او و درگیری وی در چند جبهه با شیعیان، خوارج و امویان، باعث از بین رفتن زمینه های تثبیت قدرت عبدالله شد و در نتیجه حکومت نوپای زبیریان که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مدت چند سال توانست نواحی وسیعی از قلمرو جهان اسلام را تحت حاکمیت خود درآورد در عهد عبدالملک بن مروان و حجاج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که شاید هم دارای وجهه سیاسی و هم نژادی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تبدیل خلافت به سلطنت و سقوط ارزش های حاکم بر فضای جهان اسلام و احیای ضد ارزش های طبقاتی و تفاخر اعراب و به علت عصبیت های جاهلی، وضعی به وجود آمد که اعراب، مسلمانان غیر عرب را در درجه ای پایین تر از خود قرار دهند و آنان را با دیده حقارت بنگرند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غلام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برای خود، ولی و آقایی را برگزیدند و هر کدام خود را به گروه یا دسته ای وابسته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هم دوش یا جلوتر از آقای خویش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اعراب اگر در کوچه و بازار، موالی را می یافتند بدون تأمل، بار خویش را بر گرده او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حق زن گرفتن از اعراب را نداشت، زیرا اعراب، این کار را موجب ناپاکی و اختلاط در نژاد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موالی از اعراب ارث نمی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بیشتر به کارهای سخت از جمله مرزبانی گمارده می شدند و در امامت جماعت و قضاوت راهی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عرب به ایرانیان اختصاص یافت و آن ها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و نیز حجاج، سختی های فراوان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ها و نابرابری هایی که از سوی اعراب بر موالی اعمال شد، موجب حضور و شرکت آن ها در بیشتر قیام ها گردید، و از جمله در قیام مختار، نقش اصلی را بر عهده داشتند و در خروج ابن اشعث، همراه با ایرانیان با وی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یحیی شتافتند و سرنوشت خویش را با آن ها پیوند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فضایی که تفاخر عربی، جایی برای مسلمانان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bookmarkStart w:id="78" w:name="pg9788_77838"/>
    </w:p>
    <w:p>
      <w:pPr>
        <w:pStyle w:val="BookText"/>
        <w:rPr/>
      </w:pPr>
      <w:bookmarkEnd w:id="78"/>
      <w:r>
        <w:rPr>
          <w:rFonts w:ascii="IRNazanin" w:hAnsi="IRNazanin" w:eastAsia="IRNazanin"/>
          <w:color w:val="111111"/>
          <w:sz w:val="28"/>
          <w:sz w:val="28"/>
          <w:szCs w:val="28"/>
          <w:rtl w:val="true"/>
          <w:lang w:bidi="fa-IR"/>
        </w:rPr>
        <w:t xml:space="preserve">نمی گذاشت، امیدی به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ویژه آن که امویان با رقبای عرب خود نیز با خشونت تمام رفتار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موالی دو اثر مهم برای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در کنار جریان های مردمی و قیام هایی که رهبری آن را اعرابی همانند مختار، زید و یحیی برعهده داشتند، توانستند شخصیت و اعتماد به نفس لازم را برای ابراز وجود بعدی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جای پای محکمی برای اقدام های استقلال طلبانهٔ بعدی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با ابراز لیاقت و شایستگی و تلاش و فداکاری در کارها توانستند نقش اول را در روی کار آوردن گروه بعدی یعنی بنی عباس ایفا کنند و در حکومت آنان به جایگاه شایسته ای دست یابند </w:t>
      </w:r>
      <w:r>
        <w:rPr>
          <w:rStyle w:val="FootnoteAnchor"/>
          <w:rtl w:val="true"/>
        </w:rPr>
        <w:footnoteReference w:id="31"/>
      </w:r>
      <w:r>
        <w:rPr>
          <w:rFonts w:ascii="IRNazanin" w:hAnsi="IRNazanin" w:eastAsia="IRNazanin"/>
          <w:color w:val="111111"/>
          <w:sz w:val="28"/>
          <w:sz w:val="28"/>
          <w:szCs w:val="28"/>
          <w:rtl w:val="true"/>
          <w:lang w:bidi="fa-IR"/>
        </w:rPr>
        <w:t xml:space="preserve">و زمینه را برای استقلال و تشکیل حکومت های ملی که فقط منشور و لوا و القاب از خلیفه دریافت می داشتند و مشروعیت معنوی خود را از مرکزیت جهان اسلام وام می گرفتند و در عوض، بازوی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بودند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توجه این که موالی، به رغم خلافکاری های بنی امیه، از اسلام بیزاری نجستند و از آن کناره نگرفتند و یا در مقابل آن نایستادند، زیرا آن ها نیز هم چون اهل بیت و شیعیان عرب زبان، زیر ستم و نابرابری های حاکمان جور بودند و همانند آنان، اسلام واقعی را درک کرده بودند و براحتی می توانستند بین اسلام حقیقی و اسلام اموی تفاوت بگذارند و راه را برای حفظ اسلام خود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دو مظلوم با یک دشمن مشترک، یک دیگر را یافته بودند و کوفه، حلقهٔ اتصال مکانی و قحطانیان و یمانیان حلقه اتصال انسانی و قیام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اتصال عاطفی این اشتراک بود؛ چیزی که بعداً موجب شد علویان و شیعیان ناراضی بتوانند از روحیات فرهنگی و امکانات نظامی و منطقه ای ایالت های ایران برای تبلیغ و مبارزات خویش به بهترین وجه استفاده کنند و در واقع، رمز اصلی گرایش ایرانیان به تشیع، ناشی از همین جریان ها بود</w:t>
      </w:r>
      <w:r>
        <w:rPr>
          <w:rFonts w:eastAsia="IRNazanin" w:cs="IRNazanin"/>
          <w:color w:val="111111"/>
          <w:sz w:val="28"/>
          <w:szCs w:val="28"/>
          <w:rtl w:val="true"/>
          <w:lang w:bidi="fa-IR"/>
        </w:rPr>
        <w:t>.</w:t>
      </w:r>
    </w:p>
    <w:p>
      <w:pPr>
        <w:pStyle w:val="Heading4"/>
        <w:numPr>
          <w:ilvl w:val="3"/>
          <w:numId w:val="1"/>
        </w:numPr>
        <w:rPr/>
      </w:pPr>
      <w:bookmarkStart w:id="79" w:name="__RefHeading___Toc9445057_2870459653"/>
      <w:bookmarkStart w:id="80" w:name="_Toc27"/>
      <w:bookmarkEnd w:id="79"/>
      <w:r>
        <w:rPr>
          <w:rtl w:val="true"/>
        </w:rPr>
        <w:t>انتقال قدرت به عباسیان</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مباحث گذشته گفته شد، گروه های سیاسی چندی بر اساس برتری های قومی و یا موقعیت اجتماعی، خواهان به دست گرفتن قدرت بودند، که در این میان، بنی عباس </w:t>
      </w:r>
    </w:p>
    <w:p>
      <w:pPr>
        <w:pStyle w:val="BookText"/>
        <w:rPr/>
      </w:pPr>
      <w:r>
        <w:rPr>
          <w:rFonts w:ascii="IRNazanin" w:hAnsi="IRNazanin" w:eastAsia="IRNazanin"/>
          <w:color w:val="111111"/>
          <w:sz w:val="28"/>
          <w:sz w:val="28"/>
          <w:szCs w:val="28"/>
          <w:rtl w:val="true"/>
          <w:lang w:bidi="fa-IR"/>
        </w:rPr>
        <w:t>مقام و جایگاه ویژه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به چند دلیل، خود را در کسب قدرت، صاحب حق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به حدیث نبوی در خصوص این مسئله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به اعقاب عباس خواهد رسید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استناد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آنان خود را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در چند جا با اثبات ادعای خویش بر آن پای می فشردند و تأکید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حق اهل بیت است، پس باید به ما که صاحبان اصلی آن هستیم انتقال يابد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این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نامه یزید که از بیعت نکردن وی با ابن زبیر اظهار خشنودی کرده بود،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یزید است و ما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چون حق ما غصب شده است، ما روزی بار دیگر آن را باز خواهیم ستاند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آن چه که عباسیان را در رسیدن به قدرت یاری می کرد، تنها ادعا یا تمایل شخصی آنان نبود، بلکه سلسله عوامل اجتماعی و سیاسی نیز در این کار به آنان کمک می کرد که از جمله می توان به مسائل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 ها در انتساب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جزو خاندان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خدمات مبارزاتی یا علمی آنان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نارضایی همگانی از بنی امیه و گرایش جامعه به گروه های رقیب و مخالف به عنوان راه نجات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درک سیاسی در بین توده های ناراضی به ویژه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بازوی اصلی به قدرت رسیدن عباسیان به شمار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تفکیک میان گروه های رقیب، بخصوص جناح های گوناگون از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شناخت سابقهٔ شناخت سابقه هر یک از آن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همگانی برای ظهور یک منجی غیبی که در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 یافت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دقیق بنی امیه از خطر اهل بیت واقعی و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 در جامعه به عنوان امام و رهبر شناخته می شدند و هم چند قیام به طور مستقیم یا غیر مستقیم توسط یا به اشارۀ آنان علیه بنی امیه ترتیب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موجب سخت گیری و فشار بیش از حد امویان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واقعی شد و فرصت مناسبی را برای فعالیت های سیاسی و فرهنگی آشکار و نهان بنی عباس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عباسیان به احادیث و روایت های جعلی و ایجاد فضایی برای مشروعیت مذهبی و حقانیت خود، که گاه با پیش گویی ها و ذکر تاریخ هایی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و دخالت نکردن عباسیان در تمام قیام های قبلی که علیه امویان روی داده بود و حفظ بی طرفی در انتظار موقعیتی مناسب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عامل هفتم می توان به ذکر چند نمونه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که یعقوبی به این صورت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عبدالله بن عباس در حالی که پسرش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 نزد هشام رفت و چون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هشام از زیادی عیال شکایت کردم و او مرا مسخره کرد و گفت، منتظر پسر حارثیه، یعنی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وی در جای دیگری، این چنین عنوان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شیعه با ابو مسلم نزد محمد بن علی بن عبدالله آمدند و هدایایی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سال خواهم مُرد، و امر به ابراهیم می رسد، اما او هم کشته می شود، و این پسر حارثیه کار بنی امیه را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کنید و از ابو مسلم فرمانبرداری نمایید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این اخبار و پیش گویی های غیبی نه در حدّ بنی عباس بود و نه می توان آن را از نظر عقلی پذیرفت؛ زیرا اگر هشام از چنین مسئله ای آگاهی داشت و با چنان </w:t>
      </w:r>
    </w:p>
    <w:p>
      <w:pPr>
        <w:pStyle w:val="BookText"/>
        <w:rPr/>
      </w:pPr>
      <w:r>
        <w:rPr>
          <w:rFonts w:ascii="IRNazanin" w:hAnsi="IRNazanin" w:eastAsia="IRNazanin"/>
          <w:color w:val="111111"/>
          <w:sz w:val="28"/>
          <w:sz w:val="28"/>
          <w:szCs w:val="28"/>
          <w:rtl w:val="true"/>
          <w:lang w:bidi="fa-IR"/>
        </w:rPr>
        <w:t>صراحتی آن را بیان می کرد، اثری از بنی عباس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این روایت ها باید در عصر عباسیان وارد اسناد تاریخی شده باشد تا به کار آن ها مشروعیت مذهبی و حقانیت معنوی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اوضاع اجتماعی یا قضای الهی، هر چه که بود، کار را بر ایشان هموار ساخت و سرانجام،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بنی عباس در اوایل و اواسط حکومت اموی از امور سیاسی کناره می گرفتند و یا دست کم آن را آشکار نمی کردند، چگونه در رأس حکومتی قدرتمند و دراز مدت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باید حلقه اتصال آن ها را به امور ضد اموی در ملاقات ابوهاشم با محمد بن علی بن عبدالله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ذکر شد، محمد بن حنفیه با عبدالله بن عباس سر و سرّی داشت و نسبت به هم بی تمایل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که منابع شیعی و علمای امامیه معمولاً از ابن حنفیه به عنوان یار و همراهی در کنار ائمه و مطیع ایشان یاد کرده اند، اما جریان تاریخی دیدار فرزند او با نوادۀ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بیشتر منابع تاریخی با کم و بیش تفاوتی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وقوع نپیوسته باشد، باید آن را ساخته دست سندسازان عباسی یا هواداران کیسانیه دانست که خود را به محمد بن حنفیه منسوب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ملاقات و متن گفت و گو در چند مورد جای تردید و پرسش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معمولاً 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دیدار با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یا 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مرموزی به جهت حسادت خلیفه مسموم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آخرین لحظات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علی نوادۀ عبدالله بن عباس ملاقات کرده، صحیفهٔ زرد رنگی را که از جدش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و در آن، سالِ قیام و نام و محل قیام کنندگان و اسامی شیعیان و مخالفان آن ها ذکر شده به پسر عموی خویش تحویل می دهد و چگونگی قیام را به او می آموزد و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 اسرار را به او منتقل می 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وی سوق می دهد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مورد این دیدار و متن گفت و گوی طرفین، چند موضوع قابل طرح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چگونه ناگهان در لحظه مرگ ابوهاشم در کنار او در حمیمه حاضر </w:t>
      </w:r>
    </w:p>
    <w:p>
      <w:pPr>
        <w:pStyle w:val="BookText"/>
        <w:rPr/>
      </w:pP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اموی، سلیمان بن عبدالملک است یا هشام؟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خلیفۀ اموی، ابوهاشم را به خاطر حسادت کشت یا از اقدام های پنهانی و سرّی او آگاهی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محل شیعیان چگونه به دست ابوهاشم رسیده و او چگونه هواداران پدرش را با یک دیگر مرتبط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صحیفهٔ زرد رنگ و پیش گویی های آن چه بوده که در دست فرزند ابن حنفیه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وصیت ابوهاشم را به نام عبدالله بن معاوية بن عبدالله بن جعفر بن ابی طالب ثبت کرده اند، نه نوادۀ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پرسش های تردید آمیز و شبهه آور می تواند از ارزش تاریخی خبر فوق به شدت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آن چه در مورد دعوت عباسیان در بیشتر منابع ذکر شده است از همین دیدار آغاز می شود، و احتمالاً این جریان را سندسازان عباسی بعدها در متون تاریخی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محمد بن علی، پدر عباسیان شناخته می شود و حقیقتاً تا سال مرگش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شاکله اصلی قیام ضد اموی در خراسان را با اعزام داعیان عباسی سازمان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کار خویش را با گسیل داعیان، تحت عنوان بازرگان و سوداگر به خراسان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چرا خراسان برای دعوت برگزیده شد، در سطور آتی پیرامون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کسانی که در منابع تاریخی از آن ها با نام داعیان عباسی یاد شده است، ابو عکرمه سراج، حیان عطار و میسره عبدی بوده اند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عکرمه، هفتاد داعی دیگر برگزید و برای ایشان دوازده 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تشکیلات این گروه نمی توان تصویر روشنی ارائه داد و سلسله مراتبی به طور دقیق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مسلم است فرماندهی داعیان در خراسان بر عهده یک نفر بوده است که زمانی از ابو عکرمه،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سلیمان بن کثیر و سرانجام از ابومسلم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دیگر، زیر نظر این افراد کار می کردند و خود فرمانده با رئیس </w:t>
      </w:r>
    </w:p>
    <w:p>
      <w:pPr>
        <w:pStyle w:val="BookText"/>
        <w:rPr/>
      </w:pPr>
      <w:r>
        <w:rPr>
          <w:rFonts w:ascii="IRNazanin" w:hAnsi="IRNazanin" w:eastAsia="IRNazanin"/>
          <w:color w:val="111111"/>
          <w:sz w:val="28"/>
          <w:sz w:val="28"/>
          <w:szCs w:val="28"/>
          <w:rtl w:val="true"/>
          <w:lang w:bidi="fa-IR"/>
        </w:rPr>
        <w:t xml:space="preserve">هواداران عباسی در کوفه در ارتباط بوده است، که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ماهان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زیر نظر فردی از خاندان عباسی که معمولاً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دعوت داعیان، تبلیغ بر ارزش های اسلامی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یادآوری مناقب اهل بیت و در مقابل آن، تشریح مظالم خلفای اموی بود که به طور مسلم در فضای ملتهب خراسان و مردم ناراضی آن تأثیر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برای فردی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 کردند و احتمالاً مردم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دربارهٔ علاقه شان به اهل بیت صحبت شد و با قیام یحیی بن زید بر اشتیاق آنان افزوده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تشخیص چندانی برای تفاوت گذاردن بین افراد وابسته به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داعیان عباسی برای جذب افراد به منظور مخالفت با بنی امیه متناسب با گرایش و تمایل هر گروه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شیعه و شعوبیه که در خراسان طرفداران زیادی داشتند به زبان خودشان سخن می گفتند و ضمن جلب نظر کیسانیه، طیف گسترده ای از مخالفان را در نوعی از دعوت عمومی که در ضدیت با امویان و دوستداری اهل بیت مشترک بودند، گرد هم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دیدارها با امام عباسی در ایام برگزاری آیین حج که مکه و مدینه شلوغ تر از زمان های دیگر بود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منظور جلوگیری از سوءظن جاسوسان اموی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تشکیلاتی و سازمانی عباسیان و مخفی کاری آن ها که احتمالاً از سرکوب قیام های پیشین علویان تجربه های فراوان آموخته بودند، جالب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پنهان کاری ها، در عین حال، دلیل مثبتی بر ناآگاهی هشام بن عبدالملک خلیفهٔ اموی از قدرت یابی سفاح فرزند محمد بن علی است، چه این که در صورت آگاهی از موضوع، به طور قطع، پدر و پسر را زنده نمی گذاشت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منابع ذکر شده است که در سال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محمد بن علی به خراسان اعزام شد و به وی تأکید گردید که با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کند و از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نیشابور و از دوستداران بنی فاطمه </w:t>
      </w:r>
    </w:p>
    <w:p>
      <w:pPr>
        <w:pStyle w:val="BookText"/>
        <w:rPr/>
      </w:pPr>
      <w:r>
        <w:rPr>
          <w:rFonts w:ascii="IRNazanin" w:hAnsi="IRNazanin" w:eastAsia="IRNazanin"/>
          <w:color w:val="111111"/>
          <w:sz w:val="28"/>
          <w:sz w:val="28"/>
          <w:szCs w:val="28"/>
          <w:rtl w:val="true"/>
          <w:lang w:bidi="fa-IR"/>
        </w:rPr>
        <w:t>است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لفظی سختی که بین طرفین در مورد حقانیت بنی فاطمه یا بنی عباس در می گیرد، به طرز مرموزی و به روایتی به دست اسد بن عبدالله قسری حاکم خراسان به قتل می رسد </w:t>
      </w:r>
      <w:r>
        <w:rPr>
          <w:rStyle w:val="FootnoteAnchor"/>
          <w:rtl w:val="true"/>
        </w:rPr>
        <w:footnoteReference w:id="40"/>
      </w:r>
      <w:r>
        <w:rPr>
          <w:rFonts w:ascii="IRNazanin" w:hAnsi="IRNazanin" w:eastAsia="IRNazanin"/>
          <w:color w:val="111111"/>
          <w:sz w:val="28"/>
          <w:sz w:val="28"/>
          <w:szCs w:val="28"/>
          <w:rtl w:val="true"/>
          <w:lang w:bidi="fa-IR"/>
        </w:rPr>
        <w:t xml:space="preserve">با این قتل، زمینه برای حرکت داعیان عباسی هموارتر می شود، امّا پس از آن، عباسیان با احتیاط بیشتری حرکت می کنند و به جای دعوت آشکار و مستقیم برای فرزندان عباس،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عباسیان دو فایده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جلب شیعیان و مردم ناآگاه خراسان به نیت این که دعوت آن ها برای خاندان و حسی است، و دوم این که نام رهبر و امام عباسی مخفی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چند ساله محمد بن علی باعث شد تا حرکت عباسیان در خراسان و عراق به مرحله بهره برداری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مراحل پایانی کار از دنیا رفت و کار دعوت و امامت به فرزندش ابراهیم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 امّا در آستانه مرگ و یا پس از وفات او، دو تن به دعوت عباسی جذب شدند که بعدها توانستند نقش عمده ای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ابوسلمه خلال و دیگری ابو مسلم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ابوسلمه و ابو مسلم در آینده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همین قدر اشاره کنیم که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حفض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ابراهیم امام معرفی 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وی داماد بکیر بن ماهان بود و در به قدرت رساندن بنی عباس نقش فراوانی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ابوسلمه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اما در جریانی که به او نسبت می دهند و در آن، تلاش وی برای انتقال قدرت به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 مورد سوء ظن امام عباسی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ابوسلمه به علت ناراستی و بی صداقتی او و فراهم نبودن زمینه مساعد، از سوی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قرار نگرفت؛ ولی سرانجام ابوسلمه به سبب همین مسئله به دستور خلیفۀ عباسی و به دست ابو مسلم به قتل رسید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 ابومسلم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اصل و نسبش اختلاف رأی شدیدی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قدرت رساندن عباسیان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ایرانی و از اهالی مرو، و از نسل بوذرجمهر دانسته اند؛ و نیز عده ای او را از نسل عباس و فرزند سلیط بن عبدالله بن عباس و از نژاد عرب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وی نسبت بندگی ابراهیم امام را داده اند و سرانجام، جمعی آشنایی او با عباسیان را به عهد محمد بن علی نسبت می دهند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هر حال، گرچه ابو مسلم دیر به نهضت عباسی پیوست، امّا زود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درخت خشکیده اموی را قطع کرد، بلکه بعدها تهدید بزرگی برای حکومت عباسیان نیز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داعیان عباسی که با ابو مسلم در رقابت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را ما کندیم و اکنون او، آب را در آن جاری می کند، به هر صورت، ابو مسلم با توجه به نبوغ ذاتی خود با جلب اعتماد عباسیان به عنوان رابط ابراهیم امام با داعیان کوفه و خراسان وارد نهضت شد و سپس به ریاست داعیان و مبلغان خراسان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خاطر برخورداری از روحیۀ نظامی و پر تحرکش توانست مخالفان اموی و ناراضیان خراسان را در جهت کمک به قیام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او نظم و انضباط خاصی داشت و خود او از شم سیاسی خوبی بهره می بُرد، به طوری که وقتی قبایل عرب خراسان در جهت مبارزه با ابو مسلم قصد اتحاد با هم را داشتند، وی با ایجاد اختلاف بین آن ها و مشغول کردن به خودشان بخوبی از فرصت ها استفاده کرد و در نتیجه،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ضدیت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جناح ابو مسلم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آن روز خراسان نیز ابو مسلم را در هدایت و تکوین قیام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عبدالله بن عباس، زمانی که جریان دعوت و اعزام داعیان را آغاز کرد، اوضاع شهرهای آن روز خراسان را این چنین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علوی و طرفدار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جایگاه خوارج، بصره خواهان عثمان، شام طرفدار امویان، حجاز هوادار عمر و ابوبکر است، اما خراسان مردمی فراوان و شجاع دارد که از اختلافات به دور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بندی محمدبن علی، دقیق و حساب شده بود و مردم خراسان واقعاً تفاوت </w:t>
      </w:r>
    </w:p>
    <w:p>
      <w:pPr>
        <w:pStyle w:val="BookText"/>
        <w:rPr/>
      </w:pPr>
      <w:r>
        <w:rPr>
          <w:rFonts w:ascii="IRNazanin" w:hAnsi="IRNazanin" w:eastAsia="IRNazanin"/>
          <w:color w:val="111111"/>
          <w:sz w:val="28"/>
          <w:sz w:val="28"/>
          <w:szCs w:val="28"/>
          <w:rtl w:val="true"/>
          <w:lang w:bidi="fa-IR"/>
        </w:rPr>
        <w:t xml:space="preserve">چندانی بین افراد وابسته به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نارضایی همگانی بین آن ها رواج داشت و درگیری قبایل عرب ربیعه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 شدت قضیه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حرکت ابو مسلم،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سریح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آن،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خراسان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جدیع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تشدید فعالیت ابو مسلم مساعدتر کرده بود و زمانی که اوضاع برای آشکار شدن قیام فراهم شد، ابو مسلم در خراسان و خود عباسیان در عراق دست به کار شدند و با حرکتی جدی و سریع، کار بنی امیه را یک سره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ابو مسلم به اشاره ابراهیم امام در روز بیست و پنجم ماه مبارک رمضان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سلیمان بن کثیر از داعیان خراسان بود شروع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ابو مسلم، پرچم های سیاه را برافراشت و افراد او با افروختن آتش، دیگر روستاها و مردم و همراهان خود را از آشکار شدن قیام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حدود دو هزار تن به امامت سلیمان بن کثیر نماز گزاردند و از سوی ابو مسلم اطعام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هواداران ابو مسلم، سیاه می پوشیدند و پرچم سیاه و نیز چوب های سیاه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چرا هواداران ابو مسلم به رنگ سیاه گراییدند، روایت های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سیاه، رنگ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پرچم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خواهد بود، و یا این که سیاه جامگان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بن زید یا برای محمد بن علی بن عبدالله بن عباس، با لباس سیاه به سوگواری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سپاه ابو مسلم با نظم و ترتیب ویژه اش در مقابل اختلاف های درونی اعراب حاکم بر خراسان دارای برتری شد و این در حالی بود که عباسیان نیز در عراق مشغول کار و فعالیت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نامه های ابراهیم امام به ابو مسلم به دست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بدین جهت به عامل خود در دمشق نوشت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ابراهیم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دستگیری در زندان مروان مسموم شد و درگذشت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هنگامی که ابراهیم در زندان بود، به وسیله ای اهل بیت خود را به بیعت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و وصیت کرد تا آنان به کوفه بروند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ابو العباس عبدالله بن محمد به اتفاق برادرش ابوجعفر عبدالله بن محمد و عموهایش داوود و عبدالله بن علی به سوی کوفه حرکت کردند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این در حالی بود که 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شدن به این عده خودداری می کرد ولی چون از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مثبتی نیافت و یا بر اثر فشار طرفداران عباسی، کمک مالی خود را در اختیار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تلاش های محمد بن علی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به پیروزی وی بر امویان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نخستین خلیفۀ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عبدالله بن محمد بن علی بن عبدالله بن عباس 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قدرت رسید و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شروع خلافت عباسیان با نام اوست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طبری، ماجرای خروج سفاح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کسان سلاح برداشتند و صف بسته بودند که ابوالعباس قيام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 کسانی از مردم خاندانش که همراه او بودند وارد قصر امارت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روز جمعه، دوازده روز رفته از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وارد مسجد شد و بالای منبر رفت و حمد خدا گفت و ثنای او کرد و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واقع، در این خطبه تئوری مشروعیت عباسیان در رسیدن به قدرت به مردم کوفه ارائه می شود، در آن استناد اصلی سفاح، به حقانیت عباسیان به دلیل نسبت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حق به افراد صاحب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یافتن کار خراسان و بیعت مردم کوفه با سفاح، آخرین ضربه را عبدالله بن على، عموی وی به مروان بن محمد، آخرین خلیفه اموی وارد کرد و پس از چند تعقیب و گریز او را در مصر به قتل رساند و سرش را نزد سفاح فرستاد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سفاح چندان دوام نیافت و به برادرش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مادر از او جدا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w:t>
      </w:r>
      <w:bookmarkStart w:id="81" w:name="pg9788_77848"/>
    </w:p>
    <w:p>
      <w:pPr>
        <w:pStyle w:val="BookText"/>
        <w:rPr/>
      </w:pPr>
      <w:bookmarkEnd w:id="81"/>
      <w:r>
        <w:rPr>
          <w:rFonts w:ascii="IRNazanin" w:hAnsi="IRNazanin" w:eastAsia="IRNazanin"/>
          <w:color w:val="111111"/>
          <w:sz w:val="28"/>
          <w:sz w:val="28"/>
          <w:szCs w:val="28"/>
          <w:rtl w:val="true"/>
          <w:lang w:bidi="fa-IR"/>
        </w:rPr>
        <w:t>شد، و او نخستین خلیفه قدرتمند و در واقع، مؤسس حقیقی خلافت عباسی است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82" w:name="__RefHeading___Toc9445059_2870459653"/>
      <w:bookmarkStart w:id="83" w:name="_Toc28"/>
      <w:bookmarkEnd w:id="82"/>
      <w:r>
        <w:rPr>
          <w:rtl w:val="true"/>
        </w:rPr>
        <w:t xml:space="preserve">اهرم های سیاسی </w:t>
      </w:r>
      <w:r>
        <w:rPr>
          <w:rtl w:val="true"/>
        </w:rPr>
        <w:t xml:space="preserve">- </w:t>
      </w:r>
      <w:r>
        <w:rPr>
          <w:rtl w:val="true"/>
        </w:rPr>
        <w:t>اجتماعی در حکومت داری</w:t>
      </w:r>
      <w:bookmarkEnd w:id="83"/>
    </w:p>
    <w:p>
      <w:pPr>
        <w:pStyle w:val="BookText"/>
        <w:rPr/>
      </w:pPr>
      <w:r>
        <w:rPr>
          <w:rFonts w:ascii="IRNazanin" w:hAnsi="IRNazanin" w:eastAsia="IRNazanin"/>
          <w:color w:val="111111"/>
          <w:sz w:val="28"/>
          <w:sz w:val="28"/>
          <w:szCs w:val="28"/>
          <w:rtl w:val="true"/>
          <w:lang w:bidi="fa-IR"/>
        </w:rPr>
        <w:t>خاندان عباسی با استفاده از شگردهایی که به آن اشاره شد، توانستند با قبضه کردن قدرت، دیگر رقیبان را کنار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در کوفه خطبۀ خلافت خواند و همگان با وی بیعت کردند، و پس از او منصور، مهدی، هادی، هارون، امین و مأمون و دیگر خلفای عباسی تا سی و هفت تن به مدت پانصد و بیست و سه بیست و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عباسیان به دست هلاکوخان مغول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بر قلمرو وسیعی از جهان اسلام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قدرت عباسیان چه از حیث گستردگی قلمرو و چه از نظر تبعیت ملل دیگر، هرگز به پای قدرت امویان نرسید و ایالت های اسلامی یکی پس از دیگری از آنان جدا شد، اما آن ها توانستند زمان درازی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های وسیعی از جهان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در دورۀ نخست حکومت خویش </w:t>
      </w:r>
      <w:r>
        <w:rPr>
          <w:rStyle w:val="FootnoteAnchor"/>
          <w:rtl w:val="true"/>
        </w:rPr>
        <w:footnoteReference w:id="50"/>
      </w:r>
      <w:r>
        <w:rPr>
          <w:rFonts w:ascii="IRNazanin" w:hAnsi="IRNazanin" w:eastAsia="IRNazanin"/>
          <w:color w:val="111111"/>
          <w:sz w:val="28"/>
          <w:sz w:val="28"/>
          <w:szCs w:val="28"/>
          <w:rtl w:val="true"/>
          <w:lang w:bidi="fa-IR"/>
        </w:rPr>
        <w:t>دارای اقتدار و قدرت بیشتری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بتدریج از قدرت و شکوه آنان کاسته شد، به گونه ای که برابر گفته خودشان، حکومت و خلافت، بازیچه دست کودکان یا مورد مشورت زنان قرار گرفت و در بسیاری از موارد، از خلافت عباسی فقط اسمی تشریفاتی و القابی ظاهری باقی ماند و ایشان عملاً تحت تأثیر و کنترل حکومت های مستقل یا نیمه مستقل ایرانی یا عناصر ترک و ایرانی اداره کننده دستگاه خلافت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این زمان تقریباً طولانی بخصوص در دورهٔ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مورد بحث این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از اهرم ها و عوامل مشروع و غیر مشروعی برای حفظ اقتدار خویش استفاده کردند که در مواردی اجرای همین سیاست ها به عنوان عامل نارضایی، موجب بروز قیام هایی شد که در فصل های بعدی مورد بررسی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این عوامل و اهرم ها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حربه مشروعیت قانونی و دینی انتساب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فریب توده ها و سرکوب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 حساب های گروهی و حذف همکاران قبلی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قدرت داخلی و اعمال شیوه های استبدادی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شدید برگروه های سیاسی و به ویژه علویان و شیعیان در تمام طول دوره حکومت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شیوه خاص حکومتی در استفاده از عناصر ایرانی و ترک در دستگاه خلافت و برقراری سیستم 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نیز اشاره شد، عباسیان برای سرکوب مخالفان و تثبیت پایگاه اجتماعی خویش به هر نحو ممکن با جعل حدیث و استناد به آن، می کوشیدند مشروعیت قانونی و حقوقی برای خود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به احادیثی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داشتند که بر اساس آن، حکومت به فرزندان عباس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حالی بود که حدود یک صد سال از هرگونه دعوی جدی یا اقدام عملی برای کسب قدرت خودداری کردند و زمانی که اختلاف های امویان بر سر رقابت های قبیلگی تشدید یافت، با استفاده از فرصت، بر مسند قدرت تکیه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خود را جزو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بر این موضوع سخت پافشاری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نامه ابن عباس به یزید بن معاويه واضح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 اهل بیت توسط شما غصب شده و ما روزی آن را باز پس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شیوۀ تبلیغی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 و بی آن که به طور قطعی به خودشان اشاره کنند، خود را مشمول این دعوت و مصداق آن می دانستند و زمانی که سفاح و منصور به خلافت رسیدند و در کوفه خطبه خواندند، باز هم بر این ادعا پافشاری کردند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برخوردها به دو دلیل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برای کسب حمایت عمومی و تقویت پایگاه اجتماعی، و دوم به منظور سرکوب و تضعیف گروه های رقیب به ویژه علویان که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تعارض و استفاده از حربه اهل بیت در پاسخ نامۀ منصور به محمد بن عبدالله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ادعا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 شما فرزندان پیامبر خدایید، صلی الله، خدای تعالی در کتاب خویش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شما فرزندان دختر 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قرابتی نزدیک است، اما نه سبب میراث می شود و نه موجب ولایت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سابقه وی فخر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وفات پیامبر خدا در رسید به دیگری دستور داد که نماز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واگذاشتند و از خلافت دور کردند و برای وی در آن حقی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حسن بود که خلافت را به چند پاره درم به معاویه فروخت و به حجاز رفت و شیعیان را به دست معاویه رها کرد و کار را به غیر اهلش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 در خلافت داشته اید آن را فروخته اید و بهای آن را گرفته اید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خليفه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ها می خواهد در واقع، هرگونه حق و فضیلتی را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منکر شود و بالطبع مخالفان علوی خویش را نیز از جهت مشروعیت خلع 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می کوشد حقانیت حریف را نفی کند، بلکه تمام فضایل و حقوق اهل بیت را به خود اختصاص می دهد و در نتیجه، خلافت را نیز حق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دنباله این نامه که در واقع باید سندی برای ادعای مشروعیت خلافت عباسی نامیده شود،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دانسته ای که اعتبار ما در جاهلیت، سقایت حج گزاران بود و تصدی زمزم که از میان برادران به عباس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فرزندان عبدالمطلب جز نیای من به جای نمانده بود و عموی پیامبر، وارث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بنی هاشمیان مکرر از پی خلافت برآمدند، اما جز فرزندان عباس بدان نرسیدند، سقایت از او بود، میراث پیامبر از او بود خلافت در فرزندان وی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حربه های عباسیان، تصفیه حساب های گروهی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از هر </w:t>
      </w:r>
    </w:p>
    <w:p>
      <w:pPr>
        <w:pStyle w:val="BookText"/>
        <w:rPr/>
      </w:pPr>
      <w:r>
        <w:rPr>
          <w:rFonts w:ascii="IRNazanin" w:hAnsi="IRNazanin" w:eastAsia="IRNazanin"/>
          <w:color w:val="111111"/>
          <w:sz w:val="28"/>
          <w:sz w:val="28"/>
          <w:szCs w:val="28"/>
          <w:rtl w:val="true"/>
          <w:lang w:bidi="fa-IR"/>
        </w:rPr>
        <w:t>وسیله ای سود می بردند تا به قدرت برسند و چون مطلوب خویش را یافتند، یاران پیشین و افرادی را که در اعتلای سیاسی آنان نقش اساسی داشتند، یکی پس از دیگری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تصفیه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توان گران کوفه بود و ثروت خویش را در راه به قدرت رسیدن عباسیان صرف کرد،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معتقدند که ابوسلمه،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ماهان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کار داعیان عباسی را سر و سامان می داد، در آستانه مرگ با نامه ای که برای ابراهیم امام نوشت، دامادش را جانشین خود کرد؛ بدین ترتیب وی در راه عباسیان تلاش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گونه که منابع ذکر کرده اند، ابو سلمه خواهان انتقال قدرت به خاندان هاشم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اقدام ابوسلمه دقیقاً مشخص نیست، اما آن چه در بیشتر منابع، مورد تأیید قرار گرفته است، این است که وی به هنگام مرگ ابراهیم امام در زندان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برادران و عموهایش به کوفه، آنان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 امّا خبر ورود ایشان را از هوادارانشان پنهان کرد او قصد داشت در این مدت با ارسال نامه هایی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محض و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ترتیب برای به دست گرفتن قدرت دعوت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الاشرف با سردی با فرستاده ابو سلمه برخورد کردند و عبدالله نیز از جانب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همکاری با وی تشویق شده بود، و از سوی دیگر، کار ابوسلمه بر ملا گشت و طرفداران عباسی، مخفیگاه سفاح را یافتند و با او بیعت کردند ناگزیر به همکاری با آنان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تاریخ نویسان، همین مسئله را موجب بد بینی عباسیان نسبت به ابوسلمه و مرگ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یکی از علت های اصلی مرگ او، قدرت اجتماعی و مالی وی در عراق و واهمه ای بود که عباسیان از او داشتند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زیرا تمام اطلاعات و شیوه عمل داعیان عباسی در خراسان و چگونگی بهره برداری ناجوان مردانه آنان از انتساب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ابوسلمه رسیده بود که فاش شدن آن می توانست خطر </w:t>
      </w:r>
    </w:p>
    <w:p>
      <w:pPr>
        <w:pStyle w:val="BookText"/>
        <w:rPr/>
      </w:pPr>
      <w:r>
        <w:rPr>
          <w:rFonts w:ascii="IRNazanin" w:hAnsi="IRNazanin" w:eastAsia="IRNazanin"/>
          <w:color w:val="111111"/>
          <w:sz w:val="28"/>
          <w:sz w:val="28"/>
          <w:szCs w:val="28"/>
          <w:rtl w:val="true"/>
          <w:lang w:bidi="fa-IR"/>
        </w:rPr>
        <w:t>بزرگی برای عباسیان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ابوسلمه به دست ابو مسلم از سر راه برداشته شد، امّا خود وی نیز مدتی بعد در شمار تصفیه شوندگان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اواخر دعوت عباسی به ایشان پیوست، اما به خاطر نبوغ سازماندهی و اقتدار نظامی توانست به سرعت در رأس داعیان خراسان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منصور از ابو مسلم برای سرکوب مدعیان و قتل مخالفان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اگرچه در قتل ابو سلمه دست داشت و شورش و خروج عبدالله بن على، عموی منصور را سرکوب کرد، اما روحیه قدرت طلبی و شاید اندیشه هایی که در سرداشت، به او اجازه اطاعت بی چون و چرا در برابر خلفای قدرت طلب تر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و خلفای عباسی نسبت به یک دیگر بد بین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بینی زمانی بیشتر شد که قدرت روزافزون مالی و نظامی او در خراسان و حتی نواحی دیگر بر تردید و بدگمانی منصور نسبت به وی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حکومت سفاح، وقتی ابو مسلم و سفاح به اتفاق به سفر حج رفتند، هر یک از آن ها قصد امیری حجاج را داشت، اما این امر از ابو مسلم دریغ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دست و دل بازی و عمران و آبادی ابو مسلم در سفر حج، سخن می گوید، به طور مسلم این ها می توانست حسادت و رقابت منصور را دو 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گیری های آنان، زمانی که سفاح مُرد و خبر آن در راه بازگشت از مکه به منصور و ابو مسلم رسید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برای تبریک خلافت صبر نکرد و به تنهایی و جلوتر از منصور، راه بازگشت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قهر ابو مسلم و عزیمت وی به خراسان منجر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که در کشتن مخالفان خود، هیچ گونه تردیدی به خود راه نمی داد،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منصور برای محاسبه اموال به دست آمده از عبدالله بن علی برخورد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جان آن ها بر ما حلال است و مال آن ها بر 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منصور و فرستاده اش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نامه هایی بین او و منصور رد و بدل می شد که گله ها، شکایت ها، تهدیدها و کنایه ها در آن ها به خوبی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منصور نیز اعمال و گفتار ابو مسلم را به طور مرتب به او گزارش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قصد داشت او را به امارت شام و مصر بفرستد تا از حوزهٔ قدرتش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 اما ابو مسلم با این پیشنهاد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خبر دروغی که به ابو مسلم دادند او را مطمئن ساختند که خطری او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ابو مسلم پذیرفت که برای عذرخواهی و رفع </w:t>
      </w:r>
    </w:p>
    <w:p>
      <w:pPr>
        <w:pStyle w:val="BookText"/>
        <w:rPr/>
      </w:pPr>
      <w:r>
        <w:rPr>
          <w:rFonts w:ascii="IRNazanin" w:hAnsi="IRNazanin" w:eastAsia="IRNazanin"/>
          <w:color w:val="111111"/>
          <w:sz w:val="28"/>
          <w:sz w:val="28"/>
          <w:szCs w:val="28"/>
          <w:rtl w:val="true"/>
          <w:lang w:bidi="fa-IR"/>
        </w:rPr>
        <w:t>کدورت نزد منصور برود، و این در حالی بود که منصور، نقشهٔ قتل او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منصور با ابو مسلم در آخرین لحظه های زندگی ابو مسلم، هم پند آموز است و هم از عمق دنائت و ناسپاسی عباسیان نسبت به خادم سابق خویش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پس از شرح ماجرا، گفت و گوی آن دو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نزد 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که جزو اثاث عبدالله بن علی به دست آوردی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آن را زیر تشک خویش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به بو العباس نوشتی و او را از موات منع کردی چه بود؟ می خواستی ما را دین بیاموزی؟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از من پیشی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راه بازگشت از مکه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خبر مرگ ابوالعباس به تو رسید پیش من بازنگشتی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 عبدالله بن علی که می خواستی او را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خودسری و سوی خراسان رفتنت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مسلم را سرزنش کرد و گفت فلان کردی و بهمان کردی، ابو مسلم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همه تلاش که کردم با من چنین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خبیث، به خدا اگر کنیزی به جای تو بود، قلمرو خویش را سامان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کردی در ایام اقبال ما کردی، اگر نه به اعتبار خودت بود نخی را نمی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ابو مسلم دست وی را گرفته بود و عذر می خواست، ولی منصور وی را کشت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پایان پس از نقل این گفت وگو، ماجرای تهدید و تطمیع سران سپاه ابو مسلم و چگونگی ساکت کردن ایشان را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سر ابوسلمه و ابومسلم آمد، آخرین ماجرای غمناک قدر ناشناسی مخدوم برخادم نبود، بلکه این مسئله در عهد عباسیان بارها و بارها در مورد دیگران تکرار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عباسیان از شیوه نادرست امویان در تحقیر موالی و غیر اعراب، درس آموختند، اما به نظر نمی رسد چیزی از نخوت و تفاخر عربی و تعصب جاهلی آنان کاسته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عناصر ایرانی برای روی کار آمدن بهره بردند و نیز از آنان در اداره سرزمین های تحت پوشش خویش استفاده کردند، اما با این همه، وزیران ایرانی را یکی پس از دیگری برکنار کردند و به قتل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که در مورد برمکیان در عصر هارون روی داد، تکرار همان معامله ای بود که منصور با ابو مسلم کرد، تاریخ نویسان، اوج قدرت عباسی را در زمان هارون الرشید مربوط به لیاقت و کاردانی برامکه به ویژه یحیی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مسائل، از جمله قدرت روزافزون مالی و سیاسی وزرای ایرانی، خلفای عباسی را به خشم و طمع واداشت، از سوی دیگر، سعایت و بدگویی درباریان بخصوص اعراب که چیزی جز یک نام اشرافی برایشان باقی نمانده بود، دلیل اصلی انتقام آنان از کسانی بود که در تحکیم و نگهداری حکومت ایشان، بیشترین نقش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شدن نامه يحيى بن خالد به يحيى بن عبدالله علوی بر بدگمانی هارون افزود و موجبات انتقام خونین و قتل عام و مصادره اموال برامکه فراهم 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چنان که ذکر شد، تصفیه حساب های گروهی منحصر به رده های حکومتی در حد وزیر و سرکردگان نظامی نبود، و برادران، عموها و عموزاده های خلیفه نیز مشمول این سیاست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عبدالله بن على و سركوب او توسط ابو مسلم و خلع عيسى بن موسى وليعهد منصور و انتصاب مهدی به جای او، و سپس نزاع امین و مأمون بر سر خلافت، اوج درگیری داخلی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عموی منصور می گفت، زمانی که سفاح در کوفه قدرت را به دست گرفت عهد کرد که هر کس از خاندان عباس بتواند مروان را کوب کند ولیعهد او باشد، و چون من چنین کرده ام ولایتعهدی به من و نه به منصور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عبدالله سر به شورش برداشت و چون کاری از پیش نبرد، مدتی را به صورت مخفیانه نزد برادرش در بصره به سر برد و در پایان به دست ابو مسلم سرکوب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عيسى بن موسی برادرزاده منصور که سمت ولیعهدی او را داشت، وقتی در سرکوب علویان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یافت هم چنان دوران ولایتعهدی خود را به عنوان حاکم کوفه سپری می کرد، تا این که منصور به فکر انتقال قدرت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ابتدا به نرمی با عیسی سخن گفت، و چون اصرار منصور بیشتر شد، انکار عیسی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منصور دستور داد که مهدی را جلوتر از عیسی به دربار </w:t>
      </w:r>
    </w:p>
    <w:p>
      <w:pPr>
        <w:pStyle w:val="BookText"/>
        <w:rPr/>
      </w:pPr>
      <w:r>
        <w:rPr>
          <w:rFonts w:ascii="IRNazanin" w:hAnsi="IRNazanin" w:eastAsia="IRNazanin"/>
          <w:color w:val="111111"/>
          <w:sz w:val="28"/>
          <w:sz w:val="28"/>
          <w:szCs w:val="28"/>
          <w:rtl w:val="true"/>
          <w:lang w:bidi="fa-IR"/>
        </w:rPr>
        <w:t xml:space="preserve">راه دهند و سقف اتاق را بر روی او خراب کرد و بسیاری تهدیدهای دیگر، تا بلکه را به مقابله وادارد و زمینه حذفش را فراهم کند، و چون از وی مقاومت می دید خدعه ای اندیشید و به وزیرش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پسرش موسی </w:t>
      </w:r>
      <w:r>
        <w:rPr>
          <w:rStyle w:val="FootnoteAnchor"/>
          <w:rtl w:val="true"/>
        </w:rPr>
        <w:footnoteReference w:id="59"/>
      </w:r>
      <w:r>
        <w:rPr>
          <w:rFonts w:ascii="IRNazanin" w:hAnsi="IRNazanin" w:eastAsia="IRNazanin"/>
          <w:color w:val="111111"/>
          <w:sz w:val="28"/>
          <w:sz w:val="28"/>
          <w:szCs w:val="28"/>
          <w:rtl w:val="true"/>
          <w:lang w:bidi="fa-IR"/>
        </w:rPr>
        <w:t>را در حضور پدر به خفه کردن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عیسی تسلیم شد و ولایت را به مهدی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داستان های دیگری نیز وجود دارد، از جمله این که عیسی، ولایتعهدی را در مقابل اخذ پول و رشوه برای خود، فرزندان و همسرش به پسر منصور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خباثت و حیله گری منصور، زمانی آشکارتر می شود که ادعای عده ای از مورخان در مورد اعزام عیسی بن موسی در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منصور به منظور قتل یکی از دو طرف و بهره گیری دو جانبهٔ خلیفه از آن را بپذیریم </w:t>
      </w:r>
      <w:r>
        <w:rPr>
          <w:rStyle w:val="FootnoteAnchor"/>
          <w:rtl w:val="true"/>
        </w:rPr>
        <w:footnoteReference w:id="60"/>
      </w:r>
      <w:r>
        <w:rPr>
          <w:rFonts w:ascii="IRNazanin" w:hAnsi="IRNazanin" w:eastAsia="IRNazanin"/>
          <w:color w:val="111111"/>
          <w:sz w:val="28"/>
          <w:sz w:val="28"/>
          <w:szCs w:val="28"/>
          <w:rtl w:val="true"/>
          <w:lang w:bidi="fa-IR"/>
        </w:rPr>
        <w:t>در هر حال، منصور از شرّ یکی دیگر از رقیبان خویش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 خدعه منحصر به دوستان نبود، بلکه در درجه اول، گریبان گیر مخالفان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که در تمام طول تاریخ سیاسی خویش، خواهان احقاق حق خود بودند در عهد عباسی به جهت سوء استفاده از نام و محبوبیت آن ها در قبضه قدرت، بیشتر بر این کار اهتمام ورزیدند و بالطبع با مخالفت و سخت گیری شدید منصور و دیگر خلفای عباسی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را سادات حسنی برداشتند و با اعتراض خویش، خشم و نفرت منصور را فراهم ساختند و در زندان هاشمیه به سخت ترین وضع از 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قیام های پیاپی ایشان در نقاط مختلف جهان اسلام، آنان را به رویارویی با حکومت عباسی سوق داد و خلفا را به شدت عمل در مقابل ایشان کشاند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ابراهیم و سپس خروج و شهادت حسین بن علی و یحیی ابن عبدالله دیلمی و پس از آن، اقدام ادریس بن عبدالله در جداسازی مغرب از حکومت عباسی، ضربه های مکرری بود که بر پیکر عباسیان وارد می شد و خلفای عباسی نیز در مقابل با هر وسیله و حربه ای نه تنها به سرکوب قیام بلکه بر فشار روزافزون بر علویان و شیعیان در تمامی حوزۀ تحت نفوذ خویش می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فشار و شکنجه و جو خفقان، دامن دیگر گروه ها و دسته های شیعی و بخصوص ائمه امامیه و شیعیان ایشان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عهد است که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وضع در حصر و فشار به دست خلفای عباسی به طرز مرموزی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مورد سایر ائمه نیز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حتى تماس ساده افراد با آنان در مورد حل مشکلات فقهی و مذهبی، مشمول ممنوعیت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زمینه در فصل های آتی به تفصیل سخن خواهیم گفت، فعلاً از بحث درباره آن صرف نظر شده و فقط به جملاتی از این طباطبا بسنده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چیزهایی که سبب ضعف در دولت بنی عباس به شمار آمد، قیام گاه و بی گاه خروج کنندگان بود و منصور در این مورد آب خوشی از گلویش پایین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منصور، کینه علویین را در دل گرفت و آن همه بلاها را بر سر ایشان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که ذکر شد تا حدودی شیوهٔ عمل خلفای عباسی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چگونگی حکومت داری و اهرم ها و سیاست های خاصی که در آن اعمال می کردند نیز می توان به مسائلی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به ویژه نخستین خلفا در اداره کشور برخلاف امویان که امیری در عراق و امیری در مصر می گماشتند و آن دو تن، حاکمانی را به منظور ادارۀ ایالت های دیگر به میل خود نصب می کردند، در اعزام والی برای هر یک از ایالت ها شخصاً تصمیم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ابتدا باعث شد که خلفای عباسی در اداره کشور و رسیدگی به آن و کسب اخبار از موفق تر از امویان باشند، اما سپس این کنترل و نظارت کاهش یافت و به جایی رسید که بسیاری از سرزمین های تحت نفوذ خویش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بدواً امرای ایرانی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سلسله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عنوان و لوای خویش را از خلیفه دریافت می کردند، اما عملاً به رای خویش بودند و فقط مشروعیت دینی خویش را از خلافت وام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تا آن حد ضعیف و ذلیل کردند که جز نامی از آن باقی نماند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اوضاع حوزه شرقی خلافت بود، امّا در حوزۀ غربی آن، عبدالرحمن نوادۀ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در اندلس سامان داد و آن سرزمین را از حوزه اقتدار خلفای </w:t>
      </w:r>
    </w:p>
    <w:p>
      <w:pPr>
        <w:pStyle w:val="BookText"/>
        <w:rPr/>
      </w:pPr>
      <w:r>
        <w:rPr>
          <w:rFonts w:ascii="IRNazanin" w:hAnsi="IRNazanin" w:eastAsia="IRNazanin"/>
          <w:color w:val="111111"/>
          <w:sz w:val="28"/>
          <w:sz w:val="28"/>
          <w:szCs w:val="28"/>
          <w:rtl w:val="true"/>
          <w:lang w:bidi="fa-IR"/>
        </w:rPr>
        <w:t>عباسی خارج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عرصه را بر خلیفهٔ بغداد تنگ کردند و گروهی از علویان در شرق و در طبرستان، حکومتی مستقل و بلکه معارض با خلافت عباسی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ادریسیان در آفریقا، پایان اقتدار عباسیان در آن حوزه بود و پس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طولونی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حکومت شیعی فاطمیان در آن نواحی قدرت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حکومت های اموی اندلس و فاطمی مصر، نه تنها استقلال داشتند، بلکه مدعی خلافت مسلمین نیز بودند و عملاً اقتدار سیاسی و فرهنگی عباسیان را همزمان مورد حمله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سلسله های حاکم و مستقل، قیام هایی نیز با بی اعتنایی به اسلام و یا ضدیت با آن در گوشه و کنار حوزۀ حکومت عباسیان روی می داد که مزاحمت جدی برای خلافت عباسی به شمار می رفت که از آن جمله می توان به قیام های ایرانی سندباد، استادسیس، اسحاق ترک، المقنع، به آفرید و بابک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ویژگی های حکومت داری عباسیان، چگونگی نصب وزیر بود که در خلافت امویان چنین موردی دیده نمی شد،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اداره امور و سر و سامان دادن به کارها تا حد زیادی به خلیفه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وزرا که اغلب از میان دیوان سالاران یا خاندان های برجسته ایرانی انتخاب می شدند، بتدریج آن چنان قدرتی یافتند که خلیفه، خود را عامل دست آن ها احساس می کرد و یک باره به قلع و قمع آنان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قدرت وزرا در عمل به قدری زیاد بود که خلیفه، فارغ از رسیدگی به امور، به خوش گذرانی و عیش و نوش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هزار و یک شب و جلال و شکوه کاخ های بغداد که شرح آن ها در بیشتر کتاب های معتبر تاریخی و گاهی به صورت زمان و افسانه آمده است، نشانه ای از غفلت حاکمان عباسی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خواننده ای که هارون الرشید از ترس همسرش زبیده، پنهانی به دیدارش می رفت، یا بازی های تفریحی خلفا و وزیرانشان هم چون چوگان بازی و برگزاری مسابقه با حیوانات و جشن های مختلف به مناسبت های گوناگون از جمله جشن مفصل عروسی مأمون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حسن بن سهل وزیر، که در آن یک هزار قطعه مروارید بر </w:t>
      </w:r>
    </w:p>
    <w:p>
      <w:pPr>
        <w:pStyle w:val="BookText"/>
        <w:rPr/>
      </w:pPr>
      <w:r>
        <w:rPr>
          <w:rFonts w:ascii="IRNazanin" w:hAnsi="IRNazanin" w:eastAsia="IRNazanin"/>
          <w:color w:val="111111"/>
          <w:sz w:val="28"/>
          <w:sz w:val="28"/>
          <w:szCs w:val="28"/>
          <w:rtl w:val="true"/>
          <w:lang w:bidi="fa-IR"/>
        </w:rPr>
        <w:t>سر عروس و داماد ریخته شد، نمونه های کوچکی از فساد درباری عباسیان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قدرت یابی روزافزون 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ایرانی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بدگویی درباریان عرب نزد خلیفه می شد و او به این جهت و یا به طمع مصادره اموال وزیر، او را عزل می کرد، به قتل می رساند و اموالش را به یغما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بیشتر مربوط به دورۀ نخست خلفای عباسی بود، اما خلفای دورۀ دوم، برای ایجاد تعادل بین نیروی عرب و ایرانی، عناصر ترک را که ابتدا با خاستگاه غلامی و به صورت پیشکش هایی از دستگاه سامانیان یا غزنویان به دربار فرستاده می شدند، وارد هرم قدرت کردند، و همین افراد در آینده بلای جان خلافت شدند و سرانجام، کار به جایی رسید که خلیفه از سوی غلامان سابق و امرای ترک کنونی عزل می شد و فرد دیگری، جای او را می گرفت، و این امر هر چه بیشتر بر ضعف و زبونی خلافت ایشان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شگردهای خلفای عباسی، فرقه سازی های مذهبی و مشغول کردن جامعه به خویش و ایجاد درگیری بین گروه های فکری و مذهبی و در نتیجه بی توجهی آنان به امور سیاسی بود، که دورهٔ مأمون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 ای بارز در اوج این سیاست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سیستم جاسوسی، اقدام دیگر حکومت عباسی بود، عباسیان از این سیستم برای اداره جامعه و سرکوب هرگونه حرکت مردمی بهره فراوان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 که به ویژه در دورۀ اول خلافت، وسیع و کارآمد بود به نفع خلیفه وارد عمل می شد و هرگونه مخالفت یا حرکت سیاسی را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از شیوه جاسوسی تا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بارها علیه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شایعات دستگاه جاسوسی که به منظور ارعاب توده ها توسط عاملان و جاسوسان خلیفه پراکنده شد،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خلیفۀ عباسی آیینه ای دارد که به وسیلهٔ آن از تمام رویدادها و حوادث سراسر کشور با اطلاع می شود و دوست را از دشمن باز می شناسد، و این آیینه افسانه ای از حضرت آدم به نوح و سلیمان و سپس سپس از امویان به منصور رسیده است</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وجود چنین آیینه ای به هیچ وجه قابل پذیرش نیست، اما پراکنده کردن شایعاتی از این دست، از شگردهای خلفای عباسی به منظور ایجاد فضای رعب و وحشت و کنترل حرکت های </w:t>
      </w:r>
    </w:p>
    <w:p>
      <w:pPr>
        <w:pStyle w:val="BookText"/>
        <w:rPr/>
      </w:pPr>
      <w:r>
        <w:rPr>
          <w:rFonts w:ascii="IRNazanin" w:hAnsi="IRNazanin" w:eastAsia="IRNazanin"/>
          <w:color w:val="111111"/>
          <w:sz w:val="28"/>
          <w:sz w:val="28"/>
          <w:szCs w:val="28"/>
          <w:rtl w:val="true"/>
          <w:lang w:bidi="fa-IR"/>
        </w:rPr>
        <w:t>مخالف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محققان،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خلفای عباسی را نوعی از سیستم اطلاع رسانی و خبر چینی حکومت می دانند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وجود چنین خلفایی و اعمال چنین شیوه هایی، مخالفت های مردمی و تشکیل گروه های سیاسی را که در نهایت منجر به قیام های ضد حکومت و گاه برپایی حکومتی در گوشه و کنار قلمرو خلافت می شد، امری طبیعی می نمود که ان شاء الله در فصل های آتی، آن دسته از قیام هایی که با نام شیعه تکوین و تحقق یافتند و سرگذشت و انجام کارهایشان مورد بررسی قرار خواهد گرفت</w:t>
      </w:r>
      <w:r>
        <w:rPr>
          <w:rFonts w:eastAsia="IRNazanin" w:cs="IRNazanin"/>
          <w:color w:val="111111"/>
          <w:sz w:val="28"/>
          <w:szCs w:val="28"/>
          <w:rtl w:val="true"/>
          <w:lang w:bidi="fa-IR"/>
        </w:rPr>
        <w:t xml:space="preserve">. </w:t>
      </w:r>
      <w:bookmarkStart w:id="84" w:name="pg9788_77860"/>
    </w:p>
    <w:p>
      <w:pPr>
        <w:pStyle w:val="Heading2"/>
        <w:numPr>
          <w:ilvl w:val="1"/>
          <w:numId w:val="1"/>
        </w:numPr>
        <w:rPr/>
      </w:pPr>
      <w:bookmarkStart w:id="85" w:name="__RefHeading___Toc9445061_2870459653"/>
      <w:bookmarkStart w:id="86" w:name="_Toc29"/>
      <w:bookmarkEnd w:id="84"/>
      <w:bookmarkEnd w:id="85"/>
      <w:r>
        <w:rPr>
          <w:rtl w:val="true"/>
        </w:rPr>
        <w:t>بخش اصلی</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9445063_2870459653"/>
      <w:bookmarkStart w:id="88" w:name="_Toc30"/>
      <w:bookmarkEnd w:id="87"/>
      <w:r>
        <w:rPr>
          <w:rtl w:val="true"/>
        </w:rPr>
        <w:t>اشاره</w:t>
      </w:r>
      <w:bookmarkEnd w:id="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788_77862"/>
      <w:bookmarkStart w:id="90" w:name="pg9788_77862"/>
      <w:bookmarkEnd w:id="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pg9788_77862"/>
      <w:bookmarkStart w:id="92" w:name="__RefHeading___Toc9445065_2870459653"/>
      <w:bookmarkStart w:id="93" w:name="_Toc31"/>
      <w:bookmarkEnd w:id="91"/>
      <w:bookmarkEnd w:id="92"/>
      <w:r>
        <w:rPr>
          <w:rtl w:val="true"/>
        </w:rPr>
        <w:t>فصل اول</w:t>
      </w:r>
      <w:r>
        <w:rPr>
          <w:rtl w:val="true"/>
        </w:rPr>
        <w:t xml:space="preserve">: </w:t>
      </w:r>
      <w:r>
        <w:rPr>
          <w:rtl w:val="true"/>
        </w:rPr>
        <w:t>برخورد سادات حسنی با حکومت عباسی</w:t>
      </w:r>
      <w:bookmarkEnd w:id="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چنان که ذکر شد، حکومت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معاوية بن ابوسفیان غصب شد و دوران خلافت آن حضرت، چنان سریع و پرآشوب با شهادت خونینش به پایان رسید که روح حق خواهی را برای همیشه در بین فرزندانش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حکومت و درگیری با دستگاه حاکمه، منحصر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تمامی بنی هاشم، اعم از بنی عباس و فرزندان امام اول شیعیان، خود را صاحب حق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هر چند که در این میان، بنی فاطمه بیشترین حساسیت و تحرک را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دورۀ اموی، پس از روی کار آمدن بنی عباس در رأس قیام های ضد حکومت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با 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سوی سادات حسنی صورت تحقق پذیرفت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انگیزۀ اصلی این قیام ها در دست گرفتن حکومت و احقاق حقوق از دست رفته آنان، همراه با امر به معروف و نهی از منکر در مقابل حکومت ظلم و جور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رگه هایی از ناخالصی و انگیزه های غیرالهی در پاره ای از موارد دیده می شود، امّا بیشتر این قیام ها و افرادی که آن را همراهی کردند و در راه آن، سختی هایی را تا پای جان متحمل شدند، با اهداف اصلاحی دست به کار آن شدند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به دست آوردن قدرت در میان بنی الحسن، زمانی شدت یافت که امویان بر سر قبضه قدرت بیشتر به درگیری و حذف یک دیگر پرداختند </w:t>
      </w:r>
      <w:r>
        <w:rPr>
          <w:rStyle w:val="FootnoteAnchor"/>
          <w:rtl w:val="true"/>
        </w:rPr>
        <w:footnoteReference w:id="65"/>
      </w:r>
      <w:r>
        <w:rPr>
          <w:rFonts w:ascii="IRNazanin" w:hAnsi="IRNazanin" w:eastAsia="IRNazanin"/>
          <w:color w:val="111111"/>
          <w:sz w:val="28"/>
          <w:sz w:val="28"/>
          <w:szCs w:val="28"/>
          <w:rtl w:val="true"/>
          <w:lang w:bidi="fa-IR"/>
        </w:rPr>
        <w:t xml:space="preserve">، و این زمینه ای بود برای </w:t>
      </w:r>
    </w:p>
    <w:p>
      <w:pPr>
        <w:pStyle w:val="BookText"/>
        <w:rPr/>
      </w:pPr>
      <w:r>
        <w:rPr>
          <w:rFonts w:ascii="IRNazanin" w:hAnsi="IRNazanin" w:eastAsia="IRNazanin"/>
          <w:color w:val="111111"/>
          <w:sz w:val="28"/>
          <w:sz w:val="28"/>
          <w:szCs w:val="28"/>
          <w:rtl w:val="true"/>
          <w:lang w:bidi="fa-IR"/>
        </w:rPr>
        <w:t>تحرک بیشتر و تشکیلاتی که منتظر فرصت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پیش از این گفتیم، بنی عباس، ضمن این که در این راه تلاش بیشتری کردند، از امکان و اقبال بیشتری هم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آشکار شدن قیام ابو مسلم در خراسان، اختلاف چندانی بین بنی هاشم در مبارزه بر ضد بنی امیه وجود نداشت و آنان در یک جا و تحت یک نام، در انتظار سقوط امویان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مدینه با نام تشکل بنی هاشم ترتیب یافت و در بیشتر منابع تاریخی از آن یاد شده است، از حضور و شرکت همۀ نیروهای بنی هاشم و برتری سادات حسنی در اداره امور و رهبری قیام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خبر، ابوالفرج اصفهانی است که چگونگی امر را این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تشکیل دادند که در میان آن ها ابراهيم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منصور و صالح بن على و عبدالله بن حسن و پسرانش محمد و ابراهیم و محمد بن عبدالله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به خوبی می دانید که گردن های مردم به سوی شما کشیده شده و اینک خداوند شما را در این جایگاه گرد آورده، پس همگی یک تن را از میان خود انتخاب کنید و با او بیعت کنید و هم پیمان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می دانید که این فرزند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در تأیید گفتار 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بیهوده خود را گول می زنید؟ به خدا سوگند، شما به خوبی دانسته اید که توجه مردم به هیچ کس مانند توجهی که به این جوان، یعنی محمد بن عبدالله دارند، نیست و سخن هیچ کس را مانند سخن او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راست گفتی، این مطلبی است که ما نیز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با محمد بیعت کردند و دست به دست او دادند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هم بنی عباس و هم سادات حسنی نسبت به برتری محمد بن عبدالله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زمان تشکیل این گرده مایی و دیدار مشخص نیست، امّا به گفتهٔ </w:t>
      </w:r>
    </w:p>
    <w:p>
      <w:pPr>
        <w:pStyle w:val="BookText"/>
        <w:rPr/>
      </w:pPr>
      <w:r>
        <w:rPr>
          <w:rFonts w:ascii="IRNazanin" w:hAnsi="IRNazanin" w:eastAsia="IRNazanin"/>
          <w:color w:val="111111"/>
          <w:sz w:val="28"/>
          <w:sz w:val="28"/>
          <w:szCs w:val="28"/>
          <w:rtl w:val="true"/>
          <w:lang w:bidi="fa-IR"/>
        </w:rPr>
        <w:t>ابو الفرج، این انجمن فقط یک بار دیگر و در زمان خلافت مروان حمار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تشکیل این دو گردهمایی، فاصله ای در حدّ تعویض چند خلیفه باشد، و شاید نخستین انجمن در همان هنگام که امویان درگیر رقابت های قومی و قبیلگی بودند، تشکیل شده باشد که با جلسه بعدی فاصله ای حداکثر یک دهه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چگونگی برگزاری دومین نشست را بدین 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آن روز، دیگر اجتماعی نداشتند تا زمان مروان بن محمد که برای دومین بار گرد هم جمع شدند و هم چنان که مشغول مشورت بودند، مردی به نزد ابراهیم امام آمد، چیزی بدو گفت که ابراهیم برخاست، و به دنبال او بنی عباس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که در مجلس حاضر بودند، سبب را جستجو کردند، معلوم شد که آن مرد به ابراهیم گفته است، من از مردم خراسان برای تو بیعت گرفته ام و لشکرها در یاری ات آماده اند، و چون عبدالله بن حسن این مطلب را دانست از ابراهیم امام، خایف گشت و از او دوری گزید و نامه ای به محمد بن مروان نوشت که من از ابراهیم و کارهای او بیزارم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چون ابراهیم امام در جلسۀ نخست، جزو بیعت کنندگان بوده است؛ پرسشی مطرح می شود، و آن این که آیا در زمان بیعت او با سادات حسنی، دعوت پنهانی عباسیان به نفع خودشان آغاز نشده بود، که این امر بعیدی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نامی از محمد بن على، مؤسس دعوت عباسی برده نشده، حتماً وی در قید حیات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دانیم که ابراهیم امام، جانشین محمد بن علی بوده و در رأس کارها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امری واقعیت داشته باشد، بیعت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استفاده از نیروی علویان و قضیه ای ظاهری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تاریخ نویسان اعتقاد دارند که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رسیدن، به جهت بیعتی که برگردن داشت و یا بر اثر احتمال خطری که از جانب مدعیان قدرت به ویژه محمد بن عبدالله احساس می کرد، همواره در پی آن ها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منصور، دوبار با محمدبن عبدالله 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مترصد بود این پیمان را بشکند و از او مجدداً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محمد و برادرش مخفی شده بودند تا از بیعت با خلیفۀ عباسی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که از گوشه و کنار در </w:t>
      </w:r>
    </w:p>
    <w:p>
      <w:pPr>
        <w:pStyle w:val="BookText"/>
        <w:rPr/>
      </w:pPr>
      <w:r>
        <w:rPr>
          <w:rFonts w:ascii="IRNazanin" w:hAnsi="IRNazanin" w:eastAsia="IRNazanin"/>
          <w:color w:val="111111"/>
          <w:sz w:val="28"/>
          <w:sz w:val="28"/>
          <w:szCs w:val="28"/>
          <w:rtl w:val="true"/>
          <w:lang w:bidi="fa-IR"/>
        </w:rPr>
        <w:t>مورد فعالیت های این دو برادر به منصور می رسید و شناختی که از سوابق آنان داشت او را واداشت که عبدالله بن حسن، پدر ایشان را بخواهد و در مورد فرزندانش از او پرس و 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مخفیگاه پسرانش را کتمان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منصور، جاسوسانی را برای تحقیق نزد او فرستاد و یکی از جاسوسان وانمود کرد که از شیعیان خراسان است، و چون از عبدالله پاسخ مثبت دریافت کرد، منصور به دو برادر مظنون شد، تا در مراسم حج با عبدالله دیدار کرد و از او خواهان فرزندانش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عبدالله از وجود آنان اظهار بی اطلاعی کرد، منصور بر او بر آشفت و ناسزا گفت، و این آغاز مخالفت آشکار منصور، بر ضد سادات حسنی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جستجو برای یافتن فرزندان عبدالله بن حسن، آن چنان جدی بود که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زیاد بن عبید الله حاکم مدینه را به خاطر سستی در کار تعقیب محمد بن عبدالله از کار برکنار کرد و پس از او، محمد بن خالد را بر این مقام گماشت و چون او نیز کاری از پیش نبرد،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ریاح بن عثمان را به حکومت مدینه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شتاب فراوان به سوی مدینه رهسپار شد و به تعقیب محمد و زندانی کردن علویان داخت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عده کثیری از علویان و خاندان و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رياح بن عثمان، حاکم مدینه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ایشان، مخفیگاه محمد و ابراهیم را می خواست و آنان از شهری به شهر دیگر در حال گریز بودند و</w:t>
      </w:r>
    </w:p>
    <w:p>
      <w:pPr>
        <w:pStyle w:val="BookText"/>
        <w:rPr/>
      </w:pPr>
      <w:r>
        <w:rPr>
          <w:rFonts w:ascii="IRNazanin" w:hAnsi="IRNazanin" w:eastAsia="IRNazanin"/>
          <w:color w:val="111111"/>
          <w:sz w:val="28"/>
          <w:sz w:val="28"/>
          <w:szCs w:val="28"/>
          <w:rtl w:val="true"/>
          <w:lang w:bidi="fa-IR"/>
        </w:rPr>
        <w:t>خلیفه با فشار بر پدر و عموهایشان خواهان شکست روحی و در نهایت تسلیم آن ها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سادات حسنی، گویا عبدالله بن حسن نقش رهبری سیاسی و نیز بزرگی خاندان را بر عهده داشته است، بخصوص که بیشتر فرزندان او جزو قیام کنندگان بر ضد دستگاه عباسی بودند و در این راه، یا در نبرد با مخالفانشان کشته شدند و یا در حبس و شکنجه از پای درآمدند، و یا توفیق یافتند که حکومتی تشکیل دهند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لذا باید تئوری </w:t>
      </w:r>
    </w:p>
    <w:p>
      <w:pPr>
        <w:pStyle w:val="BookText"/>
        <w:rPr/>
      </w:pPr>
      <w:r>
        <w:rPr>
          <w:rFonts w:ascii="IRNazanin" w:hAnsi="IRNazanin" w:eastAsia="IRNazanin"/>
          <w:color w:val="111111"/>
          <w:sz w:val="28"/>
          <w:sz w:val="28"/>
          <w:szCs w:val="28"/>
          <w:rtl w:val="true"/>
          <w:lang w:bidi="fa-IR"/>
        </w:rPr>
        <w:t>اصلی قیام و مبارزه توسط او تنظیم و طراحی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زیرا در بین مادرانش کنیزی وجود نداشت و یا به تعبیر دیگر، چون از طرف پدر، نوادۀ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مادر، نوادۀ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وی و عده زیادی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مخالفت با منصور و همکاری با محمد بن عبدالله و ابراهیم بن عبدالله به زندان ریاح افتادند، طبری، تعداد آن ها را سیزده نفر از بنی الحسن ذکر می کند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را بیست نفر می داند، اما نام پانزده تن از آن ها را می برد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همۀ ایشان فرزندان یا نواده های حسن مثنی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تعدادی از آن 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بن حسن بن علی بن ابی طالب که پدرش حسن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دختر امام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لذا از هر دو سو، نسب وی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و بدین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حسن مثنى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حسن مثنی و حسن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الفرج اصفهانی در انتساب وی به حسن مثنی تردید می کند، و دیگر منابع، غیر از طبری از او نام نبرده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 زینب دختر عبدالله محض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حسن، که مادرش عایشه دختر طلحة بن عمر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ابراهیم فرزندان حسن مثلث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فرزند عبدالله محض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 بن حسن مثنى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عبدالله، علی و عباس فرزندان داوود بن حسن بن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اسحاق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دیباج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ابراهيم بن حسن 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نفس 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عمر و بن ابان بن عثمان بن عفان و دو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عبدالله از طرف مادرش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محض برادر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زندانیان ابتدا در خانه مروان در مدینه نزد ریاح بن عثمان در بازداشت بودند، اما بعداً به علت کوچکی محل باز داشت که در عین حال، نشان از زیادی تعداد محبوسان است، خانه ای توسط عبدالله بن حسن خریداری شد و زندانیان به این خانه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نام داشت و از سوی پدرش برای تبلیغ به مصر رفته بود نیز دستگیر شد و به جمع زندانیان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آزاد بوده و بعد به زندان افکنده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زمان زندانی شدن افراد و بخصوص تغییر مکان آنان از مدینه به کوفه باعث بروز اختلاف در نقل تعداد و اسامی زندانیان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برگزاری مراسم حج به مکه رفت و در بازگشت وارد مدینه نشد، و از ریاح خواست که زندانیان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ببرد، گفته شده است عده ای حدود چهار صد تن از افراد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همراه سادات حسنی به ربذه حمل کردند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آن جا با زندانیان سخن گفت و به تندی و دشنام با آنان برخورد کرد، و تعدادی از آن ها به ویژه محمد عثمانی را با ضربه های شلاق تنبیه کرد و در حالی که در غل و زنجیر بودند و تشنگی آن ها را آزار می داد به زندان هاشمیهٔ کوفه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منصور در زندان هاشمیه کوفه که سردابی تاریک و مرطوب بود، انواع شکنجه ها و سختی ها را بر زندانیان وارد ساختند تا وادار به اعتراف شوند، یا </w:t>
      </w:r>
    </w:p>
    <w:p>
      <w:pPr>
        <w:pStyle w:val="BookText"/>
        <w:rPr/>
      </w:pPr>
      <w:r>
        <w:rPr>
          <w:rFonts w:ascii="IRNazanin" w:hAnsi="IRNazanin" w:eastAsia="IRNazanin"/>
          <w:color w:val="111111"/>
          <w:sz w:val="28"/>
          <w:sz w:val="28"/>
          <w:szCs w:val="28"/>
          <w:rtl w:val="true"/>
          <w:lang w:bidi="fa-IR"/>
        </w:rPr>
        <w:t xml:space="preserve">محمد بن عبدالله را ناگزیر به تسلیم کنند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بازداشت شدگان مدت سه سال در سخت ترین وضع در حبس بودند و به دستور منصور، با زهر مسموم می شدند و یا از گرسنگی و بیماری یکی پس از دیگری جان می سپردند و جنازه آنان، بی آن که به خاک سپرده شود در محل زندان باقی می ماند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تاریخ نویسان، زندانیان زندان هاشمیه کوفه، روز و شب و اوقات نماز را تشخیص نمی دادند؛ مگر به وسیلهٔ حزب های قرآنی که علی بن حسن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و دست های بیشتر آنان ورم کرده و زخم بود، اما هم چنان بلاها و مصیبت ها را تحمل می کردند و نمونه ها و اسوه هایی از صبر و مقاومت در برابر ظالم بودند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 هایی از مصیبت ها، بلاها و گذشت و فداکاری های علویان را خاطر نشان می کند که در این جا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زنجیرها را آوردند، یکی از آن ها بسیار سنگین بود که نزدیک هر که می بردند از آن می رمید و می خواست از آن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على عابد از نماز فارغ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می نالید، ترتیبش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 خویش را دراز کرد و آن زنجیر را به پای خود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بخشی از کتابش از برخورد تند و ناجوان مردانه منصور با محمد عثمانی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به خاطر زیبایی چهره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پدرزن ابراهيم بن عبدالله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در مقابل بددهنی و ناسزاگویی منصور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خاندان ما و دختران و مادران ما از آن چه که تو می گویی مبرا هستند و پاک دامنی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تا صد و پنجاه تازیانه بر او زدند و وی سخت بی تاب شد و منصور هم چنان به او ناسزا می گفت، تا این که یکی از ضربه های تازیانه به چشم محمد عثمانی اصابت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ام دست بردارید که حرمت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کلماتی که از آنان نقل شده، نشانه شخصیت و نیت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مثنی، خطاب به فرزندانش می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جعفر نگذاشت که محترمانه زندگی کنید، بنابراین نمی تواند مانع شود که محترمانه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چنین در ربذه خطاب به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قدرتمند عباسی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به روز بدر با اسیران شما چنین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منصور به او ناسزا گفت و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محض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ابتلا و امتحان من سخت تر از ابراهیم شیخ الانبیاست، زیرا او باید به فرمان خدا، فرزندش را در راه او قربانی می کرد و من باید به فرمان منصور، فرزندم را در راه وی قربانی کنم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از اِعمال هرگونه شکنجه و سخت گیری نسبت به فرزندان شجاع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دستگیری سادات حسنی و اختفای محمد و ابراهیم فرزندان عبدالله محض به شهرهای مختلف جهان اسلام رسید، منصور بنا به سفارش حاکم خراسان، محمد بن عبدالله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محمد بن عبد الله محض، هم نام بود و در واقع، عموی ناتنی او به حساب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مادر بزرگش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زد و سر او را به همۀ بلاد فرستاد تا چنین وانمود کند که محمد را سرکوب کرده است، اما بعدها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مدینه شکست خورد و کشته شد و منصور دوباره سر او را برای مردم خراسان فرستاد، همگان از خود می پرسیدند، اولی که بود و این کیست؟ و بدین ترتیب به دروغ گویی و کذب دستگاه تبلیغاتی عباسیان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دیگری از این سفاکی ها وقتی است که منصور به محمد بن ابراهيم بن حسن مثنى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تو را بکشم که هیچ کس را نکشته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طبری و ابوالفرج اصفهانی، محمد را زنده در میان ستونی جای داد و آن را بست و او را در آن جا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 خروج محمد بن عبدالله محض، وقتی از تسلیم وی ناامید شد و زمانی که سرسختی علویان درون زندان را دید، در حالی که برخی از آنان به شهادت رسیده بودند و یا نیمه جان با مرگ دست و پنجه نرم می کردند، سقف زندان را بر سرشان خراب کرد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همۀ زندانیان جُز چهار تن از آنان به اسامی سلیمان و عبدالله فرزندان داوود </w:t>
      </w:r>
    </w:p>
    <w:p>
      <w:pPr>
        <w:pStyle w:val="BookText"/>
        <w:rPr/>
      </w:pPr>
      <w:r>
        <w:rPr>
          <w:rFonts w:ascii="IRNazanin" w:hAnsi="IRNazanin" w:eastAsia="IRNazanin"/>
          <w:color w:val="111111"/>
          <w:sz w:val="28"/>
          <w:sz w:val="28"/>
          <w:szCs w:val="28"/>
          <w:rtl w:val="true"/>
          <w:lang w:bidi="fa-IR"/>
        </w:rPr>
        <w:t xml:space="preserve">ابن حسن مثنی و موسی پسر عبدالله محض و حسن بن جعفر بن حسن مثنی که رهایی یافتند و در زندان مخوف هاشمیه کوفه به شهادت رسیدند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قیام بنی الحسن و در نتیجه، گرفتاری و شهادت آنان برای رضای خدا و امر به معروف و نهی از منکر بود، اما قضاوت های متفاوتی دربارهٔ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و علمای شیعه با توجه به برخی از احادیثی که نسبت به آن ها رسیده است، نام بردگان را خارج از دایره ولایت و بی توجه به حق ائمه طاهرین قلمداد کرده و در قدح ایشان سخن بسیار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علویان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بحثی است که در فصل پایانی پیرامون آن به تفصیل سخن خواهیم گفت، اما باید توجه داشت که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عصر ائمه و جو خفقان و رعب و نیز فشاری که از سوی حاکمان وقت بر ایشان و یارانشان تحمیل می شد، قول و عمل معصومین ما را در هاله ای از ابهام و گاه ضد و نقیض های پیچیده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بررسی احادیث رسیده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درایت کافی در رسیدگی به متن و سند حدیث و تفحص در درجهٔ روایی راویان نیاز دارد که از حوصله این تحقیق خارج است، اما شواهد تاریخی که ما بر آن ها اتکا داریم، تصویر روشنی از اوضاع حاکم در آن دوره را ترسیم می کند که بر اساس آن ها می توان این قیام ها را از جهات نفسانی مبرا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بررسی هر یک از قیام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اهداف و ماهیت قیام به پاره ای از این شواهد تاریخی اشاره شده، و در نهایت در فصل پایانی به عنوان جمع بندی کلی، دلایل مربوطه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مبحث فقط به ذکر نمونه هایی از برخورد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سادات حسنی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رجالی بزرگ در تنقیح المقال و احوال الرجال در بیان حالات عبدالله محض، ضمن برشمردن بسیاری از احادیثی که بر قدح و مذمت عبدالله تأکید دارند </w:t>
      </w:r>
      <w:r>
        <w:rPr>
          <w:rStyle w:val="FootnoteAnchor"/>
          <w:rtl w:val="true"/>
        </w:rPr>
        <w:footnoteReference w:id="83"/>
      </w:r>
      <w:r>
        <w:rPr>
          <w:rFonts w:ascii="IRNazanin" w:hAnsi="IRNazanin" w:eastAsia="IRNazanin"/>
          <w:color w:val="111111"/>
          <w:sz w:val="28"/>
          <w:sz w:val="28"/>
          <w:szCs w:val="28"/>
          <w:rtl w:val="true"/>
          <w:lang w:bidi="fa-IR"/>
        </w:rPr>
        <w:t>، در نهایت نظر سید بن طاووس را در مورد وی و دیگر سادات حسنی نقل می کند و آن ها را معذور می داند و در پایان نظر خود را چنین بیان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تمامی احادیثی که از دو گروه مختلف در مدح و یا قدح عبدالله آمده </w:t>
      </w:r>
    </w:p>
    <w:p>
      <w:pPr>
        <w:pStyle w:val="BookText"/>
        <w:rPr/>
      </w:pPr>
      <w:r>
        <w:rPr>
          <w:rFonts w:ascii="IRNazanin" w:hAnsi="IRNazanin" w:eastAsia="IRNazanin"/>
          <w:color w:val="111111"/>
          <w:sz w:val="28"/>
          <w:sz w:val="28"/>
          <w:szCs w:val="28"/>
          <w:rtl w:val="true"/>
          <w:lang w:bidi="fa-IR"/>
        </w:rPr>
        <w:t>نظر کردم و به هیچ چیزی هدایت نشدم و نتوانستم بین آن ها جمع کنم و در حق عبدالله ساکت و متوقف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 و تردید به سر می برم، زیرا اظهار نظر در این مورد احتیاج به بحث و بررسی بیشتری دارد که بنده به آن دسترسی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فرد دیگری بتواند این کار را به انجام رساند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نتایج التنقیح در مورد عبدالله بن حسن، چنین می 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الاخبار فی ذَمِّهِ وَ مَدَحَهُ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تأیید و تکذیب او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نشانه تردید وی در مورد عبدالله و دیگر علویان قیام کننده است، و در جای دیگر، مفصل تر در مورد محمد نفس زکیه، بحث می کند که بعداً به آن خواهیم پرداخت </w:t>
      </w:r>
      <w:r>
        <w:rPr>
          <w:rStyle w:val="FootnoteAnchor"/>
          <w:rtl w:val="true"/>
        </w:rPr>
        <w:footnoteReference w:id="85"/>
      </w:r>
      <w:r>
        <w:rPr>
          <w:rFonts w:ascii="IRNazanin" w:hAnsi="IRNazanin" w:eastAsia="IRNazanin"/>
          <w:color w:val="111111"/>
          <w:sz w:val="28"/>
          <w:sz w:val="28"/>
          <w:szCs w:val="28"/>
          <w:rtl w:val="true"/>
          <w:lang w:bidi="fa-IR"/>
        </w:rPr>
        <w:t xml:space="preserve">امّا آن چه که ما را واداشت از حرکت اصلاحی علویان از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کنیم، دفاع شجاعانه سید بن طاووس از اجداد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مبنای دفاع خود را بر چند محور استوار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سادات محبوس در زندان هاشمیه کوفه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چند محور مهم وجود دارد که ارزش کار سادات حسنی را روشن می سازد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و ذریه طیبه از فرزندان برادر و پسر عموهایم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دعا برای سعادت و عاقبت به خیری آن ها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محتوای نامه دعوت به صبر در بلایا و امتحانات الهی و مقاومت در برابر ظلم و جور و تسلیم به رضای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زندانیان به صبر، تاریخ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الگو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و روایاتی است که تمامی آن ها بر صبر مؤمن در مقابل ظلم و ظالم تأکید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بعد از ذکر نامۀ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احادیث زیادی اشاره دارد که دال </w:t>
      </w:r>
    </w:p>
    <w:p>
      <w:pPr>
        <w:pStyle w:val="BookText"/>
        <w:rPr/>
      </w:pPr>
      <w:r>
        <w:rPr>
          <w:rFonts w:ascii="IRNazanin" w:hAnsi="IRNazanin" w:eastAsia="IRNazanin"/>
          <w:color w:val="111111"/>
          <w:sz w:val="28"/>
          <w:sz w:val="28"/>
          <w:szCs w:val="28"/>
          <w:rtl w:val="true"/>
          <w:lang w:bidi="fa-IR"/>
        </w:rPr>
        <w:t>بر صحت و پاکی نیت سادات حسنی است که از جمله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ردّ ادعای مهدویت بنی الحسن که خلاصه و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مکه در زیر ناودان در حال دعا بود و عبدالله بن حسن و حسن بن حسن و جعفر بن حسن در سمت راست، چپ و پشت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آمد و در خصوص ظهور حضرت حجت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طواف مردم ممانعت می کنند، خداوند مردی را از ما بر می انگیزد که منع کننده حج را مانند قوم عاد و ثمود و فرعون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ابا عبدالله راست می گوید، و همۀ آن ها ایشان را تأیید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 به قیام مهدی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آل حسن کسانی که خروج کردند، خبرداری، در حالی که قبلاً از آن ها برای ما اخباری رسیده است و دوست ندارم آن را دوباره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خدای بزرگ، آنان را در عافیت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عافیت کجاست؟ سپس گریست چندان که به گریه صدا بلند کرد و ما نیز گریستیم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قَالَتْ سَمِعْتُ أَبَى صَلَوَاتُ اللَّهِ عَلَيْهِ يَقُولُ يُقْتَلُ مِنْكَ أَوْ يُصَابُ مِنْكَ نَفَرٍ بِشَطِّ الْفُرَاتِ مَا سَبْقِهِمْ الاولون وَ لَا يدركهم الْآخِرُونَ وَ انْهَ لَمْ يَبْقَ مِنْ وَلَدِهَا غَيْرِهِمْ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فاطمه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کشته می شوند و یا به فرزندان تو اصابت می کند، در کنار شط فرات آن چه که گذشتگان در آن سبقت نجسته اند و آیندگان درک نکرده اند، و این که از فرزندان او باقی نمانند مگر غیر این 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پس از ذکر نامۀ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پاره ای از احادیث که سه مورد از آن ها آمد، دربارهٔ برخی از اخباری که در مذمت سادات حسنی وارد شده است، چنین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من، همان طور که می بینیم آن ها چیزی نیستند مگر عارف به مهدی و به حق او ایمان دارند و برای خدا تقوا پیشه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معتقد نبودند که مهدی از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دلالت دارد که این گروه، محمولین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و ممدوح و مظلوم بوده اند، و به حق ایشان عارف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 چه که از احادیث در جدایی و مفارقت ایشان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یافت می شود، احتمالاً برای تقیه بوده است تا این که خروج و نهی از منکر آن ها به ائمه نسبت داده نشود، و آن چه که دلالت می کند بر عرفان آن ها بر حق ائمه، روایاتی است که نقل می کنیم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چه که ذکر شد، حدیثی است که منابع شیعه و نیز کتاب های تاریخی نقل کرده اند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اسارت بنی الحسن، آن قدر متأثر شد که تا بیست روز گریست و تب کرد؛ متن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را جلوی درِ مسجد که باب جبرئیل بود نگه داشتند،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 مسجد بیرون آمد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چنین کاری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و بیعت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من آزمند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نصیحت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مغلوب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 و یک تای نعلینش را به پا کرد و دیگری در دستش بود، و تمام دنباله عبایش را به زمین می کشید و به خانه خود رفت و بیست شب تب کرد و شب و روز گریه می کرد که ما نسبت به او نگران شدیم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جای دیگری نقل شده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محمل های ایشان پیدا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برخاست و به جانب محملی که عبدالله بن حسن در آن بود، رفت تا با او سخن بگوید، ولی به شدت از او جلوگیری شد و پاسبانی به او حمله کرد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این سادات حسنی بودند که نخستین درگیری و اعتراض ها را با حکومت ستم گر و غاصب عباسی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زمانی که عباسیان، مدعی وابستگی به خاندان و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قیام و رویارویی علویان، عامل محکمی برای رسوایی حکومت نفاق و تزویر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قامتی و استواری آنان در عقیده و ثبات رأی تا آخرین مرحلهٔ حیات، نشانهٔ صدق گفتار و صحت عمل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علویان در مبارزه جدّی علیه دستگاه حاکمه، پیش یا پس از قیام نفس زکیه، در زندان شربت شهادت نوشیدند، و برخی نیز که از زندان رهایی یافتند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در میدان مبارزه جان باختند، امّا رأی و عقیدهٔ خویش را نفروختند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علویان و سادات حسنی در بسیاری از منابع، مقدم بر قیام های علوی در دورۀ عباسی ذکر شده، و در حقیقت، قیام های دیگری که ان شاء الله در فصول آتی مورد بحث و بررسی قرار خواهد گرفت از همین اعتراض عمومی نشأت می گیرند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داوری پیرامون درستی یا نادرستی شیوه ها و تاکتیک های مبارزه و زمان و مکانی که از سوی علویان برگزیده شد، از جمله مباحثی است که در پایان کار و پس از بررسی قیام ها در یک جمع بندی کلی ارائه خواهد شد، و اینک به بررسی نخستین قیام که در واقع، ارتباط نزدیکی با آن چه که ذکر شد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788_77878"/>
      <w:bookmarkStart w:id="95" w:name="pg9788_77878"/>
      <w:bookmarkEnd w:id="95"/>
    </w:p>
    <w:p>
      <w:pPr>
        <w:pStyle w:val="Heading3"/>
        <w:numPr>
          <w:ilvl w:val="2"/>
          <w:numId w:val="1"/>
        </w:numPr>
        <w:rPr/>
      </w:pPr>
      <w:bookmarkStart w:id="96" w:name="pg9788_77878"/>
      <w:bookmarkStart w:id="97" w:name="__RefHeading___Toc9445067_2870459653"/>
      <w:bookmarkStart w:id="98" w:name="_Toc32"/>
      <w:bookmarkEnd w:id="96"/>
      <w:bookmarkEnd w:id="97"/>
      <w:r>
        <w:rPr>
          <w:rtl w:val="true"/>
        </w:rPr>
        <w:t>فصل دوم</w:t>
      </w:r>
      <w:r>
        <w:rPr>
          <w:rtl w:val="true"/>
        </w:rPr>
        <w:t xml:space="preserve">: </w:t>
      </w:r>
      <w:r>
        <w:rPr>
          <w:rtl w:val="true"/>
        </w:rPr>
        <w:t xml:space="preserve">قیام محمد بن عبدالله در سال </w:t>
      </w:r>
      <w:r>
        <w:rPr/>
        <w:t>145</w:t>
      </w:r>
      <w:r>
        <w:rPr>
          <w:rtl w:val="true"/>
        </w:rPr>
        <w:t xml:space="preserve"> </w:t>
      </w:r>
      <w:r>
        <w:rPr>
          <w:rtl w:val="true"/>
        </w:rPr>
        <w:t>هجری</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9445069_2870459653"/>
      <w:bookmarkStart w:id="100" w:name="_Toc33"/>
      <w:bookmarkEnd w:id="99"/>
      <w:r>
        <w:rPr>
          <w:rtl w:val="true"/>
        </w:rPr>
        <w:t>اشاره</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9788_77880"/>
      <w:bookmarkStart w:id="102" w:name="pg9788_77880"/>
      <w:bookmarkEnd w:id="102"/>
    </w:p>
    <w:p>
      <w:pPr>
        <w:pStyle w:val="Heading4"/>
        <w:numPr>
          <w:ilvl w:val="3"/>
          <w:numId w:val="1"/>
        </w:numPr>
        <w:rPr/>
      </w:pPr>
      <w:bookmarkStart w:id="103" w:name="pg9788_77880"/>
      <w:bookmarkStart w:id="104" w:name="__RefHeading___Toc9445071_2870459653"/>
      <w:bookmarkStart w:id="105" w:name="_Toc34"/>
      <w:bookmarkEnd w:id="103"/>
      <w:bookmarkEnd w:id="104"/>
      <w:r>
        <w:rPr>
          <w:rtl w:val="true"/>
        </w:rPr>
        <w:t>ماهیت و اهداف قیام</w:t>
      </w:r>
      <w:bookmarkEnd w:id="105"/>
    </w:p>
    <w:p>
      <w:pPr>
        <w:pStyle w:val="BookText"/>
        <w:rPr/>
      </w:pPr>
      <w:r>
        <w:rPr>
          <w:rFonts w:ascii="IRNazanin" w:hAnsi="IRNazanin" w:eastAsia="IRNazanin"/>
          <w:color w:val="111111"/>
          <w:sz w:val="28"/>
          <w:sz w:val="28"/>
          <w:szCs w:val="28"/>
          <w:rtl w:val="true"/>
          <w:lang w:bidi="fa-IR"/>
        </w:rPr>
        <w:t xml:space="preserve">زمینه های درگیری و رویارویی عباسیان با سادات حسنی، ارتباط این دو جریان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را وارد مرحله تازه ای کرد، که قیام های مکرر سادات حسنی را در پی آورد؛ نخستین قیام با حرکت محمد بن عبدالله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فرزند عبدالله محض بود و همان طور که گفته شد، عبدالله بزرگ خاندان هاشمی و از مشایخ ایشان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شش پسر داشت که چهار تن از آنان رهبری چهار قیام بزرگ را در تاریخ اسلام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وی، محمد، ابراهیم، موسی الجون،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و ادریس بودند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پسر اول بود و عبدالله او را بسیار دوست می داشت و پیرامون قیام وی تبلیغ و تحریک فراوان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چهل و پنج سالگی در قیامی که شرح آن خواهد آمد، کشته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هفت فرزند به اسامی عبدالله، علی، حسن، فاطمه، زینب، طاهر و ابراهیم داشت که بیشتر آنان در مبارزه با حاکمان جور کشته شدند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عبدالله توسط هشام بن عمر، على در زندان مصر، و حسن در ماجرای فخ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ها باید از کشته شدن ابراهیم، فرزند دیگر محمد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از مادری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بود، در جریان اختفای پدرش در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هنگام فرار از دست نیروهای ریاح بن عثمان حاکم </w:t>
      </w:r>
    </w:p>
    <w:p>
      <w:pPr>
        <w:pStyle w:val="BookText"/>
        <w:rPr/>
      </w:pPr>
      <w:r>
        <w:rPr>
          <w:rFonts w:ascii="IRNazanin" w:hAnsi="IRNazanin" w:eastAsia="IRNazanin"/>
          <w:color w:val="111111"/>
          <w:sz w:val="28"/>
          <w:sz w:val="28"/>
          <w:szCs w:val="28"/>
          <w:rtl w:val="true"/>
          <w:lang w:bidi="fa-IR"/>
        </w:rPr>
        <w:t xml:space="preserve">مدینه به سبب سقوط از کوه کشته شد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از بزرگ مردان بنی هاشم بود و همگی به وجود او پشت گرم بودند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عصر،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در میان مردم نیز به این نام شهرت داشت که در بحث آتی، علت گزینش این نام،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دیگر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شهادتش به وی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انتخاب این عنوان، حدیثی بود که می گفت، یکی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وی در همان نقطه کشته شد، به این دو نام،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گفته ابن سعد در الطبقات الكبرى، محمد جزو طبقهٔ پنجم از تابعین اهل مدینه است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ابوعبیدالله بن عبدالله بن زمعه از بزرگان عرب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زیرا در میان مادرانش کنیزی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سبزه تیره رنگ و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تنومند و بزرگ جثه بود که به جهت تیرگی رنگش، منصور خلیفۀ عباسی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گشاده زبان نبود و نمی توانست به راحتی سخن بگوید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او فردی مؤمن و پرهیزگار، شجاع و مبارز و معتقد به ارزش 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تاریخ نویسان از محمد به نیکی یاد کرده اند و به جهت تقوا و پاکی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گونه خطایی از محمد در کار حکومت سر نزد که بتوان او را به موجب آن، دارای </w:t>
      </w:r>
    </w:p>
    <w:p>
      <w:pPr>
        <w:pStyle w:val="BookText"/>
        <w:rPr/>
      </w:pPr>
      <w:r>
        <w:rPr>
          <w:rFonts w:ascii="IRNazanin" w:hAnsi="IRNazanin" w:eastAsia="IRNazanin"/>
          <w:color w:val="111111"/>
          <w:sz w:val="28"/>
          <w:sz w:val="28"/>
          <w:szCs w:val="28"/>
          <w:rtl w:val="true"/>
          <w:lang w:bidi="fa-IR"/>
        </w:rPr>
        <w:t>انگیزه های ریاست خواهی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موضوعی که درباره محمد گفته شده و تقریباً قضاوت دربارۀ او را مشکل می کند، ادعای او بر مهدویت و کم توجهی به ائمه به ویژه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بحث آتی و در فصل مربوط به ائمه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محمد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قیام کرد و در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شرحی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ماهیت و اهداف قیام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حرکت کلی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روایت های متفاوتی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منابع و علما، محمد را فردی که دعوی امامت و مهدویت داشت معرفی کرده و او را مخالف ائمه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هایی را آورده اند که محمد،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انداخت و امام، سخنان زشت و تندی به او گفت که نشان دهنده اهداف غیر اصیل و ماهیت غیر اسلامی قیام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تعدادی از منابع و تحقیقات اسلامی و علمای علم رجال و حدیث به دفاع و تایید او برخاسته اند و او را از اتهامات مبرا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ما، در بررسی اقوال مختلف مادحه و قادحه نسبت به قیام محمد بن عبدالله چنین است که ابتدا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ذامّه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و به شرح و بررسی آن ها می پردازیم و در پایان ضمن آوردن اخبار مدح، با توجه به سیرۀ محمد، شخصیت و قیام وی را مورد تجزیه و تحلیل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مامقانی در تنقیح المقال آورده است، محمد خود را شجاع تر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چنین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تو عالم تر، بخشنده تر و شجاع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داناترم، همانا جدّ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انسان را از دست رنج خود آزاد کرد، نام آزادگان را بگو، و اگر دوست داشته باشی آن ها را برای تو نام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گفتی بخشنده تری، پس به خدا، هرگز شبی نخوابیدم، در حالی که خدا بر من حقی داشته باشد و آن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شجاع تری، همانا می بینم که تو را آورده و روی سنگ های روغنی گذاشته اند و خون از آن جاری می شود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او را دشنام داده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بن عبدالله محض،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با او درباره قیامش مشورت می کند، امام او را بر حذر 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از خدا بترس و بر خود برادرانت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او را نا مبارک ترین نطفه ای می دانم که صلب مردان به زهدان زنان ریخته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نفس زکیه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محمد بن عبدالله قیام کرد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عبدالله بن جعفر بن ابى طالب درخواست بیعت کرد و آن ها خودداری نمودند، ایشان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پروردگار کعبه، این مرد جز اندکی از ماه رمضان را روزه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احادیث آمده است که نفس زکیه، ادعای مهدویت داشت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در میان خاندانش به این لقب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امامت نیز بود و در مقاتل و کافی و دیگر کتب تاریخی این ادعاها ثبت شده است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فرقه ای از زیدیه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سعيد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طرفدارانش، محمد نمرده، بلکه در 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فرقه ای از زیدیه 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و معتقدند که محمد،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نفس زکیه وقتی خروج کرد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بیعت کرد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وی را ناسزا گفت و به زندان افکند و تحقیر کرد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بررسی نمونه هایی که ذکر شد می پردازیم و در مورد سایر اتهامات محمد نیز قضاوت خواهد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نخست این که بدون وارد شدن به بحث رجالی و اعتبار احادیث از جهت سند </w:t>
      </w:r>
    </w:p>
    <w:p>
      <w:pPr>
        <w:pStyle w:val="BookText"/>
        <w:rPr/>
      </w:pPr>
      <w:r>
        <w:rPr>
          <w:rFonts w:ascii="IRNazanin" w:hAnsi="IRNazanin" w:eastAsia="IRNazanin"/>
          <w:color w:val="111111"/>
          <w:sz w:val="28"/>
          <w:sz w:val="28"/>
          <w:szCs w:val="28"/>
          <w:rtl w:val="true"/>
          <w:lang w:bidi="fa-IR"/>
        </w:rPr>
        <w:t>آن، وقتی به متن آن ها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نقض و اشکال یافت می شود که متن را دچار 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حدیث اول که مامقانی آورده است، در اصول کافی، گوینده سخن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محمد نیست، بلکه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این مطلب، درست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عبدالله محض، شیخ بنی هاشم و بزرگ آنان بود و از محمد که چهل و پنج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در مقابل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هزار شاگرد داشت و بسیاری از فقهای بزرگ اهل سنت، چون مالک بن انس و ابو حنیفه از محضرش تلمذ می کردند چنین ادعاهای خامی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همین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جمهور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الواحده نقل کرده، و در پایان حدیث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این خبر را با پدرش در میان گذاشت 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اجر دهد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هم در گوینده سخن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تردید است، و هم اگر محمد، گوینده باشد در پایان حدیث، تأییدی بر ارادت و معرفت عبدالله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پیش گویی غیبی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شیخ طوسی در رجال خود به نقل از مامقانی، محمد را جزو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مورد دشنام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اصول کافی جا به جا نسبت به محمد و پدرش نقل شده و چند نمونه از آن آمد، باید گفت که ابراز چنین سخنانی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آن هم نسبت به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زهد و ورع و تقوا زبان زد خاص و عام شیعه و سنی و تمامی منابع با هر گرایشی اند و نسبت دادن سخنانی از این دست، اعتبار حدیث را مورد تردید قرار می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ادعای نفس زکیه بر مهدویت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اخباری در این زمینه نقل شده است اما بر عکس، احادیث فراوانی نیز دایر بر ردّ چنین ادعایی وجود دارد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تر این که در هیچ یک از نامه ها، خطبه ها یا اقوال و اعمال وی در </w:t>
      </w:r>
    </w:p>
    <w:p>
      <w:pPr>
        <w:pStyle w:val="BookText"/>
        <w:rPr/>
      </w:pPr>
      <w:r>
        <w:rPr>
          <w:rFonts w:ascii="IRNazanin" w:hAnsi="IRNazanin" w:eastAsia="IRNazanin"/>
          <w:color w:val="111111"/>
          <w:sz w:val="28"/>
          <w:sz w:val="28"/>
          <w:szCs w:val="28"/>
          <w:rtl w:val="true"/>
          <w:lang w:bidi="fa-IR"/>
        </w:rPr>
        <w:t>مدت حکومت هفتاد و پنج روزه اش، مشاهده نشد که وی ادعای غیب و غیب گویی به این معنا داشته باشد که چون مهدی موعود است، خداوند به او توانایی خارق العاده ای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هیچ گاه از سرانجام قیام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سرانجام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نکرده است، بلکه تمام ادعاهای او در همه موارد، عادی و عاری از غیب گویی است؛ چیزی که در موارد مشابه درباره سایر ادعاهای مهدویت یا نبوت از افراد کذاب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عنوان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چون قیام او، نخستین قیام است، به این نام شهرت یافت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بنده، لقب مهدی برای محمد، هرگز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هر چه که باشد نمی توان به صراحت درباره اش به داوری نشست و اظهار نظر کرد، ضمن این که احتمال یکی از این دو موضوع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عمومی بوده که برای هر قیام کننده ای اطلاق می شده و به معنای هادی و رهاینده بوده است، چنان که شاعر اموی پس از مرگ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شما را بر تنهٔ نخلی آویختیم و من ندیده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 نخل بیاویزند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تأکید می کنیم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همگانی بوده باشد، زیرا اگر محمد چنین ادعای بزرگی داشت و بعد کشته می شد، چگونه برادران او جرأت می کردند در بین مردم، ادعای حق طلبی کنند و به حق خواهی بعد از وی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قيام ابراهیم، یحیی و ادریس هستیم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ضعیف دیگری هم وجود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بر اثر ستم گری های امیه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رهاینده ای بودند، و از سوی دیگر، محمد از ابتدا به جهت تقوا و هم نامی با نام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غیبت و اختفای چند ساله اش به این عنوان مشهور شده بود؛ مردم نیز هر مصلحی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زکیه از نظر تاکتیک مبارزاتی، واکنشی در برابر خواست و اراده مردم نشان نداده، و یا در صورتی هم که این عنوان را ردّ کرده باشد، مردم به خاطر علاقه فراوان نسبت به او نیز وجود هیجان و التهاب همگانی، آن را حمل بر تعارف کرده و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چه که </w:t>
      </w:r>
    </w:p>
    <w:p>
      <w:pPr>
        <w:pStyle w:val="BookText"/>
        <w:rPr/>
      </w:pPr>
      <w:r>
        <w:rPr>
          <w:rFonts w:ascii="IRNazanin" w:hAnsi="IRNazanin" w:eastAsia="IRNazanin"/>
          <w:color w:val="111111"/>
          <w:sz w:val="28"/>
          <w:sz w:val="28"/>
          <w:szCs w:val="28"/>
          <w:rtl w:val="true"/>
          <w:lang w:bidi="fa-IR"/>
        </w:rPr>
        <w:t xml:space="preserve">باشد، نشانه ای از قدرت و توانایی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و عمل محمد، خاندان و هوادارانش دیده نشد، و اگر چنین بود، محمد در اواخر جنگ، خود را برای مرگ حاضر نمی کرد و غسل و حنوط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اخبار فراوانی مبنی بر آگاهی او از زمان مرگش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اخباری که در ردّ مهدویت وی نقل شده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اقبال الاعمال، چهار حدیث رسیده را در مورد این که سادات حسنی و محمد به ظهور مهدی موعود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آورده است که دو مورد آن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حسن الحسینی نقل کرده که از ابراهیم بن عبدالله پرسیدم، آیا برادر تو محمد،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مهدی، ذخیره الهی است برای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خدا بخواهد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را برانگیزد، در زمان آن تأخیر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قیام برادر من برای خدا و برای امر به معروف و نهی از منکر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اباخالد، من خارج شدم و به خدا بازگشته خواهم شد و سپس عذر خروج خویش را عنوان کرد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نیز در مقاتل، اخبار فراوانی در این زمینه آورده است که به ذکر دو نمونه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چه زمان خروج می کند؟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نکند، تا وقتی که من از این جهان بروم و خود او نیز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به خدا سوگند، امت هلاک خواهند شد؟ عبد الله پاسخ داد، هرگز</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در این جا کشته خواهد شد و ما محمد بن عبدالله را دیدیم که در همان جا که اشاره کرده بود، کشته شد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چهارمین مطلب، مبنی بر این که فرقه ای به نام محمد بن عبدالله تأسیس شد، </w:t>
      </w:r>
    </w:p>
    <w:p>
      <w:pPr>
        <w:pStyle w:val="BookText"/>
        <w:rPr/>
      </w:pPr>
      <w:r>
        <w:rPr>
          <w:rFonts w:ascii="IRNazanin" w:hAnsi="IRNazanin" w:eastAsia="IRNazanin"/>
          <w:color w:val="111111"/>
          <w:sz w:val="28"/>
          <w:sz w:val="28"/>
          <w:szCs w:val="28"/>
          <w:rtl w:val="true"/>
          <w:lang w:bidi="fa-IR"/>
        </w:rPr>
        <w:t>موضوع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علمای شیعه است، با وجود این، پس از ایشان، زیدیه و کیسانیه به نام آن ها و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تبلیغ کرد؛ در حالی که شخصیت آن دو بزرگوار از این گونه اتهامات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پس از مرگ هر مصلح اجتماعی یا حتی در زمان حیات او، عده ای به منظور مطرح کردن بیشتر خود و یا از روی نادانی در مورد او راه افراط و زیاده روی را بپیمایند، و اگر چنین نبود، شیعیان علی در حق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دروغ و افترا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پنجمین مورد، یعنی بیعت خواستن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زندان افکندن ایشان نیز روایت ها متفاوت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وجود دارد که اموال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عیسی بن موسی ضبط شد و نه از سوی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استرداد آن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باره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موسی نوشت، هر کس از خاندان ابو طالب به نزد تو آمد، نام او را برای من بنویس، و هر کس که پیش تو نیامد، مالش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عیسی، چشمه ابوزیاد را گرفت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بیامد، جعفر با وی سخن کرد و گفت،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شما آن را گرفته بود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روایتی که ابوالفرج اصفهانی نقل کرده است دقیقاً متضاد با حدیث کافی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خاندانت همگی مستأصل شوند؟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مرا اجازه رفتن دهی، چون عذر مرا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 پسرانش نیز به اجازۀ محمد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بازگردید که من چنان نیستم که هم جان خود و هم جان شما را یک سره از او دریغ دارم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گذشته از این ها، حسین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و عبدالله پسران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را در پیش برد قیامش همراهی کردند و جزو یاران او به شمار می آمدند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محمد چنین رفتار زشت و زننده ای با امام داشت، بزرگان و رجال شیعه، او را یاری می دادند؟</w:t>
      </w:r>
    </w:p>
    <w:p>
      <w:pPr>
        <w:pStyle w:val="BookText"/>
        <w:rPr/>
      </w:pPr>
      <w:r>
        <w:rPr>
          <w:rFonts w:ascii="IRNazanin" w:hAnsi="IRNazanin" w:eastAsia="IRNazanin"/>
          <w:color w:val="111111"/>
          <w:sz w:val="28"/>
          <w:sz w:val="28"/>
          <w:szCs w:val="28"/>
          <w:rtl w:val="true"/>
          <w:lang w:bidi="fa-IR"/>
        </w:rPr>
        <w:t xml:space="preserve">علاوه بر آن چه که ذکر شد، باید تأکید کرد آن دسته از احادیثی که از آن ها برای ردّ حقانیت محمد و قیام او استفاده می شود، در واقع دلیلی بر ردّ شخصیت او نیست، بلکه در درجه نخست، بیانگر پیش گویی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و زمان مرگ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آن ها با دید بازتری به مسائل بنگرند و دست به اقدام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را از حرکت باز می دارند در حقیقت می خواهند به قیام کننده تفهیم کنند که او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فراوان دیگری از پیش گویی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مسائل گوناگون اجتماعی و سیاسی دیده می شود، که از جمله آن ها می توان در مورد قیام زید و یحیی و منع آن ها به قیام سوی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درباره قیام شیخ فخ است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قیام منع و نتیجه را به او یادآوری می فرماید، در حالی که تمامی این قیام ها به خصوص قیام زید و شهید فخ از سوی علمای شیعه تایید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که قیام محمد، بیش از دیگر قیام ها حتی قیام های برادرانش ابراهیم و ادریس مورد حمله قرار گرفته است، همان حدس و گمان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 محمد در عصر عباسی، نخستین مخالفت با دستگاه حاکمه بود، این چنین اخبار ضد و نقیضی درباره اش نقل شده است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همانند این ماجراها و حتی شدیدتر از آن ها را می توان در مورد احتجاج محمد حنفیه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عموی تو و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اولی برای امامتم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حضرت زید را به شراب خواری متهم کرده اند و سخن او خطاب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نباید پرده نشین باشد، بلکه باید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تمام این احادیث در اصول کافی وارد و ثبت شده است </w:t>
      </w:r>
      <w:r>
        <w:rPr>
          <w:rStyle w:val="FootnoteAnchor"/>
          <w:rtl w:val="true"/>
        </w:rPr>
        <w:footnoteReference w:id="116"/>
      </w:r>
      <w:r>
        <w:rPr>
          <w:rFonts w:ascii="IRNazanin" w:hAnsi="IRNazanin" w:eastAsia="IRNazanin"/>
          <w:color w:val="111111"/>
          <w:sz w:val="28"/>
          <w:sz w:val="28"/>
          <w:szCs w:val="28"/>
          <w:rtl w:val="true"/>
          <w:lang w:bidi="fa-IR"/>
        </w:rPr>
        <w:t xml:space="preserve">، در حالی که باید در صحت آن ها تردید نمود، یا اگر </w:t>
      </w:r>
    </w:p>
    <w:p>
      <w:pPr>
        <w:pStyle w:val="BookText"/>
        <w:rPr/>
      </w:pPr>
      <w:r>
        <w:rPr>
          <w:rFonts w:ascii="IRNazanin" w:hAnsi="IRNazanin" w:eastAsia="IRNazanin"/>
          <w:color w:val="111111"/>
          <w:sz w:val="28"/>
          <w:sz w:val="28"/>
          <w:szCs w:val="28"/>
          <w:rtl w:val="true"/>
          <w:lang w:bidi="fa-IR"/>
        </w:rPr>
        <w:t>صحيح هم باشد از باب تقیه و رد گم کردن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بسیاری از احادیث دیده می شود که عبدالله یا محمد، همواره خود به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و خواستار مشورت با آن حضرت و نظر خواهی از ایشان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در مورد دیگران نبوده است، و این فقط به جهت قدرت و نفوذ اجتماعی ائمه نیست، زیرا مشاهده خواهد شد که پدر و پسر نیز از پایگاه اجتماعی مناسبی برخوردار بوده اند، بلکه به طور حتم، تصدیقی است که آن دو، نسبت به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مواردی که ذکر شد، در کتاب های رجال، سیره، تراجم، تاریخ های عمومی و تخصصی، تأییدهای بسیاری از مورّخان، دانشمندان و علمای شیعه و سنی در مورد محمد و خاندانش آمده که نشان دهندۀ حقانیت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تأییدها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این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سید بن طاووس به تمام و کمال صادر شده، و از سوی تاریخ نویسانی هم چون طبری، یعقوبی، مسعودی، ابن طباطبا، سیوطی و افرادی همانند سید عبدالجلیل قزوینی، قاضی نورالله شوشتری، محدث قمی و مدرسی چهاردهی از علمای شیعه </w:t>
      </w:r>
      <w:r>
        <w:rPr>
          <w:rStyle w:val="FootnoteAnchor"/>
          <w:rtl w:val="true"/>
        </w:rPr>
        <w:footnoteReference w:id="117"/>
      </w:r>
      <w:r>
        <w:rPr>
          <w:rFonts w:ascii="IRNazanin" w:hAnsi="IRNazanin" w:eastAsia="IRNazanin"/>
          <w:color w:val="111111"/>
          <w:sz w:val="28"/>
          <w:sz w:val="28"/>
          <w:szCs w:val="28"/>
          <w:rtl w:val="true"/>
          <w:lang w:bidi="fa-IR"/>
        </w:rPr>
        <w:t>، و ابن حجر عسقلانی، یافعی و ابن ذهبی از علمای اهل سنت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 و فقهای اهل سنت، چون مالک بن انس به خروج مردم در طرف داری از محمد فتوا دادند و عواقب آن را نیز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نمونه ای از تأیید عبدالجلیل قزوینی در النقض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پس از پاسخ به پاره ای از اشکالاتی که شافعی به شیعه گرفته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شیعه می گوید از اهل البیت، جماعتی را که خروج کرده اند از جمله امامان زیدیان که مجتهد بودند، چون زیدبن علی، یحیی بن زید و قاسم رسی و محمد بن القاسم و عبدالله بن حسن و پسرانش ابراهیم و محمد بن عبدالله نفس زکیه و يحيى بن الحسن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اشباه اینان از اولاد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منزله کفارند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پاسخ باید گفت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ائمه زیدیان که اسامی ایشان را در این فصل یاد کرده است همه اهل صلاح و سداد و عفت و ورع بوده اند، آمران به معروف و ناهیان از منکر، و شیعه در حق </w:t>
      </w:r>
    </w:p>
    <w:p>
      <w:pPr>
        <w:pStyle w:val="BookText"/>
        <w:rPr/>
      </w:pPr>
      <w:r>
        <w:rPr>
          <w:rFonts w:ascii="IRNazanin" w:hAnsi="IRNazanin" w:eastAsia="IRNazanin"/>
          <w:color w:val="111111"/>
          <w:sz w:val="28"/>
          <w:sz w:val="28"/>
          <w:szCs w:val="28"/>
          <w:rtl w:val="true"/>
          <w:lang w:bidi="fa-IR"/>
        </w:rPr>
        <w:t xml:space="preserve">ایشان اعتقاد نیکو دارد، اما امامشان ندانند به خاطر فقدان عصمت و نصیّت و غلبة الظن چنان است که دعوی امامت مطلق نکرده اند و بهری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 و بهری را رحمت و رضوان، و شیعه را با ایشان چندان خلاف نیست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تأییدهای فراوان در کتاب های تاریخ و رجال، احادیث بسیاری در تأیید محمد رسیده است که نمونه هایی از آن ها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برانگیخته می شود، او در آن فتنه کشته خواهد 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يَقْتُلُ عِنْدَ أحجارُ الزَّيت</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 بِأحجار الزَّيت مِنْ وَلَدى نفس زكيه</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را می دید چشمان مبارکش پر از اشک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دربارۀ او حرف های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گویند او مهدی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کشته خواهد شد و در كتاب علىی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میان خلیفه های این امت نیست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قیام محمد علنی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طلبید، سپس کیسه ای در آورده، به دستش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کیسه دویست دینار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جدا کرد برای همین واقعه ای که در مدینه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گرفت و گذشت و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صحیفه سجادیه در مورد سلسله راویان آن، پس از ذکر ملاقات متوکل ابن هارون با یحیی بن زید و کلماتی که بین آن ها رد و بدل شد، یحیی صحیفه سجادیه را که از پدرش زید به او رسیده بود به متوکل می سپارد و وصیت می کند آن را به محمد و ابراهیم فرزندان عبدالله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نشان دهندۀ تأیید آنان توسط یحیی و در واقع، نوعی تقسیم مسئولیت و سپردن مبارزه و قیام به بنی الحسن از سوی یحیی آخرین قیام کننده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صحیفه در مقابل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ابراهیم داده شد،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میراث پسر عم یحیی بن زید است که از پدرش زید به او رسیده و او به جای برادرانش شما را مخصوصاً به حفظ این صحیفه شريفه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آن با شما شرطی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را به تو عطا کند، بفرما شرط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آن است که این صحیفه را از شهر مدینه بیرون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که این صحیفه را نزد شما فرستاد برای این بود که می ترسید این صحیفه به دست بنی امیه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جهت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هنگامی که یقین کرد به شهادت، از آن ترسید،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ایمن از آن نباشید، به خدا سوگند که من می دانم که شما هر دو علیه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خواهید کرد و به زودی مانند یحیی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یک مرتبه برخاستند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 بِاللَّهِ الْعَلِىِّ الْعَظِيمِ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دیگری به نقل از علی فرزند عمر الاشرف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منصور، امام را در ربذه به نزد خویش فراخواند،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نزد منصور رفت و من به انتظار بازگشت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 دیدم اشک از دیدگانش جاری 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چه ها دیدم از این ناپاکزاده، و به خدا امضا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ابراهیم را رحمت کند که آن دو مردان بردبار و </w:t>
      </w:r>
    </w:p>
    <w:p>
      <w:pPr>
        <w:pStyle w:val="BookText"/>
        <w:rPr/>
      </w:pPr>
      <w:r>
        <w:rPr>
          <w:rFonts w:ascii="IRNazanin" w:hAnsi="IRNazanin" w:eastAsia="IRNazanin"/>
          <w:color w:val="111111"/>
          <w:sz w:val="28"/>
          <w:sz w:val="28"/>
          <w:szCs w:val="28"/>
          <w:rtl w:val="true"/>
          <w:lang w:bidi="fa-IR"/>
        </w:rPr>
        <w:t xml:space="preserve">بزرگواری بودند و به خدا، آن دو رفتند و آلوده نشدند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احادیثی که نقل شد بر این نکته دلالت دارد که محمد،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و از مرگ خویش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حق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امام نیز خیر خواه و دعاگوی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 که شاید بیش از دیگر موارد، ما را در پی بردن به ماهیت قیام محمد و روشن شدن شخصیت و اهداف او کمک می کند، سیره عملی وی در قیام و حکومت چند ماهه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نمونه هایی از عمل کرد محمد به اختصار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محمد بن عبدالله هنگام بیعت مردم با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خدا را حرام و حرام او را حلال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اصلاح آن برخاسته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محمد به منصور که او را به دین و تقوا می خواند و وقتی هم به او امان می دهد، آن را مشروط به این شرط می کند که حقی از حقوق الهی و مردم برگردن او نباشد، و این نشان می دهد که نزد او هدف، وسیله را توجیه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رجزها و شعارهای محمد و یارانش به هنگام جنگ و مبارزه، جنبه اسلامی داشت و از شعارهای صدر اسلام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 آخرین لحظه جنگید و حاضر به تسلیم و پذیرش شکست نشد و در لحظه مرگ، غسل و حنوط کرد و خود را برای قضای الهی آماده ساخت و حاضر به فرار به بصره و تنها گذاشتن مردم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جان و مال مردم در لحظه شکست دیوان های اسامی هوادارانش را آتش زد تا به دست عباسیان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محاصره مدینه از سوی عیسی بن موسی، مردم را سپر بلای خود نکرد، بلکه به آنان اجازه داد از شهر خارج شوند و حتی اجازه داد، شترهای خود را نیز همراه ببرند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یک جمع بندی پیرامون ماهیت قیام محمد بن عبد 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قیام او را سالم و قابل دفاع دانست </w:t>
      </w:r>
      <w:r>
        <w:rPr>
          <w:rStyle w:val="FootnoteAnchor"/>
          <w:rtl w:val="true"/>
        </w:rPr>
        <w:footnoteReference w:id="126"/>
      </w:r>
      <w:r>
        <w:rPr>
          <w:rFonts w:ascii="IRNazanin" w:hAnsi="IRNazanin" w:eastAsia="IRNazanin"/>
          <w:color w:val="111111"/>
          <w:sz w:val="28"/>
          <w:sz w:val="28"/>
          <w:szCs w:val="28"/>
          <w:rtl w:val="true"/>
          <w:lang w:bidi="fa-IR"/>
        </w:rPr>
        <w:t xml:space="preserve">، ضمن این که اهداف وی از قیام نیز اصلاح و رهایی امت از ستم و بیداد حاکمان ظالم عباسی و مبارزه با آنان بوده </w:t>
      </w:r>
      <w:bookmarkStart w:id="106" w:name="pg9788_77893"/>
    </w:p>
    <w:p>
      <w:pPr>
        <w:pStyle w:val="BookText"/>
        <w:rPr/>
      </w:pPr>
      <w:bookmarkEnd w:id="106"/>
      <w:r>
        <w:rPr>
          <w:rFonts w:ascii="IRNazanin" w:hAnsi="IRNazanin" w:eastAsia="IRNazanin"/>
          <w:color w:val="111111"/>
          <w:sz w:val="28"/>
          <w:sz w:val="28"/>
          <w:szCs w:val="28"/>
          <w:rtl w:val="true"/>
          <w:lang w:bidi="fa-IR"/>
        </w:rPr>
        <w:t xml:space="preserve">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خدمتی که قیام محمد به عنوان سلسله جنبان قیام های علوی در عهد عباسی انجام داد، تفکیکی بود که وی بین جناح حق و باطل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بر ضد عباسیان، خط بطلانی بر ادعاهای به ناحق خلفای عباسی در حقانیت ادارۀ جهان اسلام و در واقع، باعث رسوایی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آنان و جدا شدن مردم از آن ها و انزوای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و بررسی اهداف و ماهیت قیام محمد بن عبد الله، اینک بجاست به مقدمات و چگونگی و نتایج آن بپردازیم</w:t>
      </w:r>
      <w:r>
        <w:rPr>
          <w:rFonts w:eastAsia="IRNazanin" w:cs="IRNazanin"/>
          <w:color w:val="111111"/>
          <w:sz w:val="28"/>
          <w:szCs w:val="28"/>
          <w:rtl w:val="true"/>
          <w:lang w:bidi="fa-IR"/>
        </w:rPr>
        <w:t>.</w:t>
      </w:r>
    </w:p>
    <w:p>
      <w:pPr>
        <w:pStyle w:val="Heading4"/>
        <w:numPr>
          <w:ilvl w:val="3"/>
          <w:numId w:val="1"/>
        </w:numPr>
        <w:rPr/>
      </w:pPr>
      <w:bookmarkStart w:id="107" w:name="__RefHeading___Toc9445073_2870459653"/>
      <w:bookmarkStart w:id="108" w:name="_Toc35"/>
      <w:bookmarkEnd w:id="107"/>
      <w:r>
        <w:rPr>
          <w:rtl w:val="true"/>
        </w:rPr>
        <w:t>چگونگی شکل گیری قیام</w:t>
      </w:r>
      <w:bookmarkEnd w:id="108"/>
    </w:p>
    <w:p>
      <w:pPr>
        <w:pStyle w:val="BookText"/>
        <w:rPr/>
      </w:pPr>
      <w:r>
        <w:rPr>
          <w:rFonts w:ascii="IRNazanin" w:hAnsi="IRNazanin" w:eastAsia="IRNazanin"/>
          <w:color w:val="111111"/>
          <w:sz w:val="28"/>
          <w:sz w:val="28"/>
          <w:szCs w:val="28"/>
          <w:rtl w:val="true"/>
          <w:lang w:bidi="fa-IR"/>
        </w:rPr>
        <w:t xml:space="preserve">همان گونه که پیش از این ذکر شد، مخالفان حکومت اموی با تشکیل انجمنی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مدینه، ضمن بررسی شیوه های مبارزه با حاکمان ستمگر، در نهایت با محمد پسر عبد الله محض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طور که دیدیم، عباسیان به علت موقعیت برتر تشکیلاتی و تبلیغاتی توانستند نخستین ضربه را بر بنی امیه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 چنان سریع و قاطع صورت گرفت که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یا موقعیتی نیافتند که مخالفت خود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تقریباً چهار سالهٔ حکومت سفاح، بدون درگیری با رقیبان فعلی و هم پیمانان گذشته اش سپری شد و هرگاه خلیفه از عبدالله بن حسن، سراغ پسرانش محمد و ابراهیم را می گرفت با بهانه ای او را قانع و راضی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منصور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قدرت رسید به سبب بیعتی که بر گردن داشت و نیز به جهت اطلاعاتی که از فعالیت های مخفی سادات حسنی و جایگاه اجتماعی آنان به دست می آورد، تمام تلاش خود را برای سركوب علویان و کنترل حرکت های آنان معطوف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بدبینی منصور، زمانی شدت یافت که در آخرین سال حکومت سفاح برای نشان دادن </w:t>
      </w:r>
    </w:p>
    <w:p>
      <w:pPr>
        <w:pStyle w:val="BookText"/>
        <w:rPr/>
      </w:pPr>
      <w:r>
        <w:rPr>
          <w:rFonts w:ascii="IRNazanin" w:hAnsi="IRNazanin" w:eastAsia="IRNazanin"/>
          <w:color w:val="111111"/>
          <w:sz w:val="28"/>
          <w:sz w:val="28"/>
          <w:szCs w:val="28"/>
          <w:rtl w:val="true"/>
          <w:lang w:bidi="fa-IR"/>
        </w:rPr>
        <w:t>قدرتش به عنوان ولیعهد به اتفاق ابو مسلم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محمد و ابراهیم خود را از منصور پنهان داشتند و برخلاف سایر افراد بنی هاشم از دیدار با وی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که مقارن با به قدرت رسیدن منصور بود، فکر او را برای یافتن محمد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انگیزه های منصور و ریشه های درگیری بعدی او را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اندیشه ای جُز جستن محمد و پرسش دربارهٔ وی و این که چه قصد دارد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یکایک بخواند و خلوت کرد و از آن ها دربارهٔ وی می پرسید که می گفتند ای امیر، او می داند که از ایام پیشین وی را به طلب این کار شناخته ای و از تو، به خویشتن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آهنگ مخالفت تو ندارد و خواستار نافرمانی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حسن بن یزید که خبر محمد را با وی گفت و گفت به خدا اطمینان ندارم که بر تو نتازد، که او از مخالفت تو خواب ندارد، در کار خود بیندیش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ساده اندیشی است که انگیزه های منصور از پی جویی محمد را به رقابت با یک همکار سابق یا تعهدی که بر اثر بیعت پیشین برگردن داشت،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خبرهایی که از پنهان شدن محمد، فعالیت او و محبوبیتش نزد مردم به منصور می رسید و شیوه ای که منصور و خاندانش در غصب حکومت از آن بهره برده بودند، او را بر آن داشت که حرکت های مبارزاتی علویان را با دقت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جاسوسان منصور به طور مرتب در لباس علویان و شیعیان خراسان و دیگر شهرها، به عنوان تقدیم هدیه و پول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پدر محمد دیدار می کردند و سرانجام او را به حرف آوردند و با جلب رضایت و اطمینان وی از نقشه های ضد حکومتی حزب او و فرزندش محمد آگاه شدند و آن را به اطلاع منصور رساندند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با آگاهی از قضایا، به حاکمان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عبیدالله، سپس محمد بن خالد و در نهایت ریاح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پس از دیگری به خاطر عدم جدیت در کار جست وجو و نیافتن محمد از کار برکنار می شد و فرد دیگری جای حاکم پیشین را می گرفت، اکیداً سفارش می کرد که به هر شیوه ممکن از محل اختفای محمد، خبری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را برکنار کرد و کار جست و جو را به ریاح بن عثمان که از گذشته، کینه خاندان علوی را در دل داشت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برادرش ابراهیم در تمام این مدت مخفی بودند و از شهری به شهر دیگر می رفتند و به تبلیغ علیه حکومت عباسی و به نفع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سیر دو برادر در این دوره تا یمن و بصره نیز امتداد داشت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به این نکته توجه داشت که در هیچ نقطه ای بیش از چند ماه باقی نماند که مبادا مأموران حکومتی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پر درد و رنج، محمد از کوهی به کوهی پناه می برد و یا در چادرها و غارها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است که فرزندش در جریان تعقیب و گریز مأموران حکومتی از کوه سقوط می کند 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شعری که در رثای فرزند از دست رفته اش می سراید، از دوران سخت اختفا، 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شلوارش دریده بود و از پابرهنگی شکوه داشت که لبه های سنگ تیز آن را می 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را سرگردان کرد و او، آن را ناچیز شمرد، و هر که از تیغ گریزد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مایهٔ راحت وی می بود و بندگان را از مرگ چاره نیست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پنهانی که محمد برای خود سامان داده بود، توسط پیک ها، نامه ها و علامت ها و عواملی که در دورترین نقاط جهان اسلام حتى مصر وارد عمل شده بودند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این دوره مخفی بود و جز یک بار که در بازار مدینه ظاهر شد، در بیشتر مواقع، از انظار پنهان بود و همین موضوع بر محبوبیت و پایداری قیامش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در یکی از مأموریت ها در مصر، اسیر مأموران حکومتی منصور شد و برابر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عده ای اعتقاد دارند که به زندان هاشمیه کوفه انتقال یافت و همراه دیگر زندانیان مبارز به شهادت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که از مخفیکاری و حرکت های محمد به ستوه آمده بود، چاره را در آن دید که پدر و برادران و عموهایش را به عنوان گروگان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توسط ریاح بن عثمان حاکم </w:t>
      </w:r>
    </w:p>
    <w:p>
      <w:pPr>
        <w:pStyle w:val="BookText"/>
        <w:rPr/>
      </w:pPr>
      <w:r>
        <w:rPr>
          <w:rFonts w:ascii="IRNazanin" w:hAnsi="IRNazanin" w:eastAsia="IRNazanin"/>
          <w:color w:val="111111"/>
          <w:sz w:val="28"/>
          <w:sz w:val="28"/>
          <w:szCs w:val="28"/>
          <w:rtl w:val="true"/>
          <w:lang w:bidi="fa-IR"/>
        </w:rPr>
        <w:t>مدینه دستگیر و زندانی شدند و چون تمام سختی ها را تحمل می کردند عرصه بر محمد تنگ شد و طبق برخی اسناد، توسط مادرش و یا از طریق پیکی به پدر پیغام داد که حاضر است خود را تسلیم کند تا با کشته شدن یک تن، دیگر افراد خانواده اش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خویش دعوت کن و در آن بکوش که گشایش ما به دست خداست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بیشتر منابع، محمد را به عنوان رهبر قیام معرفی کرده اند، اما کسب تکلیف و اجازه خواهی وی از پدر، نه تنها نشانه ادب اوست بلکه حاکی از وجود تشکیلات قوی و ارتباط سیاسی آن ها در کاری بود که در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کسب تکلیف در جاهای دیگر نیز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چنان که گفته شده است، وقتی بنی الحسن را از مدینه به کوفه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در لباس اعراب بادیه، خود را به آن ها رساندند و کسب تکلیف کردند که پدرشان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مَنعكُما ابو جَعْفَر أَنْ تعيشا كريميْن فَلا يَمْنَعْكُما أَن تَمُوتُا کریمین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جعفر نگذاشت که محترمانه زندگی کنید نباید مانع شود که محترمانه بميريد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ماجرای این دیدار صحیح باشد و این پیام و گفت و شنود مرموزانه توسط هرگونه پیکی احتمالاً در بین راه یا در دوران اسارت در زندان هاشمیه به آن ها رسیده باشد، در واقع مجوز اصلی قیام و خروج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سال حرکت زندانیان از مدینه به کوفه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قیام محمد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 شاید این احتمال قرین به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سخت، محمد مشغول سازماندهی و تمهید مقدمات بود و هر روز که می گذشت بر محبوبیت او افزوده می شد و مردم به شدت از وی حمایت می کردند، که نمونه آشکار آن را می توان در برخورد مردم مدینه با ریاح بن عثمان به هنگامی که وی در خطبه ای آشکارا به محمد و ابراهیم ناسزا می گفت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ماجرا را چنین نقل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روزی که بر منبر بود از آن ها به نام فاسقان و عصیانگر و جنگ جو یاد کرد و مادرشان را زشت گفت، و مردم تسبیح گفتند و آن چه را گفته بود سخت </w:t>
      </w:r>
    </w:p>
    <w:p>
      <w:pPr>
        <w:pStyle w:val="BookText"/>
        <w:rPr/>
      </w:pPr>
      <w:r>
        <w:rPr>
          <w:rFonts w:ascii="IRNazanin" w:hAnsi="IRNazanin" w:eastAsia="IRNazanin"/>
          <w:color w:val="111111"/>
          <w:sz w:val="28"/>
          <w:sz w:val="28"/>
          <w:szCs w:val="28"/>
          <w:rtl w:val="true"/>
          <w:lang w:bidi="fa-IR"/>
        </w:rPr>
        <w:t>ناروا گرفتند، که روی به آن ها کرد و گفت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دشنام گفتن آن ها باز نمی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ذلت و خواری را بر چهره تان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خلیفه شما می نویسم و غلط کاری و سستی تان را در کار به او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تو نمی شنویم، و ریگ بر او انداختند که شتابان برفت و وارد خانه مروان شد و در را به روی خویش بست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شدت رنج سادات حسنی در زندان فزونی یافت و عرصه بر محمد و ابراهیم تنگ شد و پدرشان به آن ها اجازه خروج داد، محمد خود را به اطراف مدینه رساند و در آن جا مخفی بود و کسب اطلاع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طبری، محمد در لباس اعراب بدوی در بیابان ها و کوهستان های اطراف مدینه مشغول سازماندهی، قیام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و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مدینه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 آمد، از پس آن به صحرا رفتم و از مدینه دور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نزد من آمد، جامه های کثیف داشت و عمامه ژنده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گفت شگفتی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بیشتر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چند شعر خواند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مدینه بازگشتم، یک روز و یک شب نگذشته بود که صبحگاهان در مدینه در نماز صبح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پیشوای نماز بود که صدای او را می شناختم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فَتَحْنا لک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را به سر برد، بالای منبر رفت، دیدم همان یارم بود؛ همو محمد بن عبدالله بن حسن بود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حاکی از حضور محمد در اطراف مدینه قبل از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قیام محمد در تمامی کتاب ها و منابع تاریخی دست 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شده، اما در مورد ماه شروع قیام، روایت های مختلفی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اواخر ماه جمادى الآخر و برخی دیگر اوایل ماه رجب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و طبری، ماه جمادى الآخر، و ابن جوزی و شیخ عباس قمی و نیز طبری در نقل دیگری، زمان قیام را ماه رجب ذکر کرده اند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هر حال چون منصور با اسیران حسنی احتمالاً در اواخر ذی حجّة الحرام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 محرم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ملاقات کرده و به احتمال زیاد اجازه خروج توسط عبدالله محض در همان دیدار محرمانه به پسرانش رسیده است، باید حدود پنج یا شش ماه، بین تصمیم آن ها برای قیام و علنی کردن آن فاصله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مورخان گفته اند که قیام خیلی زودتر از موعد مقرر علنی شد و ابراهیم در کار خود عقب ماند و علت آن، بیماری آبله بود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محمد در یکی از چاه های اطراف مدینه مخفی شده بود و التهاب اجتماعی مردم مدینه و رفت و آمدهای شهر، ریاح را در یافتن محمد بیشتر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در حوالی مدینه پنهان بود، با یاران خویش طرح حمله را می ریختند تا شب موعود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ریاح، عده ای از علویان 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به دارالحکومه می برد و از آن ها دربارۀ محمد تحقیق می کند و به تهدید و ارعاب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قیام محمد، آن چنان قطعی تلقی شده بود که ریاح و سایر حکومتیان، خود را در قصر از هر جهت آماده می کنند و ریاح، بنی زهره را نزد خویش می خواند و آن ها را در میدان جلوی قصر منتظر و مراقب و نگهبان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دنباله ماجرا را چنین نقل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کس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بنی سلمه در بطحان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سلمه بروید که ان شاء الله به سلامت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صدای تکبیر بلند شد، محمد بیامد و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یک خر صحرایی سیاه سوار بود و کلاه زرد مصری بر سر داشت و شمشیری به دوش آویخته بود و به یاران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و بیت المال را بکوفت و بگفت تا رياح و ابن مسلم را با هم در خانه ابن هشام بداشتند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09" w:name="pg9788_77899"/>
    </w:p>
    <w:p>
      <w:pPr>
        <w:pStyle w:val="BookText"/>
        <w:rPr/>
      </w:pPr>
      <w:bookmarkEnd w:id="109"/>
      <w:r>
        <w:rPr>
          <w:rFonts w:ascii="IRNazanin" w:hAnsi="IRNazanin" w:eastAsia="IRNazanin"/>
          <w:color w:val="111111"/>
          <w:sz w:val="28"/>
          <w:sz w:val="28"/>
          <w:szCs w:val="28"/>
          <w:rtl w:val="true"/>
          <w:lang w:bidi="fa-IR"/>
        </w:rPr>
        <w:t xml:space="preserve">مقاومت جدی و با کشتن چند نفر، مدینه را تصرف کرد و قیام و خروج خویش علیه عباسیان را علنی نمود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9445075_2870459653"/>
      <w:bookmarkStart w:id="111" w:name="_Toc36"/>
      <w:bookmarkEnd w:id="110"/>
      <w:r>
        <w:rPr>
          <w:rtl w:val="true"/>
        </w:rPr>
        <w:t>حکومت محمد در مدینه و واکنش منصور عباسی</w:t>
      </w:r>
      <w:bookmarkEnd w:id="111"/>
    </w:p>
    <w:p>
      <w:pPr>
        <w:pStyle w:val="BookText"/>
        <w:rPr/>
      </w:pPr>
      <w:r>
        <w:rPr>
          <w:rFonts w:ascii="IRNazanin" w:hAnsi="IRNazanin" w:eastAsia="IRNazanin"/>
          <w:color w:val="111111"/>
          <w:sz w:val="28"/>
          <w:sz w:val="28"/>
          <w:szCs w:val="28"/>
          <w:rtl w:val="true"/>
          <w:lang w:bidi="fa-IR"/>
        </w:rPr>
        <w:t>زمانی که محمد بن عبدالله در کار قیام توفیق یافت در مدینه بر منبر رفت و با مردم چنین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طغیان گر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 نهان نمانده، که گنبد سبز را از روی عناد با قدرت خدای و تحقیر کعبه حرام بنیان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فرعون را وقتی به عقوبت گرفت که گفت، پروردگار والای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کسان برای قیام به کار این دین، فرزندان مهاجران و انصار که با آن ها همیاری کرده اند،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حرام تو را حلال کرده اند و حلال تو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بیم داده ای امان داده اند و کسی را که امان داده ای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ها را به جای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میان شما قیام کردم، نه از آن رو که شما صاحبان قدرت و صلابتید، بلکه شما را بر خویش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این کار نپرداختم مگر که در همه شهرها که خدا را می پرستند برای من بیعت گرفته اند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خطبه، اهداف اصلی قیام محمد را روشن می کند و از نیت های سالم وی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عمق و گستردگی تشکیلات و ارتباط او با انقلابیون سایر بلاد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قیام محمد توسط مردی از خاندان اویس بن ابی سرح، در کوفه به منصور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نگران شد، اما وقتی مشاوران او از غیب و شهود برایش حدیث و روایت ساختند و امیدوارش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روباه را از سوراخش بیرون کشیدم، و اگر راست بگویید که او در مدینه قیام کرده است به خدا من او را کشته 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وقتی توان فکری خود را بازیافت به تطمیع و تهدید محمد پرداخت و با فرستادن نامه های فراوان، او را به تسلیم ترغیب کرد و گویا باب نامه نگاری را منصور باز </w:t>
      </w:r>
    </w:p>
    <w:p>
      <w:pPr>
        <w:pStyle w:val="BookText"/>
        <w:rPr/>
      </w:pPr>
      <w:r>
        <w:rPr>
          <w:rFonts w:ascii="IRNazanin" w:hAnsi="IRNazanin" w:eastAsia="IRNazanin"/>
          <w:color w:val="111111"/>
          <w:sz w:val="28"/>
          <w:sz w:val="28"/>
          <w:szCs w:val="28"/>
          <w:rtl w:val="true"/>
          <w:lang w:bidi="fa-IR"/>
        </w:rPr>
        <w:t xml:space="preserve">کرده باشد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نخستین نامه اش، محمد را به فساد در روی زمین و نبرد با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به او امان خواهد داد و خود و خاندانش آزاد خواهند بود و کلیه افرادی را که با او همراهی کرده اند خواهد بخشید و برای او مقرری معادل هزار هزار در هم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 اش،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خدا ذکر کرده و از ذکر عنوان رسمی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پاسخ نامۀ او، متن مفصلی را نگاشت و برایش فرستاد که محورهای قابل توجهی در آن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فساد و تباهی و تفرقه بین مردم متهم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این نامه به سوء استفادۀ عباسیان از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دعوت آن ها در رسیدن به قدرت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خلافت، حق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بنی عباس مورد تأکید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در مورد بزرگان خاندانش از جمله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آن، جایگاه و موقعیت محمد بن عبدالله نیز به تبع آن ها ارتقا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امان به منصور به جز حدی از حدود الهی و حقی از حقوق مسلمین که بر ذمه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پیمان شکنی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پس از این که محمد در حد مشروع به منصور امان می دهد، خیانت او در امان های قبلی را به سخریه می گیرد و چنین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 عَنْ الامان فاىّ الامانات تعطینی أَمَانُ عمک عبدالله بْنِ علی أَوْ أَمَانُ ابی مُسْلِمٍ أَوْ أَمَانُ ابْنِ هبيره وَ السَّلَامُ</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پاسخ نامۀ محمد، متن مفصلی نوشت و ادعاهای محمد را زیر سؤال برد و </w:t>
      </w:r>
    </w:p>
    <w:p>
      <w:pPr>
        <w:pStyle w:val="BookText"/>
        <w:rPr/>
      </w:pPr>
      <w:r>
        <w:rPr>
          <w:rFonts w:ascii="IRNazanin" w:hAnsi="IRNazanin" w:eastAsia="IRNazanin"/>
          <w:color w:val="111111"/>
          <w:sz w:val="28"/>
          <w:sz w:val="28"/>
          <w:szCs w:val="28"/>
          <w:rtl w:val="true"/>
          <w:lang w:bidi="fa-IR"/>
        </w:rPr>
        <w:t>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در نامه منصور مشهود است که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قرابت عمو که بالاتر از قرابت با مادر و زنان است تأکید می کند و این رسم عصر جاهلیت را یادآور می شود و بدین ترتیب، عباس را اولی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خود و خاندانش را برای خلافت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مسلمین صدر و از نخستین ایمان آورندگان در جلسه انذار عشیره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بین دو شعبه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سادات حسنی و حسینی اختلاف اندازد و آن ها را برتر از محمد نفس زکیه و پدرانش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جاهای نامه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حکومتی او و نیز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کند و حتی خلفای راشدین را بالاتر از آن ها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معاویه فروخته است و فرزندان او حقی در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است که پس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در زحمت بوده اند و عباسیان نه تنها از نام شیعه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حکومت سوء استفاده نکرده اند، بلکه علویان را از قید و بند آزار و اذیت امویان رهانیده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این که برتری و اولویت خود بر محمد بن عبدالله را اثبات کند به دوره جاهلیت اشاره می کند و مدعی می شود که هزینه زندگی فرزندان ابو طالب بر عهده عباس بوده و سقایت حج و پرده داری کعبه در عصر جاهلی را نشانه حاکمیت در پیش از اسلام تا زمان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مکاتبات و نومید شدن طرفین از مصالحه، مقدمات لازم برای درگیری و جنگ نهایی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تشریح چگونگی درگیری ها، مناسب است مروری بر دوران کوتاه هفتاد و پنج روزۀ حکومت محمد بن عبدالله در مدینه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عادلانه محمد بن عبدالله از اول رجب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آغاز شد، اما متأسفانه پس از دو ماه و نیم با مرگ خونین وی به پایان رسید و همین زمان کوتاه، دلیل روشنی برای شناخت سیره عملی و افکار رهبر قیام علوی بر ضد عباسیان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محمّد خطبه حکومت را خواند و مردم، نماز صبح را به پایان رساندند، همگی با میل و رضا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عثمان از نوادگان زبیر را عامل مدینه کرد و </w:t>
      </w:r>
    </w:p>
    <w:p>
      <w:pPr>
        <w:pStyle w:val="BookText"/>
        <w:rPr/>
      </w:pPr>
      <w:r>
        <w:rPr>
          <w:rFonts w:ascii="IRNazanin" w:hAnsi="IRNazanin" w:eastAsia="IRNazanin"/>
          <w:color w:val="111111"/>
          <w:sz w:val="28"/>
          <w:sz w:val="28"/>
          <w:szCs w:val="28"/>
          <w:rtl w:val="true"/>
          <w:lang w:bidi="fa-IR"/>
        </w:rPr>
        <w:t>منصب قضا را به عبدالعزیز بن مطلّب مخزومی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شهر به ابوالقلمس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عمر بن خطاب واگذار شد و دیوان مقرری را عبدالله، نوادۀ موربن مخرمه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بزرگان مدینه، جز چند نفر از جمله ضحاک بن عبدالله بن منذر و ابوسلمه بن عبیدالله و حبیب بن ثابت زبیری با او بیعت کردند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قیام محمد را یاری دادند، مالک بن انس، فقیه سنی مذهب بود که مردم را از قید بیعت با منصور رها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مردم به اجبار با او بیعت کرده اند می توانند آن را بشکنند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اظهار نظر، موجب حمایت همگانی مردم از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درخشان محمد و شیوۀ عملی او و انتسابش به خاندان رسالت نیز برایش مقبولیت تام و تمامی نزد مردم به وجود آورد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حنبلی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او را بسیار دوست می داشتند به جهت کمال جهت کمال و خصال برترش، زیرا بسیار در خّلق و خُلق،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اسم او و اسم پدرش نیز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اقدامات محمد بن عبدالله، آزادسازی برادرش موسی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معدود کسانی است که پس از قیام های مکرر برادرانش تا مدتی زنده بود و به مرگ طبیعی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ابتدا جزو دستگیرشدگان علوی نزد منصور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تازیانه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تو را آزاد می کنم که برادرانت را به تسلیم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اشارهٔ پدرش با نامه ای که مضمون ظاهری آن، حاکی از تسلیم شدن بود از کوفه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عبدالله محض به او دستور داده بود که برادرانش را به قيام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از کارهای او هیچ نتیجه ای ندید، بار دیگر به ریاح بن عثمان حاکم مدینه دستور داد او را تحت الحفظ به کوفه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به محافظان موسی گفته بود که اگر سوارانی از سوی مدینه به سمت شما آمدند، موسی را گردن زنید، و اگر کسانی را از سمت عراق دیدید، شاید از جانب خلیفه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موسی روانهٔ کوفه شد، محمد قیام کرد، و شاید یکی از علت های قیام زودهنگام وی، رهایی برادرش از مرگ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علت اعزام سریع موسی توسط ریاح بن عثمان نیز احتمالاً آگاهی وی از قیام زودرس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ابن خضیر، یار وفادار محمد، با ترفندی از مدینه حرکت کرد و از راه عراق، خود را به موسی و نگهبانانش رساند و او را نجات داد و نزد برادرش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شیوۀ حاکمان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مورد اعتمادش را به عنوان والی به اطراف و اکناف فرستاد که از جمله آن ها حسن بن معاوية بن عبدالله جعفر بن ابی طالب را به همراهی چند تن به مکه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موسی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گسیل کرد و حکومت بصره را به برادر دیگرش ابراهیم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حالی است که برخی از مورخان نوشته اند، ابراهیم هنگام قیام محمد در بصره بود، تا خبر شهادتش به او رسید و سپس در آن شهر قیام کرد و قاسم بن اسحاق را به عنوان حاکم یمن منصوب کرد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یاران محمد بن عبدالله پس از قیام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اثیر و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ابراهیم، برادرانش از سادات 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و عبدالله فرزندان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و عیسی فرزندان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حسن بن زید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پدرشان حسن ابن زید از هواداران منصور خلیفۀ عباسی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و صالح فرزندان معاوية بن عبدالله بن جعفر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و عثمان فرزندان خضیر، از یاران با وفای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عبدالعزيز بن عبیدالله بن عمر بن خطاب معروف به ابوالقلمس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جعفر بن مصعب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جهم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حوّات بن بکیر، رئیس پیادگان در سپاه محمد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12" w:name="pg9788_77904"/>
    </w:p>
    <w:p>
      <w:pPr>
        <w:pStyle w:val="BookText"/>
        <w:rPr/>
      </w:pPr>
      <w:bookmarkEnd w:id="112"/>
      <w:r>
        <w:rPr>
          <w:rFonts w:ascii="IRNazanin" w:hAnsi="IRNazanin" w:eastAsia="IRNazanin"/>
          <w:color w:val="111111"/>
          <w:sz w:val="28"/>
          <w:sz w:val="28"/>
          <w:szCs w:val="28"/>
          <w:rtl w:val="true"/>
          <w:lang w:bidi="fa-IR"/>
        </w:rPr>
        <w:t>در میان قبایل نیز جهینه، مزینه، بنی سلیم و بنی بکر از محمد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فرستادگان محمد، حسن بن معاویه بود که توانست با هفتاد تن از نیروهای اعزامی در برابر دو هزار و هفتصد تن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به پیروزی برسد و شهر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موسی که همراه عبدالله بن جعفر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رفته بود، به محمد خبر داد که مردم این جا به هیچ وجه با او هم داستان نیستند و وی از جان خود بیمناک است و بهترین سخنی که او از مردم شام شنیده،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بلیّه به تنگ آمده ایم</w:t>
      </w:r>
      <w:r>
        <w:rPr>
          <w:rFonts w:eastAsia="IRNazanin" w:cs="IRNazanin"/>
          <w:color w:val="111111"/>
          <w:sz w:val="28"/>
          <w:szCs w:val="28"/>
          <w:rtl w:val="true"/>
          <w:lang w:bidi="fa-IR"/>
        </w:rPr>
        <w:t>!».</w:t>
      </w:r>
    </w:p>
    <w:p>
      <w:pPr>
        <w:pStyle w:val="Heading4"/>
        <w:numPr>
          <w:ilvl w:val="3"/>
          <w:numId w:val="1"/>
        </w:numPr>
        <w:rPr/>
      </w:pPr>
      <w:bookmarkStart w:id="113" w:name="__RefHeading___Toc9445077_2870459653"/>
      <w:bookmarkStart w:id="114" w:name="_Toc37"/>
      <w:bookmarkEnd w:id="113"/>
      <w:r>
        <w:rPr>
          <w:rtl w:val="true"/>
        </w:rPr>
        <w:t>سرانجام قیام محمد بن عبدالله</w:t>
      </w:r>
      <w:bookmarkEnd w:id="114"/>
    </w:p>
    <w:p>
      <w:pPr>
        <w:pStyle w:val="BookText"/>
        <w:rPr/>
      </w:pPr>
      <w:r>
        <w:rPr>
          <w:rFonts w:ascii="IRNazanin" w:hAnsi="IRNazanin" w:eastAsia="IRNazanin"/>
          <w:color w:val="111111"/>
          <w:sz w:val="28"/>
          <w:sz w:val="28"/>
          <w:szCs w:val="28"/>
          <w:rtl w:val="true"/>
          <w:lang w:bidi="fa-IR"/>
        </w:rPr>
        <w:t>زمانی که خبر قیام محمد بن عبدالله و ماجرای اعزام والیان او به منصور خلیفۀ عباسی رسید، با عمویش عبدالله بن علی که بر ضد او خروج کرده بود و در زندان منصور به سر می برد به مشورت پرداخت و 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ها را میان سپاهیان تقسیم کن، اگر پیروز شدی که جبران می شود، و اگر شکست خوردی، پول ها به دست دشمن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کوفه را که محل شیعیان است هر چه زودتر محاصره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این سفارش ها عمل کرد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ولیعهد خود، عیسی بن موسی را به جنگ محمد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از اعزام عیسی این بود که شاید بتواند از شرّ هر دوی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علیه او شورش کرده بود و عیسی که ولیعهد تحمیلی اش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یابد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با ولیعهدش عیسی به او سفارش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محمد دست یافتی، شمشیرت را غلاف کن و همه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نهان شد، او را امان بده تا وی را نزد تو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پسر سفاح را با جمعی از سپاهیان خراسان همراه عیسی کرد و حمید بن قحطبه را نیز بر مقدمۀ عیسی قرار داد و سلاح و آذوقه فراوان برای آن ها فراهم ساخت؛ تعداد سپاه آن ها را تا چهار هزار سواره و دو هزار پیاده برآورد کرده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در نامه ای به عیسی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خاندان ابو طالب نزد تو آمد، نامش را برای من بنویس، و هر کس که نیامد، مالش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 که وی، اموال </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همراه عیسی به مدینه اعزام شدند، می توان از قاسم بن حسن، عبدالله بن معاويه، ابو العسكر، كثير بن حصين، حميد بن قحطبه، ابوالكرام جعفری و ابن اصم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حالی خود را به مدینه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پهلوی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دار سپاه، حمید بن قحطبه در پیشاپیش و محمد پسر ابوالعباس در جناح راست سپاه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عیسی، شامل چند مرحله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نامه برای محمد و کوشش برای تهدید و تطمیع و تسلیم او با دادن امان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به بزرگان مدینه و درخواست انصراف از همکاری با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 جنگ تبلیغاتی علیه مردم مدینه به منظور وادار کردن آن ها به 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 اردو، در حوالی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حمله به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حرکت عیسی در مدینه به محمد بن عبدالله رسید با یارانش پیرامون چگونگی رویارویی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خارج شهر یا سنگرسازی در درون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یاران، سخنی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اقدام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حفر خندق را پیشنهاد کردند و محمد نیز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خندق زدن از کار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از آن باز ندارد که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به حفر خندق کرد و در این کار، هزار و صد نفر او را یاری دادند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بعدی محمد، تشویق و تهییج مردم مدینه در رویارویی با عیسی بن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در حوالی مدینه فرود آمد و اردو زد، محمد بر منبر رفت، حمد خدا کرد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خدا و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کسان برای برپا داشتن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ابنای مهاجران نخستین اند، و ابنای انصار که همیاری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دشمن نزدیک شماست با شمار بسیار پیروزی از جانب خداست و کار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بینم که اجازه تان دهم و گذرگاه ها را به </w:t>
      </w:r>
    </w:p>
    <w:p>
      <w:pPr>
        <w:pStyle w:val="BookText"/>
        <w:rPr/>
      </w:pPr>
      <w:r>
        <w:rPr>
          <w:rFonts w:ascii="IRNazanin" w:hAnsi="IRNazanin" w:eastAsia="IRNazanin"/>
          <w:color w:val="111111"/>
          <w:sz w:val="28"/>
          <w:sz w:val="28"/>
          <w:szCs w:val="28"/>
          <w:rtl w:val="true"/>
          <w:lang w:bidi="fa-IR"/>
        </w:rPr>
        <w:t>رویتان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بماند،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می خواهد برود، برود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صورت، مردم مدینه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ماندند و محمد را در نبرد با عیسی یاری دادند و گروهی قصد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قوت یا ضعف روحیه مردم مدینه در منابع تاریخی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فداکاری های مردم مدینه، زمانی بود که عیسی بن موسی، پیش از آغاز جنگ برای ابراز قدرت و ایجاد رعب و وحشت با پانصد تن به سوی مدینه آمد و در حالی که پرچمی در دست داشت به مردم امان می داد که یا به مسجد روند، یا از شهر بیرون شوند و یا در خانه خویش پنهان گردند و محمد را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از مردم به او دشنام و ناسزا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فلان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سپس به سوی عیسی تیر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ماست و ما با اوییم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ترفندهایی که عیسی به کار برد، فقط عده کمی از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طور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دیگران حاضر به تسلیم کردن محمد و شهر به او نشدند و بدین جهت، چاره ای جز درگیری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روز دوشنبه چهاردهم یا پانزدهم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درگیری قطعی بین سپاه حق و باطل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شیوه های گوناگونی در جنگ استفاده کردند،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گذرگاه ها و محاصره مدینه به جز یک راه برای خروج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ابی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شهر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پیک ها و نمایندگان سیاسی برای تطمیع و تهدید بزرگان شهر و یاران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 جنگ تبلیغاتی علیه مردم و اعزام گروه های چند صد نفره برای برآورد اوضاع شهر و دادن امان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از کوه ها و بلندی ها به درون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خندق ها با جهاز شترها، پالان اسب ها و عبور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به تن در کوچه ها و خیابان های شهر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محمد که به هنگام نبرد، حدود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بقیه از پیرامون او پراکنده شده بودند، تنها به دفاع خیابانی در مقابل یورش وحشیانه و نابرابر دشمن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p>
    <w:p>
      <w:pPr>
        <w:pStyle w:val="BookText"/>
        <w:rPr/>
      </w:pPr>
      <w:r>
        <w:rPr>
          <w:rFonts w:ascii="IRNazanin" w:hAnsi="IRNazanin" w:eastAsia="IRNazanin"/>
          <w:color w:val="111111"/>
          <w:sz w:val="28"/>
          <w:sz w:val="28"/>
          <w:szCs w:val="28"/>
          <w:rtl w:val="true"/>
          <w:lang w:bidi="fa-IR"/>
        </w:rPr>
        <w:t xml:space="preserve">عیسی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محل، جنگی تن به تن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عمر خلیفه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عیسی در گرفت و اسد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حمید بن قحطبه با یک صد نفر تا دیوار خندق پیش رفت و قسمتی از آن را با اشیایی که همراه داشتند پر کردند و پس از تخریب دیواری را که مجاهدان علوی در پشت آن سنگر گرفته بودند،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عده زیادی از سپاهیان منصور را کشتند و همراهان حمید بن قحطبه را به سختی در 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دلاوری محمد، باعث کشته شدن گروهی از هواداران خلیفه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کثرت مهاجمان به حدی بود که عرصه را بر محمد و یارانش تنگ کرد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عیسی بن خضیر، یار فداکار محمد، او را سوگند داد که به سوی بصره رود، اما محمد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 خواهم شما دوبار به من مبتلا و دچار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جایی که می خواهی برو، ولی اگر من بیرون بروم اهل مدینه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نمی گردم تا کشته شوم یا بکشم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اوج صفای درونی و خلوص نیت محمد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محمد و یارانش در روز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از شکست خویش اطمینان یافت، غسل و حنوط کرد و دستور داد تا دفترها را آتش بزنند که مبادا اسامی کسانی که با او بیعت کرده اند به دست منصور بیفتد و آن ها را مورد اذیت و آزار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ابن خضیر به زندان رفت و ریاح بن عثمان حاکم مدینه را که در آن جا بازداشت بود، کشت و به محمد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عیسی بن موسی با گروهی از اطرافیانش بر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 جا به سوی مدینه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یورش عیسی و همراهانش به مدینه، اسماء دختر حسن بن عبدالله بن عبیدالله بن عباس به غلامش دستور داد که مقنعۀ سیاهی بر بالای مسجد نصب کند و فریاد بزند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روحیه یاران محمد تضعیف شد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بنی ابی عمر و غفاری، راهی از محلهٔ خود برای پیروان حمید بن قحطبه گشودند و آن ها خود را </w:t>
      </w:r>
    </w:p>
    <w:p>
      <w:pPr>
        <w:pStyle w:val="BookText"/>
        <w:rPr/>
      </w:pPr>
      <w:r>
        <w:rPr>
          <w:rFonts w:ascii="IRNazanin" w:hAnsi="IRNazanin" w:eastAsia="IRNazanin"/>
          <w:color w:val="111111"/>
          <w:sz w:val="28"/>
          <w:sz w:val="28"/>
          <w:szCs w:val="28"/>
          <w:rtl w:val="true"/>
          <w:lang w:bidi="fa-IR"/>
        </w:rPr>
        <w:t>به محمد و یارانش رساندند و نبرد تن به تن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ابن خضیر در حالی که هیچ فرد دیگری با آن ها نبود و مرتب از طرف حمید بن قحطبه به آنان پیشنهاد امان می شد، به نبرد جانانه خود ادامه دادند؛ محمّد در حالی که در آخرین لحظه 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من فرزند پیامبر شما و مجروح و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پاکش را در راه خدا داد، که رحمت و رضوان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محمد و ابن خضیر، پرچمی از سوی عیسی برافراشته شد و منادی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زیر این پرچم پناه ببرد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یاران و پیروان محمد بن عبدالله را دستگیر کردند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 و نگهبانانی گماشتند تا جنازه های کشته شدگان را پایین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جماعتی شبانه پیکر ابن خضیر را پایین آوردند و به خاک سپردند و عیسی بن موسی که خود را نماینده سیاه اسلام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جنازه ها را در گورستان یهودیان شهر رها کرد و در خندقی روی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محمد به درخواست خواهرش زینب در قبرستان بقیع دفن شد، امّا سرِ او را نزد منصور فرستادند و او دستور داد سر را در شهرهای مختلف بگردانند تا مردم از سركوب قيام محمد بن عبدالله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پیش از این، سر محمد بن عبدالله عثمانی را به جای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فرستاده بود تا مبادا آن ها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منصور سرِ محمد را نزد پدرش عبدالله محض </w:t>
      </w:r>
      <w:r>
        <w:rPr>
          <w:rStyle w:val="FootnoteAnchor"/>
          <w:rtl w:val="true"/>
        </w:rPr>
        <w:footnoteReference w:id="156"/>
      </w:r>
      <w:r>
        <w:rPr>
          <w:rFonts w:ascii="IRNazanin" w:hAnsi="IRNazanin" w:eastAsia="IRNazanin"/>
          <w:color w:val="111111"/>
          <w:sz w:val="28"/>
          <w:sz w:val="28"/>
          <w:szCs w:val="28"/>
          <w:rtl w:val="true"/>
          <w:lang w:bidi="fa-IR"/>
        </w:rPr>
        <w:t>فرستاد، 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يَرْحَمَكَ الله لَقَدْ قَتَلوْک قوامًا صوامًا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ابراهیم از کشته شدن برادرش آگاهی یافت، این شعر را خواند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سابكيك بِالْبَيْضِ الصفاح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بِهَا مَا يُدْرِكُ الطَّالِبُ الوترا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أَرْوَى النَّفْسِ مِنًى بقارة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قطرى كتابهتها جَمْراً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متأسفانه حکومت محمد در مدینه بیش از چند ماه به طول نینجامید و پیش از آن که قیامش سامانی بگیرد، با حمله سپاهیان عباسی، همراه یاران باوفایش کشته شد و قیام با ناکامی روبه رو شد، هر چند که راه او بارها در نقاط دیگر استمرار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شکست قیام محمد بن عبدالله را شاید بتوان در موارد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قیام زودرس محمد بدون اعلام آمادگی در سایر شهرها از جمله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برآورد صحیح محمد از سپاه و یاران خود در مقابل تجهیزات و امکانات انسانی و مالی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نابجای مدینه به عنوان مرکز قیام، در حالی که این شهر از حیث نیرو و امکانات و نیز موقعیت استراتژیک، آمادگی دفاع در مقابل سپاه عباسی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سپاه و امکانات محمد بین شهرهای مکه، مدینه، شام و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سپاه دشمن از لحاظ تعداد و تجهیزات و نیز برتری سواره نظام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شیوه قلعه نشینی و صدور اجازه خروج برای مردم مدینه از سوی محمد که منجر به تخلیه شهر و سهولت حملهٔ دشمن به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 مکرر دشمن از حیله های جنگی، همانند برافراشتن پرچم سیاه، گذر از خندق، حمله از کوه و پرتاب سنگ از بلندی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جنگی روانی و تبلیغاتی علیه مردم مدینه توسط سپاه عباسی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برگ خونین دیگری از اوراق جاودان انقلاب های مقدس شیعه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مدینة النبی ورق خورد و یکی دیگر از فرزندان پاک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دفاع از ارزش های انقلابی اسلام، جان به جان آفرین تسلیم کرد</w:t>
      </w:r>
      <w:r>
        <w:rPr>
          <w:rFonts w:eastAsia="IRNazanin" w:cs="IRNazanin"/>
          <w:color w:val="111111"/>
          <w:sz w:val="28"/>
          <w:szCs w:val="28"/>
          <w:rtl w:val="true"/>
          <w:lang w:bidi="fa-IR"/>
        </w:rPr>
        <w:t xml:space="preserve">. </w:t>
      </w:r>
      <w:bookmarkStart w:id="115" w:name="pg9788_77910"/>
    </w:p>
    <w:p>
      <w:pPr>
        <w:pStyle w:val="Heading3"/>
        <w:numPr>
          <w:ilvl w:val="2"/>
          <w:numId w:val="1"/>
        </w:numPr>
        <w:rPr/>
      </w:pPr>
      <w:bookmarkStart w:id="116" w:name="__RefHeading___Toc9445079_2870459653"/>
      <w:bookmarkStart w:id="117" w:name="_Toc38"/>
      <w:bookmarkEnd w:id="115"/>
      <w:bookmarkEnd w:id="116"/>
      <w:r>
        <w:rPr>
          <w:rtl w:val="true"/>
        </w:rPr>
        <w:t>فصل سوم</w:t>
      </w:r>
      <w:r>
        <w:rPr>
          <w:rtl w:val="true"/>
        </w:rPr>
        <w:t xml:space="preserve">: </w:t>
      </w:r>
      <w:r>
        <w:rPr>
          <w:rtl w:val="true"/>
        </w:rPr>
        <w:t xml:space="preserve">قیام ابراهیم بن عبدالله در سال </w:t>
      </w:r>
      <w:r>
        <w:rPr/>
        <w:t>145</w:t>
      </w:r>
      <w:r>
        <w:rPr>
          <w:rtl w:val="true"/>
        </w:rPr>
        <w:t xml:space="preserve"> </w:t>
      </w:r>
      <w:r>
        <w:rPr>
          <w:rtl w:val="true"/>
        </w:rPr>
        <w:t>هجری</w:t>
      </w:r>
      <w:bookmarkEnd w:id="1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9445081_2870459653"/>
      <w:bookmarkStart w:id="119" w:name="_Toc39"/>
      <w:bookmarkEnd w:id="118"/>
      <w:r>
        <w:rPr>
          <w:rtl w:val="true"/>
        </w:rPr>
        <w:t>اشاره</w:t>
      </w:r>
      <w:bookmarkEnd w:id="1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9788_77912"/>
      <w:bookmarkStart w:id="121" w:name="pg9788_77912"/>
      <w:bookmarkEnd w:id="121"/>
    </w:p>
    <w:p>
      <w:pPr>
        <w:pStyle w:val="Heading4"/>
        <w:numPr>
          <w:ilvl w:val="3"/>
          <w:numId w:val="1"/>
        </w:numPr>
        <w:rPr/>
      </w:pPr>
      <w:bookmarkStart w:id="122" w:name="pg9788_77912"/>
      <w:bookmarkStart w:id="123" w:name="__RefHeading___Toc9445083_2870459653"/>
      <w:bookmarkStart w:id="124" w:name="_Toc40"/>
      <w:bookmarkEnd w:id="122"/>
      <w:bookmarkEnd w:id="123"/>
      <w:r>
        <w:rPr>
          <w:rtl w:val="true"/>
        </w:rPr>
        <w:t>کیفیت و چگونگی قیام</w:t>
      </w:r>
      <w:bookmarkEnd w:id="124"/>
    </w:p>
    <w:p>
      <w:pPr>
        <w:pStyle w:val="Heading5"/>
        <w:numPr>
          <w:ilvl w:val="4"/>
          <w:numId w:val="1"/>
        </w:numPr>
        <w:rPr/>
      </w:pPr>
      <w:bookmarkStart w:id="125" w:name="__RefHeading___Toc9445085_2870459653"/>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دومین قیامی که در عصر منصور، خلیفۀ عباسی تحقق یافت، خروج ابراهيم بن عبدالله ابن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محمد نفس زکیه بود که ابتدا برای او دعوت می کرد و پس از شهادت برادر، برای خویش به دعوت پرداخت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ابراهیم، هر چند قیام مستقلی است، اما در حقیقت، حرکت و خروج وی در امتداد حرکت کلی سادات حسنی و برادرش محمد به حساب می آید، به ویژه آن که قیام هر دو برادر در یک سال و با یک بهانه شروع شد و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ابراهیم در اول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شهادت وی در ماه ذیحجة الحرام همان سال صورت گرفت و هنگام مرگ، چهل و هشت سال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ابراهيم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الفرج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کنیه را کسانی بر می گزیدند که نامشان ابراهیم بود و از فرزندان ابوطالب به شمار می آمدند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قیام ابراهیم همزمان با آغاز حرکت محمد است و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به قدرت رسیدن عباسیان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همانند برادرش محمد در دورۀ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به حضور خلیفه می رفت و هر چند که نام او و محمد، در ردیف افرادی که اندیشه هایی در سر دارند بر سر زبان ها افتاده بود، اما دوره کوتاه حکومت سفاح، مهلتی برای درگیری بین طرفین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منصور که از عاقبت کار این دو برادر هراس داشت به محض رسیدن به خلافت به جست و جوی آنان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و محمد، متواری شدند و مدتی به زندگی پنهانی روی آوردند؛ به نظر می رسد که این اختفا از دومین سال حکومت منصور و تقریبا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خط سیر ابراهیم در دورهٔ اختفا، در کتاب های تاریخ و رجال یافت می شود، فهرست نامتجانسی از شهرهای ایران و عراق و حجاز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از کودک او نگهداری می کرده و در دوران زندگی مخفیانه ابراهیم، همراه او بوده است نقل می کند که مدت پنج سال در یک جا آرام نگرفته و گاهی در فارس و زمانی در کرمان و جبل و حجاز و یمن بوده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مسیر حرکت ابراهیم در این دوره را در شهرهای موصل، انبار، مداین، نیل، واسط و بصره ترسیم کرده است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جاسوسان و والیان منصور در تعقیب ابراهیم بودند و او از این فرصت برای تبلیغ به نفع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محمد و تشریح مظالم و ستمگری های عباسیان بیشترین بهره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سادات حسنی به دستور منصور دستگیر شدند، وی از ترس به دام افتادن از حجاز خارج شد و به گونه ای که گفته شده است به یمن و عدن رفت و از آن جا به شهرهای دیگر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از این سال ها به عنوان دورۀ سخت و مشقت بار برای ابراهیم یاد کرده اند؛ به ویژه آن که دایره محاصره و تعقیب او هر روز تنگ تر می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 کند که ابراهیم، حتی زمانی را در بغداد و در اردوگاه منصور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خلیفه از وجود او آگاهی یافت، ناگزیر با ترفند خاصی در هیأت یک غلام به همراه ولی خویش از چنگ منصور و مأموران و جاسوسانش گریخت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عبدسی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سپس به بصره رفت و بدین ترتیب توانست با فریب مأموران عباسی، مدتی را در حوالی بصره و در منزل هواداران خویش به طور پنهانی زندگی کند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ابراهیم چه مدتی را در نزدیکی بصره گذرانده و یا در داخل شهر به سر برده است، اطلاع چندان دقیقی در دست نیست، ولی نباید این مدت از یک سال تجاوز کند و کمتر از چند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شواهدی وجود دارد که منصور پیش از قیام ابراهیم در بصره، جعفر و محمد فرزندان سلیمان را </w:t>
      </w:r>
    </w:p>
    <w:p>
      <w:pPr>
        <w:pStyle w:val="BookText"/>
        <w:rPr/>
      </w:pPr>
      <w:r>
        <w:rPr>
          <w:rFonts w:ascii="IRNazanin" w:hAnsi="IRNazanin" w:eastAsia="IRNazanin"/>
          <w:color w:val="111111"/>
          <w:sz w:val="28"/>
          <w:sz w:val="28"/>
          <w:szCs w:val="28"/>
          <w:rtl w:val="true"/>
          <w:lang w:bidi="fa-IR"/>
        </w:rPr>
        <w:t>برای دستگیری او به آن شهر فرستاد، امّا آن ها زمانی به بصره رسیدند که قیام ابراهیم در شرف تکوین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استقبال و هواداری گسترده مردم بصره از ابراهیم، ناشی از تلاش و تبلیغات پیشین او در این شهر است و با روحیه ای که از مردم بصره سراغ می رود، بعید به نظر می رسد که آن ها بدون مقدمه از ابراهیم و قیامش استقبال و هواداری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شواهد، گویای این واقعیت است که اهل حدیث معتزله که در بصره نفوذ داشتند توسط زیدیه از ابراهیم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او ابتدا مدتی را در حومه بصره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در این مدت گروهی از مردم بصره که تعدادشان تا چهار هزار نفر ذکر شده و بیشتر آنان از هواداران زیدیه و معتزله شناخته شده اند، به ابراهیم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 و رفت هواداران ابراهیم به خارج بصره مشکل بود، وی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اهالی نیشابور بود و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بود انتقال یافت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قیام محمد بن عبدالله و نیز اعزام محمد و جعفر فرزندان سلیمان به بصره از سوی خلیفه، باعث آشکار شدن قیام ابراهیم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پیش از این گفته شد، قرار بود ابراهیم و محمد در یک زمان قیام کنند، اما نگرانی محمد از کشته شدن پدر و بستگانش در زندان هاشمیهٔ کوفه، او را به قیامی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ابراهیم نیز در این زمان در حال بیماری در بصره بود و نتوانست همزمان با برادرش خروج کند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قیام محمد در آخر جمادی الآخر صورت گرفت و حکومتش در ماه های رجب، شعبان و تا نیمه رمضان به طول انجامید و در چهاردهم ماه رمضان به شهادت رسید و خبر شهادت در روز عید فطر یا چند روز پیش از آن به ابراهیم رسید و از سوی دیگر چون قیام ابراهیم نیز در اول ماه رمضان علنی شد، باید بین این دو قیام، دو ماه فاصله باشد، به ویژه آن که خبر قیام ابراهیم در بصره، پیش از شهادت و شکست محمد به مدینه رسید، و منابع تاریخی ذکر کرده اند که مردم به دستور محمد برای پیروزی ابراهیم و مردم بصره دعا کردند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شب دوشنبه اول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حدود ده تن از </w:t>
      </w:r>
      <w:bookmarkStart w:id="127" w:name="pg9788_77915"/>
    </w:p>
    <w:p>
      <w:pPr>
        <w:pStyle w:val="BookText"/>
        <w:rPr/>
      </w:pPr>
      <w:bookmarkEnd w:id="127"/>
      <w:r>
        <w:rPr>
          <w:rFonts w:ascii="IRNazanin" w:hAnsi="IRNazanin" w:eastAsia="IRNazanin"/>
          <w:color w:val="111111"/>
          <w:sz w:val="28"/>
          <w:sz w:val="28"/>
          <w:szCs w:val="28"/>
          <w:rtl w:val="true"/>
          <w:lang w:bidi="fa-IR"/>
        </w:rPr>
        <w:t xml:space="preserve">ياران اصلی خویش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قیامش را آشکار کرد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یارانش با فریاد تکبیر، سایر هواداران و هم پیمانان را آگاه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گفته شده است، برافروختن آتش، وسیلهٔ دیگری برای آگاه ساختن دیگران از آغاز قیام بوده است و هر دسته ای که می آمد آمد با صدای تکبیر، ورود و پیوستن خود به جمع را اعلام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به دست ابراهیم افتاد، اسبان و سلاح های سپاه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تا بامداد دیگر، شهر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نماز صبح را در مسجد جامع بصره خواند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منصور، قیام ابراهیم در بصره را حدس می زد و همان طور که قبلاً اشاره شد، سپاهی چند هزار نفره را به همراه محمد و جعفر فرزندان سلیمان برای جلوگیری از آن به بصره فرستاده بود، اما برابر نقل منابع موثق تاریخی، سفیان بن معاویه، حاکم بصره با ابراهیم و یارانش سر و سرّی داشت و آن ها را یاری می کرد، لذا در شب قیام، فرزندان سلیمان را از حرکت جدّی بازداشت و کار قیام کنندگان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قیام کنندگان در کارشان توفیق یافتند، سفیان و دیگر مأموران حکومتی در دارالاماره محصور شدند و پس از مدتی از ابراهیم امان خواستند، که ابراهیم همه را امان داده، آزاد کرد و فقط برای حفظ ظاهر، سفیان را در قصر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دیگر از روایت ها، ضمن رها کردنش از او خواست بصره را ترک و شهر را به او واگذار کند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قیام ابراهیم در حرکت نخستین خود، سر و سامان گرفت و به پیروزی رسید</w:t>
      </w:r>
      <w:r>
        <w:rPr>
          <w:rFonts w:eastAsia="IRNazanin" w:cs="IRNazanin"/>
          <w:color w:val="111111"/>
          <w:sz w:val="28"/>
          <w:szCs w:val="28"/>
          <w:rtl w:val="true"/>
          <w:lang w:bidi="fa-IR"/>
        </w:rPr>
        <w:t>.</w:t>
      </w:r>
    </w:p>
    <w:p>
      <w:pPr>
        <w:pStyle w:val="Heading5"/>
        <w:numPr>
          <w:ilvl w:val="4"/>
          <w:numId w:val="1"/>
        </w:numPr>
        <w:rPr/>
      </w:pPr>
      <w:bookmarkStart w:id="128" w:name="__RefHeading___Toc9445087_2870459653"/>
      <w:bookmarkStart w:id="129" w:name="_Toc42"/>
      <w:bookmarkEnd w:id="128"/>
      <w:r>
        <w:rPr>
          <w:rtl w:val="true"/>
        </w:rPr>
        <w:t>حکومت ابراهيم بن عبدالله</w:t>
      </w:r>
      <w:bookmarkEnd w:id="1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ابراهیم بصره را به تصرف درآورد و بر سفيان بن معاویه و محمد بن سلیمان و برادرش جعفر غلبه یافت و آن ها را فراری داد به قصر حکومتی وارد شد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تاریخ نویسان، مبلغی حدود سیصدهزار یا دو هزار هزار درهم در بیت المال بصره به دست ابراهیم افتاد که باعث رونق کارش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پول ها را نگه داشت و مقداری از آن ها را تقسیم کرد، به طوری که برای هر یک از یارانش پنجاه درهم مقرری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و ظفر و شادی ناشی از پیروزی، زمان زیادی دوام نیافت و خبر کشته شدن محمد و شکست قیام او در مدینه، سه روز پیش از عید فطر به ابراهیم رسید و او را محزون و دل شکسته ساخت، به گونه ای که در کار نبرد با منصور جدی تر و راغب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پس از دریافت خبر شهادت برادرش محمد، شعری در رثای او خواند 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منبر رفت و با مردم بصره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می دانی که محمد به خاطر تو خروج کرد و خواست تا این سیاه پوشان را براند، و بر آن بود تا حق تو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بیامرز و بر او درود و رحمت فرست و دار آخرت را برای او بهترین بازگشتگاه قرار ده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و محمد، کشته شدنشان را از پیش می دانستند و ابراهیم بارها انتظار خویش را پیوستن به برادرش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ابراهیم در بصره قیام کرد و قیام او با حرکت برادرش در حجاز و شام همراه بود و عمل هر دو به شکست و شهادت انجامید، ولی شروع و ادامۀ کار ابراهیم، بسیار موفق تر از کار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فقط توانست مدینه و مکه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ابراهیم در بسیاری از شهرها چون مداین، سواد، فارس، اهواز، واسط، موصل و حتی کوفه پیشرفت کرد که در خصوص آن، بحث مختصری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لازم است به شیوه حکومت و چگونگی اعزام کارگزاران او به نقاط مختلف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محض آن که به کار خود در بصره استحکام بخشید، با توجه به این که عده زیادی از بزرگان و فقها و زاهدان و محدثان شهرها با او بیعت کرده بودند از آن ها برای در دست گرفتن حکومت در سایر شهرها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پنجاه نفر به اهواز فرستاد و چون او توانست دویست تن از اهالی اهواز را با خود همراه سازد بر محمد بن حصین، والی آن جا حمله برد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برای دفع مغیره و یارانش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خازم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پسرش مهدی در ری بود کمک خواست و او با چهار هزار سپاهی به اهواز رفت و در نبردی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شکست داد و سپاهیانش، شهر را به غارت بردند، این مسئله مقارن با شکست ابراهیم یا پس از آن بود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نقطه فارس بود که توسط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حاکمان آن </w:t>
      </w:r>
    </w:p>
    <w:p>
      <w:pPr>
        <w:pStyle w:val="BookText"/>
        <w:rPr/>
      </w:pPr>
      <w:r>
        <w:rPr>
          <w:rFonts w:ascii="IRNazanin" w:hAnsi="IRNazanin" w:eastAsia="IRNazanin"/>
          <w:color w:val="111111"/>
          <w:sz w:val="28"/>
          <w:sz w:val="28"/>
          <w:szCs w:val="28"/>
          <w:rtl w:val="true"/>
          <w:lang w:bidi="fa-IR"/>
        </w:rPr>
        <w:t>منطقه، اسماعیل و برادرش عبدالصمد پسران علی شکست خوردند و شهر به دست یاران ابراهيم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ابراهیم کشته شد، بزرگان فارس تصمیم گرفتند، عمروبن شداد را دستگیر کنند و نزد منصور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از موضوع مطلع شد، مخفیانه در حال راه پیمودن با اسب، یاران خود را آگاه ساخت و آنان در دره ای شبانه از چنگ آن ها گریختند و به کرمان رفتند، و پس از برداشتن مقداری پول، خود را به بصره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مخفیگاه عمرو بن شداد، پس از چندی شناخته شد و او توسط حاکم بصره به طرز فجیعی به قتل رسید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نقاط دیگری که به تصرف درآمد،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فقیهی سال خورده از اهالی کوفه بود و از یاران ابراهیم به شمار می آمد، فتح شد و مردم آن جا با تمام وجود از هارون و ابراهیم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عامر بن اسماعیل را با پنج تا بیست هزار نفر برای نبرد به آن منطقه فرستاد </w:t>
      </w:r>
      <w:r>
        <w:rPr>
          <w:rStyle w:val="FootnoteAnchor"/>
          <w:rtl w:val="true"/>
        </w:rPr>
        <w:footnoteReference w:id="177"/>
      </w:r>
      <w:r>
        <w:rPr>
          <w:rFonts w:ascii="IRNazanin" w:hAnsi="IRNazanin" w:eastAsia="IRNazanin"/>
          <w:color w:val="111111"/>
          <w:sz w:val="28"/>
          <w:sz w:val="28"/>
          <w:szCs w:val="28"/>
          <w:rtl w:val="true"/>
          <w:lang w:bidi="fa-IR"/>
        </w:rPr>
        <w:t>که جنگ های فراوانی بین او و مردم واسط در گرفت و چون فاتح مشخصی نداشت تا مرگ ابراهیم به طول انجامید و سرانجام پس از قتل ابراهیم و فرار هارون، مردم با عامر، صلح کردند و او نیز شهر را تصرف کرد و تمامی کسانی را که از شهر خارج شده بودند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فارس، اهواز و واسط که توسط فرستادگان ابراهیم فتح شد؛ شهرهایی چون کوفه و موصل نیز به هواداری از ابراهیم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پیش از این به این اسم شهرت داشتند، به خصوص که زندانیان بنی هاشم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کوفه با تحمل رنج و سختی و شکنجه به قتل می رسیدند و این بر احساسات کوفیان که همواره یاران نیمه راه علویان بودند می افزود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کار ابراهیم در بصره رونق گرفت، مشاوران منصور او را بر آن داشتند که هر چه زودتر از اردوگاه خود در بغداد حرکت کند و عازم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که کوفه دیگ جوشانی است که تو، سرپوش آنی، و بدین جهت منصور شخصاً بر کار کوفیان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از شیوۀ عمل منصور در سرکوب علویان و شیعیان کوفه و ایجاد </w:t>
      </w:r>
    </w:p>
    <w:p>
      <w:pPr>
        <w:pStyle w:val="BookText"/>
        <w:rPr/>
      </w:pPr>
      <w:r>
        <w:rPr>
          <w:rFonts w:ascii="IRNazanin" w:hAnsi="IRNazanin" w:eastAsia="IRNazanin"/>
          <w:color w:val="111111"/>
          <w:sz w:val="28"/>
          <w:sz w:val="28"/>
          <w:szCs w:val="28"/>
          <w:rtl w:val="true"/>
          <w:lang w:bidi="fa-IR"/>
        </w:rPr>
        <w:t>جو رعب و وحشت در این شهر به تفصیل یاد شده است که چند نمونه از آن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کوفه حکومت نظامی اعلام و آمد و رفت شبانه را ممنوع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مزدوری از شام، روزها وارد شهر می شدند و شبانه می رفتند و بامداد روز بعد باز می گشتند، تا مردم گمان کنند گروه تازه ای به کوفه آمده است که این موضوع، نشان دهنده التهاب و هیجان مردم و کمی سپاه و یاران منصور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منصور به منظور ترساندن کوفیان، شب ها در نقاط مختلف شهر، آتش می افروختند تا مردم گمان کنند سپاهیان زیادی در شهر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وادار به پوشیدن لباس سیاه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که گروهی از ترس جان، لباسشان را با مرکب سیاه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والی قادسیه مأموریت داده بود، کسانی را که مخفیانه از کوفه خارج می شوند و قصد دارند به کوفه بروند، دستگیر کند، که یک گروه دوازده نفری در این راه، جان باختند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حمایت مردمی از حکومت انقلابی بصره، منحصر به کوفه نبود؛ مردم موصل نیز در این راه، تلاشی در خور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منصور، یک فروند کشتی را که از موصل عازم بصره بود متوقف کرد و تمام سرنشینان آن را کشت و سرهای آن ها را روی تپه های خاکی در کوفه در معرض تماشای همگان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نیز از قتل عام یک گروه پانصد نفری از مردم موصل، توسط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کند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حکومت ابراهیم، به قدری فراگیر و همگانی بود که بسیاری از علما و زاهدان و محدثان آن دوره را شامل می شود؛ از کسانی که در بصره یا در سپاه ابراهیم، او را یاری دادند می توان به افراد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نواده عبدالله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فروه که خانه خویش را در بصره در اختیار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نميلة بن مره که جانشین ابراهیم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عفوالله بن سفیان که در دوره اختفا با ابراهیم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زیاد از سپاهیان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سلمه هجیمی، عبدالله ابن یحیی بن حصین که تمامی آن ها پیش از قیام با او بیعت کرده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مغيرة بن فرع، از جوان مردان عرب که نماینده ابراهیم در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مروان که خانه </w:t>
      </w:r>
    </w:p>
    <w:p>
      <w:pPr>
        <w:pStyle w:val="BookText"/>
        <w:rPr/>
      </w:pPr>
      <w:r>
        <w:rPr>
          <w:rFonts w:ascii="IRNazanin" w:hAnsi="IRNazanin" w:eastAsia="IRNazanin"/>
          <w:color w:val="111111"/>
          <w:sz w:val="28"/>
          <w:sz w:val="28"/>
          <w:szCs w:val="28"/>
          <w:rtl w:val="true"/>
          <w:lang w:bidi="fa-IR"/>
        </w:rPr>
        <w:t>خویش در محلهٔ بنی پشکر را در اختیار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حرب، عبدالله بن سفیان، بردبن لبید، که جناح چپ سپاه ابراهیم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هاشمی او و فرمانده جناح راست سپاه او بود و بشیر رحّال، یار فداکار و پیر عدالت خواهی که همراه ابراهیم در نبرد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افرادی که از آن ها نام بردیم، عده زیادی از مردم بصره با ابراهیم بیعت کردند که تعداد آنان را بین شصت هزار تا یک صد هزار تن دانسته اند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یاران و سپاهیان و مردم عادی که با ابراهیم بیعت کردند و یا به جانبداری از او پرداختند، عده زیادی از بزرگان و فقها نیز به یاری او برخاستند که اسامی برخی از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معاذ بن معاذ، اسحاق بن يوسف، معاوية بن هاشم و جمع کثیری از فقها و قراء بصره که در قیام با او بودند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سعد که از اهالی کوفه بود و نمایندۀ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مرگ ابراهیم تا آخرین روز حیاتش از دست مأموران منصور متواری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ابی واصل، سرپرست بیت المال ابراهیم، حمزة بن عطاء برنی و خلیفة بن حسان که همگی از یاران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طُهوی، و لَبَطَه فرزند فرزدق که پیری روشن و حق جو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عوام، یزید بن هارون و میثم بن بشیر که توسط هارون بن سعد در واسط با یدین ابراهیم بیعت کردند و همگی از راویان ثقه و مورد اطمینان محسوب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التهذیب به نیکی از آنان یاد کرده و ایشان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می کرده اند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محمد، اعمش بن مهران </w:t>
      </w:r>
      <w:r>
        <w:rPr>
          <w:rStyle w:val="FootnoteAnchor"/>
          <w:rtl w:val="true"/>
        </w:rPr>
        <w:footnoteReference w:id="184"/>
      </w:r>
      <w:r>
        <w:rPr>
          <w:rFonts w:ascii="IRNazanin" w:hAnsi="IRNazanin" w:eastAsia="IRNazanin"/>
          <w:color w:val="111111"/>
          <w:sz w:val="28"/>
          <w:sz w:val="28"/>
          <w:szCs w:val="28"/>
          <w:rtl w:val="true"/>
          <w:lang w:bidi="fa-IR"/>
        </w:rPr>
        <w:t xml:space="preserve">، سعيد بن الحافظ، و عباد بن منصور القاضی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موارد فوق، ابو حنیفه فقیه و عالم بزرگ اهل سنت در کوفه از قیام ابراهیم </w:t>
      </w:r>
      <w:bookmarkStart w:id="130" w:name="pg9788_77920"/>
    </w:p>
    <w:p>
      <w:pPr>
        <w:pStyle w:val="BookText"/>
        <w:rPr/>
      </w:pPr>
      <w:bookmarkEnd w:id="130"/>
      <w:r>
        <w:rPr>
          <w:rFonts w:ascii="IRNazanin" w:hAnsi="IRNazanin" w:eastAsia="IRNazanin"/>
          <w:color w:val="111111"/>
          <w:sz w:val="28"/>
          <w:sz w:val="28"/>
          <w:szCs w:val="28"/>
          <w:rtl w:val="true"/>
          <w:lang w:bidi="fa-IR"/>
        </w:rPr>
        <w:t>دفاع کرد و به تشویق مردم برای خروج علیه منصور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ابراهیم نامه نوشت و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به جای او بودم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چهار هزار در هم نزد ابراهیم فرستاد و گفت، اگر ودایع و امانت های مردم نزد من نبود، شخصاً برای یاری ابراهیم قیام می کردم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در کار دعوت برای ابراهیم، زحمت زیادی در کوفه کشید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شبیه عمل مالک بن انس در مدینه به نفع محمد بن عبدالله بود و همو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اسحق القراري به ابو حنیفه گفت، آیا از خدا نترسیدی که فتوا به خروج دادی و برادرم در این راه کشته شد؟ و ابو 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همان طوری که عده ای در روز بدر کشته شدند، این نیز شعبه ای از آن روز است و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که او به ابراهیم نوشته و در آن، نحوۀ جنگ با منصور را پیشنهاد کرده بود، به دست منصور افتاد و بدین جهت بر او خشم گرفت و در حالی که هفتاد سال داشت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پنج سال پس از قیام ابراهیم با سمّ و یا در زندان توسط منصور به قتل رسید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9445089_2870459653"/>
      <w:bookmarkStart w:id="132" w:name="_Toc43"/>
      <w:bookmarkEnd w:id="131"/>
      <w:r>
        <w:rPr>
          <w:rtl w:val="true"/>
        </w:rPr>
        <w:t>واکنش خلافت بغداد و سرانجام قیام ابراهیم</w:t>
      </w:r>
      <w:bookmarkEnd w:id="1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گذشته خواندیم، پیش از آن که ابراهیم، قیام خود را آشکار کند، منصور خلیفۀ عباسی، سپاهی مرکب از دو هزار تن را به فرماندهی محمد بن سلیمان و برادرش جعفر به بصره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انگیزه این اقدام را مشاوره منصور با افراد صاحب رأی و کار آزموده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مندرجات این منابع، مشاوران خلیفه او را به اعزام سپاه به بصره ترغیب کردند </w:t>
      </w:r>
      <w:r>
        <w:rPr>
          <w:rStyle w:val="FootnoteAnchor"/>
          <w:rtl w:val="true"/>
        </w:rPr>
        <w:footnoteReference w:id="190"/>
      </w:r>
      <w:r>
        <w:rPr>
          <w:rFonts w:ascii="IRNazanin" w:hAnsi="IRNazanin" w:eastAsia="IRNazanin"/>
          <w:color w:val="111111"/>
          <w:sz w:val="28"/>
          <w:sz w:val="28"/>
          <w:szCs w:val="28"/>
          <w:rtl w:val="true"/>
          <w:lang w:bidi="fa-IR"/>
        </w:rPr>
        <w:t>و این امر، به خاطر آغاز قیام محمد بن عبدالله در مدینه بود و منصور، کوفه را شدیداً تحت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دل خوشی از طالبیان نداشت </w:t>
      </w:r>
    </w:p>
    <w:p>
      <w:pPr>
        <w:pStyle w:val="BookText"/>
        <w:rPr/>
      </w:pPr>
      <w:r>
        <w:rPr>
          <w:rFonts w:ascii="IRNazanin" w:hAnsi="IRNazanin" w:eastAsia="IRNazanin"/>
          <w:color w:val="111111"/>
          <w:sz w:val="28"/>
          <w:sz w:val="28"/>
          <w:szCs w:val="28"/>
          <w:rtl w:val="true"/>
          <w:lang w:bidi="fa-IR"/>
        </w:rPr>
        <w:t>و فقط بصره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باید بر این گمان سیاسی، اطلاعات سیستم منصور،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نیرو که بعداً توسط محمد و مجالد بن يزيد تقویت شد با همکاری مخفیانه والی بصره با ابراهیم ناکام ماند و فرزندان سلیمان که تاب مقاومت در خود ندیدند، متواری شدند و به سوی کوفه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روحیه و حالت های منصور در این دوره را بسیار روشن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منظور حفظ حکومت خویش از هیچ جنایتی دریغ نمی ورزید، اکنون پایه های حاکمیت خود را بسیار سست و لرزان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محمد در مدینه و از سوی دیگر، ابراهیم در بصره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کنندگان، شهرهای مکه، فارس، اهواز و واسط را در تصرف داشتند و در سایر شهرها نیز مردم به طرفداری از آن ها تحرکاتی می کردند، و از همه بدتر آن که منصور در پایتخت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امن و قراری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نقل طبری، همواره در حال اضطراب و نگرانی بود </w:t>
      </w:r>
      <w:r>
        <w:rPr>
          <w:rStyle w:val="FootnoteAnchor"/>
          <w:rtl w:val="true"/>
        </w:rPr>
        <w:footnoteReference w:id="191"/>
      </w:r>
      <w:r>
        <w:rPr>
          <w:rFonts w:ascii="IRNazanin" w:hAnsi="IRNazanin" w:eastAsia="IRNazanin"/>
          <w:color w:val="111111"/>
          <w:sz w:val="28"/>
          <w:sz w:val="28"/>
          <w:szCs w:val="28"/>
          <w:rtl w:val="true"/>
          <w:lang w:bidi="fa-IR"/>
        </w:rPr>
        <w:t>، حتی دخترانی را که برای ازدواج نزد وی آوردند نپذیرفت و کار را به خاتمه ماجرای ابراهیم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شترانی در دروازه های مختلف کوفه آماده کرده بود تا به محض وصول خبر شکست سپاهش از ابراهیم به نقطه ای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نگرانی منصور از دو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چهره روشن و منور قیام کنندگان و حقانیت آن ها که باعث حمایت عمومی مردم از آن ها می شد و دیگر، درگیری سپاه منصور در چند جبهه با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سپاه و نیروی کافی برای مقابله با ابراهیم و حفظ کوفه نداشت، به طوری که طبری از زبان خود منصور، در مورد کمبود سپاهش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اردوگاه من به جز دو هزار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سپاهم را پراکنده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کس با مهدی در ری هستند، چهل هزار کس با محمد بن اشعث در افریقیه اند، بقیه با عیسی بن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از این به سلامت جستم، سی هزار کس را در اردوگاه خویش نگه می دارم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با دو حادثه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سپاه عیسی بن موسی از کار محمد با پیروزی در مدینه فارغ شده بود و منصور می توانست آن را بار دیگر خرج ابراهیم کند و دوم این که، عده ای با نامه و پول از کوفه به بصره می رفتند و ابراهیم را تشویق می کردند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صد هزار شمشیر آماده استقبال از توست و فقط باید شخص تو را در کوفه ببینند تا قیام کنند و منصور را از خلافت خلع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خدعه ای بود تا ابراهیم را از دژ مستحکم خویش در بصره بیرون بکشند یا واقعاً کوفیان خواهان او بودند، مطلبی است که قضاوت دربارهٔ آن به علت کمبود اطلاعات دقیق،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مشاوران و یاران ،ابراهیم، او را از انجام این کار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نمیله، طهوری و جمعی از سرداران به نزدش رفتند و گفتند، حال که بصره و فارس و اهواز و واسط در اختیار توست، همین جا بمان تا تقویت شوی و آن گاه در کار خویش اندیشه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ابراهیم در خارج شهر اردو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خویش در بصره گمارد و پسرش حسن را نیز در کنار او نهاد و خود با سپاه ده هزار نفری عازم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ابراهیم، ترکیبی از جمعیت ها و گروه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افراد مزدور در سپاه وی بودند و بقیه یاران و هواداران او از شیعیان، زیدیه و معتزله به شمار می آمدند و چنان که قبلاً گفته شد، عده زیادی از بزرگان و علما، او را در این سپاه یاری می دادند و آن چه از منابع استفاده می شود، این است که باید این سپاه، بی ساز و برگ و فاقد تجهیزات کافی باشد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مهذب و ناآشنا با مسائل اسلامی نیز در این سپاه بوده اند که حتی مورد اعتراض خود ابراهیم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منصور به عیسی بن موسی نامه ای نوشت که تمام کارها را تعطیل کند و سریعاً خود را به کوفه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به کوفه رسید، منصور او را تشویق کرد و سپاهی پانزده هزار نفری برای او ترتیب داد و او را با حمیدبن قحطبه که سه هزار نفر همراه وی بودند، روانه نبرد با ابراهیم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سپاه کوفه جمعاً هجده هزار نفر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از رفتن امتناع می کرد و بهانه او این بود که ممکن است کوفه شلوغ شود، ولی مسعودی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او غذایی از مغز و شکر آورده بودند و او، آن غذا را بسیار خوشمزه 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می خواهد مرا از این چیزها محروم کند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روحیه دنیا دوستی و ترس از مرگ بود که منصور را زمین گیر کرده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دو سپاه در ناحیه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فرسخی کوفه که تا آن دو روز راه بود، تلاقی کردند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سلم بن قتیبه را بر پهلوی چپ سپاه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 </w:t>
      </w:r>
    </w:p>
    <w:p>
      <w:pPr>
        <w:pStyle w:val="BookText"/>
        <w:rPr/>
      </w:pPr>
      <w:r>
        <w:rPr>
          <w:rFonts w:ascii="IRNazanin" w:hAnsi="IRNazanin" w:eastAsia="IRNazanin"/>
          <w:color w:val="111111"/>
          <w:sz w:val="28"/>
          <w:sz w:val="28"/>
          <w:szCs w:val="28"/>
          <w:rtl w:val="true"/>
          <w:lang w:bidi="fa-IR"/>
        </w:rPr>
        <w:t>ابن سلم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ابویحیی بن فریم را به او پیوست و سپاه قبلی پسران سلیمان را که از بصره گریخته بود به آن ها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پیشنهاد عدم حرکت از بصره را رد کرد، یاران زیدی او در سپاه نیز سایر پیشنهادها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درگیری، دور زده و کوفه را محاصره کنیم و به منصور شبیخون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از طرف ابراهیم 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در این ماجرا، عده ای از زن و مرد بی گناه کشته شوند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نیز این پیشنهاد را رد کردند و گفتند، این، کار دزدان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کندن خندق اطراف سپاه و سپس حمله به گروه عباسیان و یا شبیخون زدن به سپاه عیسی بن موسی و نیز تقسیم سپاه به صورت گروه های کوچک و دسته بندی آن ها توسط زیدیه رد شد و آن ها گفتند، ما در موضع برتریم و احتیاجی به حفر خندق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مانند مجاهدان الهی، صف در صف با آن ها بجنگیم و تقسیم سپاه به گروه های کوچک را رد کردند و بدین ترتیب، جنگ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سپاهیان ابراهیم، همان شعار بلال در صدر اسلام و شعار برادرش محمد در مدینه،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جنگ سپاه عیسی بن موسی متواری شده، شکست خورد، و حتی گروهی از مورخان نقل کرده اند که طلایه داران سپاه به کوفه رسیدند و حمید بن قحطبه نیز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منابع، نقل می کنند که آبی سر راه سپاه عیسی بن موسی قرار داشت که نتوانستند از آن عبور کنند، لذا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سپاه ابراهیم پیروز شد و فقط عیسی با عده کمی از سپاهیان باقی مانده بودند که ناگهان فراریان بازگشتند و با روحیه ای مجدّد به نبرد پرداختند و سپاه ابراهیم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سپاه بصره پس از آن که به پیروزی هایی دست یافت،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در این باره گفته شده است، در این قسمت نقل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سیاه عیسی بن موسی در حال فرار بود، ابراهیم دستور داد فراریان را تعقیب نکنند و پرچم دارانی که همراه سپاه در حال تعقیب بودند بازگشتند و سپاه عیسی بن موسی </w:t>
      </w:r>
      <w:bookmarkStart w:id="133" w:name="pg9788_77924"/>
    </w:p>
    <w:p>
      <w:pPr>
        <w:pStyle w:val="BookText"/>
        <w:rPr/>
      </w:pPr>
      <w:bookmarkEnd w:id="133"/>
      <w:r>
        <w:rPr>
          <w:rFonts w:ascii="IRNazanin" w:hAnsi="IRNazanin" w:eastAsia="IRNazanin"/>
          <w:color w:val="111111"/>
          <w:sz w:val="28"/>
          <w:sz w:val="28"/>
          <w:szCs w:val="28"/>
          <w:rtl w:val="true"/>
          <w:lang w:bidi="fa-IR"/>
        </w:rPr>
        <w:t xml:space="preserve">با دیدن بازگشت پرچم داران تصور کردند که سپاه ابراهیم در حال فرار است و بازگشتند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گروهی از فراریان سپاه عباسی در پشت سدی قرار گرفته بود و یاران ابراهیم تصور کردند که این عده می خواهند به آن ها کمین بزنند، لذا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همین مسئله باعث از هم پاشیدگی و فرار سپاهیان و شکست آن 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ابراهیم به آبی برخورد کرد که آن سپاه را محاصره کرد و عباسیان بر آن ها یورش بردند و باعث شکست سپاه ابراهیم شدند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صحیح تر از بقیه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اثنای نبرد و در موقعیتی حساس و تعیین کننده و زمانی که سپاه منصور در حال فرار بود، تیری به گلوی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 و زره خود را کنار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که زخمی شدن و سپس مرگ او باعث شکست سپاه وی شد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و به هر وسیله ای، ابراهیم شکست خورد و با تیری که به گلویش اصابت کرد، در آغوش بشیر رحّال، جان سپرد، و در حدود چهار صد یا پانصد نفر از سپاهیانش به همراه بشیر رحّال، پس از وی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سرِ ابراهیم را بریدند و در بازار کوفه نصب کردند، خدایش رحمت کند و اجر خير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ابراهیم در اول ماه رمضان و شهادتش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يا اوایل ذی حجه بود و هنگام مرگ، چهل و هشت سال داشت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ابراهیم را نزد پدرش عبدالله آوردند، آن را به سینه چسباند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رحمت کند، و این بر تو گوارا باشد که به عهد و میثاق الهی خود عمل کردی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9445091_2870459653"/>
      <w:bookmarkStart w:id="135" w:name="_Toc44"/>
      <w:bookmarkEnd w:id="134"/>
      <w:r>
        <w:rPr>
          <w:rtl w:val="true"/>
        </w:rPr>
        <w:t>بررسی شخصیت ابراهیم</w:t>
      </w:r>
      <w:bookmarkEnd w:id="1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تا حدودی با قیام ابراهیم و سرانجام آن آشنا شدیم، در تحلیلی کوتاه به </w:t>
      </w:r>
    </w:p>
    <w:p>
      <w:pPr>
        <w:pStyle w:val="BookText"/>
        <w:rPr/>
      </w:pPr>
      <w:r>
        <w:rPr>
          <w:rFonts w:ascii="IRNazanin" w:hAnsi="IRNazanin" w:eastAsia="IRNazanin"/>
          <w:color w:val="111111"/>
          <w:sz w:val="28"/>
          <w:sz w:val="28"/>
          <w:szCs w:val="28"/>
          <w:rtl w:val="true"/>
          <w:lang w:bidi="fa-IR"/>
        </w:rPr>
        <w:t>بررسی شخصیت و عملکرد او که مآلاً ماهیت قیام او را نیز مشخص می سازد،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از آن بخش از زندگی ابراهیم که به سابقه خانوادگی و پایگاه و خاستگاه اجتماعی او مربوط می شود، به این جهت که در فصل اول و دوم همین بخش، به تفصیل درباره آن بحث شد،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صرفاً با توجه به عملکرد او در حکومت یک صد روزه اش و نیز برخی سخنانش، شخصیت او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عملکرد حکومتی ابراهیم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در بصره پیروز شد و مقر حکومتی را به تصرف درآورد، تمام کارگزاران حکومت را آزاد کرد و به کسی آزار نرساند و تأکید می کرد که از قتل و خونریزی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ابراهیم، چه در فتح بصره و چه در جنگ، این بود که فراریان را تعقیب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به سپاهیانش دستور داد از تعقیب پسران سلیمان خودداری کنند و به آن ها بگویند اگر خواهان زندگی مسالمت آمیز در جوار آن ها هستند در بصره بمانند، در غیر این صورت از شهر خارج شوند و بی جهت درگیری و خونریزی به راه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گذشت یک فاتح نسبت به دشمن خویش و نشان گر شخصیت صلح جویانه و اصلاح گر ابراهیم است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خیل وسیعی از بدهکاران به بیت المال یا افرادی که ثروتی داشتند، همین که سوگند می خوردند پولی ندارند یا نمی توانند آن را به ابراهیم بدهند از آنان می گذشت و عذرشان را می پذیرفت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پولی که از راه شکنجه به دست آید احتیاجی ندارم و به سنت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کرد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ابراهیم را فردی شجاع و قوی معرفی کرده اند که حتی در مسابقه ای در حضور پدر و برادرش، دم شتر چموشی را کنده بود </w:t>
      </w:r>
      <w:r>
        <w:rPr>
          <w:rStyle w:val="FootnoteAnchor"/>
          <w:rtl w:val="true"/>
        </w:rPr>
        <w:footnoteReference w:id="205"/>
      </w:r>
      <w:r>
        <w:rPr>
          <w:rFonts w:ascii="IRNazanin" w:hAnsi="IRNazanin" w:eastAsia="IRNazanin"/>
          <w:color w:val="111111"/>
          <w:sz w:val="28"/>
          <w:sz w:val="28"/>
          <w:szCs w:val="28"/>
          <w:rtl w:val="true"/>
          <w:lang w:bidi="fa-IR"/>
        </w:rPr>
        <w:t xml:space="preserve">، ولی در رویارویی با دشمنان و به هنگام نبرد با آن ها از روش های غیر اصولی استفاده نکرد و چنان که ذکر شد، </w:t>
      </w:r>
    </w:p>
    <w:p>
      <w:pPr>
        <w:pStyle w:val="BookText"/>
        <w:rPr/>
      </w:pPr>
      <w:r>
        <w:rPr>
          <w:rFonts w:ascii="IRNazanin" w:hAnsi="IRNazanin" w:eastAsia="IRNazanin"/>
          <w:color w:val="111111"/>
          <w:sz w:val="28"/>
          <w:sz w:val="28"/>
          <w:szCs w:val="28"/>
          <w:rtl w:val="true"/>
          <w:lang w:bidi="fa-IR"/>
        </w:rPr>
        <w:t>برخی از شیوه های متعارف جنگی همانند شبیخون زدن یا محاصره شهر کوفه را به این جهت که از جوان مردی به دور است و خطرهایی برای مردم دارد،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شبانه از اردوگاه جنگی خویش دیدن می کرد و صدای ساز و آواز از آن جا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 که چنین خبرهایی در آن باشد، هرگز پیروز نخواهد شد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روش عادلانه و مسالمت آمیز ابراهیم در برخورد با مردم و حتی دشمنانش سخنانی از وی در کتاب های تاریخی ثبت و ضبط شده است که نشانه حق جویی و نیز حقانیت راه و هدف اوست که نمونه هایی از آن ها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به ابراهیم منسوب است که احتمالاً آن را به هنگام انتقال سادات حسنی به کوفه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بخشی از ابیات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ها در من افتاده، و اندوه هم بالين من و دلِ آشفته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پیری که آن جاست و سروری که به بند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نزد خدای آورم، در حالی که درباره ات شمشیری از نیام برون نشده، و حمله ای نیاورم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عباسیان از همان پیمانه که پیموده اند بپیمایم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احمد، در میان کسان چون بیماران جذامی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روز باشند عباسیان که دستانشان چه سیاه کاری ها که نکرد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شعر ابراهیم، نشان دهنده و بیان گر هدف ابراهیم از قیام است و این که او هدفی جز قیام در راه خدا و جلوگیری از ستمگریهای عباسیان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دیگری که برای همسرش ه دختر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 پس از اظهار</w:t>
      </w:r>
    </w:p>
    <w:p>
      <w:pPr>
        <w:pStyle w:val="BookText"/>
        <w:rPr/>
      </w:pPr>
      <w:r>
        <w:rPr>
          <w:rFonts w:ascii="IRNazanin" w:hAnsi="IRNazanin" w:eastAsia="IRNazanin"/>
          <w:color w:val="111111"/>
          <w:sz w:val="28"/>
          <w:sz w:val="28"/>
          <w:szCs w:val="28"/>
          <w:rtl w:val="true"/>
          <w:lang w:bidi="fa-IR"/>
        </w:rPr>
        <w:t>عشق و علاقه اش نسبت به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روزگار را ناملایمات و حوادثی است که چون نیش و چنگالش دست به دست هم دهند، یک سره از هواهای نفس جلوگیری کنند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برای مردم بصره می خواند، چنین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بصره، شما کار خیری را دیدار کردید و کسی را پناه دادید که نه در زمین چیزی داشت و 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حکومت رسیدم حکومت رسیدم که پاداشتان </w:t>
      </w:r>
    </w:p>
    <w:p>
      <w:pPr>
        <w:pStyle w:val="BookText"/>
        <w:rPr/>
      </w:pPr>
      <w:r>
        <w:rPr>
          <w:rFonts w:ascii="IRNazanin" w:hAnsi="IRNazanin" w:eastAsia="IRNazanin"/>
          <w:color w:val="111111"/>
          <w:sz w:val="28"/>
          <w:sz w:val="28"/>
          <w:szCs w:val="28"/>
          <w:rtl w:val="true"/>
          <w:lang w:bidi="fa-IR"/>
        </w:rPr>
        <w:t>محفوظ است و اگر کشته شدم خدای عزوجل به وعده اش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چیزی را که خدای جلّ و عزّ بزرگ کرده بود، کوچک شمردند و چیزی را که خداوند کوچک کرده بود، بزرگ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وقتی از منبر پایین می آمد، این آیه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روزی که همگی به سوی خدا بازگردید، و هر کس هر چه کرده، بدو می رسد و کسی ستم نبیند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بصره، نهانی در حال جذب افراد بود، در پاسخ نصر بن اسحاق خازمی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من، مخالف جدّ تو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نیاکان را بگذار، این کار دین است و من تو را سوی حق می خوانم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أَمْرُ اللَّهِ قَدَراً مَقْدُوراً أَرَدْنَا أَمْراً وَ أَرَادَ اللَّهُ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حکمی حتمی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و قصد دیگری داشتم، امّا اراده خداوندی جُز این بود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در حالی چشم از جهان فرو بست که شاعران و دانشمندان بسیاری از او به نیکی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حدیثی بدین مضمون از قول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ابراهیم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بِباخَمرى يُقْتَلُ بَعْدَ أَنْ يُظْهَرُ وَ يَقْهَرُ بَعْدَ أَنْ يَقْهَرُ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 ابراهیم را نزد منصور خلیفۀ عباسی آوردند، حسن بن زید که از مخالفان او بود، به منصور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را کشتی، در حالی که بسیار روزه دار و شب زنده دار بود و دوست نداشتم که گناه او را بر عهده بگیری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به یاران خویش می گفت، کسی را چون حجاج ندیدم که برای بنی مروان فداکاری کرده باشد، در پاسخ وی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کاری نکرد که ما نکرده باشیم، به خدا قسم که خدا روی زمین خلقی نیافریده که به نزد ما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دادی فرزندان او را بکشیم، ما نیز اطاعت تو کردیم و آنان را بکشتیم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تو صمیمی تر نبوده ایم </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محمد، قسمتی از اشعاری را که ابراهیم به هنگام اختفا در بصره از دیوان شاعران عرب برگزیده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شاعر برجسته عرب نیز شعری در رثای ابراهیم و دیگر علویان سروده است که مضمون بخشی از آن، چنین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درس آیات از قرائت خالی مانده و عرصه نزول وحی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به کوفه و قبرهای دیگر در مدینه و قبرها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درود بر 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عُربات است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9788_77930"/>
      <w:bookmarkStart w:id="137" w:name="pg9788_77930"/>
      <w:bookmarkEnd w:id="137"/>
    </w:p>
    <w:p>
      <w:pPr>
        <w:pStyle w:val="Heading3"/>
        <w:numPr>
          <w:ilvl w:val="2"/>
          <w:numId w:val="1"/>
        </w:numPr>
        <w:rPr/>
      </w:pPr>
      <w:bookmarkStart w:id="138" w:name="pg9788_77930"/>
      <w:bookmarkStart w:id="139" w:name="__RefHeading___Toc9445093_2870459653"/>
      <w:bookmarkStart w:id="140" w:name="_Toc45"/>
      <w:bookmarkEnd w:id="138"/>
      <w:bookmarkEnd w:id="139"/>
      <w:r>
        <w:rPr>
          <w:rtl w:val="true"/>
        </w:rPr>
        <w:t>فصل چهارم</w:t>
      </w:r>
      <w:r>
        <w:rPr>
          <w:rtl w:val="true"/>
        </w:rPr>
        <w:t xml:space="preserve">: </w:t>
      </w:r>
      <w:r>
        <w:rPr>
          <w:rtl w:val="true"/>
        </w:rPr>
        <w:t xml:space="preserve">قیام حسین بن علی در سال </w:t>
      </w:r>
      <w:r>
        <w:rPr/>
        <w:t>169</w:t>
      </w:r>
      <w:r>
        <w:rPr>
          <w:rtl w:val="true"/>
        </w:rPr>
        <w:t xml:space="preserve"> </w:t>
      </w:r>
      <w:r>
        <w:rPr>
          <w:rtl w:val="true"/>
        </w:rPr>
        <w:t>هجری</w:t>
      </w:r>
      <w:bookmarkEnd w:id="1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9445095_2870459653"/>
      <w:bookmarkStart w:id="142" w:name="_Toc46"/>
      <w:bookmarkEnd w:id="141"/>
      <w:r>
        <w:rPr>
          <w:rtl w:val="true"/>
        </w:rPr>
        <w:t>اشاره</w:t>
      </w:r>
      <w:bookmarkEnd w:id="1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788_77932"/>
      <w:bookmarkStart w:id="144" w:name="pg9788_77932"/>
      <w:bookmarkEnd w:id="144"/>
    </w:p>
    <w:p>
      <w:pPr>
        <w:pStyle w:val="Heading4"/>
        <w:numPr>
          <w:ilvl w:val="3"/>
          <w:numId w:val="1"/>
        </w:numPr>
        <w:rPr/>
      </w:pPr>
      <w:bookmarkStart w:id="145" w:name="pg9788_77932"/>
      <w:bookmarkStart w:id="146" w:name="__RefHeading___Toc9445097_2870459653"/>
      <w:bookmarkStart w:id="147" w:name="_Toc47"/>
      <w:bookmarkEnd w:id="145"/>
      <w:bookmarkEnd w:id="146"/>
      <w:r>
        <w:rPr>
          <w:rtl w:val="true"/>
        </w:rPr>
        <w:t>بررسی شخصیت و سوابق خانوادگی حسین بن علی</w:t>
      </w:r>
      <w:bookmarkEnd w:id="147"/>
    </w:p>
    <w:p>
      <w:pPr>
        <w:pStyle w:val="BookText"/>
        <w:rPr/>
      </w:pPr>
      <w:r>
        <w:rPr>
          <w:rFonts w:ascii="IRNazanin" w:hAnsi="IRNazanin" w:eastAsia="IRNazanin"/>
          <w:color w:val="111111"/>
          <w:sz w:val="28"/>
          <w:sz w:val="28"/>
          <w:szCs w:val="28"/>
          <w:rtl w:val="true"/>
          <w:lang w:bidi="fa-IR"/>
        </w:rPr>
        <w:t>چنان که پیش از این گفته شد، دوران خلافت منصور، دومین خلیفۀ عباسی با دو قیام خونین نفس زکیه و ابراهیم و ابراهیم قتیل با خمری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خليفه بعدی، مهدی عباسی تقریباً بدون درگیری مهمی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مهدی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ماسبذان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217"/>
      </w:r>
      <w:r>
        <w:rPr>
          <w:rFonts w:ascii="IRNazanin" w:hAnsi="IRNazanin" w:eastAsia="IRNazanin"/>
          <w:color w:val="111111"/>
          <w:sz w:val="28"/>
          <w:sz w:val="28"/>
          <w:szCs w:val="28"/>
          <w:rtl w:val="true"/>
          <w:lang w:bidi="fa-IR"/>
        </w:rPr>
        <w:t>، هادی که در گرگان بود، خود را به سرعت به بغداد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خلیفه از زمان مرگ مهدی تا خلافت هادی به سبب به تعویق افتادن حقوق، دست به شورش زده، خانه ربیع، وزیر عباسی را مورد هجوم قرار داد؛ که این موضوع با تدبیر یحیی بن خالد برمکی و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هادی با پرداخت دو سال مقرری سپاهیان پایان یافت و هادی در اواخر ماه صفر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به خلافت نشست و بر اوضاع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اوضاع در دستگاه خلافت، رقابت های درونی عباسیان به همراه نارضایی سپاهیان و خلا قدرت به هنگام انتقال خلافت از مهدی به هادی، فرصت مناسبی بود تا بار دیگر انقلابیون دست به اقدام زنند و بر دستگاه ظلم و جور عباسی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رهبری قیام بر عهده یکی دیگر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قیام خونینی که از سوی حسین بن علی بن حسن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یافت و هم چون حرکت های پیشین، نتیجه ظاهری آن شکست و شهادت قیام کنندگان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پسر علی عابد،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زینب دختر عبدالله محض بود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علی عابد و دو پدر بزرگش عبدالله محض و حسن مثلث در اعتراض به </w:t>
      </w:r>
    </w:p>
    <w:p>
      <w:pPr>
        <w:pStyle w:val="BookText"/>
        <w:rPr/>
      </w:pPr>
      <w:r>
        <w:rPr>
          <w:rFonts w:ascii="IRNazanin" w:hAnsi="IRNazanin" w:eastAsia="IRNazanin"/>
          <w:color w:val="111111"/>
          <w:sz w:val="28"/>
          <w:sz w:val="28"/>
          <w:szCs w:val="28"/>
          <w:rtl w:val="true"/>
          <w:lang w:bidi="fa-IR"/>
        </w:rPr>
        <w:t xml:space="preserve">حکومت عباسیان در زندان منصور به شهادت رسیده بودند و دایی هایش محمد و ابراهیم در دو قیام خونین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حسین از لحاظ موقعیت خانوادگی دارای جایگاه ویژه ای نزد مبارزان و انقلابیون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خاندانی اهل جهاد و شهادت زاده شد و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زینب، اسوه زنان بنی هاشم بود و همراه همسرش 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داشتند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زینب، عبدالله بن حسن و عموهایش به طرز فجیعی به شهادت رسیده بودند و شوهرش علی با تحمل مصیبت ها و سختی های فراوان، جزو شهدای هاشمیه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محمد و ابراهیم و موسی که در قیام های خونین بر ضد حکومت شرکت داشتند، یا در آوارگی و اختفا به سر می بردند و یا کشته شده بودند، و تمام این رویدادها می توانست زمینه خوبی برای تربیت حسین و ساختن شخصیت او به عنوان چهره ای انقلابی که سابقهٔ درخشانی در میان دیگر هم رزمانش داشته باشد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زینب به بلاها و سختی ها مبتلا شد، جامه پشمین خشن بر تن می کرد و تا هنگامی که از جهان رفت، جامۀ دیگری نپوشید و آن قدر برای کشته شدگان خانوادهاش می گریست و نوحه سرایی می کرد که بی هوش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نام منصور را بر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می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فَاطِرُ السَّمَوَاتِ والارض يَا عَالِمَ الْغَيْبِ وَ الشَّهَادَةِ الْحَاكِمُ بَيْنَ عِبَادِهِ احْكُمْ بَيْنَنَا وَ بَيْنَ قَوْمِنَا بِالْحَقِّ وَ أَنْتَ خَيْرُ الْحَاكِمِينَ</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نیز از چهره های برجسته، مبارز و پرهیزگار عصر خویش و مردی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حسن سوم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نیکو، شریف و پارسا شهرت داشت و از مجتهدان و عابدان و بهترین افراد زمان خویش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شگفت انگیزی از شیوۀ عبادت علی نقل می کنند، از جمله آن که هنگام برگزاری نماز، از خود بی خود می شد و چیزی را درک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پای خویش، تسلیم ریاح بن عثمان حاکم مدینه شد و سنگین ترین غل و زنجیر را برگزید، و زندانیان بنی هاشم، در تاریکی زندان وقت نماز را از روی حزب های قرآنی که او می خواند </w:t>
      </w:r>
    </w:p>
    <w:p>
      <w:pPr>
        <w:pStyle w:val="BookText"/>
        <w:rPr/>
      </w:pPr>
      <w:r>
        <w:rPr>
          <w:rFonts w:ascii="IRNazanin" w:hAnsi="IRNazanin" w:eastAsia="IRNazanin"/>
          <w:color w:val="111111"/>
          <w:sz w:val="28"/>
          <w:sz w:val="28"/>
          <w:szCs w:val="28"/>
          <w:rtl w:val="true"/>
          <w:lang w:bidi="fa-IR"/>
        </w:rPr>
        <w:t>تشخیص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گاه زنجیرها را از پاهایش باز نکرد و سرانجام در ماه محرم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چهرۀ مبارز و متقیِ پدر حسین است، اما آن گونه که قبلاً ذکر شد، پدر بزرگ مادری و پدری او نیز در همین زندان و در راه جهاد الهی جان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پدری او فاطمه بنت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پدری اش حسن دوم پسر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همراه عموی خویش،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حضور داشت وی جزو مجروحان به اسارت درآمد و بعد آزاد شد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 چه گفته شد، تمام زمینه ها برای رشد فردی انقلابی و خداجو آماده بود و حسین با استفاده از این سابقه انقلابی و خانوادگی توانست تمام نیروها را بسیج و انقلابیون را سازماندهی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حسین، منحصر به دیرینه خانوادگی نبود، بلکه قابلیت های فراوانی در خود او نیز وجود داشت که پذیرش مسئولیت سنگین رهبری قیام و انقلاب را برایش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و دیگر مسلمانان جایگاه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 و مادرش، پیرامون او را گرفته بودند و بدین جهت در سن جوانی، رهبری قیام بزرگی را بر عهده گرفت و جمع کثیری از بنی هاشم و فرزندان مهاجر و انصار و نیز فقها و دانشمندان، او را همراهی کردند که نشان دهنده شخصیت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نویسان از حسین به عنوان فردی شجاع، سخاوتمند، عالم و متقی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حدیث از سوی ایشان بود، به گونه ای که بسیاری از وی نقل روایت کرده اند، ابن طباطبا دربارۀ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رجال و سادات و فضلای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قصد خروج داشت و گروهی از اعیان بنی هاشم نیز با وی متفق بودند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درباره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شجاع و کریم و بزرگوار بود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دلاوری حسین، همین بس که در درگیری با عباسیان در حالی که چندین زخم برداشته بود، امان را نپذیرفت و به شدت آن را رد کرد تا به شهادت رسید، که ماجرای آن بعداً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کرامت و بذل و بخشش های حسین، مطالب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او به حدی گشاده دست بود و به مساکین و بیچارگان کمک می کرد که در بیشتر زمان ها بدهکار بود و پس از مرگ، دایی او یحیی بدهی هایش را پرداخت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او شنیده می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 و نقره نزد من با خاک یکسان است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عنوان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در آن چیزی که انفاق کرده ام نزد خداوند برای من اجری نباشد، زیرا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چیزی که دوست دارید انفاق کنید، تا به خوبی و برّ برسید، در حالی که من هیچ علاقه ای به این چیزها ندارم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اوج عرفان و کرامت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فراوانی از کرامت و بذل و بخشش حسین در منابع تاریخی و رجالی نقل شده است که به مواردی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ضمن داستانی نقل می کند که حسین برای گرفتن پولی به منظور ادای قروض خویش نزد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دینار و در هم زیادی به او داد که مقدار آن را تا چهل هزار دینار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 پول ها را بذل و بخشش کرد، به طوری که هنگام بازگشت از کوفه به مدینه، دیناری برای خود نداشت و برای تأمین هزینه غذایش از غلامان خویش قرض می کرد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در کتابش چند صفحه کامل به بذل و بخشش های حسین بن علی اختصاص </w:t>
      </w:r>
      <w:r>
        <w:rPr>
          <w:rStyle w:val="FootnoteAnchor"/>
          <w:rtl w:val="true"/>
        </w:rPr>
        <w:footnoteReference w:id="228"/>
      </w:r>
      <w:r>
        <w:rPr>
          <w:rFonts w:ascii="IRNazanin" w:hAnsi="IRNazanin" w:eastAsia="IRNazanin"/>
          <w:color w:val="111111"/>
          <w:sz w:val="28"/>
          <w:sz w:val="28"/>
          <w:szCs w:val="28"/>
          <w:rtl w:val="true"/>
          <w:lang w:bidi="fa-IR"/>
        </w:rPr>
        <w:t>داده است که تنها یک نمونه از آن را می آوریم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علوی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کند که حسین بن هذیل گفت، من خانه ای را برای حسین بن علی به چهل هزار دینار فروختم و او بر درِ همان خانه، تمامی آن پول را اتفاق کرد و یک دینار آن را هم برای خانواده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پول ها را مشت مشت به من می داد و من برای فقرای مدینه می بردم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48" w:name="pg9788_77936"/>
    </w:p>
    <w:p>
      <w:pPr>
        <w:pStyle w:val="BookText"/>
        <w:rPr/>
      </w:pPr>
      <w:bookmarkEnd w:id="148"/>
      <w:r>
        <w:rPr>
          <w:rFonts w:ascii="IRNazanin" w:hAnsi="IRNazanin" w:eastAsia="IRNazanin"/>
          <w:color w:val="111111"/>
          <w:sz w:val="28"/>
          <w:sz w:val="28"/>
          <w:szCs w:val="28"/>
          <w:rtl w:val="true"/>
          <w:lang w:bidi="fa-IR"/>
        </w:rPr>
        <w:t>حسین در برابر اعتراض یارانش که همواره او را از بذل و بخشش بیش از حد، باز می داشتند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پروردگاری داریم که به کارهای نیک پاداش نیک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حسین در مقابل کارهای نیکی که انجام داد، معامله سودمندی بود که خداوند سبحان در قبال جان او با وی کرد</w:t>
      </w:r>
      <w:r>
        <w:rPr>
          <w:rFonts w:eastAsia="IRNazanin" w:cs="IRNazanin"/>
          <w:color w:val="111111"/>
          <w:sz w:val="28"/>
          <w:szCs w:val="28"/>
          <w:rtl w:val="true"/>
          <w:lang w:bidi="fa-IR"/>
        </w:rPr>
        <w:t>.</w:t>
      </w:r>
    </w:p>
    <w:p>
      <w:pPr>
        <w:pStyle w:val="Heading4"/>
        <w:numPr>
          <w:ilvl w:val="3"/>
          <w:numId w:val="1"/>
        </w:numPr>
        <w:rPr/>
      </w:pPr>
      <w:bookmarkStart w:id="149" w:name="__RefHeading___Toc9445099_2870459653"/>
      <w:bookmarkStart w:id="150" w:name="_Toc48"/>
      <w:bookmarkEnd w:id="149"/>
      <w:r>
        <w:rPr>
          <w:rtl w:val="true"/>
        </w:rPr>
        <w:t>اهداف و ماهیت قیام</w:t>
      </w:r>
      <w:bookmarkEnd w:id="150"/>
    </w:p>
    <w:p>
      <w:pPr>
        <w:pStyle w:val="BookText"/>
        <w:rPr/>
      </w:pPr>
      <w:r>
        <w:rPr>
          <w:rFonts w:ascii="IRNazanin" w:hAnsi="IRNazanin" w:eastAsia="IRNazanin"/>
          <w:color w:val="111111"/>
          <w:sz w:val="28"/>
          <w:sz w:val="28"/>
          <w:szCs w:val="28"/>
          <w:rtl w:val="true"/>
          <w:lang w:bidi="fa-IR"/>
        </w:rPr>
        <w:t>برخورد با حکومت جور و ستم عباسیان، انگیزه کلی و عمومی قیام علویان بوده و شیوۀ قيام ها و چگونگی آن ها بیان گر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دایی های حسین، یعنی محمد ابراهیم به خاطر آن حرکت کردند و در راهش جان باختند، هدف اصلی خواهرزاده شان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اهداف قیام حسین را می توان از سخنان و اشعار و عملکرد او یا افرادی که در زمان او و یا نزدیک به عصر او، درباره قیامش اظهار نظر کرده اند،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جنبه های مشخصی داشته که به صورت زیر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حکومت ظلم و جور، به ویژه سخت گیری های هادی عباسی و کارگزاران حکومتی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انتقام از غاصبان حکومتی به خاطر جنایت های گذشته و دفاع از خون های ریخته شده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اسلامی و برپایی قسط 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اجرای حدود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حقوق غصب شده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مواردی که ذکر شد، عنوان کردن نمونه هایی کافی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اول و دوم، شاید مراجعه به مباحث پیشین، تا حدی ماهیت نظام حکومتی عباسی و شیوه عمل خلفا در برخورد با علویان را مشخص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غاصبانه و نامشروع و سخت گیری و جنایت های عباسیان، مسئله ای است که به بررسی چندانی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دلی و ستم گری های هادی در زمان کوتاه خلافتش از جمله مواردی است که بیشتر تاریخ نویسان به آن اشاره دارند و همین مسئله به تنهایی می تواند یکی از عوامل و انگیزه های حرکت و قیام حسین بن علی باشد </w:t>
      </w:r>
      <w:r>
        <w:rPr>
          <w:rStyle w:val="FootnoteAnchor"/>
          <w:rtl w:val="true"/>
        </w:rPr>
        <w:footnoteReference w:id="230"/>
      </w:r>
      <w:r>
        <w:rPr>
          <w:rFonts w:ascii="IRNazanin" w:hAnsi="IRNazanin" w:eastAsia="IRNazanin"/>
          <w:color w:val="111111"/>
          <w:sz w:val="28"/>
          <w:sz w:val="28"/>
          <w:szCs w:val="28"/>
          <w:rtl w:val="true"/>
          <w:lang w:bidi="fa-IR"/>
        </w:rPr>
        <w:t xml:space="preserve">، به ویژه این که ستم کاری های خلیفه با </w:t>
      </w:r>
    </w:p>
    <w:p>
      <w:pPr>
        <w:pStyle w:val="BookText"/>
        <w:rPr/>
      </w:pPr>
      <w:r>
        <w:rPr>
          <w:rFonts w:ascii="IRNazanin" w:hAnsi="IRNazanin" w:eastAsia="IRNazanin"/>
          <w:color w:val="111111"/>
          <w:sz w:val="28"/>
          <w:sz w:val="28"/>
          <w:szCs w:val="28"/>
          <w:rtl w:val="true"/>
          <w:lang w:bidi="fa-IR"/>
        </w:rPr>
        <w:t>اهانت ها و مظالم کارگزار حکومت در مدینه نیز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ها پدر و دایی های حسین، پیش از او با حکومت عباسی به نبرد پرداختند و در واقع، او وابسته به خاندانی بود که کینه عباسیان را به دل داشت و ستمی که از سوی آنان بر خانواده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موضوع قابل گذشتی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تداعی و یادآوری آن رویدادهای دهشت انگیز و تلخ، حسین و یارانش را به رویارویی با حکومت و دفاع از خون های به نا حق ریخته شده و مجازات عاملان آن تهییج می کرد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تشکیل حکومت اسلامی و برپایی قسط و عدل و نیز انتقال حکومت به صاحبان اصلی اش یعنی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خطبه حسین بن علی به هنگام بیعت مردم مدینه با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اش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بیعت می کنم بر کتاب خدا و سنت رسولش و بر این که از او فرمانبرداری شود و نافرمانی اش انجام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رضا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کنم، و بر این که در میان شما به کتاب خدا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کنیم و در میان رعیت به دادگری عمل نماییم و بیت المال را به طور مساوی تقسیم کنیم و شما در همراهی ما ثابت قدم باشید و با دشمنانمان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دیدید ما به وعده های خویش عمل کردیم، شما هم به پیمان خود وفادار باشید، و اگر دیدید ما به وعده های خود عمل نکردیم، بیعتی از ما برگردن شما نخواهد بود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سخنانی که حسین هنگام بیعت با مردم مدینه به آن ها گفت، اهداف اصلی حرکت و قیام او را بخوبی روشن می کند، به گونه ای که شاید بحث دیگری در این زمینه را ضروری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قیام حسین از اهداف آن جدا نیست، بلکه از آن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شهید فخ، مورد تأیید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شیعه امامیه واقع شده است و شاید بتوان آن را پس از قیام 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در جایگاه بعدی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قدح و ذم در مورد آن نرسیده، اگر هم باشد بسیار اندک است و در قیاس با اخبار مدح، قابل اعتنا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قیام حسین بن علی، احادیثی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p>
    <w:p>
      <w:pPr>
        <w:pStyle w:val="BookText"/>
        <w:rPr/>
      </w:pP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بیشتر علمای شیعه از جمله مامقانی، ابن عنبه، شیخ طوسی، علامه مجلسی، سید محسن الامین، محدث قمی و دیگران از او به نیکی یاد کرده و قیامش را ستوده اند، که نمونه هایی از آن ذکر خواهد شد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ماهیت قیام حسین بن علی، هر چند در قیاس با قیام های مشابه که موقعیت ضعیف تری از نظر روایی دارند، به بحث و بررسی کمتری نیاز داریم، اما این بحث را از چند جنبه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سپس اقوال و دیدگاه های علمای رجالی و تاریخی و در نهایت، بررسی ماهیت قیام با توجه به سخنان و عملکرد رهبر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برخی احادیث منقول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 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بینی کرده اند و یا در زمان حادثه و پس از آن، قیام را مورد تأیید قرار داده اند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فخ رسید و در آن جا با اصحاب، نماز مسافر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مردی از خاندان من با گروهی از مردمان با ایمان کشته خواهند شد که کفت ها و حنوط </w:t>
      </w:r>
      <w:r>
        <w:rPr>
          <w:rStyle w:val="FootnoteAnchor"/>
          <w:rtl w:val="true"/>
        </w:rPr>
        <w:footnoteReference w:id="233"/>
      </w:r>
      <w:r>
        <w:rPr>
          <w:rFonts w:ascii="IRNazanin" w:hAnsi="IRNazanin" w:eastAsia="IRNazanin"/>
          <w:color w:val="111111"/>
          <w:sz w:val="28"/>
          <w:sz w:val="28"/>
          <w:szCs w:val="28"/>
          <w:rtl w:val="true"/>
          <w:lang w:bidi="fa-IR"/>
        </w:rPr>
        <w:t xml:space="preserve">آن ها از بهشت بیاید و روان های آن ها پیش از بدن هایشان به سوی بهشت خواهد شتافت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آن جا پیاده شد و دو رکعت نماز به جا آورد، و در رکعت دوم آن گریست و مردم نیز که دیدند آن حضرت گریه می کند،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نمازش را به پایان رسانید،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چون دیدیم شما گریه کردید ما نیز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رکعت اول نماز را خواندم، </w:t>
      </w:r>
    </w:p>
    <w:p>
      <w:pPr>
        <w:pStyle w:val="BookText"/>
        <w:rPr/>
      </w:pP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در این مکان یکی از فرزندان تو کشته خواهد شد و اجر هر یک شهیدی که با او به شهادت برسد، اجر دو شهید محسوب شود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سرزمین، مردی از خاندان من با جمعی از مؤمنین کشته خواهند شد که روان های آن ها پیش از بدن هایشان به بهشت می شتابند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حسین، قیام خویش را آشکار کرد و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خواست، امام فرمود که مرا به این کار مجبور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با ادب، امام را در کار خویش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بنگر و آماده باش، و به کسی اعتماد مکن، زیرا این مردم فاسقانی هستند که اظهار ایمان می کنند، ولی در دل منافق و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أَنَا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مصیبت شما گروه خویشاوندان، من پاداش خود را نزد خدای عزوجل می جویم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دعوت را نپذیرفت، اما دل سوزی و خیرخواهی و دعا برای حسین و یارانش بیان گر این نکته است که ایشان از روی تقیه، دعوت را نپذیرفته و چون از نتیجه آن آگاه بوده برای جلوگیری از شرارت بنی عباس، ناگزیر در حضور مردم، دعوت را ردّ کرده است تا بعدها ارتباط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کنندگان فاش و مشخص نشود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حسین در نبرد کشته شد و سرهای بریده او و یارانش را به مدینه بردند،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حاضر بودند و فرمودند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انَّ اللَّهِ وَ أَنَا اليه رَاجِعُونَ مَضَى وَ اللَّهُ مُسْلِماً صَالِحاً صَوَّاماً أَمْراً بِالْمَعْرُوفِ نَاهِياً</w:t>
      </w:r>
    </w:p>
    <w:p>
      <w:pPr>
        <w:pStyle w:val="BookText"/>
        <w:rPr/>
      </w:pPr>
      <w:r>
        <w:rPr>
          <w:rFonts w:ascii="Amiri" w:hAnsi="Amiri" w:eastAsia="Amiri" w:cs="Amiri"/>
          <w:color w:val="111111"/>
          <w:sz w:val="28"/>
          <w:sz w:val="28"/>
          <w:szCs w:val="28"/>
          <w:rtl w:val="true"/>
          <w:lang w:bidi="ar-SA"/>
        </w:rPr>
        <w:t>عَنِ الْمُنْكَرِ مَا كَانَ فِى أَهْلِ بَيْتِهِ مِثْلَهُ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نزد ما رفت، در حالی که به خداوند مسلم، صالح و روزه دار و آمر به معروف و ناهی از منکر بود و در خاندانش کسی مثل او نبود </w:t>
      </w:r>
      <w:r>
        <w:rPr>
          <w:rStyle w:val="FootnoteAnchor"/>
          <w:rtl w:val="true"/>
        </w:rPr>
        <w:footnoteReference w:id="23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کربلا، هیچ قتلگاهی برای ما بزرگ تر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اقوال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 حسین بن علی، دانشمندان و تاریخ نویسان اسلامی نیز به پیروی از آنان از حسین و قیامش به نیکی یاد کرده، و همه او را مورد ستایش و احترام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طبری، ابن اثیر، ابن طباطبا، يعقوبی، مسعودی و ابوالفرج، قیام حسین را تأیید کرده و قیام او را واکنشی طبیعی در مقابل ستمگری ها و فشارهای عباسیان بر امت مسلمان به ویژه علویان دانسته اند که پیش از این به آن ها اشاره کرده ایم و در آینده نیز به بررسی مواردی از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علمای اسلامی و شیعی نیز حسین بن علی را ممدوح و منزه دانسته اند و همان طور که ذکر شد، قیام او را هم ردیف و هم سو با قیام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امر به معروف و نهی از منکر به شمار آورده و تأیید مخفیانه و رضایت پنهانی امام معصوم از او را دلیلی بر برائت او از اتهام ها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استدلال مامقانی و مجلسی در تنقیح و بحارالانوار بیش از دیگر منابع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پس از ذکر احادیث و روایات رسیده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وجیزه و بلغه، أو ممدوح و مذموم است و شاید علت ذم وی، دعوت او از امام برای بیعت و خودداری امام از قبول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وی از امام همراه با ادب بوده و امام از روی تقیه و در ظاهر دعوت را نپذیرفته و در باطن از او راضی بوده و این رضایت در سخنان ایشان پس از شهادت وی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حسین بن علی در بیعت از مردم مدینه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رضای آل محمد با شما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صحت عمل و پاکی نیت او می داند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بحارالانوار در توضیح جملات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بیعت،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خویش جدّی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نیت قلبی امام دانسته، و این که امام در شهادت و </w:t>
      </w:r>
    </w:p>
    <w:p>
      <w:pPr>
        <w:pStyle w:val="BookText"/>
        <w:rPr/>
      </w:pPr>
      <w:r>
        <w:rPr>
          <w:rFonts w:ascii="IRNazanin" w:hAnsi="IRNazanin" w:eastAsia="IRNazanin"/>
          <w:color w:val="111111"/>
          <w:sz w:val="28"/>
          <w:sz w:val="28"/>
          <w:szCs w:val="28"/>
          <w:rtl w:val="true"/>
          <w:lang w:bidi="fa-IR"/>
        </w:rPr>
        <w:t xml:space="preserve">مصیبت آن ها از خداوند طلب پاداش می کند، دلیل بر آن می داند که آن ها نزد خداوند، درجه ای بالا دارند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ابن عنبه، قاضی نورالله شوشتری در منتهی الآمال، عمدة الطالب و مجالس المؤمنین از وی دفاع کرده اند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رجالش او را جزو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علامه سید محسن الامین در اعیان الشیعه از او تقدیر کرده و علت برخی اخبار مذموم را قیام مسلحانه وی و این که می خواسته است در این کار از امام بیعت بگیرد، دانسته و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هدف وی دعوت به سوی رضای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به معروف بوده، لذا وی از احادیث ذامه مبرّا و فردی مورد تأیید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که ذکر شد، بهترین وسیله برای بررسی ماهیت یک حرکت، توجه به گفتار و کردار انقلابیون و رهبر قیام است، لذا به منظور روشن شدن اهداف حسین بن علی از قیام، نمونه هایی از سخنان و عملکرد او و همراهانش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معتقدند که تمامی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جعفر بن حسن بن حسن، او را در این کار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از خاندان بنی هاشم با او بودند، بیست و شش نفر و نیز ده تن از حجاج خانه خدا و تعدادی از موالی ذکر شده است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شیعیان کوفه که برای حج عازم کوفه بودند با او بیعت کردند که تعداد این گروه را هفتاد نفر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علویانی که با او بودند می توان از یحیی، سلیمان و ادریس دایی هایش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عبدالله بن الحسن الافطس، ابراهيم بن اسماعيل طباطبا، عمر بن حسن بن علی بن حسن مثلث، عبدالله بن اسحاق بن ابراهيم بن حسن مثنی و عبدالله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او همراهی کردند که همگی از جوان مردان، بزرگان و علما و زاهدان عصر خویش بودند و در قیام های بعدی علویان نیز نقش اساسی 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دال بر صحت نیت و عمل حسین است، خطبه او به هنگام بیعت با مردم مدینه است که بخشی از 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منابع، جمله های بیعت را به نحو دیگری نیز </w:t>
      </w:r>
    </w:p>
    <w:p>
      <w:pPr>
        <w:pStyle w:val="BookText"/>
        <w:rPr/>
      </w:pPr>
      <w:r>
        <w:rPr>
          <w:rFonts w:ascii="IRNazanin" w:hAnsi="IRNazanin" w:eastAsia="IRNazanin"/>
          <w:color w:val="111111"/>
          <w:sz w:val="28"/>
          <w:sz w:val="28"/>
          <w:szCs w:val="28"/>
          <w:rtl w:val="true"/>
          <w:lang w:bidi="fa-IR"/>
        </w:rPr>
        <w:t>نقل کرده اند که ذکر آن خالی از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هنگام بیعت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فرزند رسول خدا که بر فراز منبر رسول خدایم و در حرم رسول خدایم و شما را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آثار و نشانه های رسول خدا را در سنگ و چوب می جویید و برای تبرک دست بدان می مالید، ولی پارهٔ تنش را ضایع می کنید </w:t>
      </w:r>
      <w:r>
        <w:rPr>
          <w:rStyle w:val="FootnoteAnchor"/>
          <w:rtl w:val="true"/>
        </w:rPr>
        <w:footnoteReference w:id="2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ارادت حسین به تشیع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نقل کرده اند، زمانی که بنی هاشم و شیعیان در خانه حسین بن علی گرد آمدند و قیام را علنی کردند و به مسجد رفتند، یکی از یاران حسین به مؤذن دستور داد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بیاورد، و همین جمله باعث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شد، به نحوی که گریخت و شهر به دست انقلابیون افتاد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حسین و یارانش هم چون شعار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هایش در قیام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نشان می دهد تمام این حرکت ها در یک جهت و راستا قرار داشته و یک هدف را دنبال می کرده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با عباسیان در حال نبرد بود، فردی را واداشت که با صدای بلند، سخنان او را تکرار کند و به گوش سپاه فریب خورده برساند و آن 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ای سیاهپوشان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 اوست که شما را به سوی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شعری را که حسین در نکوهش افرادی که او را همراهی نکرده اند، سروده است برای آشنایی با روحیه و انگیزه های قیام او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شمشیر پناه برد، فرصتی شگفت انگیز به دست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مرگ با شتاب یا زندگی باعزت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سهل انگاری می پردازید که شما را به تباهی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گردنی نزنید به بزرگی </w:t>
      </w:r>
      <w:bookmarkStart w:id="151" w:name="pg9788_77943"/>
    </w:p>
    <w:p>
      <w:pPr>
        <w:pStyle w:val="BookText"/>
        <w:rPr/>
      </w:pPr>
      <w:bookmarkEnd w:id="151"/>
      <w:r>
        <w:rPr>
          <w:rFonts w:ascii="IRNazanin" w:hAnsi="IRNazanin" w:eastAsia="IRNazanin"/>
          <w:color w:val="111111"/>
          <w:sz w:val="28"/>
          <w:sz w:val="28"/>
          <w:szCs w:val="28"/>
          <w:rtl w:val="true"/>
          <w:lang w:bidi="fa-IR"/>
        </w:rPr>
        <w:t xml:space="preserve">نمی رسید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9445101_2870459653"/>
      <w:bookmarkStart w:id="153" w:name="_Toc49"/>
      <w:bookmarkEnd w:id="152"/>
      <w:r>
        <w:rPr>
          <w:rtl w:val="true"/>
        </w:rPr>
        <w:t>چگونگی قیام حسین بن علی در مدینه</w:t>
      </w:r>
      <w:bookmarkEnd w:id="153"/>
    </w:p>
    <w:p>
      <w:pPr>
        <w:pStyle w:val="BookText"/>
        <w:rPr/>
      </w:pPr>
      <w:r>
        <w:rPr>
          <w:rFonts w:ascii="IRNazanin" w:hAnsi="IRNazanin" w:eastAsia="IRNazanin"/>
          <w:color w:val="111111"/>
          <w:sz w:val="28"/>
          <w:sz w:val="28"/>
          <w:szCs w:val="28"/>
          <w:rtl w:val="true"/>
          <w:lang w:bidi="fa-IR"/>
        </w:rPr>
        <w:t>آن گونه که در مباحث پیشین ذکر شد، پس از مرگ مهدی، پسرش هادی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 که هادی فردی سنگ دل و بی رحم بود و در کارها بسیار سخت و خشن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خوش گذران بود که بلافاصله پس از کسب قدرت، مدتی را با کنیز خویش که زمانی از هم دور بودند گذراند </w:t>
      </w:r>
      <w:r>
        <w:rPr>
          <w:rStyle w:val="FootnoteAnchor"/>
          <w:rtl w:val="true"/>
        </w:rPr>
        <w:footnoteReference w:id="251"/>
      </w:r>
      <w:r>
        <w:rPr>
          <w:rFonts w:ascii="IRNazanin" w:hAnsi="IRNazanin" w:eastAsia="IRNazanin"/>
          <w:color w:val="111111"/>
          <w:sz w:val="28"/>
          <w:sz w:val="28"/>
          <w:szCs w:val="28"/>
          <w:rtl w:val="true"/>
          <w:lang w:bidi="fa-IR"/>
        </w:rPr>
        <w:t xml:space="preserve">، و پس از فراغت از او، نخستین کار هادی در مدت کوتاه حکومتش، درگیری با علویان و بنی هاشم بود </w:t>
      </w:r>
      <w:r>
        <w:rPr>
          <w:rStyle w:val="FootnoteAnchor"/>
          <w:rtl w:val="true"/>
        </w:rPr>
        <w:footnoteReference w:id="252"/>
      </w:r>
      <w:r>
        <w:rPr>
          <w:rFonts w:ascii="IRNazanin" w:hAnsi="IRNazanin" w:eastAsia="IRNazanin"/>
          <w:color w:val="111111"/>
          <w:sz w:val="28"/>
          <w:sz w:val="28"/>
          <w:szCs w:val="28"/>
          <w:rtl w:val="true"/>
          <w:lang w:bidi="fa-IR"/>
        </w:rPr>
        <w:t xml:space="preserve">، وی مقرری های مهدی در مورد سادات و علویان را قطع کرد </w:t>
      </w:r>
      <w:r>
        <w:rPr>
          <w:rStyle w:val="FootnoteAnchor"/>
          <w:rtl w:val="true"/>
        </w:rPr>
        <w:footnoteReference w:id="253"/>
      </w:r>
      <w:r>
        <w:rPr>
          <w:rFonts w:ascii="IRNazanin" w:hAnsi="IRNazanin" w:eastAsia="IRNazanin"/>
          <w:color w:val="111111"/>
          <w:sz w:val="28"/>
          <w:sz w:val="28"/>
          <w:szCs w:val="28"/>
          <w:rtl w:val="true"/>
          <w:lang w:bidi="fa-IR"/>
        </w:rPr>
        <w:t>و به تهدید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یکی از انگیزه ها یا بهانه های قیام حسین بن علی، همین سخت گیری ها و بی احترامی ها باشد که به طور مسلم، احساسات و عواطف عمومی شیعیان و مسلمانان را بر ضد حکومت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این دربارۀ اهداف و انگیزه های قیام شهید فخ و یارانش به تفصیل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ذکر کرده اند که اسحاق بن عيسى بن علی فرماندار مدینه همزمان با حکومت هادی عباسی از سمت خود استعفا کرد و یا عزل شد و هادی فرد دیگری به نام عمر بن عبدالعزیز از خاندان عمر را به جانشینی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استعفا یا عزل فرماندار پیشین مشخص نیست، اما آن چه که می تواند ما را در شناخت علل این موضوع یاری دهد، پاره ای از گفته ها و اظهار نظرهای اوست که نشان دهنده ملایمت و اعتدال وی با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علل دیگری نیز همانند جناح بندی های داخلی خود عباسیان در این مسئله نقش داشته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عمر بن عبدالعزیز به امارت مدینه رسید بر علویان و خاندان بنی هاشم سخت گرفت و همه روز، آنان را برای حضور و غیاب به فرمانداری فرا می خواند و به شمارش این گروه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برخی از بزرگان علوی را به عنوان کفیل و ضامن برخی دیگر </w:t>
      </w:r>
    </w:p>
    <w:p>
      <w:pPr>
        <w:pStyle w:val="BookText"/>
        <w:rPr/>
      </w:pPr>
      <w:r>
        <w:rPr>
          <w:rFonts w:ascii="IRNazanin" w:hAnsi="IRNazanin" w:eastAsia="IRNazanin"/>
          <w:color w:val="111111"/>
          <w:sz w:val="28"/>
          <w:sz w:val="28"/>
          <w:szCs w:val="28"/>
          <w:rtl w:val="true"/>
          <w:lang w:bidi="fa-IR"/>
        </w:rPr>
        <w:t xml:space="preserve">برگزیده بود که اگر فردی در سرشماری حاضر نبود، بتواند ضامن و کفیل او را بازخواست کند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سخت گیری ها، اهانت ها و فشارها، روح آزاده و حق جوی علویان را سخت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ها فرصتی را که در خلاً انتقال قدرت به دست آمده بود برای شروع حرکت خویش مناسب یافتند، و قرار بود در همین سال و در برگزاری مراسم حج در مکه قیام کنند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انتخاب موسم حج برای قیام، مبتنی بر دلایلی بود که موفقیت یا مصونیت قیام کنندگان را تضمین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شلوغی مکه در این زمان و وجود عناصر مؤمن و انقلابی از بلاد مختلف اسلامی در این مجمع عظیم می توانست پوشش خوبی برای ایجاد ارتباط سیاسی یا اقدام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رخدادهای پیش بینی نشده، قیام کنندگان را به اقدامی شتاب زده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ذکر کرده اند که عمری در برخوردی مغرضانه، حسن بن محمد بن عبدالله،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دو تن دیگر در یک مجلس باده خواری دستگیر کرد و پس از زدن تازیانه، آنان را برهنه و ریسمان به گردن در سطح شهر گرداند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هر چند در ظاهر به منظور اجرای حدود اسلامی بود، اما در اصل به منظور عقده تکانی های حاکم مدینه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 که برخی از منابع ذکر کرده اند که حسن به جهت اعتقادات هواداران ابو حنیفه، مجاز به خوردن شراب غیر انگور بود </w:t>
      </w:r>
      <w:r>
        <w:rPr>
          <w:rStyle w:val="FootnoteAnchor"/>
          <w:rtl w:val="true"/>
        </w:rPr>
        <w:footnoteReference w:id="257"/>
      </w:r>
      <w:r>
        <w:rPr>
          <w:rFonts w:ascii="IRNazanin" w:hAnsi="IRNazanin" w:eastAsia="IRNazanin"/>
          <w:color w:val="111111"/>
          <w:sz w:val="28"/>
          <w:sz w:val="28"/>
          <w:szCs w:val="28"/>
          <w:rtl w:val="true"/>
          <w:lang w:bidi="fa-IR"/>
        </w:rPr>
        <w:t xml:space="preserve">، اما دفاع سرسختانه شخصیت هایی 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عموهایش یحیی و ادریس بن عبدالله از وی و نیز شیوۀ عمل او در قیام حسین، دامن او را از این اتهام پاک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حربه تهمت و افترا، وسیله ای بود که پیش از این، حتی در عصر امویان نیز چندین بار بر ضد علویان از آن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اتهام را عبیدالله بن زیاد حاکم کوفه در ماجرای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ایشان، مسلم بن عقیل وارد ساخت تا چهرهٔ انقلابی و اسلامی او را در انظار مسلمانان مورد سؤال قرار دهد، ولی دفاع دیگر علویان، چون حسین بن علی از فرزند نفس زکیه که طبری آن را چنین نقل می کند، پرده از واقعیت ها بر می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حسن، پیش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آن ها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تازیانه زده ای، در صورتی که حق زدنشان را نداشتی، که مردم عراق در این مانعی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آن ها را می گردانی؟ پس عمری آن ها را بازگرداند و یک شب و یک روز زندانی کرد، سپس آزاد نمود، اما زیر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حسن بن محمد که حسین بن علی کفیل وی بود نهان شد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ماجرا چندان مشخص نیست، اما شواهد موجود، پژوهش گر را به غیر از آن چه در منابع ذکر و تکرار شده است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گرفتن سرپرستی و کفالت حسن بن محمد توسط شخصیت هایی چون حسین و یحیی از اصحاب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دو قیام خونین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آن ها از او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با اقدام فرماندار در مورد حسن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حسین بن علی با حسن بن محمد در دوران اختفا و غیبت او از مدینه که در زیر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شخصی حسن بن محمد در قیام و جهاد و شهادت که ماجرای آن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ابوالفرج اصفهانی در مقاتل با دید بهتری با حسن بن محمد برخورد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عمری، حسن بن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هر سه در محلی اجتماع کرده بودند دستگیر کرد و شایع نمود که آن ها را در حال نوشیدن شراب دستگیر ساخته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حال برهنگی در مدینه بگردانند تا رسوایی برای آن ها به بار آورده باشد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ضمناً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و یحیی که کفیل حسن بن محمد بودند، روز جمعه در مقصوره حاضر شدند و نتوانستند پاسخی برای غیبت حسن بن محمد بیابند،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شدند و پس از ردّ و بدل شدن جملاتی بین آن ها، وقتی یحیی قسم یاد کرد که امشب حسن را نزد عمری حاضر خواهد ساخت، حسین به وی اعتراض کرد که چرا این کار را کردی؟ یحیی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من نمی خواستم حسن را نزد او حاضر کنم، وگرنه من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بلکه می خواستم </w:t>
      </w:r>
    </w:p>
    <w:p>
      <w:pPr>
        <w:pStyle w:val="BookText"/>
        <w:rPr/>
      </w:pPr>
      <w:r>
        <w:rPr>
          <w:rFonts w:ascii="IRNazanin" w:hAnsi="IRNazanin" w:eastAsia="IRNazanin"/>
          <w:color w:val="111111"/>
          <w:sz w:val="28"/>
          <w:sz w:val="28"/>
          <w:szCs w:val="28"/>
          <w:rtl w:val="true"/>
          <w:lang w:bidi="fa-IR"/>
        </w:rPr>
        <w:t>شب که می شود با شمشیر بر درِ خانه او بروم و اگر توانستم وی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بدکاری می کنی، چون با این کار، جلوی اقدام بعدی ما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جلوی کار تو را نمی گیرم، زیرا فاصلهٔ تو با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قیام موعود و قرارهای قبلی مبنی بر خروج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حسین بن علی، کسی را به نزد حسن بن محمد فرستاد و پیغام داد، لابد جریان هایی را که میان من و این مرد فاسق اتفاق افتاده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هر کجا که 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هم اکنون به نزد شما می آیم تا مرا به حضور او ببرید و دستم را در دست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چنین نخواهد شد که خدای تعالی مرا در حالی ببیند که 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دربارۀ خون تو، به خصومت و احتجاج با من برخیزد، و من به هر نحو که باشد تو را محافظت خواهم کرد، شاید سبب شود که خداوند مرا از آتش محافظت کند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 می یابیم که دفاع حسین از پسر دایی اش حسن نمی تواند بی دلیل باشد، همان گونه که مخالفت حاکم مدینه با او نیز بدون جهت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حسن، رابط تشکیلاتی سازمان انقلابی حسین بوده و به همین سبب مورد اتهام و برخورد بیشتر قرار گرفته و دفاع از وی نیز به همین دلیل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برخوردی که بر سر دفاع از حسن بن محمد با حاضر نکردن وی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روی داد، بهانه ای بود که سازماندهی و قرارهای نخستین انقلابیون را بر هم زد و آنان را به اقدامی شتاب زده وادار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های حسین بسیار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کوفه، مدینه و مکه را برای قیام خویش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دست است که مردم کوفه به ویژه حجاج کوفی در قیام حسین، نقش اصلی داشته اند، و شاید علت سخت گیری و بازجویی های مکرر عمری حاکم مدینه بر حسین بن علی نیز آگاهی او از ارتباط های تشکیلاتی او با سایر انقلابیون و شیعیان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تاریخی ذکر می کنند که حدود هفتاد تن از حجاج کوفی در مدینه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در مورد قیامش تبادل نظر کرده و با او به توافق رسیده بودند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عصبانیت از نزد عمری خارج شد، همان شب همراه حسین تا صبح در همان منزل اجتماع و طرح قیام را بررسی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 حسین بن علی شب جمعه چهاردهم ذی قعده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او و یارانش ابتدا به مسجد رفتند و آن جا را به پایگاه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حرکت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افطس، به مؤذن دستور داد هنگام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شعار اسلامی، عمری حاکم مدینه را به وحشت انداخت و او را وادار به فرار از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سپس به بیت المال و فرمانداری حمله بردند و پول زیادی به دست آنان افتاد، که صرف امور قیام و تأمین نیرو و امکانات برای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زندان رفتند و زندانیان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 قیام، چند درگیری بین گروه هایی از عباسیان و انقلابیون روی داد که به شکست هواداران عباسی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مقاومت بعد از فرار اولیه و غافل گیری ابتدایی توسط فردی به نام خالد بربری که سپاهی از عباسیان را در مدینه فرماندهی می کرد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که حسین در مسجد بود، خود را با اسب به آن جا رساند، اما با دفاع جانانه و مردانه یحیی و ادریس از پا در آمد و کشته شد و افرادش متفرق و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حالی که رجز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کسکاس پسر کسکاس هستم و برای کشتن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به دوزخ کارهایش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نماز صبح را در مسجد اقامه کرد و خطبه خواند و مردم با او بیعت کردند که شرح آن، پیش از این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بعدی از سوی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که توسط یکی از افراد خاندان بنی هاشم به نام حسن بن جعفر حمایت می شد، صورت گرفت که آن نیز به شکست نیروهای عباسی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تا دومین روز قیام ادامه یافت که به سود سپاهیان حسین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هواداران عباسی بود، در خارج از مدینه، اردویی داشت که بر اساس توافقی با حسین با یک شبیخون ظاهری از مدینه گریخت و از درگیر شدن با حسین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انقلابیون که به راحتی مدینه را به تصرف درآوردند به مدت ده روز تا بیست و چهارم ذی قعده آن را در اشغال داشتند و پس از آن، طبق قرار قبلی به سوی مکه حرکت کردند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های منابع خبری به ویژه طبری که بیش از دیگران به موضوع پرداخته است، از </w:t>
      </w:r>
      <w:bookmarkStart w:id="154" w:name="pg9788_77948"/>
    </w:p>
    <w:p>
      <w:pPr>
        <w:pStyle w:val="BookText"/>
        <w:rPr/>
      </w:pPr>
      <w:bookmarkEnd w:id="154"/>
      <w:r>
        <w:rPr>
          <w:rFonts w:ascii="IRNazanin" w:hAnsi="IRNazanin" w:eastAsia="IRNazanin"/>
          <w:color w:val="111111"/>
          <w:sz w:val="28"/>
          <w:sz w:val="28"/>
          <w:szCs w:val="28"/>
          <w:rtl w:val="true"/>
          <w:lang w:bidi="fa-IR"/>
        </w:rPr>
        <w:t xml:space="preserve">وجود نارضایی ها یا مقاومت های مردمی از سوی برخی از جناح های مدینه در قبال قیام حسین حکایت می کند، امّا چون منابع دیگر در این زمینه سکوت کرده اند، داوری دربارهٔ آن مشکل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9445103_2870459653"/>
      <w:bookmarkStart w:id="156" w:name="_Toc50"/>
      <w:bookmarkEnd w:id="155"/>
      <w:r>
        <w:rPr>
          <w:rtl w:val="true"/>
        </w:rPr>
        <w:t xml:space="preserve">درگیری قیام کنندگان و عباسیان در </w:t>
      </w:r>
      <w:r>
        <w:rPr>
          <w:rtl w:val="true"/>
        </w:rPr>
        <w:t>«</w:t>
      </w:r>
      <w:r>
        <w:rPr>
          <w:rtl w:val="true"/>
        </w:rPr>
        <w:t>فخ</w:t>
      </w:r>
      <w:r>
        <w:rPr>
          <w:rtl w:val="true"/>
        </w:rPr>
        <w:t>»</w:t>
      </w:r>
      <w:bookmarkEnd w:id="156"/>
    </w:p>
    <w:p>
      <w:pPr>
        <w:pStyle w:val="BookText"/>
        <w:rPr/>
      </w:pPr>
      <w:r>
        <w:rPr>
          <w:rFonts w:ascii="IRNazanin" w:hAnsi="IRNazanin" w:eastAsia="IRNazanin"/>
          <w:color w:val="111111"/>
          <w:sz w:val="28"/>
          <w:sz w:val="28"/>
          <w:szCs w:val="28"/>
          <w:rtl w:val="true"/>
          <w:lang w:bidi="fa-IR"/>
        </w:rPr>
        <w:t>وقتی خبر قیام حسین بن علی در مدینه به هادی خلیفۀ عباسی در بغداد رسید، با نوشتن نامه هایی؛ خویشان و بستگانش را که همراه سپاهیانی به حج رفته بودند، به رویارویی با حسین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علت همراهی سپاه و ساز و برگ با زائران خانه خدا را ناامنی راه ها و حمله اشرار به کاروان ها ذکر می کند </w:t>
      </w:r>
      <w:r>
        <w:rPr>
          <w:rStyle w:val="FootnoteAnchor"/>
          <w:rtl w:val="true"/>
        </w:rPr>
        <w:footnoteReference w:id="264"/>
      </w:r>
      <w:r>
        <w:rPr>
          <w:rFonts w:ascii="IRNazanin" w:hAnsi="IRNazanin" w:eastAsia="IRNazanin"/>
          <w:color w:val="111111"/>
          <w:sz w:val="28"/>
          <w:sz w:val="28"/>
          <w:szCs w:val="28"/>
          <w:rtl w:val="true"/>
          <w:lang w:bidi="fa-IR"/>
        </w:rPr>
        <w:t>، اما باید این اقدام، مبتنی بر دلایل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 هسته اولیه ای که پیش از این با عنوان محافظ، خاندان عباسی را یاری می کرد، سپاهی از مزدوران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که تعداد آن را تا چهار هزار تن دانسته اند </w:t>
      </w:r>
      <w:r>
        <w:rPr>
          <w:rStyle w:val="FootnoteAnchor"/>
          <w:rtl w:val="true"/>
        </w:rPr>
        <w:footnoteReference w:id="265"/>
      </w:r>
      <w:r>
        <w:rPr>
          <w:rFonts w:ascii="IRNazanin" w:hAnsi="IRNazanin" w:eastAsia="IRNazanin"/>
          <w:color w:val="111111"/>
          <w:sz w:val="28"/>
          <w:sz w:val="28"/>
          <w:szCs w:val="28"/>
          <w:rtl w:val="true"/>
          <w:lang w:bidi="fa-IR"/>
        </w:rPr>
        <w:t xml:space="preserve">، در حالی که سپاه حسین، پانصد یا سیصد ذکر شده است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سپاه عباسی، متشکل از موسی بن عیسی، عباس بن محمد، سلیمان بن جعفر، اسماعیل بن موسی، محمد بن سلیمان، مفضل خادم و يقطين بن موسی بودند </w:t>
      </w:r>
      <w:r>
        <w:rPr>
          <w:rStyle w:val="FootnoteAnchor"/>
          <w:rtl w:val="true"/>
        </w:rPr>
        <w:footnoteReference w:id="267"/>
      </w:r>
      <w:r>
        <w:rPr>
          <w:rFonts w:ascii="IRNazanin" w:hAnsi="IRNazanin" w:eastAsia="IRNazanin"/>
          <w:color w:val="111111"/>
          <w:sz w:val="28"/>
          <w:sz w:val="28"/>
          <w:szCs w:val="28"/>
          <w:rtl w:val="true"/>
          <w:lang w:bidi="fa-IR"/>
        </w:rPr>
        <w:t>و حسین را عده ای از بنی هاشم هم چون دایی هایش یحیی و ادریس و گروهی از حجاج و موالیهمراهی می 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در زمان مقرر به مکه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به جانشینی خود برگزید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انقلابیون در مکه با شعار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الْجَمَل الأَحْمَر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شتر قرمز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دیگر را خبر کنند و به هم بپیوندند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حجاج از مکه به منی حرکت می کنند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میلی مکه رو در روی هم قرار </w:t>
      </w:r>
    </w:p>
    <w:p>
      <w:pPr>
        <w:pStyle w:val="BookText"/>
        <w:rPr/>
      </w:pPr>
      <w:r>
        <w:rPr>
          <w:rFonts w:ascii="IRNazanin" w:hAnsi="IRNazanin" w:eastAsia="IRNazanin"/>
          <w:color w:val="111111"/>
          <w:sz w:val="28"/>
          <w:sz w:val="28"/>
          <w:szCs w:val="28"/>
          <w:rtl w:val="true"/>
          <w:lang w:bidi="fa-IR"/>
        </w:rPr>
        <w:t xml:space="preserve">گرفتند </w:t>
      </w:r>
      <w:r>
        <w:rPr>
          <w:rStyle w:val="FootnoteAnchor"/>
          <w:rtl w:val="true"/>
        </w:rPr>
        <w:footnoteReference w:id="270"/>
      </w:r>
      <w:r>
        <w:rPr>
          <w:rFonts w:ascii="IRNazanin" w:hAnsi="IRNazanin" w:eastAsia="IRNazanin"/>
          <w:color w:val="111111"/>
          <w:sz w:val="28"/>
          <w:sz w:val="28"/>
          <w:szCs w:val="28"/>
          <w:rtl w:val="true"/>
          <w:lang w:bidi="fa-IR"/>
        </w:rPr>
        <w:t xml:space="preserve">و پیش بینی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حادثه فخ به تدریج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عباسی مرتب به حسین و یارانش امان می داد و حسین از منادی خواست ندا در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شما را به کتاب خدا و سنت رسولش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اتمام حجت فرمانده انقلابی علوی بود، اما سپاه عباسی به سبب برخورداری از نیرو و امکانات بیشتر، عرصه را بر حسین و یارانش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جناحی از سپاه عباسی به ظاهر از مقابل سپاه حسین گریخت و خود را به درون دره ها رساند و چون نیروهای حسین به تعقیب آنان پرداخت، گروه دیگری از عباسیان از پشت سر به آن ها یورش برد، و در حالی که مرتب حسین را امان می داد و او آن را به شدت رد می کرد، نیروهایش را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حسین و عده زیادی از یارانش کشته شدند، گروهی گریختند و جمعی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های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گریخته بودند، بعدها رهبری دو قیام مستقل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نیز در حالی که جانانه مبارزه کرده و از ناحیه چشم زخمی شده بود، فرمان امان را پذیرفت و خود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ناجوان مردانه به دستور موسی بن عیسی کشته شد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عبدالله، دایی حسین را در مکه گردن زدند و عبدالله بن اسحق بن ابراهیم، جزو کشته شدگان میدان نبرد بود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است، حدود یک صد تن از یاران حسین در این درگیری کشته شدند و اجساد پاکشان تا سه روز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ماند و پس از آن، سرهای شهدا را برای دل خوشی هادی خلیفۀ عباسی به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تقدس و برتری روحی حسین و یارانش و حقانیت وی آن چنان روشن و مشخص بود که بسیاری از سپاهیان دشمن از درگیری با وی خودداری می کردند و تیر بی هدف رها می ساختند و حتی عده ای به سیاه او پیوستند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عباسی، نیروهای به اسارت گرفته را همراه سرهای شهدا نزد هادی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که سر مست فتح و پیروزی بود، قیافه ای حق به جانب گرفت و متظاهرانه، موسی بن عیسی را به خاطر این که حسن بن محمد را پس از دادن امان کشته است مورد سرزنش قرار داد و اموالش را مصادره کرد و با قطع پاداش کسانی که سرِ حسین را به نزدش آورده بودند با ظاهر سازی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صحنه سازی ها، چیزی جز تصفیه حساب های شخصی و درگیری های درونی عباسیان برای حذف رقیبان خویش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سهل انگاری در نبرد با حسین، سخت گرفت و او را به کار رسیدگی بر چهار پایان گماشت و از کارهای دولتی برکنار کرد، اما خود، اسیران واقعۀ فخ را گردن زد، یا به زندان انداخت و بعد دستور قتل آنان را صادر کرد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از جمله اسیرانی که به دستور هادی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غوافر 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سابق پشیزی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کوفه بودند که اجساد آنان را در کنار یل بغداد آویخت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عمری حاکم مدینه نیز که با شنیدن صدای اذان شیعه از شهر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شیران شجاع انقلابی به خانه حسین، یورش برد و خانه و نخلستان های او و خاندان هاشمی را سوزاند و انتقام خویش را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آن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قیام دیگری از شیعه با ریختن خون های پاک قیام کنندگان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شاد و رحمت و رضوان خداوندی بر آن ها باد، راه حسین و یارانش بعدها با قیام های دیگری که به آن ها خواهیم پرداخت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حسین، جمع زیادی از شاعران شیعه به خاطرش مرثیه سرایی کردند که در کتاب های تاریخ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شعری است که مسعودی در مروج الذهب آن را با این مضمون نقل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حسن و حسین پسر عاتکه که بی کفن او را به خاک کردند، خواهم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 و جایگاهی نبود به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بودند که کشته شدند، و سرکش و ترسو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را از خویش بشستند، آن گونه که آلودگی را از لباس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به وسیله جدّ ایشان هدایت یافته اند و منت آنان بر مردم مسلّم است </w:t>
      </w:r>
      <w:r>
        <w:rPr>
          <w:rStyle w:val="FootnoteAnchor"/>
          <w:rtl w:val="true"/>
        </w:rPr>
        <w:footnoteReference w:id="277"/>
      </w:r>
      <w:bookmarkStart w:id="157" w:name="pg9788_77952"/>
    </w:p>
    <w:p>
      <w:pPr>
        <w:pStyle w:val="Heading3"/>
        <w:numPr>
          <w:ilvl w:val="2"/>
          <w:numId w:val="1"/>
        </w:numPr>
        <w:rPr/>
      </w:pPr>
      <w:bookmarkStart w:id="158" w:name="__RefHeading___Toc9445105_2870459653"/>
      <w:bookmarkStart w:id="159" w:name="_Toc51"/>
      <w:bookmarkEnd w:id="157"/>
      <w:bookmarkEnd w:id="158"/>
      <w:r>
        <w:rPr>
          <w:rtl w:val="true"/>
        </w:rPr>
        <w:t>فصل پنجم</w:t>
      </w:r>
      <w:r>
        <w:rPr>
          <w:rtl w:val="true"/>
        </w:rPr>
        <w:t xml:space="preserve">: </w:t>
      </w:r>
      <w:r>
        <w:rPr>
          <w:rtl w:val="true"/>
        </w:rPr>
        <w:t xml:space="preserve">قیام یحیی بن عبدالله در سال </w:t>
      </w:r>
      <w:r>
        <w:rPr/>
        <w:t>175</w:t>
      </w:r>
      <w:r>
        <w:rPr>
          <w:rtl w:val="true"/>
        </w:rPr>
        <w:t xml:space="preserve"> </w:t>
      </w:r>
      <w:r>
        <w:rPr>
          <w:rtl w:val="true"/>
        </w:rPr>
        <w:t>هجری</w:t>
      </w:r>
      <w:bookmarkEnd w:id="1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9445107_2870459653"/>
      <w:bookmarkStart w:id="161" w:name="_Toc52"/>
      <w:bookmarkEnd w:id="160"/>
      <w:r>
        <w:rPr>
          <w:rtl w:val="true"/>
        </w:rPr>
        <w:t>اشاره</w:t>
      </w:r>
      <w:bookmarkEnd w:id="1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788_77954"/>
      <w:bookmarkStart w:id="163" w:name="pg9788_77954"/>
      <w:bookmarkEnd w:id="163"/>
    </w:p>
    <w:p>
      <w:pPr>
        <w:pStyle w:val="Heading4"/>
        <w:numPr>
          <w:ilvl w:val="3"/>
          <w:numId w:val="1"/>
        </w:numPr>
        <w:rPr/>
      </w:pPr>
      <w:bookmarkStart w:id="164" w:name="pg9788_77954"/>
      <w:bookmarkStart w:id="165" w:name="__RefHeading___Toc9445109_2870459653"/>
      <w:bookmarkStart w:id="166" w:name="_Toc53"/>
      <w:bookmarkEnd w:id="164"/>
      <w:bookmarkEnd w:id="165"/>
      <w:r>
        <w:rPr>
          <w:rtl w:val="true"/>
        </w:rPr>
        <w:t>بررسی شخصیت یحیی بن عبدالله</w:t>
      </w:r>
      <w:bookmarkEnd w:id="166"/>
    </w:p>
    <w:p>
      <w:pPr>
        <w:pStyle w:val="BookText"/>
        <w:rPr/>
      </w:pPr>
      <w:r>
        <w:rPr>
          <w:rFonts w:ascii="IRNazanin" w:hAnsi="IRNazanin" w:eastAsia="IRNazanin"/>
          <w:color w:val="111111"/>
          <w:sz w:val="28"/>
          <w:sz w:val="28"/>
          <w:szCs w:val="28"/>
          <w:rtl w:val="true"/>
          <w:lang w:bidi="fa-IR"/>
        </w:rPr>
        <w:t xml:space="preserve">یحیی چهارمین پسر عبدالله محض </w:t>
      </w:r>
      <w:r>
        <w:rPr>
          <w:rStyle w:val="FootnoteAnchor"/>
          <w:rtl w:val="true"/>
        </w:rPr>
        <w:footnoteReference w:id="278"/>
      </w:r>
      <w:r>
        <w:rPr>
          <w:rFonts w:ascii="IRNazanin" w:hAnsi="IRNazanin" w:eastAsia="IRNazanin"/>
          <w:color w:val="111111"/>
          <w:sz w:val="28"/>
          <w:sz w:val="28"/>
          <w:szCs w:val="28"/>
          <w:rtl w:val="true"/>
          <w:lang w:bidi="fa-IR"/>
        </w:rPr>
        <w:t xml:space="preserve">بود؛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قربیه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پیش گفتیم، قبل از وی، دو برادر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دو قیام خونین را بر عهده گرفتند، پس از آن نیز قیام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به شهادت وی و عده زیادی از علویان و شیعیان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قیام فخ، نقش اساسی داشت و مشاور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جمع دیگری از علویان، پس از شکست قیام فخ، ابتدا خود را به مکه رساندند و سپس همراه حاجیان به سرزمین های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دیلم و گیلان رفت و در مناطق کوهستانی دور دست آن مناطق به کار دعوت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یحیی، نجات باقی مانده تشکیلات انقلابی و سازمان علوی بود که بر ضد حکومت اقدام کرده بودند و اینک امکان حضور در حجاز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پی فرصت مناسبی بود تا قیام های پیشین را ادامه دهد و حرکت تازه ای را برای مبارزه بر ضد حکومت ستمگر عباسی آغاز کند و به سازماندهی نیروهایی در این زمینه بپردازد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گسترده یحیی در دیلم، به پیوستن جمعی از مردم ناحیه به وی منجر شد و نکته اصلی این که، اگر یحیی فقط در اندیشه حفظ خویش بود، می توانست در حوزه ای دوردست، به زندگی آرامی ادامه دهد، اما عملکرد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او و هوادارانش در دیلم و جمع آوری نیرو و اقدام برای پیوستن مردم به او، بیان گر تمایلش به تداوم راه انقلابیون قبلی است</w:t>
      </w:r>
      <w:r>
        <w:rPr>
          <w:rFonts w:eastAsia="IRNazanin" w:cs="IRNazanin"/>
          <w:color w:val="111111"/>
          <w:sz w:val="28"/>
          <w:szCs w:val="28"/>
          <w:rtl w:val="true"/>
          <w:lang w:bidi="fa-IR"/>
        </w:rPr>
        <w:t xml:space="preserve">. </w:t>
      </w:r>
      <w:bookmarkStart w:id="167" w:name="pg9788_77955"/>
    </w:p>
    <w:p>
      <w:pPr>
        <w:pStyle w:val="BookText"/>
        <w:rPr/>
      </w:pPr>
      <w:bookmarkEnd w:id="167"/>
      <w:r>
        <w:rPr>
          <w:rFonts w:ascii="IRNazanin" w:hAnsi="IRNazanin" w:eastAsia="IRNazanin"/>
          <w:color w:val="111111"/>
          <w:sz w:val="28"/>
          <w:sz w:val="28"/>
          <w:szCs w:val="28"/>
          <w:rtl w:val="true"/>
          <w:lang w:bidi="fa-IR"/>
        </w:rPr>
        <w:t>پیرامون قیام یحیی و چگونگی مبارزه اش در مباحث بعدی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بیشتر به بررسی شخصیت او و ماهیت قیامش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دیدگاه های علمای رجالی و تاریخ نویسان را در مورد شخصیت یحیی می آوریم و سپس به بررسی و نقل پاره ای از دیدگاه های خود او می پردازیم که مآلاً می تواند بیان گر اهداف و اغراض و عملکرد او باشد</w:t>
      </w:r>
      <w:r>
        <w:rPr>
          <w:rFonts w:eastAsia="IRNazanin" w:cs="IRNazanin"/>
          <w:color w:val="111111"/>
          <w:sz w:val="28"/>
          <w:szCs w:val="28"/>
          <w:rtl w:val="true"/>
          <w:lang w:bidi="fa-IR"/>
        </w:rPr>
        <w:t>.</w:t>
      </w:r>
    </w:p>
    <w:p>
      <w:pPr>
        <w:pStyle w:val="Heading4"/>
        <w:numPr>
          <w:ilvl w:val="3"/>
          <w:numId w:val="1"/>
        </w:numPr>
        <w:rPr/>
      </w:pPr>
      <w:bookmarkStart w:id="168" w:name="__RefHeading___Toc9445111_2870459653"/>
      <w:bookmarkStart w:id="169" w:name="_Toc54"/>
      <w:bookmarkEnd w:id="168"/>
      <w:r>
        <w:rPr>
          <w:rtl w:val="true"/>
        </w:rPr>
        <w:t>بخش نخست</w:t>
      </w:r>
      <w:r>
        <w:rPr>
          <w:rtl w:val="true"/>
        </w:rPr>
        <w:t xml:space="preserve">: </w:t>
      </w:r>
      <w:r>
        <w:rPr>
          <w:rtl w:val="true"/>
        </w:rPr>
        <w:t>بررسی اقوال و احادیث رسیده در مورد یحیی</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یحیی را جزو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طبقه محمد و حسین ذکر کرده است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رجالش، او را از صحابه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در عمدة الطالب با ذکر تاریخ و چگونگی قیام یحیی، القاب او را ذکر کرده و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از کرامت وی در مباهله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بعداً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در کتاب جامع الرواة، يحيى را جزو راويان حدیث دانسته و دست کم چهار حدیث را که در کتب حدیث شیعه از قول یحیی نقل شده، آورده است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تاریخ زندگی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ایشان را از قول یحیی ابن عبدالله نقل می کند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در الفخری در مورد شخصیت یحیی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از شخصیت های برجسته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دل شیعیان منزلت و جایگاهی خاص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 چنین در مورد استحقاق پیشوایی یحیی در دیلم سخن گفته و کرامت او در </w:t>
      </w:r>
    </w:p>
    <w:p>
      <w:pPr>
        <w:pStyle w:val="BookText"/>
        <w:rPr/>
      </w:pPr>
      <w:r>
        <w:rPr>
          <w:rFonts w:ascii="IRNazanin" w:hAnsi="IRNazanin" w:eastAsia="IRNazanin"/>
          <w:color w:val="111111"/>
          <w:sz w:val="28"/>
          <w:sz w:val="28"/>
          <w:szCs w:val="28"/>
          <w:rtl w:val="true"/>
          <w:lang w:bidi="fa-IR"/>
        </w:rPr>
        <w:t xml:space="preserve">مباهله با مرد زبیری را خاطر نشان می کند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در مورد یحیی، جملاتی دارد که سایر منابع نیز آن را نقل کرده اند؛ از جمله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نظر مذهب، مردی خوش عقیده و در میان خاندانش مقدم بر دیگران بود و از اشکال هایی که بر امثال او شده، برکنار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راویان حدیث است که خصوصاً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ابوالفرج، يحيى را وصی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او را شاگرد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عبدالله را در نزد خویش تربیت کرد و یحیی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نامید، و هرگاه از او حدیث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حبيبي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به احترامی که بزرگان و فقها از جمله مالک بن انس، فقیه اهل سنت برای یحیی قایل بودند اشاره می کند و شخصیت ظاهری و شکل و قیافه ظاهری او را تشریح می کند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رجالی بزرگ و علامه گران قدر در بررسی شخصیت یحیی دو صفحه از کتاب ارزشمندش را به او اختصاص داده و بیشتر روایت ها و احادیث تاریخی در مورد وی را نقل می کند، اما نمی تواند به نظر قطعی دربارهٔ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جملات مامقانی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وی را از صحابه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وی را عالم شهيد لقب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خروج وی را نقل کرده و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تعلیقه از او به عنوان فردی که دارای سلامت نظر و حسن عقیده است نام برده شده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حدیثی را نقل می کند که در آن، یحیی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کرده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علم غیب می داند، و پس از آن به عنوان عالم رجالی از او نام برده و در </w:t>
      </w:r>
    </w:p>
    <w:p>
      <w:pPr>
        <w:pStyle w:val="BookText"/>
        <w:rPr/>
      </w:pPr>
      <w:r>
        <w:rPr>
          <w:rFonts w:ascii="IRNazanin" w:hAnsi="IRNazanin" w:eastAsia="IRNazanin"/>
          <w:color w:val="111111"/>
          <w:sz w:val="28"/>
          <w:sz w:val="28"/>
          <w:szCs w:val="28"/>
          <w:rtl w:val="true"/>
          <w:lang w:bidi="fa-IR"/>
        </w:rPr>
        <w:t>مقام قضاوت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فکر می کردم که به خاطر این اخبار و شهادت ابن داوود، که او را عالم و مظلوم و شهید دانسته، وی را جزو رجال ممدوح و نیک بدانم، تا این که به روایت منقول در کافی برخورد کردم که بیان می دارد، وی بی نهایت فردی ضعیف است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سپس روایت کافی را نقل می کند که ما آن را در جای خود نقل و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پایان حدیث، باز دچار شک و تردید شده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نامه مشهود است، ردّ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فرد را به طور کلی از اعتبار ساقط می کند، و دلیل ضعف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ها خلاف مطالبی است که ابوالفرج از وی نقل می کند که وی دارای حسن مذهب بوده و در بین اهل بیت خود بر دیگران مقدم است، و از آن چه که در مورد دیگران گفته شده، مبرّاست و وی شاگرد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پس از نقل اخبار ابوالفرج، حدیث کافی را مقدم بر اخبار دیگر و اسناد آن معتبر می داند و در پایان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هُوَ الْعَالِمُ بِحَقِيقَةِ أَمْرِهِ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کتاب ارزشمند معجم رجال الحدیث در مورد یحیی نظر صریح و قاطعی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یحیی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رجالش، او را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قیام دیلم معرفی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عالم شهید و مدنی می 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آن گاه دیدگاه ها و اخباری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آورده، نقل می کند و می افزاید که شیخ صدوق در بیان چگونگی سوگند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این عبدالله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مباهله یحیی در مورد پدرش عبدالله بن مصعب را نیز نقل کرده و آن را جزو کرامات یحیی می داند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خویی در پایان به اظهار نظر دربارۀ یحیی می پردازد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دربارۀ او می گوییم که او مورد ستایش است و او کشته شد و مظلوم و شهید بود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که شاید بتوان آن را دلیلی بر سلامت شخصیت و حسن عقيده يحيى دانست، احادیثی است که بر اساس آن، یحیی به علم و فضیلت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محبوب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برای ما یحیی صاحب دیلم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جماعتی از اهل کوفه خدمتش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این مردم که علم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آن عمل کردند و هدایت شدند و باز عقیده دارند که اهل بیتش علم او را فرا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بیت و ذریه او که وحی خدا در منازل ما فرود آمده و علم از ما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دارند که آن ها دانستند و هدایت یافتند و ما ندانستیم و گمراه شدیم؟ چنین چیزی محال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ابْنُ المغيره قَالَ 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أَنَا وَ يَحْيَى بْنِ عبدالله الْحَسَنِ وَ قَالَ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أَنَّهُمْ يَزْعُمُونَ أَنَّكَ تَعْلَمُ الْغَيْبَ فَقَالَ سُبْحَانَ اللَّهِ ضَعْ يَدَكَ عَلَى رَأْسِى فَوَاللَّهِ مَا بَقِيتُ فِى جسدى شَعْرَةٍ وَ لَا فِى رَأْسِى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ماهى الَّا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یحیی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عده ای معتقدند که شما علم غیب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دست بر سرم بگذار، ببین که به خدا سوگند، هر مویی که در سر و پیکر من است بر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آن چه می دانیم نیست جز آن چه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که راوی یا سائل آن در مباحثه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بوده، دلیلی بر اعتقاد وی به ائمه اطهار و ارادت او به معصومین است، و با روایت بعدی که در کافی نقل شده و مرحوم مجلسی و مامقانی به استناد آن، یحیی را ضعیف دانسته اند اصلاً مطابقت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روایتی را که باعث شک و تردید علمای شیعه نسبت به یحیی شده است،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عبدالله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خودم را به تقوای خدا سفارش می کنم و تو را هم به آن سفارش می کنم، زیرا تقوا، سفارش خداست نسبت به پیشینیان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یاوران دین خدا و ناشرین اطاعتش بر من وارد شد و خبر داد که بر من ترحم کرده ای و ما را کمک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آن کس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مردم بپسندند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مشورت کردم و تو حاضر نشدی، و پیش از تو هم پدرت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زمان قدیم چیزی را ادعا می کنید که در خودتان نیست و آرزوی خود را به جایی کشیده اید که خدا به شما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هواپرست و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برحذر می دارم از آن چه خدا تو را نسبت به خود برحذر داشته است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پاسخش نامه ای نوشت و چنین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موسی پسر ابی عبدالله و هم پسر علی که هر دو در بندگی و اطاعت خدا شریک اند، به سوی یحیی بن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تو را و خودم را از خدا بیم می دهم، و تو را از عذاب دردناک و عقاب سخت و کیفر کاملش آگاه می سازم، و تو و خودم را به تقوای خدا سفارش می کنم، زیرا تقوا موجب زینت سخن و پابرجایی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نوشته بودی که من و پدرم از زمان پیش مدعی بوده ایم، در صورتی که تو چنین ادعایی از من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 ها نوشته شود و مورد بازخواست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حرصی که اهل دنیا به دنیا و خواستنی های آن دارند، تمام خواست های آخرت آن ها را هم دنیا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بودی که من به واسطه آرزو داشتن آن چه نزد توست، مردم را از تو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راهی را که تو پیش گرفته ای مایل باشم ناتوانی از دانستن روش و کم بصیرتی به دلیل، جلوگیر من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تبارک و تعالی، مردم را معجونی مرکب آفریده و قوایی شگفت آور و غرایزی گوناگون به آن 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کلمه دربارۀ انسان از تو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به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و از نافرمانی خلیفه بر حذرت می دارم و به فرمانبرداری و اطاعتش تشویقت می کنم و دستور می دهم که برای خود امانی بگیری، پیش از آن که در چنگال افتی و از هر طرف گلوگیر شوی و از هر سو بخواهی نفس بکشی، راهی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به احسان و فضل خود و دلسوزی خلیفه ابقاء الله بر تو منت نهد و خلیفه امانت دهد و بر تو مهربانی کند و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تو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کسی که از هدایت پیروی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کلینی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می گوید، به من خبر رسید که نامۀ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قرائت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بر موسی بن جعفر فریب می دهند، در صورتی که او از آن چه متهمش می کنند منزه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دو حدیثی که نقل شد و مکاتبه ای که بین یحیی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جملاتی که رد و بدل شده است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اشاره به آن دارد که پیش از نوشتن نامه و مکاتبه، قاصدی از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به یحیی می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 شود که یحیی با امام در ارتباط بوده و این ارتباط حتی در زمانی که وی در نقاط دور دستی چون دیلم به کار قیام مشغول بوده،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نامه ای که رد و بدل شده، نوعی کلمات رمز وجود داشته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تازه ای نیست و در سایر قیام ها نیز دیدیم که قیام کنندگان چگونه به صورت تشکیلاتی و سری به انتقال اطلاعات و ارتباط با یک دیگر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رمزها، شاید این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یحیی دلسوزی کرده و خیر او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سایر قیام ها از جانب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نوشته و می فرمایند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بگیر، پیش از این که از هر طرف گلوگیری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ابقاه الله</w:t>
      </w:r>
    </w:p>
    <w:p>
      <w:pPr>
        <w:pStyle w:val="BookText"/>
        <w:rPr/>
      </w:pPr>
      <w:r>
        <w:rPr>
          <w:rFonts w:ascii="IRNazanin" w:hAnsi="IRNazanin" w:eastAsia="IRNazanin"/>
          <w:color w:val="111111"/>
          <w:sz w:val="28"/>
          <w:sz w:val="28"/>
          <w:szCs w:val="28"/>
          <w:rtl w:val="true"/>
          <w:lang w:bidi="fa-IR"/>
        </w:rPr>
        <w:t xml:space="preserve">حفظ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تسلیم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بینی حادثه و سرانجام قیام برای اطلاع یافتن یحیی باشد که بداند در محاصره است و راهی جز تسلیم ندارد، و خلیفه باقی خواهد بود، ولی يحيی واسطه ای است که قربانی دیگر انقلابیون و خاندان علوی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که همراه با تهدید یا توهین است و یا دعایی که امام برای خلیفه می کند، مسلماً از روی تقیه بوده و به منظور گمراه کردن خلیفه و رفع اتهام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ایشان است، زیرا آن چه در نامه یحیی آمده که در جایی از دل سوزی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در جایی اشاره دارد که قبلاً امامت و خلافت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اما ایشان نپذیرفته است، نشان می دهد که طرفین یک دیگر را قبول دارند، اما می خواهند طرف سوم، بین آن ها احساس جدایی و اختلاف کند، و این که امام برای خلیفهٔ جور دعا کند، از ایشان بعید است و چیزی جز ظاهرسازی و تقیه نیست و در بخش مربوط به عملکرد و خط مشی سیاسی ائمه نسبت به آن به تفصیل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ذکر شد، این حدیث قدح با دو حدیث مدح که در صفحات پیش و در باب نهم ذکر شد، تناقض دارد و در یک جا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ضمن نقل مکاتبه و بحث پیرامون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امام، امامت خویش را انکار می کند، ظاهری و از روی تقیه بوده است، و منظور از خلیفه، خلیفهٔ جور بوده و ظاهری است، آن هم از باب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امام می دانسته این نامه به طور قطع به دست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و چون این را می دانسته از روی ضرورت برای حفظ خویش و خانواده و شیعه خود این کار را کرده 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خود نشان می دهد که نامه و متن آن از روی عمد و یا رمز و اشاره نوشته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همۀ مواردی که به آن اشاره شد، بحث دیگری است که آقای خویی، باب آن را گشوده است و آن این که وی این حدیث را از ریشه بی اساس و ضعیف می داند و چنین اظهار نظر می کند</w:t>
      </w:r>
      <w:r>
        <w:rPr>
          <w:rFonts w:eastAsia="IRNazanin" w:cs="IRNazanin"/>
          <w:color w:val="111111"/>
          <w:sz w:val="28"/>
          <w:szCs w:val="28"/>
          <w:rtl w:val="true"/>
          <w:lang w:bidi="fa-IR"/>
        </w:rPr>
        <w:t xml:space="preserve">: </w:t>
      </w:r>
      <w:bookmarkStart w:id="170" w:name="pg9788_77962"/>
    </w:p>
    <w:p>
      <w:pPr>
        <w:pStyle w:val="BookText"/>
        <w:rPr/>
      </w:pPr>
      <w:bookmarkEnd w:id="170"/>
      <w:r>
        <w:rPr>
          <w:rFonts w:ascii="IRNazanin" w:hAnsi="IRNazanin" w:eastAsia="IRNazanin"/>
          <w:color w:val="111111"/>
          <w:sz w:val="28"/>
          <w:sz w:val="28"/>
          <w:szCs w:val="28"/>
          <w:rtl w:val="true"/>
          <w:lang w:bidi="fa-IR"/>
        </w:rPr>
        <w:t>ولی این روایت نادرست است، نمی 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جدّی راویان آن ضعیف اند، و این راویان یا ضعیف یا ناشناخته اند، به جز یک نفرشان که عبدالله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مطلبی که دلیلی بر سلامت یحیی است، درگیری وی با زیدیه است که به عنوان یار و همراه وی در دیلم بودند، و یحیی از جانب آنان در فشار و مضیقه بود و این مسئله مبین آن است که وی پیرو ائمه شیعه و از ارادتمندان به ایشان بوده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9445113_2870459653"/>
      <w:bookmarkStart w:id="172" w:name="_Toc55"/>
      <w:bookmarkEnd w:id="171"/>
      <w:r>
        <w:rPr>
          <w:rtl w:val="true"/>
        </w:rPr>
        <w:t>بخش دوم</w:t>
      </w:r>
      <w:r>
        <w:rPr>
          <w:rtl w:val="true"/>
        </w:rPr>
        <w:t xml:space="preserve">: </w:t>
      </w:r>
      <w:r>
        <w:rPr>
          <w:rtl w:val="true"/>
        </w:rPr>
        <w:t>بررسی شخصیت یحیی بر اساس گفته های خودش</w:t>
      </w:r>
      <w:bookmarkEnd w:id="172"/>
    </w:p>
    <w:p>
      <w:pPr>
        <w:pStyle w:val="Heading3"/>
        <w:numPr>
          <w:ilvl w:val="2"/>
          <w:numId w:val="1"/>
        </w:numPr>
        <w:rPr/>
      </w:pPr>
      <w:bookmarkStart w:id="173" w:name="__RefHeading___Toc9445115_2870459653"/>
      <w:bookmarkStart w:id="174" w:name="_Toc56"/>
      <w:bookmarkEnd w:id="173"/>
      <w:r>
        <w:rPr>
          <w:rtl w:val="true"/>
        </w:rPr>
        <w:t>اشاره</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سپاه فضل بن یحیی مرکب از پنجاه هزار نفر از سوی خلیفه به دیلم آمد، و با وعده و وعید و دادن رشوه، سران منطقه را وادار به تسلیم یحیی کرد و او را در محاصره قرار داد، یحیی دستان خویش به سوی آسمان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همین اندازه خدمت را از من بپذیر که دل ستمکاران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پیروزی ما را بر آن ها مقدر فرموده باشی ما جز سربلندی دین تو منظوری نداریم، و اگر چیرگی آن ها را مقدر کرده باشی، آن هم به خاطر همان بازگشتگاه نیکو و پاداش بزرگ و ارجمندی است که برای دوستان و فرزندان دوستان خود برگزیده و اختیار فرموده ای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یحیی ناگزیر به تسلیم شد و در بغداد، تحت نظارت هارون قرار گرفت، برادر زاده اش عبدالله بن موسی نزدش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باز گفتن احوال خود، از این حال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وضع خود را برای من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اشعار یکی از شاعران عرب توسل جست و از این که دست از اسلحه کشیده و خود را تسلیم حکومت کرده اظهار ناراحتی کرده و گفت، من سعی خویش را کردم، اما خدا چنین خواست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بعدی، داستان مباهله و نفرین او بر مرد زبیری است که در محکمه هارون </w:t>
      </w:r>
      <w:bookmarkStart w:id="175" w:name="pg9788_77963"/>
    </w:p>
    <w:p>
      <w:pPr>
        <w:pStyle w:val="BookText"/>
        <w:rPr/>
      </w:pPr>
      <w:bookmarkEnd w:id="175"/>
      <w:r>
        <w:rPr>
          <w:rFonts w:ascii="IRNazanin" w:hAnsi="IRNazanin" w:eastAsia="IRNazanin"/>
          <w:color w:val="111111"/>
          <w:sz w:val="28"/>
          <w:sz w:val="28"/>
          <w:szCs w:val="28"/>
          <w:rtl w:val="true"/>
          <w:lang w:bidi="fa-IR"/>
        </w:rPr>
        <w:t>صورت گرفت، و چون ابن زبیری قصد داشت از روی کینه، یحیی را متهم به قیام کند، یحیی پنجه در پنجهٔ او نهاد و او را سوگند برائت داد و نفرین کرد که آن مرد در مدت کوتاهی به سزای عمل خویش رسید و به خاطر دروغ،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و مورخان، از جمله شیخ صدوق و ابن طباطبا، به خاطر این مسئله،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این موضوع را به عنوان یکی از کرامت های یحیی نقل کرده اند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دلیل برای صحت عمل و درستی نیّت و شخصیت یحیی، جمله ای از وی نقل می کنیم که نشان گر ارادت وی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قیام وی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قول وی و حسین درباره قیام فخ نقل شده است، اما می تواند در مورد حرکت بعدی او نیز استمرار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به سندش از ابراهیم بن اسحاق روایت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 بن علی صاحب فخ و یحیی بن عبدالله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وقتی که با خاندان خود مشورت نکردیم اقدام به خروج و قیام نکردیم و حتی با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کردیم و او به ما دستور خروج و قیام را داد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445117_2870459653"/>
      <w:bookmarkStart w:id="177" w:name="_Toc57"/>
      <w:bookmarkEnd w:id="176"/>
      <w:r>
        <w:rPr>
          <w:rtl w:val="true"/>
        </w:rPr>
        <w:t>قیام یحیی بن عبدالله در دیلم</w:t>
      </w:r>
      <w:bookmarkEnd w:id="177"/>
    </w:p>
    <w:p>
      <w:pPr>
        <w:pStyle w:val="BookText"/>
        <w:rPr/>
      </w:pPr>
      <w:r>
        <w:rPr>
          <w:rFonts w:ascii="IRNazanin" w:hAnsi="IRNazanin" w:eastAsia="IRNazanin"/>
          <w:color w:val="111111"/>
          <w:sz w:val="28"/>
          <w:sz w:val="28"/>
          <w:szCs w:val="28"/>
          <w:rtl w:val="true"/>
          <w:lang w:bidi="fa-IR"/>
        </w:rPr>
        <w:t xml:space="preserve">همان گونه که ذکر شد، قهرمان علوی از خاندانی مبارز با سابقه مبارزاتی طولانی پس از شرکت در قیام حسین بن علی، و زمانی که قیام به شکست انجامید، متواری شد و از شهری به شهری و از روستایی به روستای دیگر می رفت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چون یحیی از عناصر اصلی قیام حسین بود، توسط عباسیان تعقیب می شد و بدین جهت، حجاز و عراق، مکان امنی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گفته شده است عده ای از علویان و شیعیان و زیدیه، در این دوره، او را همراهی می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در چنین اوضاع و احوالی، یحیی دو هدف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بتواند خود و باقی مانده گروه انقلابی و تشکیلات ضد عباسی را حفظ کند و دوم این که در صورت امکان، به حکومت غاصب، ضربۀ تازه ای بزند و انتقام خون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ایران را برگزید و به نقطه های دور دستی که مأموران عباسی </w:t>
      </w:r>
    </w:p>
    <w:p>
      <w:pPr>
        <w:pStyle w:val="BookText"/>
        <w:rPr/>
      </w:pPr>
      <w:r>
        <w:rPr>
          <w:rFonts w:ascii="IRNazanin" w:hAnsi="IRNazanin" w:eastAsia="IRNazanin"/>
          <w:color w:val="111111"/>
          <w:sz w:val="28"/>
          <w:sz w:val="28"/>
          <w:szCs w:val="28"/>
          <w:rtl w:val="true"/>
          <w:lang w:bidi="fa-IR"/>
        </w:rPr>
        <w:t>نفوذ کم تری در آن داشتند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ردّ پای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کرده اند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زمان بود که از فضل بن یحیی برمکی، نامه ای دریافت کرد که دوستی خویش را با او نشان می داد و از وی می خواست که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تأکید می کرد که فرماندار دیلم نیز با او همراهی خواهد داشت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رفتن به دیلم با فکر خود یحیی بود یا به اشاره فضل، وسیله ای شد که توانست تا مدتی اقدام های یحیی را از خلیفه پنهان دارد، و در همین منطقه بود که یحیی توانست عده زیادی را گرد خویش جمع کند و کار قیام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از همراهی بزرگان دیلم حتی فرماندار آن جا با وی سخن گفته اند </w:t>
      </w:r>
      <w:r>
        <w:rPr>
          <w:rStyle w:val="FootnoteAnchor"/>
          <w:rtl w:val="true"/>
        </w:rPr>
        <w:footnoteReference w:id="305"/>
      </w:r>
      <w:r>
        <w:rPr>
          <w:rFonts w:ascii="IRNazanin" w:hAnsi="IRNazanin" w:eastAsia="IRNazanin"/>
          <w:color w:val="111111"/>
          <w:sz w:val="28"/>
          <w:sz w:val="28"/>
          <w:szCs w:val="28"/>
          <w:rtl w:val="true"/>
          <w:lang w:bidi="fa-IR"/>
        </w:rPr>
        <w:t>، اما اطلاع چندان دقیقی از زمان حضور یحیی در دیلم به دست نیامده است و واقعیت این است که قدرت او در دیلم بسیار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خبرچینان و جاسوسان عباسی و یا افرادی که چشم داشت دریافت صله و پاداش داشتند به طور مرتب، جریان حرکت یحیی در دیلم را به دربار هارون گزارش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نمونه ای از این گزارش ها را نقل می کند که پرده از حرکت و خط سیر یحیی بر می دارد و در عین حال، چگونگی ارتباط او با برمکیان را فاش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داستان، ساخته و پرداخته تاریخ نگاران عباسی باشد که می خواستند ماجرای سقوط برمکیان را به ارتباط آنان با علویان نسبت دهند، که در جای خود پیرامون آن به اجمال بحث خواهد شد، اما هر چه که باشد، عاملی برای تعقیب علویان توسط هارون خلیفۀ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داستان را این چنین نقل می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فردی پیش هارون آمد و گفت به شرط آن که امان دهی خبری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یکی از کاروانسراهای آن، يحيى بن عبدالله را دیدم با جبه پشمین خشن و عبای پشمین سبز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وی بودند که وقتی فرود می آمد، فرود می آمدند و وقتی حرکت می کرد، حرکت می کردند، اما از او برکنار بودند و ناظران را به این پندار وا می داشتند که او را نمی شناسند، اما از یاران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کدامشان مکتوبی </w:t>
      </w:r>
    </w:p>
    <w:p>
      <w:pPr>
        <w:pStyle w:val="BookText"/>
        <w:rPr/>
      </w:pPr>
      <w:r>
        <w:rPr>
          <w:rFonts w:ascii="IRNazanin" w:hAnsi="IRNazanin" w:eastAsia="IRNazanin"/>
          <w:color w:val="111111"/>
          <w:sz w:val="28"/>
          <w:sz w:val="28"/>
          <w:szCs w:val="28"/>
          <w:rtl w:val="true"/>
          <w:lang w:bidi="fa-IR"/>
        </w:rPr>
        <w:t xml:space="preserve">با خویش داشت که وقتی متعرض وی می شدند به وسیلهٔ آن ایمنی می یافت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خبرها پیاپی به هارون می رسید، آرام و قرار خویش را از دست می داد و برای یافتن یحیی از هیچ اقدامی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فضل بن يحيى بن خالد برمکی را با پنجاه هزار نفر با خزاین و اموال و تجهیزات بسیار به سوی دیلم روانه ساخت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هارون از این کار، آزمودن فضل و پایان دادن غائله يحيى به دست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فضل به دیلم رسید از راه های گوناگون کوشید تا یحیی را به تسلیم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شاعران و بزرگان آن بلاد را گرد آورد و صله و در هم فراوان داد و آن ها نیز در ستایش از او به گزافه گویی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فرماندار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اسناد تاریخی به اشارهٔ خود فضل، با یحیی علوی همکاری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کرد و با دادن صد هزار درهم، او را راضی به تسلیم کردن یحیی و وادار کردن وی به صلح نمود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فرستادن نامه اعزام نمایندگانی، یحیی را به مصالحه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تهدید و تطمیع کرد و وعده و وعید داد و عهد کرد که خود و یارانش در امان هستند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پذیرفت که صلح کند به شرط آن که، هارون الرشید خود امان نامه را با خط خویش بنویسد و فقها و قضات و بنی هاشم بر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این شرط را پذیرفت و به اطلاع هارون رساند و چون او نیز پذیرفت و خط امان را همراه با هدایا و جوایز بسیار به دیلم فرستاد، یحیی تسلیم شد و همراه با فضل بر مکی به بغداد</w:t>
      </w:r>
    </w:p>
    <w:p>
      <w:pPr>
        <w:pStyle w:val="BookText"/>
        <w:rPr/>
      </w:pP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با ورود یحیی به بغداد، هارون الرشید به گرمی از او استقبال کرد و از بزرگان و مشاهیر شهر خواست به حضور او برسند و ورودش را به بغداد گرامی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خلعت و هدایا و چهارپایان فراوانی به یحیی داد و طبق اسناد تاریخی، مبلغ دویست هزار دینار به او بخشید که یحیی با این پول، بدهی های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bookmarkStart w:id="178" w:name="pg9788_77966"/>
    </w:p>
    <w:p>
      <w:pPr>
        <w:pStyle w:val="BookText"/>
        <w:rPr/>
      </w:pPr>
      <w:bookmarkEnd w:id="178"/>
      <w:r>
        <w:rPr>
          <w:rFonts w:ascii="IRNazanin" w:hAnsi="IRNazanin" w:eastAsia="IRNazanin"/>
          <w:color w:val="111111"/>
          <w:sz w:val="28"/>
          <w:sz w:val="28"/>
          <w:szCs w:val="28"/>
          <w:rtl w:val="true"/>
          <w:lang w:bidi="fa-IR"/>
        </w:rPr>
        <w:t xml:space="preserve">را ادا کرد </w:t>
      </w:r>
      <w:r>
        <w:rPr>
          <w:rStyle w:val="FootnoteAnchor"/>
          <w:rtl w:val="true"/>
        </w:rPr>
        <w:footnoteReference w:id="310"/>
      </w:r>
      <w:r>
        <w:rPr>
          <w:rFonts w:ascii="IRNazanin" w:hAnsi="IRNazanin" w:eastAsia="IRNazanin"/>
          <w:color w:val="111111"/>
          <w:sz w:val="28"/>
          <w:sz w:val="28"/>
          <w:szCs w:val="28"/>
          <w:rtl w:val="true"/>
          <w:lang w:bidi="fa-IR"/>
        </w:rPr>
        <w:t>، که این اقدام نمونه ای از تعهد و احساس مسئولیت یحیی به انقلاب علوی و راهی بود که پیش از او شروع شد و توسط او تداوم یافت</w:t>
      </w:r>
      <w:r>
        <w:rPr>
          <w:rFonts w:eastAsia="IRNazanin" w:cs="IRNazanin"/>
          <w:color w:val="111111"/>
          <w:sz w:val="28"/>
          <w:szCs w:val="28"/>
          <w:rtl w:val="true"/>
          <w:lang w:bidi="fa-IR"/>
        </w:rPr>
        <w:t>.</w:t>
      </w:r>
    </w:p>
    <w:p>
      <w:pPr>
        <w:pStyle w:val="Heading3"/>
        <w:numPr>
          <w:ilvl w:val="2"/>
          <w:numId w:val="1"/>
        </w:numPr>
        <w:rPr/>
      </w:pPr>
      <w:bookmarkStart w:id="179" w:name="__RefHeading___Toc9445119_2870459653"/>
      <w:bookmarkStart w:id="180" w:name="_Toc58"/>
      <w:bookmarkEnd w:id="179"/>
      <w:r>
        <w:rPr>
          <w:rtl w:val="true"/>
        </w:rPr>
        <w:t>خیانت هارون در برخورد با یحیی</w:t>
      </w:r>
      <w:bookmarkEnd w:id="180"/>
    </w:p>
    <w:p>
      <w:pPr>
        <w:pStyle w:val="BookText"/>
        <w:rPr/>
      </w:pPr>
      <w:r>
        <w:rPr>
          <w:rFonts w:ascii="IRNazanin" w:hAnsi="IRNazanin" w:eastAsia="IRNazanin"/>
          <w:color w:val="111111"/>
          <w:sz w:val="28"/>
          <w:sz w:val="28"/>
          <w:szCs w:val="28"/>
          <w:rtl w:val="true"/>
          <w:lang w:bidi="fa-IR"/>
        </w:rPr>
        <w:t>يحيى بن عبدالله، انقلابی علوی با خط امان هارون الرشید تسلیم شد و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تحت الحفظ زندگی می کرد و رفتار و ارتباط های او به سختی از سوی شخص هارون کنترل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صدد بود به هر شیوه ممکن و با طرح نقشه ای، یحیی را به اتهامی هر چند واهی محکوم کند و او و یارانش را به دام اندازد و انجام چنین کاری با امکانات دستگاه عظیم خلافت، چندان مشکل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مبارزاتی و انقلابی یحیی، او را در شناخت ماهیت حکومت و عملکرد حاکمان عباسی کمک می کرد، اما با توجه به آن چه در دیلم برای یحیی پیش آمد، چاره ای جز تسلیم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دیلم، او را فروخت و فضل با نیروی پنجاه هزار نفری خود، هر لحظه موجودیت وی و یارانش را تهدید می کرد و بر این اساس، نبرد نظامی یحیی نتیجه ای جز شکست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دست دعا به سوی خداوند بلند کرد و از این که توانسته است حداقل دشمنان خدا را بترساند شکرگزاری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صدد بود خود را با تسلیم از دایره محاصره نجات دهد و با گذشت زمان در محیط و شرایط بعدی بتواند با سازماندهی تازه، حرکتی دوباره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مدتی از امان دادن هارون الرشید نگذشته بود که وی دوباره به دسیسه چینی عليه یحیی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یحیی تحت مراقبت جعفر بن يحيى بن خالد برمکی در بغداد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های تاریخی، یحیی با یادآوری انتسابش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تقاضای آزادی کرد و جعفر اجازه داد که یحیی به حجاز و حج برود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 از ماجرا مطلع شد و از جعفر بازخواست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مربوط به اعمال و رفتار جعفر، توسط فضل بن ربیع به هارون می رسید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چرا خاندان بر مکی نسبت به علویان با رحم و گذشت بیشتری برخورد می کردند، مسئله ای است که مورخان در منابع اصلی از آن به اجمال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بر این عقیده اند که بر مکیان به ویژه فضل، قصد داشتند حکومت را از بنی عباس به </w:t>
      </w:r>
    </w:p>
    <w:p>
      <w:pPr>
        <w:pStyle w:val="BookText"/>
        <w:rPr/>
      </w:pPr>
      <w:r>
        <w:rPr>
          <w:rFonts w:ascii="IRNazanin" w:hAnsi="IRNazanin" w:eastAsia="IRNazanin"/>
          <w:color w:val="111111"/>
          <w:sz w:val="28"/>
          <w:sz w:val="28"/>
          <w:szCs w:val="28"/>
          <w:rtl w:val="true"/>
          <w:lang w:bidi="fa-IR"/>
        </w:rPr>
        <w:t>علویان انتقال دهند که این امر،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جای هیچ تردیدی نیست که هم فضل و هم جعفر با علویان و یحیی ارتباط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ارتباط در مکاتبه فضل با یحیی بن عبدالله و توصیه به وی در رفتن به دیلم دیده می شود </w:t>
      </w:r>
      <w:r>
        <w:rPr>
          <w:rStyle w:val="FootnoteAnchor"/>
          <w:rtl w:val="true"/>
        </w:rPr>
        <w:footnoteReference w:id="313"/>
      </w:r>
      <w:r>
        <w:rPr>
          <w:rFonts w:ascii="IRNazanin" w:hAnsi="IRNazanin" w:eastAsia="IRNazanin"/>
          <w:color w:val="111111"/>
          <w:sz w:val="28"/>
          <w:sz w:val="28"/>
          <w:szCs w:val="28"/>
          <w:rtl w:val="true"/>
          <w:lang w:bidi="fa-IR"/>
        </w:rPr>
        <w:t xml:space="preserve">ضمناً گزارش جاسوسان هارون، حاکی از این نکته است که یحیی بن عبدالله و یارانش با نامه های سفید حکومتی به راحتی رفت و آمد می کنند </w:t>
      </w:r>
      <w:r>
        <w:rPr>
          <w:rStyle w:val="FootnoteAnchor"/>
          <w:rtl w:val="true"/>
        </w:rPr>
        <w:footnoteReference w:id="314"/>
      </w:r>
      <w:r>
        <w:rPr>
          <w:rFonts w:ascii="IRNazanin" w:hAnsi="IRNazanin" w:eastAsia="IRNazanin"/>
          <w:color w:val="111111"/>
          <w:sz w:val="28"/>
          <w:sz w:val="28"/>
          <w:szCs w:val="28"/>
          <w:rtl w:val="true"/>
          <w:lang w:bidi="fa-IR"/>
        </w:rPr>
        <w:t xml:space="preserve">، و این نامه ها از جایی جز از جانب فضل به دست آنان نرسیده بود و گذشته از این ها که در واقع، اوج ارتباط آن ها را نمایان می سازد، آزادسازی یحیی توسط جعفر برمکی بود که به آن اشاره شد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هارون از ارتباط با یک دیگر مطمئن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 ها نمی تواند دلیلی بر این موضوع باشد که بر مکیان قصد انتقال قدرت به علویان را در سر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ساده اندیشی است که بپذیریم اشراف ایرانی که تا این حد، خود را به رأس هرم قدرت نزدیک کرده بودند، با تصمیم خطرناکی خود را از صحنه سیاسی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 xml:space="preserve">بر این، تعهد لازم برای پذیرش چنین خطری نیز در آن ها سراغ نمی رود، بلکه با توجه به اطلاع دقیقی که از اوضاع ایران و حجاز و محبوبیت و ارتباط مسلمانان به ویژه ایرانیان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پی آن بودند که با نزدیک شدن به مبارزان علوی و کمک ظاهری به آن ها، خود را در انظار عمومی مسلمانان، شیعیان و ایرانیان موجه جلوه دهند، و این چیزی نبود مگر در ارتباط با رقابت های داخلی دربار عباسی بین جناح های مختلف قدرت عناصر ایرانی و عرب برای قبضهٔ مقام وزارت که در خاندان برمکی و ربیع تبلور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علت حذف برمکیان را در مسائل دیگری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از مسئله اختلافات داخلی خود برمکیان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یحیی و فضل برمکی با جعفر بروز کرده بود </w:t>
      </w:r>
      <w:r>
        <w:rPr>
          <w:rStyle w:val="FootnoteAnchor"/>
          <w:rtl w:val="true"/>
        </w:rPr>
        <w:footnoteReference w:id="316"/>
      </w:r>
      <w:r>
        <w:rPr>
          <w:rFonts w:ascii="IRNazanin" w:hAnsi="IRNazanin" w:eastAsia="IRNazanin"/>
          <w:color w:val="111111"/>
          <w:sz w:val="28"/>
          <w:sz w:val="28"/>
          <w:szCs w:val="28"/>
          <w:rtl w:val="true"/>
          <w:lang w:bidi="fa-IR"/>
        </w:rPr>
        <w:t xml:space="preserve">، و نیز چشم داشت خلیفۀ عباسی نسبت به اموال بی حد و حساب برمکیان که طبری پرده از آن بر می دارد، نام برد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مسائل فوق، ارتباط جعفر برمکی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واقعیت تاریخی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یک بهانه تاریخی برای حذف و سقوط برمکیان نبوده است و دلایل آن </w:t>
      </w:r>
    </w:p>
    <w:p>
      <w:pPr>
        <w:pStyle w:val="BookText"/>
        <w:rPr/>
      </w:pPr>
      <w:r>
        <w:rPr>
          <w:rFonts w:ascii="IRNazanin" w:hAnsi="IRNazanin" w:eastAsia="IRNazanin"/>
          <w:color w:val="111111"/>
          <w:sz w:val="28"/>
          <w:sz w:val="28"/>
          <w:szCs w:val="28"/>
          <w:rtl w:val="true"/>
          <w:lang w:bidi="fa-IR"/>
        </w:rPr>
        <w:t xml:space="preserve">در واقع، قدرت روزافزون مالی و سیاسی آن ها در دستگاه خلافت و نگرانی خلیفه از آن بود که نهایتاً به حذف آن ها انجامید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این اساس، زمانی که هارون از ارتباط جعفر با یحیی و آزادسازی او آگاه شد در تصمیمش برای توطئه بر ضد علوی مظلوم، جدی 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ذکر کرده اند، به جهت گزارش هایی که به دست هارون می رسید،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 که از یاران یحیی است و از سوی او به قیام علیه حکومت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هارون از او خواست در نامه ای که برای یحیی می نویسد، تأکید کند که عده ای از سران لشکر عباسی، امر یحیی را پذیرفته اند، اما یحیی طبق قراری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نامه را به فضل تسلیم کرد </w:t>
      </w:r>
      <w:r>
        <w:rPr>
          <w:rStyle w:val="FootnoteAnchor"/>
          <w:rtl w:val="true"/>
        </w:rPr>
        <w:footnoteReference w:id="319"/>
      </w:r>
      <w:r>
        <w:rPr>
          <w:rFonts w:ascii="IRNazanin" w:hAnsi="IRNazanin" w:eastAsia="IRNazanin"/>
          <w:color w:val="111111"/>
          <w:sz w:val="28"/>
          <w:sz w:val="28"/>
          <w:szCs w:val="28"/>
          <w:rtl w:val="true"/>
          <w:lang w:bidi="fa-IR"/>
        </w:rPr>
        <w:t>، و چون دانست که هارون درصدد توطئه برضد اوست با اجازه جعفر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از جریان آگاه شده بود، او را از حجاز خواست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دوره جدیدی در مبارزه و حرکت یحیی عليه هارون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زندان را به سختی گذراند و هارون هر روز توطئه تازه ای علیه او تدارک می دید و در این راه از فقهای خود فروخته حکومت نیز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برخوردها، احتجاج و مناظره هارون با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وی پرسش هایی در موارد مختلف می کرد با سیاست به وی پاسخ می داد، تا این که هارون، او را ناگزیر ساخت که بگوید، کدام یک از آن دو، از نظر خویشاوندی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دادن پاسخ خودداری کرد، زیرا می دانست اگر حقیقت را بگوید، هارون بر وی خشم خواهد گرفت، لذا در پاسخ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دختر تو را خواستگاری می کرد، تو دخترت را به او می دادی؟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دختر مرا خواستگاری می کرد، آیا جایز بودم که دخترم را به او دهم؟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تو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p>
    <w:p>
      <w:pPr>
        <w:pStyle w:val="BookText"/>
        <w:rPr/>
      </w:pPr>
      <w:r>
        <w:rPr>
          <w:rFonts w:ascii="IRNazanin" w:hAnsi="IRNazanin" w:eastAsia="IRNazanin"/>
          <w:color w:val="111111"/>
          <w:sz w:val="28"/>
          <w:sz w:val="28"/>
          <w:szCs w:val="28"/>
          <w:rtl w:val="true"/>
          <w:lang w:bidi="fa-IR"/>
        </w:rPr>
        <w:t xml:space="preserve">خشمگین شد و دستور داد یحیی را دوباره به زندان بازگردانند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بعدی، جریان مباهله و مناظره یحیی با عبدالله بن مصعب زبیری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ذکر کرده اند که وی فردی لجوج و بدخواه بود که از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داشت و بدین ترتیب می خواست انتقام خویش را از یحیی علوی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راه پدر رفت و به نفرین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مصعب نزد هارون آمد و گزارش داد که یحیی بن عبدالله قصد داشته است از وی بر خلاف حکومت عباسی بیعت بگیرد، و هر چه یحیی با زیرکی کوشید اقدام ابن زبیری را به کینه ها و نفاق درونی او نسبت دهد، هارون نپذیرفت، تا این که یحیی برای اثبات ادعای خویش، خواهان مباهله شد و در حالی که پنجه در پنجه وی نهاده بود، این بیری را وادار ساخت که سوگند برائت یاد کند، و چون او این سوگند را خورد، به طرز مرموزی با تفاوت هایی که در روایت های تاریخی وجود دارد در ظرف مدت کم تر از سه روز به دل درد یا جذام به هلاکت رسید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کرامات و حقانیت یحیی بن عبدالله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این نیرنگ ها، وقتی هارون الرشید نتوانست یحیی را مرعوب سازد و یا وادار به اعتراف و معرفی یاران خویش کند تصمیم گرفت امان نامه را نقض کند و یحیی را به قتل برساند و در این کار از فقهای درباری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بن حسن شیبانی، حسن بن زیاد لؤلؤى و وهب بن وهب ابو البختری را حاضر کرد و فقط ابوالبختری به نقض پیمان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ابوالبختری که مورخان، او را کذاب دانسته اند </w:t>
      </w:r>
      <w:r>
        <w:rPr>
          <w:rStyle w:val="FootnoteAnchor"/>
          <w:rtl w:val="true"/>
        </w:rPr>
        <w:footnoteReference w:id="323"/>
      </w:r>
      <w:r>
        <w:rPr>
          <w:rFonts w:ascii="IRNazanin" w:hAnsi="IRNazanin" w:eastAsia="IRNazanin"/>
          <w:color w:val="111111"/>
          <w:sz w:val="28"/>
          <w:sz w:val="28"/>
          <w:szCs w:val="28"/>
          <w:rtl w:val="true"/>
          <w:lang w:bidi="fa-IR"/>
        </w:rPr>
        <w:t xml:space="preserve">، حاضر به دامان و پاره کردن امان نامه شد و بدین ترتیب، حکم قتل یحیی توسط یک آخوند خود فروخته صادر شد و هارون بار دیگر، یحیی را به زندان انداخت و طبق نقل طبری، یحیی مظلومانه سه بار </w:t>
      </w:r>
      <w:bookmarkStart w:id="181" w:name="pg9788_77970"/>
    </w:p>
    <w:p>
      <w:pPr>
        <w:pStyle w:val="BookText"/>
        <w:rPr/>
      </w:pPr>
      <w:bookmarkEnd w:id="181"/>
      <w:r>
        <w:rPr>
          <w:rFonts w:ascii="IRNazanin" w:hAnsi="IRNazanin" w:eastAsia="IRNazanin"/>
          <w:color w:val="111111"/>
          <w:sz w:val="28"/>
          <w:sz w:val="28"/>
          <w:szCs w:val="28"/>
          <w:rtl w:val="true"/>
          <w:lang w:bidi="fa-IR"/>
        </w:rPr>
        <w:t xml:space="preserve">دستگیر و زندانی و آزاد شد و بار دیگر به زندان بازگردانده شد تا به شهادت رسید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445121_2870459653"/>
      <w:bookmarkStart w:id="183" w:name="_Toc59"/>
      <w:bookmarkEnd w:id="182"/>
      <w:r>
        <w:rPr>
          <w:rtl w:val="true"/>
        </w:rPr>
        <w:t>شهادت يحيى بن عبدالله</w:t>
      </w:r>
      <w:bookmarkEnd w:id="183"/>
    </w:p>
    <w:p>
      <w:pPr>
        <w:pStyle w:val="BookText"/>
        <w:rPr/>
      </w:pPr>
      <w:r>
        <w:rPr>
          <w:rFonts w:ascii="IRNazanin" w:hAnsi="IRNazanin" w:eastAsia="IRNazanin"/>
          <w:color w:val="111111"/>
          <w:sz w:val="28"/>
          <w:sz w:val="28"/>
          <w:szCs w:val="28"/>
          <w:rtl w:val="true"/>
          <w:lang w:bidi="fa-IR"/>
        </w:rPr>
        <w:t>پس از آن همه توطئه و نیرنگ که هارون الرشید در چند نوبت، یحیی را امان داد و آزاد کرد و بار دیگر بر او خشم گرفت و زندانی کرد، با فتوای فقهای دین فروش عباسی تصمیم به قتل 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شهادت یحیی، روایت های گوناگونی رسیده و هر یک از مورخان، برخی یا تمامی موارد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ابوالفرج اصفهانی در مقاتل با ذکر سلسله راویانی نقل می کند که وی در زندان و سلولی انفرادی اسیر هارون بود و هر بار او را فرا می خواند و اسامی یارانش را می پرسید و موارد دیگری طلب می کرد و چون پاسخ منفی می شنید، مجدداً وی را به زندان می انداخت، شکنجه می داد و شلاق می زد، به طوری که یحیی، او را به قرابت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خویشاوندی با یک دیگر سوگند می داد و یادآوری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هارون در نهایت بی رحمی، هر بار که از او سراغ می گرفت، وضع غذا و آبی را که به عنوان آذوقه به یحیی می دادند می پرسید و چون از مقدار آن آگاه می شد، دستور می داد میزان آن را به نصف کاهش دهند و در نتیجه یحیی به علت گرسنگی و بیماری و تحمل شکنجه های وحشیانه در زندان به شهادت رسید، و در جایی، مرگ او را به وسیله خوراندن زهر و یا خفه کردن دانسته است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هر دو قول، یعنی گرسنگی و بیماری، همراه با خوراندن زهر،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از کشتن یحیی به صورت علنی بیم داشت و حتی چند بار، او را در جمع بزرگان حاضر کرد و موضوع بیماری او را مطرح نمود، اما یحیی برای رسوا کردن هارون، زبانش را که بر اثر خوراندن سم، سیاه شده بود به حاضران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 دهد که موقعیت زمانی، مانع کشتن یحیی به صورت آشکار بود و هارون قصد داشت با ترفندهای خاصی او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 اند که هارون، او را جلوی حیوانات درنده انداخت و بدین ترتیب، موجب مرگ او شد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داستان های دیگری نیز در مورد چگونگی مرگ یحیی نقل شده است از جمله آن که او را زنده زنده، بین ستونی از سنگ و ساروج قرار دادند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این خبر را تأیید کرده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در مورد علت مرگ یحیی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او را با زهر یا از روی گرسنگی کشتند و یا خوابانیده و روی او را با سنگ و ساروج پر کردند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بزرگ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مجموعی از دیدگاه ها را آورده و در مورد مرگ یحیی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حبس کشتند و این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نحوۀ مرگ وی با سمّ یا به گرسنگی یا خراب کردن دیوار و یا قرار دادن میان ستون و زنده به گور کردن بوده است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یعقوبی در میان اخبار مختلفی که رسیده است خبر شهادت وی را بر اثر گرسنگی و شکنجه 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موالی بنی هاشم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هم سلول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نه روز است به من غذا و آب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خادم وارد اتاق شد و شلوار او را گشت و یک نی یافت که داخل آن، روغن گاو بود و او اندک اندک آن را می لیسید، و او آن را یافت، و بعد از آن یحیی پیوسته پا به زمین می سایید تا جان داد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صورت، یحیی بن عبدالله در راه عقیده و بدین جهت که نخواست اسامی یارانش را به هارون بگوید و با پایمردی در راه قیام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جوار رحمت و رضوان حق پیوست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بسیاری همراه یحیی قیام کرده بودند که برخی از آن ها از شیعیان اثنی عشری و بعضی از زیدیه به شمار می آمدند که هارون به عده ای از آن ها دست یافت و بر آن ها سخت </w:t>
      </w:r>
    </w:p>
    <w:p>
      <w:pPr>
        <w:pStyle w:val="BookText"/>
        <w:rPr/>
      </w:pPr>
      <w:r>
        <w:rPr>
          <w:rFonts w:ascii="IRNazanin" w:hAnsi="IRNazanin" w:eastAsia="IRNazanin"/>
          <w:color w:val="111111"/>
          <w:sz w:val="28"/>
          <w:sz w:val="28"/>
          <w:szCs w:val="28"/>
          <w:rtl w:val="true"/>
          <w:lang w:bidi="fa-IR"/>
        </w:rPr>
        <w:t>گرفت و در زندان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از چنگ هارون گریختند و در قیام های بعدی علویان، منشأ اثر شدند و یا رأساً به اقدام علیه دستگاه عباسی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يحيى بن مساور، عبدالله بن علقه و مخول بن ابراهیم هندی بودند که هارون آن ها را به زندان انداخت و عده ای از آن ها تا دوازده سال زیر شکنجه بودند و بعد آزاد شدند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اصفهانی که در کار قیام ها، بیش از دیگران به شرح و بسط مسائل تاریخی پرداخته است، اسامی یاران و هواداران یحیی را نقل می کند و از جمله از یحیی بن مساور و عامر بن كثير سراج نام می برد که از علما و دانشمندان و راویان حدیث بودند و همراه یحیی در قیام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یحیی با مرگ او پایان نیافت و توسط یاران و فرزندانش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یازده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و هفت پسر که بسیاری از احفاد و اولاد و اعقاب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پسرش محمد که در دوران هارون الرشید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بن عبدالله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در حبس بود و در آن جا از دنیا رفت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یحیی از این پسرش باقی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زیرا یکی از القاب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کسانی که راه یحیی را ادامه دادند، از اولاد وی، محمد بن جعفر بن يحيى بن عبدالله است که به جانب مصر رفت و چون او را تعقیب کردند به سوی مغرب گریخت و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مردم گرد او را گرفتند و جماعت زیادی با وی همراه شده و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عدالت و اقتصاد و قسط بین مردم رفتار کرد، اما توسط مأموران حکومتی مسموم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یحیى بن عبدالله صاحب دیلم، اشعار فراوانی سروده شده که در کتاب های تاریخ و تراجم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یکی از آن ها به عنوان نمونه و برای تجلیل از مقام وی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اشعاری که در مدح یحیی سروده شده، شعری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شیعی که 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جاهدًا فِى مَسَاوِيهَا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الرَّشِيدِ بِيَحْيى كَيْفَ يَكْتُمُ ذَاقَ الزبيرى غِبَّ الْحِنْثَ وَ 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فَاطِمَةَ الاقوال وَ التّهم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پنهان داشتن زشتی های ایشان کوشش می کنی بی وفایی و مکر رشید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یحیی چگونه پنهان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زبیری عاقبتِ سوگند دروغ را دریافت و حقیقت گفته ها و تهمت ها دربارهٔ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84" w:name="pg9788_77974"/>
    </w:p>
    <w:p>
      <w:pPr>
        <w:pStyle w:val="Heading3"/>
        <w:numPr>
          <w:ilvl w:val="2"/>
          <w:numId w:val="1"/>
        </w:numPr>
        <w:rPr/>
      </w:pPr>
      <w:bookmarkStart w:id="185" w:name="__RefHeading___Toc9445123_2870459653"/>
      <w:bookmarkStart w:id="186" w:name="_Toc60"/>
      <w:bookmarkEnd w:id="184"/>
      <w:bookmarkEnd w:id="185"/>
      <w:r>
        <w:rPr>
          <w:rtl w:val="true"/>
        </w:rPr>
        <w:t>فصل شش</w:t>
      </w:r>
      <w:r>
        <w:rPr>
          <w:rtl w:val="true"/>
        </w:rPr>
        <w:t xml:space="preserve">: </w:t>
      </w:r>
      <w:r>
        <w:rPr>
          <w:rtl w:val="true"/>
        </w:rPr>
        <w:t xml:space="preserve">قیام ادریس بن عبدالله در سال </w:t>
      </w:r>
      <w:r>
        <w:rPr/>
        <w:t>172</w:t>
      </w:r>
      <w:r>
        <w:rPr>
          <w:rtl w:val="true"/>
        </w:rPr>
        <w:t xml:space="preserve"> </w:t>
      </w:r>
      <w:r>
        <w:rPr>
          <w:rtl w:val="true"/>
        </w:rPr>
        <w:t>هجری</w:t>
      </w:r>
      <w:bookmarkEnd w:id="1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9445125_2870459653"/>
      <w:bookmarkStart w:id="188" w:name="_Toc61"/>
      <w:bookmarkEnd w:id="187"/>
      <w:r>
        <w:rPr>
          <w:rtl w:val="true"/>
        </w:rPr>
        <w:t>اشاره</w:t>
      </w:r>
      <w:bookmarkEnd w:id="18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788_77976"/>
      <w:bookmarkStart w:id="190" w:name="pg9788_77976"/>
      <w:bookmarkEnd w:id="190"/>
    </w:p>
    <w:p>
      <w:pPr>
        <w:pStyle w:val="Heading4"/>
        <w:numPr>
          <w:ilvl w:val="3"/>
          <w:numId w:val="1"/>
        </w:numPr>
        <w:rPr/>
      </w:pPr>
      <w:bookmarkStart w:id="191" w:name="pg9788_77976"/>
      <w:bookmarkStart w:id="192" w:name="__RefHeading___Toc9445127_2870459653"/>
      <w:bookmarkStart w:id="193" w:name="_Toc62"/>
      <w:bookmarkEnd w:id="191"/>
      <w:bookmarkEnd w:id="192"/>
      <w:r>
        <w:rPr>
          <w:rtl w:val="true"/>
        </w:rPr>
        <w:t>شخصیت ادریس</w:t>
      </w:r>
      <w:bookmarkEnd w:id="193"/>
    </w:p>
    <w:p>
      <w:pPr>
        <w:pStyle w:val="BookText"/>
        <w:rPr/>
      </w:pPr>
      <w:r>
        <w:rPr>
          <w:rFonts w:ascii="IRNazanin" w:hAnsi="IRNazanin" w:eastAsia="IRNazanin"/>
          <w:color w:val="111111"/>
          <w:sz w:val="28"/>
          <w:sz w:val="28"/>
          <w:szCs w:val="28"/>
          <w:rtl w:val="true"/>
          <w:lang w:bidi="fa-IR"/>
        </w:rPr>
        <w:t xml:space="preserve">از جمله کسانی که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مخالفت با حکومت عباسی را برافراشت و شجاعانه و مردانه در این راه گام برداشت و تلاش کرد، ادریس، پسر ششم عبدالله محض است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ذکر شد، سایر برادرانش محمد، ابراهیم، یحیی و سلیمان قبلاً در درگیری و قیام علیه عباسیان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ادریس، عاتکه دختر عبدالملک بن حارث بود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تاریخی گفته اند که ادریس، همراه حسین بن علی بن الحسن مثلث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و در کنار برادر دیگرش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 او در فصل گذشته مورد بررسی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مشاور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خواهرزاده شان حسین، فعالانه او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ادریس نیز به همان خاندانی تعلق داشت که ظلم ستیزی و مبارزه با طاغوت و ستمکاران را سرلوحۀ عمل خویش قرار داده بودند؛ خاندانی که اعضای آن یکی پس از دیگری در راه خدا قیام و جهاد کردند و به خاطر هدف و عقیده مقدس خویش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ضمن اشاره به حرکت و قیام ادریس که نخستین حرکت موفقیت آمیز علویان در رویارویی با حکومت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شخصیت ادریس سکوت کرده اند و یا اظهار نظری همراه با احترام و تکریم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به اختصار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عنبه، صاحب عمدة الطالب دربارۀ وی می 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 و با حسین بن علی </w:t>
      </w:r>
    </w:p>
    <w:p>
      <w:pPr>
        <w:pStyle w:val="BookText"/>
        <w:rPr/>
      </w:pPr>
      <w:r>
        <w:rPr>
          <w:rFonts w:ascii="IRNazanin" w:hAnsi="IRNazanin" w:eastAsia="IRNazanin"/>
          <w:color w:val="111111"/>
          <w:sz w:val="28"/>
          <w:sz w:val="28"/>
          <w:szCs w:val="28"/>
          <w:rtl w:val="true"/>
          <w:lang w:bidi="fa-IR"/>
        </w:rPr>
        <w:t xml:space="preserve">العابد همراهی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غلامش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 و به دین دعوت می کرد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در تنقیح در خصوص ادریس به اختصار سخن می گوید و اظهار نظر او هم چون گذشته همراه با تردید، اما کوتاه است که عیناً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دربارۀ آن چیزی نیافتم مگر این که شیخ او را در رجالش،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وضع او مانند بقیه است و ابوالفرج داستان همراهی او با حسین بن علی و خروجش و فرارش به مصر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 جا به فاس و طنجه رفت و توسط سمّ کشته شد و فرزند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نام وی را ادریس نهادند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از اوست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نیز از ادریس به نیکی یاد کرده و داستان خروج و موفقیت وی در مغرب را نقل کرده و به دفاع از او و فرزندش ادریس بن ادریس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ادریس بن ادریس نقل کرده که در سایر منابع نیز هست و با تفاوت هایی در مورد خود ادریس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جامع الرواة وقاموس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ادریس بن عبدالله به عنوان راوی حدیث اهل بیت یاد کرده اند و او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منابع رجال و تراجم شیعه، کتاب های اهل سنت و منابع تاریخی نیز از ادریس و شخصیت او به نیکی یاد کرده و عمل او را پسندیده و همراه با خلوص نیت و انگیزۀ سالم مورد تایید قرار داده و برای وی، درخواست رحمت و رضوان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خلدون در مقدمۀ تاریخ خود از وی و پسرش ادریس بن ادریس به طور جدی دفاع کرده و انگیزه اش از این دفاع را چنین بیان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ادریس بن ادریس بر فراش پدر خویش متولد شده بود و فرزند از آن فراش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تردید باقی نمی ماند، به ویژه که خاندان رسالت از چنین تهمت هایی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زندگانی دنیایی از آن ها دفاع کردم و امیدوارم که </w:t>
      </w:r>
      <w:bookmarkStart w:id="194" w:name="pg9788_77978"/>
    </w:p>
    <w:p>
      <w:pPr>
        <w:pStyle w:val="BookText"/>
        <w:rPr/>
      </w:pPr>
      <w:bookmarkEnd w:id="194"/>
      <w:r>
        <w:rPr>
          <w:rFonts w:ascii="IRNazanin" w:hAnsi="IRNazanin" w:eastAsia="IRNazanin"/>
          <w:color w:val="111111"/>
          <w:sz w:val="28"/>
          <w:sz w:val="28"/>
          <w:szCs w:val="28"/>
          <w:rtl w:val="true"/>
          <w:lang w:bidi="fa-IR"/>
        </w:rPr>
        <w:t xml:space="preserve">در روز قیامت، آن ها از من دفاع کنند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و شیوه حکومت ادریس نیز چنان سالم و منزه بود که در مدت کوتاهی، عدة فراوانی از اهالی مغرب و قبایل بربر افریقا به او پیوستند و برای دفاع از آرمان و برقراری حکومتش اعلام فداکاری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 ترین خطا یا عمل ناروایی از او دیده می شد، قبایل و عشایر سلحشور افریقا حاضر به دفاع از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رفتار و کردار او به قدری بی شائبه و مؤثر بود که در زمان کوتاهی عده بیشماری از اهالی آن دیار به دعوت او اسلام را با جان و دل پذیرفتند، به گونه ای که هنوز در بیشتر شهرهای شمال آفریقا و به خصوص در مراکش و مغرب غربی از جمله شهر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توسط پسرش ادريس بن ادریس بنا شد، جماعتی از سادات حسنی دارای شأن و اعتبار اجتماعی و احترام معنوی و پایگاه توده ای هستند و از رجال بزرگ و سرشناس آن سامان به شمار می روند که به طور مسلم، نشان گر سلامت و قداست حرکت و تحولی است که توسط ادريس بن عبدالله شروع شد و پس از او از سوی پسر و سایر افراد خاندانش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قاسم الجعفری که یکی از علمای بزرگ و هم سنگر ادریس بن عبدالله است دربارۀ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مغرب با او بودم، در جمال و اصالت وجود و شجاعت هیچ کس را مانند او ندیدم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9445129_2870459653"/>
      <w:bookmarkStart w:id="196" w:name="_Toc63"/>
      <w:bookmarkEnd w:id="195"/>
      <w:r>
        <w:rPr>
          <w:rtl w:val="true"/>
        </w:rPr>
        <w:t>مغرب، محل تأسيس نخستین دولت شیعه</w:t>
      </w:r>
      <w:bookmarkEnd w:id="1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پیش تأکید کردیم که ادریس بن عبدالله، همراه حسین بن على العابد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زمانی که قیام حسین شکست خورد و خود او به شهادت رسید، عده ای از همراهان و یارانش به اسارت درآمدند، برخی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رفتند و توانستند همراه حاجیان کشورهای دیگر از حوزۀ حجاز و دسترس مأموران عباسی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ادریس بن عبدالله بود که به اتفاق غلام وفادارش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 و برای این که شناخته نشود، در طول راه، عنوان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وانمود می کرد که وی ارباب اوست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ادریس در مصر، میهمان یکی از مأموران دولتی عباسیان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مولی صالح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وی از شیعیان بود 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ادریس و راشد را پنهانی و به طور جداگانه از مصر خارج کرد و به مغرب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سپس از فرار ادریس و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آگاهی یافت و این مرد شیعه به دستور هارون به قتل رسید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عباسی، سزای کسی که با خاندان علی همکاری می کرد و شیعه بودنش به اثبات می رسید،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حرکت ادریس در شمال افریقا در کتب تحقیقی و منابع تاریخی به طور مشخص ذکر نشده است، گویا ادریس، پس از کمکی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غلامش شد و توسط او از مصر خارج شدند، ابتدا به قیروان و از آن جا به شهرهای تلمسان، طنجه، سوس الادنى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ادریس به این منطقه، اول ربیع الاول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قید شده است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آن روز اعراب از مغرب به گونه ای بود که آن را به شمال افریقا اطلاق می کردند، که به سه بخش مغرب ادنی یا مغرب نزدیک، مغرب اوسط یا مغرب میانه و مغرب اقصی یا مغرب دور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نزدیک، همان افریقیه یا تونس کنونی بود و شاید بتوان مغرب میانه و دور را نیز به ترتیب با الجزایر و مراکش کنونی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مشخص است که چرا ادریس، مغرب دور یا مراکش را برای فعالیت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گزینش با رایزنی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هواداران او صورت گرفته باشد که به هر حال، همین اقدام برای او و قیامش، نتایج خوبی 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ادریس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یکی از رؤسای قبایل بربر، به نام اسحاق بن محمد بن عبدالحمید که ریاست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از او استقبال کرد و نه تنها خود بلکه تمامی افراد قبیله اش، ورود و حضور ادریس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اوربه، از قبایل بزرگ مغرب به شمار می آمد و پذیرفتن ادریس توسط این قبیله، کمک بزرگی در رونق </w:t>
      </w:r>
    </w:p>
    <w:p>
      <w:pPr>
        <w:pStyle w:val="BookText"/>
        <w:rPr/>
      </w:pPr>
      <w:r>
        <w:rPr>
          <w:rFonts w:ascii="IRNazanin" w:hAnsi="IRNazanin" w:eastAsia="IRNazanin"/>
          <w:color w:val="111111"/>
          <w:sz w:val="28"/>
          <w:sz w:val="28"/>
          <w:szCs w:val="28"/>
          <w:rtl w:val="true"/>
          <w:lang w:bidi="fa-IR"/>
        </w:rPr>
        <w:t xml:space="preserve">حرکت و حکومت ادریس کرد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اعضای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ادریس بیعت کردند، وی برای آن ها خطبه خواند و پس از حمد خدا و صلوات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لَا تَمُدَّنَّ الاعناق الَىَّ غَيْرَنَا ، فَإِنَّ الَّذِى تَجِدُونَهُ مِنَ الْحَقَّ عِنْدَنَا يس لَا تجددنه غَيْرِ غَيْرَنَا</w:t>
      </w:r>
      <w:r>
        <w:rPr>
          <w:rStyle w:val="FootnoteAnchor"/>
          <w:rtl w:val="true"/>
        </w:rPr>
        <w:footnoteReference w:id="347"/>
      </w:r>
      <w:r>
        <w:rPr>
          <w:rFonts w:ascii="IRNazanin" w:hAnsi="IRNazanin" w:eastAsia="IRNazanin"/>
          <w:color w:val="111111"/>
          <w:sz w:val="28"/>
          <w:sz w:val="28"/>
          <w:szCs w:val="28"/>
          <w:rtl w:val="true"/>
          <w:lang w:bidi="fa-IR"/>
        </w:rPr>
        <w:t xml:space="preserve"> از آن قبایل دیگری چون زواغة، زواوة، سوراتة، غياثة، مكناسة وغمارة و تمام بربرها و اهالی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و قدرت او روز افزون شد </w:t>
      </w:r>
      <w:r>
        <w:rPr>
          <w:rStyle w:val="FootnoteAnchor"/>
          <w:rtl w:val="true"/>
        </w:rPr>
        <w:footnoteReference w:id="348"/>
      </w:r>
      <w:r>
        <w:rPr>
          <w:rFonts w:ascii="IRNazanin" w:hAnsi="IRNazanin" w:eastAsia="IRNazanin"/>
          <w:color w:val="111111"/>
          <w:sz w:val="28"/>
          <w:sz w:val="28"/>
          <w:szCs w:val="28"/>
          <w:rtl w:val="true"/>
          <w:lang w:bidi="fa-IR"/>
        </w:rPr>
        <w:t>، به طوری که توانست دولتی بزرگ و قدرتمند در مغرب عربی به نام اسلام و شیعه تأسیس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اساس باید دولت ادریس را که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مغرب تشکیل شد، نخستین دولت مستقل شیعه بدانیم که توانست حتی پیش از حکومت علویان طبرستان بر پایۀ اسلام و آن هم در سرزمینی بسیار دورتر از حوزهٔ اولیه اسلامی تکوین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پیروزی و موفقیت وی را می توان در مسائل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سلحشوری و استقلال خواهی قبایل افریقا که خواهان جدایی و رهایی از ظلم عباسیان بودند و دعوت ادریس را به عنوان فرصتی برای اجرای امیال خویش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ساده و بی آلایش عشایر که در پذیرش دعوت حق و جانبازی در راه آن و گذشت و فداکاری دریغ ندارند و به خوی و خصلت شهرنشینان و رفاه طلبی رجال حجاز و رقابت های قومی عراق و شام آلوده نشده بودند و دعوت ادریس را به راحتی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مغرب از مرکز حکومت که باعث عدم کنترل و رسیدگی عمال و حکام عباسی بر منطقه می شد و از حرکت سریع در مقابل ادریسیان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دعوت کنندگان به اهل البیت و خاندان رسالت که جایگاه ایشان را در دید مردم ارتقا می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روحی و حسن نیت و درستی عمل ادریس که موجب محبوبیت و مقبولیت او در میان عامه مردم می شد</w:t>
      </w:r>
      <w:r>
        <w:rPr>
          <w:rFonts w:eastAsia="IRNazanin" w:cs="IRNazanin"/>
          <w:color w:val="111111"/>
          <w:sz w:val="28"/>
          <w:szCs w:val="28"/>
          <w:rtl w:val="true"/>
          <w:lang w:bidi="fa-IR"/>
        </w:rPr>
        <w:t xml:space="preserve">. </w:t>
      </w:r>
      <w:bookmarkStart w:id="197" w:name="pg9788_77981"/>
    </w:p>
    <w:p>
      <w:pPr>
        <w:pStyle w:val="Heading4"/>
        <w:numPr>
          <w:ilvl w:val="3"/>
          <w:numId w:val="1"/>
        </w:numPr>
        <w:rPr/>
      </w:pPr>
      <w:bookmarkStart w:id="198" w:name="__RefHeading___Toc9445131_2870459653"/>
      <w:bookmarkStart w:id="199" w:name="_Toc64"/>
      <w:bookmarkEnd w:id="197"/>
      <w:bookmarkEnd w:id="198"/>
      <w:r>
        <w:rPr>
          <w:rtl w:val="true"/>
        </w:rPr>
        <w:t>اقدامات ادریس بن عبدالله و شهادت او</w:t>
      </w:r>
      <w:bookmarkEnd w:id="199"/>
    </w:p>
    <w:p>
      <w:pPr>
        <w:pStyle w:val="BookText"/>
        <w:rPr/>
      </w:pPr>
      <w:r>
        <w:rPr>
          <w:rFonts w:ascii="IRNazanin" w:hAnsi="IRNazanin" w:eastAsia="IRNazanin"/>
          <w:color w:val="111111"/>
          <w:sz w:val="28"/>
          <w:sz w:val="28"/>
          <w:szCs w:val="28"/>
          <w:rtl w:val="true"/>
          <w:lang w:bidi="fa-IR"/>
        </w:rPr>
        <w:t xml:space="preserve">پس از آن که کار ادریس در مغرب پیشرفت کرد و بیشتر قبایل و طوایف بربر، بیعت با او را پذیرفتند، به فکر 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نشان گر اوج تعهد و وابستگی او به اسلام و تلاش در جهت گسترش و ترویج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مدت کوتاهی که از تشکیل حکومتش تا مرگ فرصت داشت، به منظور جلب رضای خدا و اجرای فرمان های او و ترویج کلمة الله به سه جهاد اسلامی دست زد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سپاهی از زنانه، اوربه، صنهاجه و هواره و سایر قبایل تشکیل داد و به جهاد و غزای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قلعه ها و دژهای آن را فتح کرد و بیشتر مردم آن را که یهود و مسیحی بودند و عده کمی از مسلمانان در بین آن ها زندگی می کردند به اسلام دعوت نمود که این افتخار بزرگی بود که آنان به دست وی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فراغت از این جنگ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چند ماهی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و پس از آن، دومین نبرد خویش را آغاز کرد و تعداد دیگری از قلعه ها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در سومین نبرد و جهاد اسلامی خویش در نیمه رجب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شهر، محمد بن خزر با ادریس از در مصالحه برآمد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نیز وی را امان داد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شهر، تمامی مردم را امان داد و آنان نیز حکومت ادریس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کرد و بر روی منبر آن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دستور پیشوای بزرگ، ادریس بن عبدالله است، در ماه صفر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پس از این نبرد، پیروزمندانه به پایتخت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دیگر او، ضرب سکه به نام حکومت خویش است که محل ضرب سکه،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لازم است واکنش عباسیان یعنی هارون الرشید در قبال قیام و حرکت ادریس مورد توجه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ذکر شد، شمال افریقا پیش از این توسط عباسیان اداره می شد و به وسیلهٔ ادریس از چنگ آن ها خارج شد، و شاید نخستین حکومت مستقلی باشد که خود را از خلافت بزرگ عباسی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هایی چون امویان اندلس نیز به همین ترتیب راه استقلال را پیمودند، و شاهد خواهیم بود که همین حکومت اموی بعدها به حیات سیاسی ادریسیان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به علت دوری مسافت و مشکلات فراوانی که در این ناحیه داشتند، نمی توانستند ترتیب لشکر کشی بزرگ و مفصلی را به مغرب بدهند، و اگر هم، چنین می کردند احتمال پیروزی آنان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منطقه ای نا آشنا با قومی مصمّم که تا پای جان از ادریس حمایت می کرد، ناگزیر به نبرد بودند که نتیجه آن، قابل پیش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هارون الرشید، دو راه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تقویت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دوم اجرای نقشه ترور ادریس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اغلبیان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به تدریج استقلال پیمود و آن چه که عباسیان برای تضعیف حکومت ادریسیان پایه گذاری کردند، كم كم موجب تضعیف خود ایشان گشت و همانند اندلس و مراکش از حکومت عباسی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استقلال، راهی بود که سایر ملت ها نیز دیر یا زود آن را می پیمودند و همین ماجرا در سال های بعد در مصر و ایران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دوری مسافت هر یک از ایالت های استقلال یافته و روحیه استقلال خواهی مردم آن، عواملی بود که زمان اجرای کار را تعیین می کرد، و در حقیقت، درگیری اصلی بنی اغلب با ادریسیان در زمان ادریس دوم تحقق یافت که در جای خود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اجرای نقشه هارون در مورد تقویت بنی اغلب به منظور رویارویی با ادریسیان، طرح قتل ادريس بن عبدالله نیز توسط خلیفه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قتل ادریس به گونه های متفاوت صحبت شده و هر یک از تاریخ نویسان و منابع تاریخی، یکی از روایت ها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قتل او را توسط طبیبی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در این زمینه می 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شمّاخ برفت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گفت، به طب اشتغال دارد، و از دوستان خاندان است، و نزد ادریس رفت که با وی انس گرفت و از او اطمینان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شمّاخ نیز به تعظیم وی پرداخت و بدو تمایل و دلبستگی نمود که به نزد او منزلتی والا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از آن ادریس از درد دندان های خویش به او شکوه کرد، که داروی زهر آگین کشنده بدو داد و گفت که همان شب هنگام طلوع فجر، آن را مضمضه کند، و چون فجر دمید، ادریس از آن دارو مضمضه کرد و آن را در دهان خویش می گردانید و مکرر می کرد که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شماخ برآمدند و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شماخ به نزد ابراهیم بن اغلب رفت و آن چه را کرده بود با وی گفت، و پس از وصول وی، خبر مرگ ادریس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اغلب، خبر را برای هارون الرشید نوشت که شماخ را عامل برید و اخبار مصر کرد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پاره ای از مورخان و محققان، نام شماخ را سلیمان بن جریر ذکر کرده اند </w:t>
      </w:r>
      <w:r>
        <w:rPr>
          <w:rStyle w:val="FootnoteAnchor"/>
          <w:rtl w:val="true"/>
        </w:rPr>
        <w:footnoteReference w:id="354"/>
      </w:r>
      <w:r>
        <w:rPr>
          <w:rFonts w:ascii="IRNazanin" w:hAnsi="IRNazanin" w:eastAsia="IRNazanin"/>
          <w:color w:val="111111"/>
          <w:sz w:val="28"/>
          <w:sz w:val="28"/>
          <w:szCs w:val="28"/>
          <w:rtl w:val="true"/>
          <w:lang w:bidi="fa-IR"/>
        </w:rPr>
        <w:t>، امّا ابوالفرج اصفهانی ضمن نقل خبر شماخ به عنوان طبیب از فرد دیگری نام می برد که از متکلمان و بزرگان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داستان قتل ادریس توسط سلیمان را چنین نقل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این باره با یحیی بن خالد برمکی مشورت کرد و یحیی به او اطمینان داد که من خیال تو را از او آسوده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سلیمان بن جریر جزری را که یکی از سخنوران زیدیه و بزرگان ایشان بود، خواست و وعدۀ همه گونه جایزه ای از جانب هارون به او داد که به هر ترتیبی می داند نقشه ای ترتیب دهد و ادریس را به قتل رساند، و برای این کار، عطری زهرآگین نیز بدو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ادریس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مقدمش را گرامی داشته، نزد خود جایش داد و چون سلیمان فرد سخنوری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محرمان درگاه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ادریس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عطری از عراق برایت آورده ام که در این سامان چنین عطری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از نزد ادریس خارج شد و با دو اسب تندرو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سرِ آن شیشه </w:t>
      </w:r>
    </w:p>
    <w:p>
      <w:pPr>
        <w:pStyle w:val="BookText"/>
        <w:rPr/>
      </w:pPr>
      <w:r>
        <w:rPr>
          <w:rFonts w:ascii="IRNazanin" w:hAnsi="IRNazanin" w:eastAsia="IRNazanin"/>
          <w:color w:val="111111"/>
          <w:sz w:val="28"/>
          <w:sz w:val="28"/>
          <w:szCs w:val="28"/>
          <w:rtl w:val="true"/>
          <w:lang w:bidi="fa-IR"/>
        </w:rPr>
        <w:t>را باز کرده و برابر بینی گرفت و قدری استشمام کرد، ولی طولی نکشید که از شدت زهری که در آن بود بی هوش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بی هوش بود، و چون شب فرا رسید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پس از تحقیقاتی از موضوع مطلع شد و خود را به سلیمان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ضربه به سر و صورت او زد، ولی وی متواری شد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ابوالعباس ناصری، شبیه این داستان را نقل کرده و سلیمان بن جریر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ادریس توسط مأموران عباسی به طرز مشکوکی جان سپرد و د و نخستین مؤسس حکومت شیعه در آفریقا نتوانست مدت زیادی بر سر کار باشد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و طبری و مورخان دیگر، در مورد سال شهادت ادریس سکوت کرده اند، اما ابن عنبه در عمدة الطالب، مدت حکومت او را هفت سال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قیام حسین بن علی شهید فخ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داده و ادریس پس از آن متواری شده و در مصر و مغرب به فعالیت پرداخته است، اگر شروع کار او در مراکش را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بیعت مردم با او را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دوران جنگ هایش را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بدانیم، بنابراین، هفت سال پس از شروع حرکتش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این سال باید همان سال شهادت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منابع ذکر کرده اند که پسرش ادریس بن ادریس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سن یازده سالگی به حکومت رسید و مردم با او بیعت کردند، و چون سال تولد ادریس دوم با سال مرگ پدرش ادریس بن عبدالله یکی است، تقریباً این قول، یعنی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زمان مرگ وی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ادریس دوم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لذا زمان تولد او که بلافاصله پس از مرگ پدرش بود،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خواهد بود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ادریس از دنیا رفت، عباسیان و هارون نفس راحتی کشیدند و به آرزوی </w:t>
      </w:r>
      <w:bookmarkStart w:id="200" w:name="pg9788_77985"/>
    </w:p>
    <w:p>
      <w:pPr>
        <w:pStyle w:val="BookText"/>
        <w:rPr/>
      </w:pPr>
      <w:bookmarkEnd w:id="200"/>
      <w:r>
        <w:rPr>
          <w:rFonts w:ascii="IRNazanin" w:hAnsi="IRNazanin" w:eastAsia="IRNazanin"/>
          <w:color w:val="111111"/>
          <w:sz w:val="28"/>
          <w:sz w:val="28"/>
          <w:szCs w:val="28"/>
          <w:rtl w:val="true"/>
          <w:lang w:bidi="fa-IR"/>
        </w:rPr>
        <w:t>دیرین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شاعر عباسی درباره قتل او چنین داد سخن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ای ادریس که می توانی از نقشه های زیرکانه خلیفه بگریزی، یا این که فرار کردن می تواند تو را نجات دهد؟</w:t>
      </w:r>
    </w:p>
    <w:p>
      <w:pPr>
        <w:pStyle w:val="BookText"/>
        <w:rPr/>
      </w:pPr>
      <w:r>
        <w:rPr>
          <w:rFonts w:ascii="IRNazanin" w:hAnsi="IRNazanin" w:eastAsia="IRNazanin"/>
          <w:color w:val="111111"/>
          <w:sz w:val="28"/>
          <w:sz w:val="28"/>
          <w:szCs w:val="28"/>
          <w:rtl w:val="true"/>
          <w:lang w:bidi="fa-IR"/>
        </w:rPr>
        <w:t>ولی این را بدان که تو را خواهد یافت، اگر چه به شهری بروی که آفتاب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شمشیرها به خشم او از نیام کشیده شود، پیش روند و عمرها در برابر آن ها کوتاه گردد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9445133_2870459653"/>
      <w:bookmarkStart w:id="202" w:name="_Toc65"/>
      <w:bookmarkEnd w:id="201"/>
      <w:r>
        <w:rPr>
          <w:rtl w:val="true"/>
        </w:rPr>
        <w:t>حکومت ادریسیان در مغرب</w:t>
      </w:r>
      <w:bookmarkEnd w:id="202"/>
    </w:p>
    <w:p>
      <w:pPr>
        <w:pStyle w:val="BookText"/>
        <w:rPr/>
      </w:pPr>
      <w:r>
        <w:rPr>
          <w:rFonts w:ascii="IRNazanin" w:hAnsi="IRNazanin" w:eastAsia="IRNazanin"/>
          <w:color w:val="111111"/>
          <w:sz w:val="28"/>
          <w:sz w:val="28"/>
          <w:szCs w:val="28"/>
          <w:rtl w:val="true"/>
          <w:lang w:bidi="fa-IR"/>
        </w:rPr>
        <w:t>زمانی که ادریس بن عبدالله با حیله هارون الرشید خلیفۀ عباسی به شهادت رسید، فرزندی نداشت، اما همسر او که کنیزی بربر بود، فرزندی از وی در رحم داشت که گفته شده دو تا چهار ماه پس از مرگ ادریس،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ادریس در گذشت، راشد، غلام و مشاور او با مردم مغرب سخن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تمایل می توانند تا تولد فرزند ادریس صبر کنند، اگر نوزاد پسر بود، او را جانشین پدر کنند و در غیر این صورت به آن چه صلاح می دانند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تو را می پذیریم و اگر نوزاد، پسر نبود،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تاجی ساختند و بر شکم همسر ادریس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 به دنیا آمد، پسر بود و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گذاردند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مورخان، این روایت را نپذیرفته و فرزند را متعلق به راشد می دانند و معتقدند که راشد، این اقدام را برای رسیدن به قدرت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می 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ابونصر البخاری گفته که وی پسر راشد است، و راشد این کار را برای بقای ملک کرده و ادریس بن عبدالله فرزند و عقبی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نیست، زیرا داوود بن قائم الجعفری که از کبّار علما و عالم نسابه بوده، حکایت می کند که او در قصه ادریس بن عبدالله حاضر بوده و ولادت ادریس بن ادریس </w:t>
      </w:r>
    </w:p>
    <w:p>
      <w:pPr>
        <w:pStyle w:val="BookText"/>
        <w:rPr/>
      </w:pPr>
      <w:r>
        <w:rPr>
          <w:rFonts w:ascii="IRNazanin" w:hAnsi="IRNazanin" w:eastAsia="IRNazanin"/>
          <w:color w:val="111111"/>
          <w:sz w:val="28"/>
          <w:sz w:val="28"/>
          <w:szCs w:val="28"/>
          <w:rtl w:val="true"/>
          <w:lang w:bidi="fa-IR"/>
        </w:rPr>
        <w:t xml:space="preserve">را دیده است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محدث قمی، ضمن نقل این خبر و بیان روایت فوق در جمع بندی و قضاوت کلی به اظهار نظر می پردازد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لاجرم در صحت نسب ادریس جای هیچ شک نیست </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بیشتر مورخان و محققان در صحت نسب ادریس به پدرش ادریس بن عبدالله هیچ گونه تردیدی ندارند، ضمن این که در این میان، ابن خلدون، بیشترین دفاع را از شخصیت و پاکی نفس وی انجام داده است و پراکنده شدن این شایعه کذب را از جانب عباسیان و دست نشانده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اغلب می داند و با توجه به روحیه عشایر و ویژگی های اخلاقی آنان استدلال می کند که اگر چنین موضوعی صحت داشت و نوزاد متعلق به ادریس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منطقه به سرعت از همه چیز آگاه می شدند و آن گونه که گرد ادریس دوم جمع شدند عمل نمی کردند 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نظر ابن خلدون را در این زمینه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تهمتی که عیب جویان درباره نسب ادریس بن ادریس، نجوا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آنان را از نیکی و بخشایش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ایشان نادان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دانند که ادریس اکبر، هنگام اقامت در میان بربرها زناشویی کرده و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خوی بادیه نشینان پایدار بوده، و حال بادیه نشینان در این گونه قضایا چنان است که آنان هیچ گونه نهان سازی و پنهان کاری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که عموم بربرهای مغرب اقصی به اتفاق آرا با ادریس اصغر پس از درگذشتن پدرش بیعت کرده و از روی رضا و همراهی و یگانگی فرمانبری و انقیاد از وی را به گردن گرفته اند و تا سر حد مرگ و جان سپاری دست بیعت به وی داده و او را به پیشوایی پذیرفته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و غزوات به خاطر پیروزی او با مرگ روبرو شده اند و اگر چنین تردیدی به آنان راه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برخی از آنان از این همه فداکاری سرپیچی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کلمات را فقط دشمنان آنان بنی عباس و عمال ایشان بنی اغلب در افریقیه انتشار می دادند </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عنبه و محدث قمی در کتاب های خود احادیثی در مورد ادریس دوم نقل کرده اند که </w:t>
      </w:r>
    </w:p>
    <w:p>
      <w:pPr>
        <w:pStyle w:val="BookText"/>
        <w:rPr/>
      </w:pPr>
      <w:r>
        <w:rPr>
          <w:rFonts w:ascii="IRNazanin" w:hAnsi="IRNazanin" w:eastAsia="IRNazanin"/>
          <w:color w:val="111111"/>
          <w:sz w:val="28"/>
          <w:sz w:val="28"/>
          <w:szCs w:val="28"/>
          <w:rtl w:val="true"/>
          <w:lang w:bidi="fa-IR"/>
        </w:rPr>
        <w:t>شخصیت او را از هرگونه اتهامی مبرا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عنبه نقل می 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بن ادریس بن عبدالله از شجاعان اهل البیت بود و به خدا سوگند همانند وی در بین ما کسی نیامده است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محدث قمی ضمن نقل خبر فوق، خبری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صورت 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بادریس بْنِ ادریس فانّه نَجِيبُ أَهْلَ الْبَيْتِ وَ شجاعهم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به سوی ادریس بن ادریس بروید که او نجیب و شجاع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به هر حال، ادریس پس از تولد، تحت تربیت راشد قرار گرفت و به نیکویی پرورش یافت و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یازده سالگی،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با او بیعت کردند و پس از این که ادریس خطبه خواند، همه او را به ریاست خویش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رحلت ادریس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روی کار آمدن ادریس بن ادریس آن هم در سن یازده سالگی، مردم شهرهای زیر تسلط ادریسیان هم چنان به این خانواده وفادار ماندند و بنی اغلب و عباسیان نیز نتوانستند خللی در اراده مردم به وجود آورند که این موضوع، نشان دهندۀ نیکی خلق و حسن سیرت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مسلم است، ادریس بن ادریس در یازده سالگی، توانایی اداره کشور را نداشت و عملاً حوزۀ قدرت ادریسیان توسط راشد و دیگر مشاوران حکومتی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ادریس هم چون پدرش به نام خویش سکه زد و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شهر فاس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شهر، یک سال به طول انجامید و آثار و ابنیه فراوانی برای شهر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بازار و اماکن عمومی زیادی در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افتتاح شهر فرا رسید ادریس دوم به مسجد جامع رفت و بر بالای منبر جای گرفت و سخنرانی جامعی کرد و در پایان سخنانش، نیت خویش را از احداث مسجد چنین عنوان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می دانی که من از ساختن این شهر، قصد خودنمایی و </w:t>
      </w:r>
    </w:p>
    <w:p>
      <w:pPr>
        <w:pStyle w:val="BookText"/>
        <w:rPr/>
      </w:pPr>
      <w:r>
        <w:rPr>
          <w:rFonts w:ascii="IRNazanin" w:hAnsi="IRNazanin" w:eastAsia="IRNazanin"/>
          <w:color w:val="111111"/>
          <w:sz w:val="28"/>
          <w:sz w:val="28"/>
          <w:szCs w:val="28"/>
          <w:rtl w:val="true"/>
          <w:lang w:bidi="fa-IR"/>
        </w:rPr>
        <w:t>بزرگ منشی نداشتم و مقصود من، ریا و سالوس و تزویر و مباهات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بندگی تو بود و خواستم در این جا تو را ستایش و عبادت کنند و کتاب مقدست را تلاوت نمایند و شریعت و حدود تو و سنت پیامبرت، تا دنیا به پاست به پای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ساکنان این شهر، از تو توفیق آرزومندم، آنان را کمک کن و بر خوبی ها وادار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دشمنانشان را از آنان بازدار و شمشیر فتنه و آشوب و پراکندگی را از این جماعت دور فرما، زیرا تو بر همه چیز توانایی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حسن ابراهیم حسن نقل می کند که ادریس، همت خویش را مصروف پیکار با خارجیان و کفار کرد و ایشان را شکست داد و به نیکویی حکومت را اداره نمود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مشکلات اصلی ادریس دوم، بنی اغلب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نقل می کند که تولد و رشد او و سپس حکومتش برای عباسیان از زخم تیر دردناکتر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عباسیان به دوستان و دست نشانده های خویش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اغلب متوسل شدند، بلکه از رشد و گسترش ریشه های آن در ماورای مصر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از طرف مأمون و خلفای پس از او، این گونه دستورها و پیشنهادها به اغلبیان صادر می شد، ولی اغلبیان خود به دستیاری بربرها برضد سلاطين سابقشان که عباسیان بودند، محتاج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موالی و مملوک های غیر عرب به سرعت در دستگاه خلافت عباسی راه یافته بودند و لذا خلفا را از وضع قیام ادریس به وحشت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بنی اغلب در مقابل بنی عباس، دو چهرگی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سکه ادریس را در میان هدایا و ارمغان ها و محصولات خراج ها نزد خلیفه می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وی امتیاز بگیرند و به نفع خویش عمل کنند</w:t>
      </w:r>
      <w:r>
        <w:rPr>
          <w:rFonts w:eastAsia="IRNazanin" w:cs="IRNazanin"/>
          <w:color w:val="111111"/>
          <w:sz w:val="28"/>
          <w:szCs w:val="28"/>
          <w:rtl w:val="true"/>
          <w:lang w:bidi="fa-IR"/>
        </w:rPr>
        <w:t xml:space="preserve">)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اغلب، گاه با تهدید عباسیان و گاه با پخش شایعه و فشار تبلیغاتی بر ضد ادریسیان، برای حفظ خویش در منطقه می کوشیدند، اما سرانجام هر دو حکومت پس از </w:t>
      </w:r>
    </w:p>
    <w:p>
      <w:pPr>
        <w:pStyle w:val="BookText"/>
        <w:rPr/>
      </w:pPr>
      <w:r>
        <w:rPr>
          <w:rFonts w:ascii="IRNazanin" w:hAnsi="IRNazanin" w:eastAsia="IRNazanin"/>
          <w:color w:val="111111"/>
          <w:sz w:val="28"/>
          <w:sz w:val="28"/>
          <w:szCs w:val="28"/>
          <w:rtl w:val="true"/>
          <w:lang w:bidi="fa-IR"/>
        </w:rPr>
        <w:t xml:space="preserve">گذشت دورۀ قدرت و استیلای خویش به سراشیبی ضعف و زوال رسیدند، به طوری که ادریسیان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اغالبه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اغلب توسط فاطمیان مصر و ادریسیان به وسیله امرای اموی سقوط کردند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ادریس دوم که از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شده بود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مرگ او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پایان یافت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ادریس دوم، پسران زیادی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در عمدة الطالب تعداد آنان را هشت تن و اسامی آن ها را قاسم، عیسی، عمر، داوود، یحیی، عبدالله، عبیدالله و حمزه ذکر می کند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عزيز الدين بن احمد المروزی صاحب كتاب الفخرى فى انساب الطالبيين تعداد پسران ادریس دوم را پنج نفر به اسامی عمر، قاسم، عیسی، یحیی و عبدالله می داند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در جای دیگر، تعداد فرزندان او دوازده تن نیز عنوان شده است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زیادی فرزندان ادریس به او قدرتی در اداره حوزه حکومتش حکومتش می داد، اما رقابت فرزندان و عموها و عموزاده ها سپس باعث جنگ قدرتی شد که دولت ادریسیان را به ضعف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حکام دولت ادریسیان از ادریس اول تا آخرین آن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تن بود و حکومت آنان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w:t>
      </w:r>
      <w:r>
        <w:rPr>
          <w:rStyle w:val="FootnoteAnchor"/>
          <w:rtl w:val="true"/>
        </w:rPr>
        <w:footnoteReference w:id="374"/>
      </w:r>
      <w:r>
        <w:rPr>
          <w:rFonts w:ascii="IRNazanin" w:hAnsi="IRNazanin" w:eastAsia="IRNazanin"/>
          <w:color w:val="111111"/>
          <w:sz w:val="28"/>
          <w:sz w:val="28"/>
          <w:szCs w:val="28"/>
          <w:rtl w:val="true"/>
          <w:lang w:bidi="fa-IR"/>
        </w:rPr>
        <w:t>و پس از آن توسط امویان اندلس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قیام علوی بود که به تشکیل حکومتی قوی و دراز مدت منجر شد و از این جهت با سایر قیام های شیعی متفاوت است</w:t>
      </w:r>
      <w:r>
        <w:rPr>
          <w:rFonts w:eastAsia="IRNazanin" w:cs="IRNazanin"/>
          <w:color w:val="111111"/>
          <w:sz w:val="28"/>
          <w:szCs w:val="28"/>
          <w:rtl w:val="true"/>
          <w:lang w:bidi="fa-IR"/>
        </w:rPr>
        <w:t xml:space="preserve">. </w:t>
      </w:r>
      <w:bookmarkStart w:id="203" w:name="pg9788_77990"/>
    </w:p>
    <w:p>
      <w:pPr>
        <w:pStyle w:val="Heading2"/>
        <w:numPr>
          <w:ilvl w:val="1"/>
          <w:numId w:val="1"/>
        </w:numPr>
        <w:rPr/>
      </w:pPr>
      <w:bookmarkStart w:id="204" w:name="__RefHeading___Toc9445135_2870459653"/>
      <w:bookmarkStart w:id="205" w:name="_Toc66"/>
      <w:bookmarkEnd w:id="203"/>
      <w:bookmarkEnd w:id="204"/>
      <w:r>
        <w:rPr>
          <w:rtl w:val="true"/>
        </w:rPr>
        <w:t>بخش پایانی</w:t>
      </w:r>
      <w:bookmarkEnd w:id="2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9445137_2870459653"/>
      <w:bookmarkStart w:id="207" w:name="_Toc67"/>
      <w:bookmarkEnd w:id="206"/>
      <w:r>
        <w:rPr>
          <w:rtl w:val="true"/>
        </w:rPr>
        <w:t>اشاره</w:t>
      </w:r>
      <w:bookmarkEnd w:id="2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9788_77992"/>
      <w:bookmarkStart w:id="209" w:name="pg9788_77992"/>
      <w:bookmarkEnd w:id="209"/>
    </w:p>
    <w:p>
      <w:pPr>
        <w:pStyle w:val="Heading3"/>
        <w:numPr>
          <w:ilvl w:val="2"/>
          <w:numId w:val="1"/>
        </w:numPr>
        <w:rPr/>
      </w:pPr>
      <w:bookmarkStart w:id="210" w:name="pg9788_77992"/>
      <w:bookmarkStart w:id="211" w:name="__RefHeading___Toc9445139_2870459653"/>
      <w:bookmarkStart w:id="212" w:name="_Toc68"/>
      <w:bookmarkEnd w:id="210"/>
      <w:bookmarkEnd w:id="211"/>
      <w:r>
        <w:rPr>
          <w:rtl w:val="true"/>
        </w:rPr>
        <w:t>فصل اول</w:t>
      </w:r>
      <w:r>
        <w:rPr>
          <w:rtl w:val="true"/>
        </w:rPr>
        <w:t xml:space="preserve">: </w:t>
      </w:r>
      <w:r>
        <w:rPr>
          <w:rtl w:val="true"/>
        </w:rPr>
        <w:t xml:space="preserve">تاریخ تشیع و ائمه اطهار </w:t>
      </w:r>
      <w:r>
        <w:rPr>
          <w:rtl w:val="true"/>
        </w:rPr>
        <w:t>(</w:t>
      </w:r>
      <w:r>
        <w:rPr>
          <w:rtl w:val="true"/>
        </w:rPr>
        <w:t>علیهم السلام</w:t>
      </w:r>
      <w:r>
        <w:rPr>
          <w:rtl w:val="true"/>
        </w:rPr>
        <w:t>)</w:t>
      </w:r>
      <w:bookmarkEnd w:id="2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9445141_2870459653"/>
      <w:bookmarkStart w:id="214" w:name="_Toc69"/>
      <w:bookmarkEnd w:id="213"/>
      <w:r>
        <w:rPr>
          <w:rtl w:val="true"/>
        </w:rPr>
        <w:t>اشاره</w:t>
      </w:r>
      <w:bookmarkEnd w:id="2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9788_77994"/>
      <w:bookmarkStart w:id="216" w:name="pg9788_77994"/>
      <w:bookmarkEnd w:id="216"/>
    </w:p>
    <w:p>
      <w:pPr>
        <w:pStyle w:val="Heading4"/>
        <w:numPr>
          <w:ilvl w:val="3"/>
          <w:numId w:val="1"/>
        </w:numPr>
        <w:rPr/>
      </w:pPr>
      <w:bookmarkStart w:id="217" w:name="pg9788_77994"/>
      <w:bookmarkStart w:id="218" w:name="__RefHeading___Toc9445143_2870459653"/>
      <w:bookmarkStart w:id="219" w:name="_Toc70"/>
      <w:bookmarkEnd w:id="217"/>
      <w:bookmarkEnd w:id="218"/>
      <w:r>
        <w:rPr>
          <w:rtl w:val="true"/>
        </w:rPr>
        <w:t>دوره های مختلف شیعه و امامت آن</w:t>
      </w:r>
      <w:bookmarkEnd w:id="219"/>
    </w:p>
    <w:p>
      <w:pPr>
        <w:pStyle w:val="BookText"/>
        <w:rPr/>
      </w:pPr>
      <w:r>
        <w:rPr>
          <w:rFonts w:ascii="IRNazanin" w:hAnsi="IRNazanin" w:eastAsia="IRNazanin"/>
          <w:color w:val="111111"/>
          <w:sz w:val="28"/>
          <w:sz w:val="28"/>
          <w:szCs w:val="28"/>
          <w:rtl w:val="true"/>
          <w:lang w:bidi="fa-IR"/>
        </w:rPr>
        <w:t xml:space="preserve">در این فصل، سخن از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آن بزرگواران در قیام های علوی در عصر عباسی است، اما پیش از ورود و پرداختن به موضوع، ذکر مقدمه ای به صورت کلی را ضروری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باید به این نکته توجه کرد که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هر یک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اوضاع اجتماعی و عوامل و امکانات موجود در جامعه و عصر ایشان قابل بحث و بررسی است؛ زیرا اگر بپذیریم که عمل هر فرد مولود وضع اجتماعی و اراده شخصی اوست، زندگی سیاسی ائمه اطهار را نیز نمی توان جدا از این اصل کلی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پاره ای از موارد، قهرمانان تاریخی و مصلحان اجتماعی، اراده شخصی و اهداف و نیّت های اصلاح گرانه خویش را ورای امکانات و عوامل موجود مطرح کرده و جامعه را نسبت به آن ها حساس و به قبول آن مجاب می کنند، گاهی نیز اجتماع و عوامل محیطی، رهبران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از اجرای اهداف و نیاتشان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پیام انسان ساز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سیزده سال در مکه، محدود و محصور می ماند، اما در مدینه به چنان رشد و گسترش می رسد که پس از گذشت قرن ها، به عنوان حرف اول در جهان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محیط اجتماعی مدینه این مساعدت را کرد، امّا اراده و انتخاب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این مکان مناسب و استفاده از آن، نقش بسزایی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پذیرش این اصل، ما را به دام این تحلیل نمی اندازد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محصور و مجبور بلا ارادۀ اجتماع و تاریخ بدانیم؛ زیرا مصلحان اجتماعی همواره در چارچوب اجرای مقاصد و اهداف خویش، راه هایی چون تبلیغ، تهییج عمومی، هجرت، جهاد و </w:t>
      </w:r>
    </w:p>
    <w:p>
      <w:pPr>
        <w:pStyle w:val="BookText"/>
        <w:rPr/>
      </w:pPr>
      <w:r>
        <w:rPr>
          <w:rFonts w:ascii="IRNazanin" w:hAnsi="IRNazanin" w:eastAsia="IRNazanin"/>
          <w:color w:val="111111"/>
          <w:sz w:val="28"/>
          <w:sz w:val="28"/>
          <w:szCs w:val="28"/>
          <w:rtl w:val="true"/>
          <w:lang w:bidi="fa-IR"/>
        </w:rPr>
        <w:t>شهادت دارند که توانسته است آنان را در آخرین فرصت ها و در سخت ترین تنگناها در حفظ اصول و ارزش هایشان ثابت قدم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سخن ما درباره امامان معصومی است که با سرچشمه غیب و امدادهای الهی حمایت و یاری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قضا و قدر الهی و مکر خداوند سبحان بر همه امور حاکمیت دارد، اما چون در این جا، بحث در محدوده تاریخ است و نه علم کلام، ناگزیریم به تبیین اوضاع و شرایط تاریخی که ائمه اطهار را وادار به اتخاذ تصمیمات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خاصی کرده است بپردازیم و در عین حال تأکید کنیم که این مسئله، محدودیتی برای عصمت و یا علم غیب ایشان نیست، بلکه توضیحی است برای قبول یک اصل کلی و مسلم،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های علمی و سیاسی خویش با توجه به شرایط اجتماعی و محیطی عصر خود عمل کرده اند و بدین وسیله توانسته اند اساس اسلام و تشیع را حفظ کنند، ضمن این که قبول این مطلب، موجب نمی شود که برای هر یک از ائمه، شأن جداگانه و وظیفه خاصی قایل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عنایت به وضع جامعه و چگونگی محیط خویش، نقش ویژه ای را که از آن ها انتظار می رفت و امکانش را داشتند ایفا کردند، اما نگاه شیعه به آنان به صورت یک اصل واحد و مجموعه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توصیف امامان شیعه نمی توانیم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مظهر شجاعت و از خودگذشتگی،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سمبل عبادت و یا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تبلور علم و اجتهاد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ای از کرامت و سخاوت بدانیم، بلکه همۀ امامان معصوم، از جهت علم و تقوا، عبادت، شجاعت و از خودگذشتگی، جهاد و اجتهاد، جود و کرم و دیگر صفات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و هم جهت هستند، اما این شرایط اجتماعی و تاریخی هر دوره است که به هر یک از آنان، امکان بروز یک یا چند صفت از صفات فوق را داده و حضرتشان را مظهر و نمونه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الامین در این باره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مَنقبتی را در مورد یکی از ائمه مخصوص می گردانیم به خاطر بروز آن است، وگرنه همۀ آن ها در این صفات مشترک هستند و همه نور واحدند، و در همه صفات و فضایل، کامل ترین فرد زمان خویش اند، اما مقتضیات زمان آن ها فرق می کرده و لذا صفات متفاوت از آن ها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شجاعت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کربلا در مقابل ظلم، نشانی از صفت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ائمه شجاع بودند، ولی به صبر و مدارا دعوت می کردند و آثار صفت شجاعت خود را بروز نمی دادند، اما آثار علمی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که از بقیه کم تر ظاهر شد به دلیل آن بود که آن ها در آخر ضعف دولت اموی و اول کار دولت عباسی کار خویش را انجام دادند، وگرنه کل ائمه در علم مشترک اند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تمام تفاوت های ظاهری در شیوۀ عمل برخی از ائمه، دو اصل کلی در زندگی همۀ آنان قابل مشاهده و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اصل عبارت است از تقیه، و بیان حق حاکمیت و رهبری جامعه برای خویش، در مورد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تمام حرکت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خویش را با توجه به فشار و اختناق سیاسی حاکمان غاصب یا اوضاع و شرایط اجتماعی تحمیل شده، بر اساس تقیه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موضع گیری های آنان در پرده ای از ابهام باقی مانده و نمی توان درباره آن ها قضاوت صریح و قطعی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پنهان کردن حرکت های سیاسی خود و به منظور دور کردن خطر حاکمان ستمگر و جاسوسان آن ها، گاه بر خلاف مقاصد و اهداف و نیات درونی خویش عمل کرده و یا سخنی بر زبان آورده اند که تشخیص آن برای فردی که اکنون پس از گذشت چهارده قرن با مجموعه ای از احادیث، روایت های تاریخی متفاوت و گاه متناقض روبروست، بسیار مشکل خواهد بود، مگر با جمع آوری تمامی اسناد و بررسی آن ها از جهت روایی و محتوایی و دخالت دادن بسیاری از عوامل و علوم کمکی از جمله اصول و ارزش های اساسی اسلام و شیعه که مسلماً عمل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آن نبوده، بلکه مؤید و مبین آن هاست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که تقیه در عصر خود هر امام صورت می گرفت، بلکه به علت اوضاع زمانی در عصر امام بعدی نیز نسبت به زندگی امام قبلی استمرار داشت و شیعیان سعی در پنهان کردن آن اسرار و اطلاعات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بود که بسیاری از حرکت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یک امام در عصر امام بعدی ادامه داشت و گروه فراوانی از صحابه و یاران امام قبلی در عصر امام بعدی جزو یاران ایشان بودند و افشای هرگونه اطلاعات جزئی در مورد عمل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می توانست خطر بزرگی برای جانشین او و </w:t>
      </w:r>
    </w:p>
    <w:p>
      <w:pPr>
        <w:pStyle w:val="BookText"/>
        <w:rPr/>
      </w:pPr>
      <w:r>
        <w:rPr>
          <w:rFonts w:ascii="IRNazanin" w:hAnsi="IRNazanin" w:eastAsia="IRNazanin"/>
          <w:color w:val="111111"/>
          <w:sz w:val="28"/>
          <w:sz w:val="28"/>
          <w:szCs w:val="28"/>
          <w:rtl w:val="true"/>
          <w:lang w:bidi="fa-IR"/>
        </w:rPr>
        <w:t>شیعیانش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بینیم که برخی از اخبار و حقایق، حتی پس از شهادت امامی در عصر جانشینان بعدی نیز کماکان مکتوم باقی می ماند و این موضوع، بررسی حوادث تاریخی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دشوار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یا نکته دیگری که در مورد زندگی همه ائمه وجود دارد، بیان حقوق ایشان توسط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 از بیان حقانیت و شایستگی خویش برای رهبری جامعه و امامت مسلمین خودداری نکرده و به هر شیوه ممکن نسبت به اظهار این مطلب اقدام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اصول و نکاتی که ذکر شد، این موضوع را نیز می توان افزود که در پاره ای از موارد، حرکت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یک امام، آن چنان وسیع و گسترده است که در دوره بعد از ایشان نیز استمرار داشته و توسط جانشین وی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مواردی، اوضاع اجتماعی و موقعیت سیاسی جامعه در زمان چند امام تداوم داشته، بنابراین واکنش و اقدامات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را یکسان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تقسیم بندی کلی و با دیدی تحلیلی اگر بخواهیم تاریخ شیعه و ائمه را بررسی کنیم، باید آن را به چند دورۀ خاص با مشخصات تقريباً واحد، یا حداقل چند دوره با نقاط عطف مشخص، تقسیم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تقسیم بندی، نهایی و قطعی نیست و در درون هر مجموعه ای که به عنوان یک دوره مشخص می شود، می توان عناصری را یافت که به تنهایی و مستقلاً عمل کرده و دارای ویژگی های خاص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نقاط عطف در تاریخ شیعه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در حضور ائمه و دوم، شیعه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غیبت نیز خود به عصر نواب خاص و عام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شیعه در عصر غیبت کبرای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عام حضرت حجت، به خصوص در ایران که مرکز رشد و گسترش آیین تشیع بوده، قابل تقسیم به چند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تا عصر شیخ مفید،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تا دوران استیلای مغول و خواجه نصیرالدین طوسی،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مغول تا صفویه،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در دوره صفوی تا مشروطه،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مشروطه تا انقلاب اسلامی، و آخرین دوره که عصر حاضر و دوره انقلاب اسلامی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تحلیلی دیگر، دانشمند محقق و برجسته جواد مغنیه در تقسیم تاریخ شیعه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به سه دوره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دورۀ حیات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که دفاع شیعه برای احقاق حق ائمه و ولایت اهل البیت است، مشخصه این دوره، اقدامات سلمان، ابوذر، مقداد در عصر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مختار و سایر قیام ها در سایر زمان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دورۀ دوم،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عصر تمدن و حرکت فکری شیعه است که در آن فقه مستقل شیعه شکل گرفت و اصل و فرع آن از هم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شیعه، دورۀ دفاع و ردّ اتهامات است که با شیخ مفید و شاگردش شریف مرتضی شروع می شود و به علامه حلی ختم می گردد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پس از این تقسیم بندی کلی، می توان دورۀ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زمان رحلت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شروع و به غیبت کبری ختم می شود، به سه دوره اصلی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دوره های فوق، ویژگی ها و مشخصاتی اصلی دارد که آن را تقریباً از دورهٔ قبلی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واحد و با یک هدف و انگیزه برای شیعه مطرح بوده اند و این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عمل هر یک از آنان را حول محوری خاص مشخص و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اول زندگی ائمه، عصری است که آن بزرگواران ضمن بیان حقوق و حقانیت خویش نسبت به احقاق آن، اقدام مستقیم و عملی و علنی دارند و شاید این وجه ممیزه این دوره با دوره های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اوج محبوبیت و تشخص اجتماعی قرار دارند و نیز دوره ای است که آنان به حقوق خویش دست یافته اند و امامت با حاکمیت و خلافت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پربار امامان بزرگوار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قرار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دوم که 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عصر امام باقر، امام صادق و امام </w:t>
      </w:r>
    </w:p>
    <w:p>
      <w:pPr>
        <w:pStyle w:val="BookText"/>
        <w:rPr/>
      </w:pP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عصری است که فرقه های شیعه چون زیدیه، اسماعیلیه و گروه های فکری دیگری چون غُلات، معتزله و صوفیه ظاهر شده اند و ائمه ضمن بیان حقوق حقه خویش، همت اصلی خود را صرف تربیت کادر تشکیلاتی شیعه، تربیت افراد و تبیین احکام و حدود اسلامی کرده و از اقدام مستقیم نظامی و آشکار برای احقاق حقوق خود، حداقل در برنامه ای عاجل و سریع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ضعفی که در اواخر دورۀ اموی عارض آن حکومت شد و خلأ ناشی از انتقال قدرت، بیشترین فرصت را به ائمه در حفظ اساس شیعه و تکوین و تأسیس تشکیلات شیعی داد که بتواند پس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را مستقلاً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است که صفوف شیعه و غیر شیعه از نظر سیاسی و نیز فقهی و کلامی از سایر مذاهب اسلامی جدا شده و تفکیک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طور مستقیم وارد مرحلۀ سیاسی و به دست گرفتن قدرت نمی شوند، اما از حرکت های سیاسی و قیام های علوی حمایت های مادی و معنوی پنهان و آشکار دارند که موضوع بحث فصول آتی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 که آخرین دوره امامت ائمه اثنی عشر است، با کم رنگ شدن ظهور و بروز سیاسی و نیز تجلی فرهنگی ایشان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به غیبت کبرای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 که فرصتی برای ظهور و بروز وسیع امام در سطح وسیع سیاسی و اجتماعی در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 چند ائمه چون گذشته از ابراز حقوق حقه خویش به هر نحو ممکن امتناع نمی کنند، اما فشار سیاسی و خفقان حاکمیت، هیچ گونه مجالی برای اجرای آن به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حفظ شیعیان خویش و تشکیلاتی است که در دورۀ دوم بنیان نهاده شده و آرام آرام و همراه با تقیه با ارتباط های بسیار سخت و پیچیده به سوی استقلال خویش، بدون حضور مستقیم امام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جبار عباسی به منظور کاستن از فشار قیام های علوی، به صورت ظاهر، احترام و تقدسی خشک برای ائمه قایل است، ضمن این که با قدرت تمام به کنترل و سخت گیری برایشان می افزاید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بررسی عمل دو امام بزرگوار،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خطوط کلی است که برای هر یک از دوره ها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شخصیت </w:t>
      </w:r>
      <w:bookmarkStart w:id="220" w:name="pg9788_78000"/>
    </w:p>
    <w:p>
      <w:pPr>
        <w:pStyle w:val="BookText"/>
        <w:rPr/>
      </w:pPr>
      <w:bookmarkEnd w:id="22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فرازهای اصلی و عمده این حرکت قابل رؤیت است، لذا در بحث بعدی به طور مشخص و با وضوح بیشتری در این باب سخن خواهیم گفت</w:t>
      </w:r>
      <w:r>
        <w:rPr>
          <w:rFonts w:eastAsia="IRNazanin" w:cs="IRNazanin"/>
          <w:color w:val="111111"/>
          <w:sz w:val="28"/>
          <w:szCs w:val="28"/>
          <w:rtl w:val="true"/>
          <w:lang w:bidi="fa-IR"/>
        </w:rPr>
        <w:t>.</w:t>
      </w:r>
    </w:p>
    <w:p>
      <w:pPr>
        <w:pStyle w:val="Heading4"/>
        <w:numPr>
          <w:ilvl w:val="3"/>
          <w:numId w:val="1"/>
        </w:numPr>
        <w:rPr/>
      </w:pPr>
      <w:bookmarkStart w:id="221" w:name="__RefHeading___Toc9445145_2870459653"/>
      <w:bookmarkStart w:id="222" w:name="_Toc71"/>
      <w:bookmarkEnd w:id="221"/>
      <w:r>
        <w:rPr>
          <w:rtl w:val="true"/>
        </w:rPr>
        <w:t xml:space="preserve">حیات سیاسی </w:t>
      </w:r>
      <w:r>
        <w:rPr>
          <w:rtl w:val="true"/>
        </w:rPr>
        <w:t xml:space="preserve">- </w:t>
      </w:r>
      <w:r>
        <w:rPr>
          <w:rtl w:val="true"/>
        </w:rPr>
        <w:t xml:space="preserve">اجتماعی امام صادق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شیعه، ملقب به صادق، صابر و فاضل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دوازده سال با جد بزرگوارش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نوزده سال با پدر والامقامش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و در شصت و پنج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ذکر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خاص از تاریخ اسلام و تشیع، وظیفه خطیری را بر عهده گرفت و آن را به بهترین وجهی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سی و چهار سال به طول انجامید، دارای مشخصه های ویژه ای است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حرکت ایشان در این دوره در راستای حرکت کلی امامان پیش از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وی طرح کلی تأسیس و تکوین شیعه و تشکیلات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آن را که 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شده بود به انجام رساند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مساعدترین دوره ها، یعنی اواخر دولت رو به زوال اموی و اوایل دولت تازه کار عباسی، زمام امامت را در دست داشت و از خلاً انتقال قدرت، بیشترین بهره را در تثبیت ارزش های اسلامی و سامان دادن تشکیلات شیعی برد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شیعیان، با آگاهی از غیب، در بسیاری از حوادث تاریخی و بزرگی که در عصر ایشان روی داد، از جمله قیام یحیی بن زید، قیام سادات حسنی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شرکت نکرد و نیرو و توان خود را بر حفظ تشکیلات اصیل شیعه و اصلاح عقاید و تحول فرهنگی بزرگی که در پی آن بود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مدت تقریباً دراز امامتش به هیچ وجه به طور مستقیم وارد جریان های سیاسی نشد و ابوسلمه و ابومسلم را در دعوت از خویش بی پاسخ گذاشت </w:t>
      </w:r>
      <w:r>
        <w:rPr>
          <w:rStyle w:val="FootnoteAnchor"/>
          <w:rtl w:val="true"/>
        </w:rPr>
        <w:footnoteReference w:id="380"/>
      </w:r>
      <w:r>
        <w:rPr>
          <w:rFonts w:ascii="IRNazanin" w:hAnsi="IRNazanin" w:eastAsia="IRNazanin"/>
          <w:color w:val="111111"/>
          <w:sz w:val="28"/>
          <w:sz w:val="28"/>
          <w:szCs w:val="28"/>
          <w:rtl w:val="true"/>
          <w:lang w:bidi="fa-IR"/>
        </w:rPr>
        <w:t xml:space="preserve">و علت آن، اطلاع از نیت نادرست دعوت کنندگان و آگاهی از نتیجه امر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دوره خلفای هم عصر امام، بر خلاف طولانی بودن دوره امامت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و بدین جهت ایشان توانست از جنگ قدرت خلفا و تعویض مکرر آنان بیشترین بهره را در اجرای اهداف اسلامی خویش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شصت و پنج ساله اش با ده خلیفه اموی و دو خلیفۀ عباسی هم عصر بود که هفت تن از آن ها در دورۀ امامت ایشان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ابن عبدالملک، ولید بن یزید بن عبدالملک، یزید بن ولید، ابراهیم بن ولید، و مروان بن محمد از خلفای اموی و سفاح و منصور از خلفای عباسی در دورۀ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مقاصد و اهداف خویش با مشکلات فراوانی روبرو بود، از جمله فشار روزافزون و مراقبت دستگاه ظلم و جور عباسی و جاسوسان آن ها و حاکمیت فاسدی که در رأس بود و امام می کوشید ضمن عدم درگیری مستقیم از همکاری و نزدیکی با آن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این موارد، می توان گفت که حکام غاصب به ویژه منصور از ارتباط شیعیان با امام جلوگیری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گیری بر شیعیان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علویان تا حدی بود که هرگونه ارتباط معنوی یا فرهنگی تا چه رسد به تماس سیاسی با امام، می توانست وسیله ای برای تهدید جان و مال یک نفر توسط حکومت باشد، و حتی گاهی امام مجبور می شد برای حفظ شیعیان، پاسخ پرسش های فقهی آنان را مطابق فقه اهل سنت و جماعت بدهد تا از وارد شدن اتهام به آن ها جلوگیری کند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فشار و ظلم، گاهی متوجه نزدیکان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به طوری که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عبدالسلام بن عبدالرحمن به زندان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فداکار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داوود بن علی حاکم مدینه به قتل رسید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از دیگران در معرض فشار و سخت گیری قرار داشت، به گونه ای که منصور از راه های مختلف به مراقبت و فشار بر امام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جاسوسانی را نزد امام می فرستاد تا وانمود کنند از شیعیان ایشان در خراسان هستند و برایش خمس و زکات آورده اند، تا </w:t>
      </w:r>
    </w:p>
    <w:p>
      <w:pPr>
        <w:pStyle w:val="BookText"/>
        <w:rPr/>
      </w:pPr>
      <w:r>
        <w:rPr>
          <w:rFonts w:ascii="IRNazanin" w:hAnsi="IRNazanin" w:eastAsia="IRNazanin"/>
          <w:color w:val="111111"/>
          <w:sz w:val="28"/>
          <w:sz w:val="28"/>
          <w:szCs w:val="28"/>
          <w:rtl w:val="true"/>
          <w:lang w:bidi="fa-IR"/>
        </w:rPr>
        <w:t xml:space="preserve">بدین وسیله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امامت شیعیان و داشتن ارتباط تشکیلاتی با آن ها کند و بر او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علم غیب از وجود جاسوس مطلع می شد و او را از خود می راند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منصور بارها تصمیم به قتل امام گرفت، اما به لطف و معجزه الهی، آن حضرت از چنگ خليفه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الحسن را از مدینه به ربذه منتقل می کردند، منصور، امام را در ربذه حاضر کرد و تصمیم داشت با بازجویی او را متهم کند و به قتل برساند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دومین خلیفۀ عباسی، پس از قیام محمد در مدینه، اموال و اراضی امام را که از ابی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بود، تصرف کرد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استرداد آن ها را نمود، منصور خودداری کرد، تا این که در زمان مهدی خلیفهٔ دیگر عباسی به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داده شد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منصور، پس از قیام ابراهیم بن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شیعیان و علویان را به کوفه فرا خواند و یک ماه، آنان را در کوفه نگه داشت و آن گاه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زید به عنوان نماینده آن ها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علم غیب می دانی؟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علم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مردم اموال خودشان را برایت می آورند؟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برای چه شما را به این جا خوانده 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تا سیادت و آقایی شما را در هم شکنم و وحشتی در دلتان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هایتان را از بیخ برکنم و شما را بر بالای کوه ها پراکنده سازم تا دیگر نه احدی از اهل حجاز و نه مردی از اهل عراق با شما تماس نگیرد، چون شما موجب فساد آن ها هستید</w:t>
      </w:r>
      <w:r>
        <w:rPr>
          <w:rFonts w:eastAsia="IRNazanin" w:cs="IRNazanin"/>
          <w:color w:val="111111"/>
          <w:sz w:val="28"/>
          <w:szCs w:val="28"/>
          <w:rtl w:val="true"/>
          <w:lang w:bidi="fa-IR"/>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منصور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چنین مواردی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بارها پس از آن </w:t>
      </w:r>
    </w:p>
    <w:p>
      <w:pPr>
        <w:pStyle w:val="BookText"/>
        <w:rPr/>
      </w:pPr>
      <w:r>
        <w:rPr>
          <w:rFonts w:ascii="IRNazanin" w:hAnsi="IRNazanin" w:eastAsia="IRNazanin"/>
          <w:color w:val="111111"/>
          <w:sz w:val="28"/>
          <w:sz w:val="28"/>
          <w:szCs w:val="28"/>
          <w:rtl w:val="true"/>
          <w:lang w:bidi="fa-IR"/>
        </w:rPr>
        <w:t>نیز امام را تهدید به قتل کرد و یا با احضار امام، قصد جان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 بازگشت از حج، امام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خویش احضار کرد، که امام با دعایی که قرائت کرد و توسلی که انجام داد از چنگ منصور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و رویدادهای فراوان دیگر، بارها تحت عنوان معجزات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مستجاب ایشان در کتب رجال و سیره شیعه به ثبت رسیده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این قسمت به منظور آگاهی از میزان خشم و ترس منصور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فشارهای سیاسی که بر امام وارد می شد، جمله ای که از منصور دربارۀ امام گفته شده است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ذریه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یا بیشتر را کشته ام، ولی آقا و پیشوایشان جعفر بن محمد هنوز زنده است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این کینه توزی، به مرحله عمل رسید و امام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منصور مسموم شد و به شهادت رسید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بدین ترتیب، با توجه به موقعیتی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 دو اقدام اساسی از جانب آن حضرت صورت گرفت؛ اول، ویران گری و تخریب دستگاه ظلم و فرقه های باطل، و دوم، بنیان گذاری و تأسیس بنیادهای اصلی و تشکیلات پنهانی تشیع</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تخریبی و تهاجمی را باید تحت چهار عنوان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انحراف های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شخصی در مقابل سختگیری های حکومت و اظهار نارضایی از آن به ویژه در دورۀ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جامعه و شیعیان از حکومت و تحریم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حکام عباسی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مادی و معنوی از قیام های علوی به صورت مخفی و نیمه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تخریب دولت عباسی و فرقه های باطل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موجودیت </w:t>
      </w:r>
    </w:p>
    <w:p>
      <w:pPr>
        <w:pStyle w:val="BookText"/>
        <w:rPr/>
      </w:pPr>
      <w:r>
        <w:rPr>
          <w:rFonts w:ascii="IRNazanin" w:hAnsi="IRNazanin" w:eastAsia="IRNazanin"/>
          <w:color w:val="111111"/>
          <w:sz w:val="28"/>
          <w:sz w:val="28"/>
          <w:szCs w:val="28"/>
          <w:rtl w:val="true"/>
          <w:lang w:bidi="fa-IR"/>
        </w:rPr>
        <w:t>خود و شیعیان و اسلام دفاع می کرد، بلکه در اقدامی سریع، سعی در حمله و تهاجم به دستگاه ظلم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انحراف های فکری که سراسر جامعه اسلامی را پر کرده بود، مقاومت می کرد و به تحریم و مقابله فرهنگی با آن ها می پرداخت و شیعیان را از ایشان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توان به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مناظره های ایشان با زندیقان و مادیگرایان یا صاحبان مذاهب دیگر، چون ابوحنیفه اشاره کرد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حاکمان ستمگر اموی و عباسی، مقاومت شایسته و قابل تقدیری داشت و همان گونه که گفتیم، سخت گیری خلفای عباسی بر ایشان، ناشی از بی توجهی، بی تفاوتی و گاهی حملهٔ امام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در این زمینه، نفرین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شاعر عصر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العباس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شعر خویش،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هجو کرده بود که با نفرین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حیوان درنده ای به هلاکت رسید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از دیگر موارد،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حُنَيْس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داوود بن علی حاکم مدینه به قتل رسید، </w:t>
      </w:r>
      <w:r>
        <w:rPr>
          <w:rStyle w:val="FootnoteAnchor"/>
          <w:rtl w:val="true"/>
        </w:rPr>
        <w:footnoteReference w:id="396"/>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از وی دفاع کرد و به داود بن علی نفرین فرستاد و چنان که تواریخ ذکر کرده اند مدتی نکشید که هلاک 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مورد بعدی، برخورد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غقّال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ریاح بن عثمان و بعد از قتل محمد و ابراهیم فرزندان عبدالله محض به مدینه آمد و در خطبه 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تفرقه افکنی میان امت متهم کرد و فرزندان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صف جمعیت را شکافت و در مقابل والی جائر منصوب خليفة ظالم ایستاد و چنین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خدای را ستایش می کنیم 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 آور و سرور </w:t>
      </w:r>
    </w:p>
    <w:p>
      <w:pPr>
        <w:pStyle w:val="BookText"/>
        <w:rPr/>
      </w:pPr>
      <w:r>
        <w:rPr>
          <w:rFonts w:ascii="IRNazanin" w:hAnsi="IRNazanin" w:eastAsia="IRNazanin"/>
          <w:color w:val="111111"/>
          <w:sz w:val="28"/>
          <w:sz w:val="28"/>
          <w:szCs w:val="28"/>
          <w:rtl w:val="true"/>
          <w:lang w:bidi="fa-IR"/>
        </w:rPr>
        <w:t xml:space="preserve">پیامبران و نیز بر همه پیامبران درود می فرستیم، اما خوبی هایی که گفتی، ما سزاوار آنیم، و آن چه از زشتی بر زبان راندی تو و منصور به آن سزاوارتريد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توجهی نسبت به منصور، یا پاسخ های درشت و تند با وی برخورد می کرد، چنان که منصور نامه ای نوشت و از امام پرسید که چرا چون مردم دیگر و سایر علما نزد من نمی آیی؟ 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نکرده ایم که به جهت آن از تو بترسیم، و از امر آخرت پیش تو چیزی نیست که بدان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تو، در واقع نعمتی نیست که آن را به تو تبریک بگوییم و تو آن را برای خود مصیبتی نمی دانی که تو را دلداری دهیم، پس پیش تو چکار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اهل دنیا باشد تو را نصیحت نمی کند، و هر کس اهل آخرت باشد نزد تو نخواهد آمد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وقتی که منصور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پشه را برای چه آفرید؟ امام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توسط آن، دماغ زورگویان را به خاک بمالد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نه تنها خود از همراهی با ستمکاران خودداری می کرد، بلکه شیعیان را از آنان منع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شیعیان و طرفداران خویش را از رفتن به نزد حکام ظالم و قاضیان غیر عادل برحذر می دارد، </w:t>
      </w:r>
      <w:r>
        <w:rPr>
          <w:rStyle w:val="FootnoteAnchor"/>
          <w:rtl w:val="true"/>
        </w:rPr>
        <w:footnoteReference w:id="401"/>
      </w:r>
      <w:r>
        <w:rPr>
          <w:rFonts w:ascii="IRNazanin" w:hAnsi="IRNazanin" w:eastAsia="IRNazanin"/>
          <w:color w:val="111111"/>
          <w:sz w:val="28"/>
          <w:sz w:val="28"/>
          <w:szCs w:val="28"/>
          <w:rtl w:val="true"/>
          <w:lang w:bidi="fa-IR"/>
        </w:rPr>
        <w:t>یا حتی از اجاره دادن شتر به حاکمان عباسی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امنای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اگر دیدید که همراه سلطان راه می روند آن ها را سنگ باران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مُجَالَسَةُ الْمُلُوكِ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مباحث پیشین یادآور شدیم،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موقعیت خاصی که </w:t>
      </w:r>
    </w:p>
    <w:p>
      <w:pPr>
        <w:pStyle w:val="BookText"/>
        <w:rPr/>
      </w:pPr>
      <w:r>
        <w:rPr>
          <w:rFonts w:ascii="IRNazanin" w:hAnsi="IRNazanin" w:eastAsia="IRNazanin"/>
          <w:color w:val="111111"/>
          <w:sz w:val="28"/>
          <w:sz w:val="28"/>
          <w:szCs w:val="28"/>
          <w:rtl w:val="true"/>
          <w:lang w:bidi="fa-IR"/>
        </w:rPr>
        <w:t>داشتند، شرکت آشکار و مستقیم در قیام ها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طراحی تشکیلات بزرگی از شیعه و تربیت شاگردانی به منظور حفظ احادیث اهل البیت و ارزش های اسلامی و جلوگیری از بدعت ها و انحراف ها بودند، و هرگونه دخالت مستقیم ایشان می توانست به رهبری و برنامه این تشکیلات لطمهٔ جبران ناپذیری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کنترل شدید سیاسی حاکمان عباسی، امکان هرگونه فعالیت گسترده و آشکار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کرده بود، اما تمام این مسائل، مانع از آن نبود که حضرت، محرمانه و به صورت نهان یا نیمه آشکار از قیام های علوی که خود را مدیون و مرهون زحمت های امام دانسته و با وی در ارتباط معنوی و فرهنگی بودند،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حمایت ها، سخنانی است که امام در تأیید شخصیت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واکنش ایشان هنگام انتقال بنی الحسن به ربذه را می توان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سادات حسنی در زندان بودند، برای آن ها نامه نوشت و زندانیان را به صبر و مقاومت دعوت کرد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خاندان علوی را با بدترین وضع از مدینه خارج می کردند از پشت پرده آن ها را می نگریست و در حالی که اشک می ریخت، مردم مدینه را به این جهت که حرمت بیعت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شکسته اند مورد سرزنش و خطاب قرار داد، و حتی به طرف عبدالله محض رفت تا با او سخن گوید، ولی مأموران حکومتی، امام را منع کردند و امام از غصه بیمار شد و تب کرد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ایشان هرگاه محمد بن عبدالله را می دید می گریست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 او، مردم دربارۀ وی چیزهایی می گویند، ولی او کشته خواهد شد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محمد نیز به وی کمک مالی کرد </w:t>
      </w:r>
      <w:r>
        <w:rPr>
          <w:rStyle w:val="FootnoteAnchor"/>
          <w:rtl w:val="true"/>
        </w:rPr>
        <w:footnoteReference w:id="405"/>
      </w:r>
      <w:r>
        <w:rPr>
          <w:rFonts w:ascii="IRNazanin" w:hAnsi="IRNazanin" w:eastAsia="IRNazanin"/>
          <w:color w:val="111111"/>
          <w:sz w:val="28"/>
          <w:sz w:val="28"/>
          <w:szCs w:val="28"/>
          <w:rtl w:val="true"/>
          <w:lang w:bidi="fa-IR"/>
        </w:rPr>
        <w:t>و فرزندانش را در قیام به همراه او فرستاد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از حسین بن زید که همراه محمد قیام کرده بود، پس از کشته </w:t>
      </w:r>
    </w:p>
    <w:p>
      <w:pPr>
        <w:pStyle w:val="BookText"/>
        <w:rPr/>
      </w:pPr>
      <w:r>
        <w:rPr>
          <w:rFonts w:ascii="IRNazanin" w:hAnsi="IRNazanin" w:eastAsia="IRNazanin"/>
          <w:color w:val="111111"/>
          <w:sz w:val="28"/>
          <w:sz w:val="28"/>
          <w:szCs w:val="28"/>
          <w:rtl w:val="true"/>
          <w:lang w:bidi="fa-IR"/>
        </w:rPr>
        <w:t>شدن محمد حمایت کرد و او را تحت تربیت خویش قرار داد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زمانی که منصور در ربذه،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اعتراف و تهدید به مرگ می کرد، امام از نزد وی خارج شد و در حالی که می گریست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علی، چه چیزها دیدم از این ناپاکزاده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امضا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که آن دو مردان بردبار و بزرگواری بودند، و به خدا آن دو رفتند و آلوده نشدند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اگر احادیث و روایت هایی متضاد با آن چه ذکر شد یافت می شوند، قطعاً دلیلی جز تقیه ندارد که ان شاء الله در آینده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مواردی که در تبیین حرکت تخریبی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عباسیان ذکر شد، آن حضرت حرکت اصلی و بنیادی دیگری نیز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تشکیلات اصلی شیعه و تبیین اصول و فروع تشیع بود، و می توان گفت که این رسالت و هدف، آن قدر مهم بود که حتى گاهی عملکرد تخریبی حضرت را تحت الشعاع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تخریبی خویش می کوشید با تشویق و تقویت قیام های علوی بین حاکمیت و اسلام، تفکیکی ایجاد کرده وجدان های خفته مردم را بیدار کند و روح اسلامی و نشاط انقلابی را در جامعه بر ضد حاکمیت جور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راه از مطرح کردن حق رهبری خود ابایی نداشت و به هر وسیله ممکن در راه تحقق آن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تلاش اصلی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تأسیسی، معطوف به تشکیل حوزه های علمی و تربیت شاگردانی برای ادامه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درس امام به سه صورت تشکیل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درس عمومی که اعم از شیعه و سنی در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خصوصی که بیشتر در منزل امام تشکیل می شد و خواص در آن شرکت می 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مبلغانی چون هشام بن 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شیعه را نشر </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نقل شده که تعداد شاگردان مجالس درس عمومی آن حضرت به چهار هزار تن می رسیده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اما چهره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این جنبه از شخصیت ایشان مورد توجه قرار گرفته و کتاب های رجالی و تاریخی نیز از ایشان به عنوان بزرگ ترین عالم و برجسته ترین فقیه عصر خویش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بعد 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 گفت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سلونی قَبْلَ أَنْ تَفْقُدونی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الوشاء نقل می کند که در مسجد کوفه، نهصد شیخ بودند که همه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جعفر بن محمد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شاگردانش افتخار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زراره و ابو بصیر لیث المرادی و محمد بن مسلم و بريد بن معاوية العجلى نبودند، احادیث پدرم حفظ نمی شد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در تأیید شخصیت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امامان شیعه بود، به نحوی که فضایل او آن قدر مشهور است که قابل ذکر نیست و تعداد رسایل او از قول شاگردش جابر بن حیان به پانصد رساله می رسید که هزار کتاب داشت و هر کتاب هزار ورق بوده 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طرح و برنامه ای وارد صحنه سیاسی و اجتماعی عصر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به تبلیغ افکار و نظریاتش پرداختند و خاندانش خود را سپر بلای راهی کردند که امام هدفی جز اجرای آن نداشت و سرانجام نیز خود در راه آن جان باخت که رحمت و رضوان و صلوات الهى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هفتمین پیشوای شیعیان،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پدر، سی و پنج سال امامت شیعیان را بر عهده داشتند و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پنجاه و پنج سالگی در بغداد به شهادت رسیدند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منصور، مهدی، هادی و هارون الرشيد عباسی همزمان بود وی از همان ابتدا مورد خشم و غضب خلیفه وقت قرار داشت، به گونه ای که منصور دستور داد، وصی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و چون وصیتنامه را گشودند، دیدند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را وصی خود قرار داده که یکی از آن ها خود منصور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دوران امامت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پدر بزرگوارش با مسائل و ماجراهای سیاسی همراه بود، لذا برای حفظ جامعه اسلامی، مشکلات فراوانی را متحمل شدند، قیام های حسین بن على العابد، يحيى صاحب دیلم و ادریس مؤسس دولت ادریسیان در عهد این امام بزرگوار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همان حرکت کلی بود که 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کوشید ضمن ابراز حقوق حقه خویش از درگیری مستقیم با حکومت خودداری کند، زیرا درگیری رو در رو با حاکمان وقت می توانست تمام زحماتی را که برای سازماندهی هسته ها و پایگاه های مردمی شیعه در زمان ائمه قبل از او کشیده شده بود به خطر اندازد و شیعه و هستی و اساس مذهب تشیع را مورد حمله قرار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 که ذکر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بی میل نبودند که برای ایجاد فاصله بین مردم و دستگاه حکومت و نیز احیای احساسات مذهبی و وجدان انقلابی مسلمین، از قیام های علوی و سالم ضد عباسی حمایت کنند، و البته این حمایت هم چون گذشته باید در پرده ای از مخفی کاری و بر اساس اصل مسلم تقیه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 که دوره سی و چهار ساله امامت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سال آن در دوره اموی سپری شده بود، به علت کم تجربگی عباسیان و درگیری های شخصی یا رقابت های گروهی و جنگ های داخلی آنان با یک دیگر از جهاتی ساده تر از دوران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دورهٔ ایشان به خصوص عصری که همزمان با خلافت طولانی هارون الرشید بود، سخت ترین فشارها و تهدیدهای حکام عباسی را متحمل شد و هرگونه حرکت آزاد و دور از کنترل </w:t>
      </w:r>
    </w:p>
    <w:p>
      <w:pPr>
        <w:pStyle w:val="BookText"/>
        <w:rPr/>
      </w:pPr>
      <w:r>
        <w:rPr>
          <w:rFonts w:ascii="IRNazanin" w:hAnsi="IRNazanin" w:eastAsia="IRNazanin"/>
          <w:color w:val="111111"/>
          <w:sz w:val="28"/>
          <w:sz w:val="28"/>
          <w:szCs w:val="28"/>
          <w:rtl w:val="true"/>
          <w:lang w:bidi="fa-IR"/>
        </w:rPr>
        <w:t>برای ایشان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با کم ترین امکانات در سخت ترین موقعیت ها به حرکت ضد ظلم و ایفای رسالت سنگین امر به معروف و نهی از منکر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گواهی می دهند که قیام حسین بن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امام صورت گرفته و هر چند ظاهراً ایشان از بیعت با قیام کنندگان خودداری کردند، اما جملاتی که بین وی و حسین رد و بدل شده، حاکی از دل سوزی و نیز هواداری امام از حرکت قیام کنندگان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درخواست بیعت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من تکلیف نکن که محمد بن عبدالله، ابو 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تکلیف کرد، زیرا ممکن است از من مطلبی بشنوی که مایل به اظهار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ابو عبدالله ناچار شد سخنی بگوید که مایل به اظهار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و قیامت، سخت محتاط و کوشا باش، چون این مردم، گروهی بی دین اند و به ظاهر خود را مؤمن جلوه می دهند، اما در نهان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لِلَّهِ وَ أَنَا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اجر و پاداش و صبر در سوگ شما بستگان خود را خواستارم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می دانیم اکثر علمای شیعه درخواست و ردّ بیعت توسط امام را در هر دو حال از روی تقیه و احتیاط کاری دانسته اند؛ </w:t>
      </w:r>
      <w:r>
        <w:rPr>
          <w:rStyle w:val="FootnoteAnchor"/>
          <w:rtl w:val="true"/>
        </w:rPr>
        <w:footnoteReference w:id="416"/>
      </w:r>
      <w:r>
        <w:rPr>
          <w:rFonts w:ascii="IRNazanin" w:hAnsi="IRNazanin" w:eastAsia="IRNazanin"/>
          <w:color w:val="111111"/>
          <w:sz w:val="28"/>
          <w:sz w:val="28"/>
          <w:szCs w:val="28"/>
          <w:rtl w:val="true"/>
          <w:lang w:bidi="fa-IR"/>
        </w:rPr>
        <w:t>ایشان پس از مرگ حسین و یارانش، آن ها را ستودند و بر آن ها گریستند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يحيى بن عبدالله که جزو فرماندهان نظامی در قیام حسین بن علی بود نقل می کند که ما در کار قیام با همه به خصوص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کرده بودیم و او به ما دستور خروج و قیام را داد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ملاحظه می کنیم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برخورد مردم با حکام و مقاومت ایشان در مقابل مظالم آن ها حمایت می کرد، چنان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محمد بن قولویه </w:t>
      </w:r>
    </w:p>
    <w:p>
      <w:pPr>
        <w:pStyle w:val="BookText"/>
        <w:rPr/>
      </w:pPr>
      <w:r>
        <w:rPr>
          <w:rFonts w:ascii="IRNazanin" w:hAnsi="IRNazanin" w:eastAsia="IRNazanin"/>
          <w:color w:val="111111"/>
          <w:sz w:val="28"/>
          <w:sz w:val="28"/>
          <w:szCs w:val="28"/>
          <w:rtl w:val="true"/>
          <w:lang w:bidi="fa-IR"/>
        </w:rPr>
        <w:t>از قول رافعی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عمویی داشتم که نامش حسن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زاهد و عابدترین مردم زمان خود بود و سلطان وقت از جدیت و کوشش او در دین پروا داشت و چه بسا در پیش روی سلطان سخنانی درشت در پند و اندرز و امر به معروف و نهی از منکر می گفت که او را به خشم می آورد، ولی سلطان به واسطهٔ شایستگی و خوبی آن مرد، سخنانش را بر خود هموار می کرد تا روزی داخل مسجد شد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ای ابا علی، من این روش تو را بسیار دوست دارم و روش دل پسندی است، جز این که تو معرفت نداری، در جست و جوی معرفت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معرفت حدیث بکوش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فرصت های مناسب نسبت به سرزنش حکام و یا بیان حق حاکمیت و رهبری خویش کوتاهی نمی کرد، تا حدی که یکی از دلایل دستگیری و زندانی شدن حضرت و سپس شهادتش، سخنانی بود که در حضور هارون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روزی هارون وارد مدینه شد و رو به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آن بزرگوار حرکت کرد، در حالی که مردم و بزرگان شهر همراه او بودند، آن گاه رو به مزار مقدس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رسول خدا، درود بر تو ای پسر 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کار قصد داشت بر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جلو 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أَباً</w:t>
      </w:r>
      <w:r>
        <w:rPr>
          <w:rStyle w:val="FootnoteAnchor"/>
          <w:rtl w:val="true"/>
        </w:rPr>
        <w:footnoteReference w:id="420"/>
      </w:r>
      <w:r>
        <w:rPr>
          <w:rFonts w:ascii="IRNazanin" w:hAnsi="IRNazanin" w:eastAsia="IRNazanin"/>
          <w:color w:val="111111"/>
          <w:sz w:val="28"/>
          <w:sz w:val="28"/>
          <w:szCs w:val="28"/>
          <w:rtl w:val="true"/>
          <w:lang w:bidi="fa-IR"/>
        </w:rPr>
        <w:t xml:space="preserve"> و با این اقدام، حربه هارون را خنثی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معنوی سیاسی و اجتماعی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فشار حکومت، کاهش نمی یافت، چنان که حتی در دربار هارون، شیعیانی چون علی بن یقطین و جعفر بن محمد بن اشعث را داشت که پنهانی با امام در تماس بودند، </w:t>
      </w:r>
      <w:r>
        <w:rPr>
          <w:rStyle w:val="FootnoteAnchor"/>
          <w:rtl w:val="true"/>
        </w:rPr>
        <w:footnoteReference w:id="421"/>
      </w:r>
      <w:r>
        <w:rPr>
          <w:rFonts w:ascii="IRNazanin" w:hAnsi="IRNazanin" w:eastAsia="IRNazanin"/>
          <w:color w:val="111111"/>
          <w:sz w:val="28"/>
          <w:sz w:val="28"/>
          <w:szCs w:val="28"/>
          <w:rtl w:val="true"/>
          <w:lang w:bidi="fa-IR"/>
        </w:rPr>
        <w:t>و اخبار مورد نیاز را برای حضرتش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خلیفه بارها نسبت به علی بن یقطین بدگمان شد، اما وی جان سالم </w:t>
      </w:r>
    </w:p>
    <w:p>
      <w:pPr>
        <w:pStyle w:val="BookText"/>
        <w:rPr/>
      </w:pPr>
      <w:r>
        <w:rPr>
          <w:rFonts w:ascii="IRNazanin" w:hAnsi="IRNazanin" w:eastAsia="IRNazanin"/>
          <w:color w:val="111111"/>
          <w:sz w:val="28"/>
          <w:sz w:val="28"/>
          <w:szCs w:val="28"/>
          <w:rtl w:val="true"/>
          <w:lang w:bidi="fa-IR"/>
        </w:rPr>
        <w:t>به در برد و هم چنان در خدمت امام بود و شیعه بودن خود را پنهان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مورد آزار و اذیت خلفای وقت و سعایت و بدگویی افراد چاپلوس و حسود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بار در زمان مهدی خلیفۀ عباسی به زندان افتاد و نقل شده است که خلیفه،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از هیبت ایشان به وحشت افتاد و فرزند خلف او را آزاد کرد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دومین نوبت زندانی شدن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زندانی شدن امام در این زمان، مطالبی گفته شده است و از جمله بدگویی ها و حسادت های یحیی بن خالد برمکی به جعفر بن محمد بن اشعث را یکی از دلایل بازداشت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جعفر که تربیت فرزند هارون را بر عهده داشت از شیعیان امام نیز بود و یحیی تصور می کرد، اگر محمد امین پس از هارون به قدرت برسد، برمکیان را حذف خواهد کرد، لذا به جاسوسی علیه جعفر بن محمد بن اشعث پرداخت و ضمن آگاهی از ارتباط وی با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زاده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علیه حضرت تحریک کرد و با وعده پول، او را به بدگویی از امام نزد هارون تشویق کرد، و بدین ترتیب، وقتی هارون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حج عمره باز می گشت، امام را به زندان انداخت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نقل شده است که علی بن اسماعیل، کاتب امام بود و نامه های آن حضرت به اصحاب، توسط وی نوشته می شد و از اسرار و تشکیلات سیاسی امام آگاه بوده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وی فرد دنیا پرستی بود که اسرار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پول فروخت، اما اجل به او مهلت نداد و خداوند به جهت قطع رحم، رگ حیات او را پیش از شهادت امام قطع کرد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برای علت خشم خلیفه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پاسخ دندان شکنی است که امام هنگام زیارت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داد و همین امر باعث شد که هارون قصد جان ایشان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پذیرفت، دلیل اصلی زندانی شدن و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ارتباط تشکیلاتی و پیچیده ای بود که ایشان با شیعیان و انقلابیون در اقصی </w:t>
      </w:r>
    </w:p>
    <w:p>
      <w:pPr>
        <w:pStyle w:val="BookText"/>
        <w:rPr/>
      </w:pPr>
      <w:r>
        <w:rPr>
          <w:rFonts w:ascii="IRNazanin" w:hAnsi="IRNazanin" w:eastAsia="IRNazanin"/>
          <w:color w:val="111111"/>
          <w:sz w:val="28"/>
          <w:sz w:val="28"/>
          <w:szCs w:val="28"/>
          <w:rtl w:val="true"/>
          <w:lang w:bidi="fa-IR"/>
        </w:rPr>
        <w:t xml:space="preserve">نقاط جهان اسلام، حتی در کاخ خلیفه داشتند و بالطبع،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در کنار دستگاه عریض و طویل خلافت برای هارون غیر قابل تحمل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جمله ای که بر زبان هارون جاری شد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سالی که از مکه باز می گشت، وقتی وارد مدینه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می خواهد بین امت دو دستگی ایجاد کند و خون آنان را بریزد </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وقت دستور داد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عبادت بود، ایشان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محمل ترتیب دادند و یکی را به سوی کوفه و دیگری را به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بصره نزد فرماندار آن جا عيسى بن جعفر بن منصور زندانی بود و چون هارون از وی درخواست قتل امام را کرد و عیسی امتناع نمود، امام را به بغداد نزد فضل بن ربیع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کشتن امام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حضرت را به فضل بن یحیی بن خالد برمکی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منابع تاریخی، فضل در این مدت شیفتۀ امام شد و اسباب راحتی او را فراهم کرد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چون این خبر به هارون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خویش را مأمور تحقیق مسئله کرد و چون وی موضوع را جدی یافت، فضل بن یحیی را نزد عباس بن محمد بردند و او صد ضربه شلاق به فضل زد، که وقتی از منزل بیرون آمد آن قدر گیج بود که به همه سلام می کرد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پس از آن، امام کاظم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معروف سپرده شد و هارون، فضل را به خاطر کوتاهی در اجرای دستور مورد لعن قرار داد و چون فضل، پایگاه خود و خاندانش را در خطر می دید از هارون امان خواست و قول داد خود، امام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را با غذا یا خرمای مسموم به شهادت برساند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پس از آن فقها و بزرگان را جمع کرد تا شهادت دهند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رفته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ابن خلکان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مقبره ای با قندیل های طلا و نقره است که مورد زیارت گروه عظیمی </w:t>
      </w:r>
    </w:p>
    <w:p>
      <w:pPr>
        <w:pStyle w:val="BookText"/>
        <w:rPr/>
      </w:pPr>
      <w:r>
        <w:rPr>
          <w:rFonts w:ascii="IRNazanin" w:hAnsi="IRNazanin" w:eastAsia="IRNazanin"/>
          <w:color w:val="111111"/>
          <w:sz w:val="28"/>
          <w:sz w:val="28"/>
          <w:szCs w:val="28"/>
          <w:rtl w:val="true"/>
          <w:lang w:bidi="fa-IR"/>
        </w:rPr>
        <w:t xml:space="preserve">از مسلمانان است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على دخیل در کتاب ائمتنا از قول شافعی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مقبرۀ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دردهاست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بسیار دور از انصاف خواهد بود که قضاوت در مورد شخصیت امامی با چنین منش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تشکیلات قوی که حتی در دستگاه خلیفه نفوذ دارد، فقط در جنبه عبادی و فردی ایشان محدود شود و سایر ابعاد وجودی و زندگی امام مورد توجه قرار نگیرد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حیات پربار و زندگی پر ثمر آن حضرت نیز به پایان رسید، اما راه جهاد و مبارزه هم 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بیکران الهی و انبیا و ملائکه حق بر او باد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788_78016"/>
      <w:bookmarkStart w:id="224" w:name="pg9788_78016"/>
      <w:bookmarkEnd w:id="224"/>
    </w:p>
    <w:p>
      <w:pPr>
        <w:pStyle w:val="Heading3"/>
        <w:numPr>
          <w:ilvl w:val="2"/>
          <w:numId w:val="1"/>
        </w:numPr>
        <w:rPr/>
      </w:pPr>
      <w:bookmarkStart w:id="225" w:name="pg9788_78016"/>
      <w:bookmarkStart w:id="226" w:name="__RefHeading___Toc9445147_2870459653"/>
      <w:bookmarkStart w:id="227" w:name="_Toc72"/>
      <w:bookmarkEnd w:id="225"/>
      <w:bookmarkEnd w:id="226"/>
      <w:r>
        <w:rPr>
          <w:rtl w:val="true"/>
        </w:rPr>
        <w:t>فصل دو</w:t>
      </w:r>
      <w:r>
        <w:rPr>
          <w:rtl w:val="true"/>
        </w:rPr>
        <w:t xml:space="preserve">: </w:t>
      </w:r>
      <w:r>
        <w:rPr>
          <w:rtl w:val="true"/>
        </w:rPr>
        <w:t>دیدگاه های کلی و نتایج</w:t>
      </w:r>
      <w:bookmarkEnd w:id="22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9445149_2870459653"/>
      <w:bookmarkStart w:id="229" w:name="_Toc73"/>
      <w:bookmarkEnd w:id="228"/>
      <w:r>
        <w:rPr>
          <w:rtl w:val="true"/>
        </w:rPr>
        <w:t>اشاره</w:t>
      </w:r>
      <w:bookmarkEnd w:id="2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9788_78018"/>
      <w:bookmarkStart w:id="231" w:name="pg9788_78018"/>
      <w:bookmarkEnd w:id="231"/>
    </w:p>
    <w:p>
      <w:pPr>
        <w:pStyle w:val="Heading4"/>
        <w:numPr>
          <w:ilvl w:val="3"/>
          <w:numId w:val="1"/>
        </w:numPr>
        <w:rPr/>
      </w:pPr>
      <w:bookmarkStart w:id="232" w:name="pg9788_78018"/>
      <w:bookmarkStart w:id="233" w:name="__RefHeading___Toc9445151_2870459653"/>
      <w:bookmarkStart w:id="234" w:name="_Toc74"/>
      <w:bookmarkEnd w:id="232"/>
      <w:bookmarkEnd w:id="233"/>
      <w:r>
        <w:rPr>
          <w:rtl w:val="true"/>
        </w:rPr>
        <w:t xml:space="preserve">نظر ائمه اطهار </w:t>
      </w:r>
      <w:r>
        <w:rPr>
          <w:rtl w:val="true"/>
        </w:rPr>
        <w:t>(</w:t>
      </w:r>
      <w:r>
        <w:rPr>
          <w:rtl w:val="true"/>
        </w:rPr>
        <w:t>علیهم السلام</w:t>
      </w:r>
      <w:r>
        <w:rPr>
          <w:rtl w:val="true"/>
        </w:rPr>
        <w:t xml:space="preserve">) </w:t>
      </w:r>
      <w:r>
        <w:rPr>
          <w:rtl w:val="true"/>
        </w:rPr>
        <w:t>در مورد قیام های علوی</w:t>
      </w:r>
      <w:bookmarkEnd w:id="234"/>
    </w:p>
    <w:p>
      <w:pPr>
        <w:pStyle w:val="BookText"/>
        <w:rPr/>
      </w:pPr>
      <w:r>
        <w:rPr>
          <w:rFonts w:ascii="IRNazanin" w:hAnsi="IRNazanin" w:eastAsia="IRNazanin"/>
          <w:color w:val="111111"/>
          <w:sz w:val="28"/>
          <w:sz w:val="28"/>
          <w:szCs w:val="28"/>
          <w:rtl w:val="true"/>
          <w:lang w:bidi="fa-IR"/>
        </w:rPr>
        <w:t xml:space="preserve">در این مبحث و مبحث آتی به بررسی اهداف و نتایج قیام های علوی و 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قیام ها خواهیم پرداخت، اما اشاره به این نکته را خالی از ضرورت نمی دانیم که چون در فصل های پیشین کتاب، مدارک و اسناد لازم در مورد مطالب ارائه شده، در حد امکان بیان و تبیین گردید، لذا در این دو مبحث، صرفاً برداشت ها و دیدگاه های شخصی عرضه خواهد شد، و بر این اساس و تأکید دوباره به این که آن چه لازم بود قبلاً بیان شد، ضرورت چندانی برای ارجاع به اسناد و مدارک تاریخی تازه احساس نمی شود، و به عبارت دیگر، آن چه از پی خواهد آمد، تحلیل و نتیجه گیری کلی از شواهدی است که پیش تر به آن اشاره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که بدواً باید گفت، این است که متأسفانه گاهی در پاره ای از تحلیل های تاریخی پیرامون زندگانی دو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تفسیرهایی مواجهیم که حرکت این دو معصوم پاک را منحصر به انجام امور فرهنگی دینی یا تبلیغی می کنند که این دیدگاه ها نمی تواند قابل پذیرش باشد؛ چه در صورت قبولِ چنین تحلیل ها و تفسیرهایی، ضمن تقسیم محدودة عمل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بزرگواران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 و عنایت به اصول اساسی و اولیه شان؛ یعنی احقاق حقوق خویش در امر ولایت و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امت اسلامی محروم ساخته ایم، و چنین کاری با ارزش ها و تعالیم مسلّم اسلام و نیز با متن تاریخ حقیقی و واقعی در تضادی جدی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بیشتر موضوع به طرح این پرسش می 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امامانی که فقط به کار فرهنگی و دینی مشغول اند، زمان درازی از عمر خویش را در زندان به سر می برند و یا تحت نظر و کنترل حاکمان وقت بوده و در نهایت هیچ یک از آنان </w:t>
      </w:r>
    </w:p>
    <w:p>
      <w:pPr>
        <w:pStyle w:val="BookText"/>
        <w:rPr/>
      </w:pPr>
      <w:r>
        <w:rPr>
          <w:rFonts w:ascii="IRNazanin" w:hAnsi="IRNazanin" w:eastAsia="IRNazanin"/>
          <w:color w:val="111111"/>
          <w:sz w:val="28"/>
          <w:sz w:val="28"/>
          <w:szCs w:val="28"/>
          <w:rtl w:val="true"/>
          <w:lang w:bidi="fa-IR"/>
        </w:rPr>
        <w:t>به مرگ طبیعی، از دنیا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را به شکل دیگری نیز می توان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بیان یک حدیث یا حکم دینی، آن قدر برای حکومت خطر آفرین است که حکام جور و خلفای عباسی از هرگونه ارتباط سادۀ مردم با امامشان جلوگیری کنند، به طوری که شیعیان ناگزیر باشند در موقعیتی سخت و غیر عادی، پرسش های خود را از راه های مختلف از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و سرانجام به این پرسش اصلی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امام، فعالیت سیاسی و اجتماعی نمی کرد و در صدد ایجاد تشکیلاتی عمیق و گسترده برای احقاق حقوق خویش ومآلاً اجرای عدل و قسط اسلامی و اجتماعی نبود، پس تأکید همیشگی او بر کتمان اسرار و حفظ اخبار توسط شیعیان با چه هدف و منظوری صورت می گرفت؟</w:t>
      </w:r>
    </w:p>
    <w:p>
      <w:pPr>
        <w:pStyle w:val="BookText"/>
        <w:rPr/>
      </w:pPr>
      <w:r>
        <w:rPr>
          <w:rFonts w:ascii="IRNazanin" w:hAnsi="IRNazanin" w:eastAsia="IRNazanin"/>
          <w:color w:val="111111"/>
          <w:sz w:val="28"/>
          <w:sz w:val="28"/>
          <w:szCs w:val="28"/>
          <w:rtl w:val="true"/>
          <w:lang w:bidi="fa-IR"/>
        </w:rPr>
        <w:t xml:space="preserve">پاسخ دادن به این پرسش ها، به خصوص این که ویژگی های شخصیتی دو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جنبه های گوناگون و به استناد اسناد و احادیث معتبر و غیر قابل تردید در فصل های گذشته، مورد تبیین و بررسی قرار گرفته است، چندان مشکل نیست و بلکه روشن است، امّا تنها به این نکته اشاره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و فرهنگی اسلام، به هیچ وجه از امور سرّی نیست که نیازی به مخفی کاری و پنهان کردن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شاگرد از بزرگان مذاهب اربعه و شیعیان داشتند که در محضر آن حضرت، احکام دین را آشکارا می آموختند و یا در مناظره های دینی در حضور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یدک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کردند، و اخبار و رویدادی سری نبود که نتوان آن ها را آشکار کرد و در حفظ و نگهداریشان کوشید و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آن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پایه های برخی از تحلیل ها سست و موارد نقض و نقص آن روشن می شود، و پرسش درباره علل سخت گیری های بی حد و حصر خلفا نسبت به امامان معصوم شیعه، بی پاسخ می ماند و یا با تحلیل و تفسیرهای نابجا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 xml:space="preserve">برخی از تاریخ نگاران، تحلیل دیگری را مطرح می کنند که بر اساس آن، دلیل سخت گیری ها و فشار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شهادت آنان توسط خلفا، حسادت آنان 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نفوذ فرهنگی ایشان عنوان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سخن و تحلیل اخیر نیز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همان زمان که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نفوذ اجتماعی و پایگاه دینی، عبادی و جایگاه علمی داشتند، از اهل سنت نیز فقها و علمایی بودند که دارای همین رتبه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 xml:space="preserve">از حیث ظاهری در انظار مردم 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حتی خلیفه در تقویت جایگاه اجتماعی آنان از هیچ تلاشی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داشتن پایگاه علمی و اجتماعی نمی تواند دلیل محکمی برای توجیه برخوردهای خصمانه حکومت با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خلفای بزرگ عباسی هم چون منصور و هارون الرشید، هر یک نزدیک به بیست سال بر حوزۀ پهناوری از جهان اسلام حکومت راندند و در اداره مملکت و به خصوص مبارزه با حرکت های مخالف و سرکوب آن ها و تثبیت پایه های قدرت، درایت و کاردانی کافی داشتند و از اندیشه و تدبیر مشاوران برجسته 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بعید است که به خاطر حسادت شخصی، دست به تهدید و ارعاب امامی بزنند و او را در حبس و حصر نگه دارند و سرانجام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اقدامات خطرناکی، به خصوص که ائمه صاحب جایگاه اجتماعی و مردمی و دارای هواداران فراوان بودند، نمی توانست به نفع حکومت و دوام آن باشد، و این موضوعی نبود که خلفا و مشاورانشان آن را نادیده بگیرند و در قبالش بی 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بینیم دستگاه حاکمه به رغم همۀ امکانات و نیروهای مجهزش، با تمام توان می کوشد به منظور آگاهی از اسرار زندگانی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استفاده از سیستم جاسوسی و اعزام جاسوسان کار کشته، به حرکت های سیاسی، اجتماعی و فرهنگی او و هوادارانش دست یابد و آن را تحت کنترل قرار دهد، به این نتیجه می رسیم که عمق حرکت و اقدام و گسترۀ عمل ائمه فراتر از امور صرفاً فرهنگی و تبلیغی است، بلکه آن بزرگواران با احساس رسالت و تکلیف الهی خویش، همواره در صدد ایجاد جامعه ای متحول و پویا با پایه های عقیدتی قوی بودند که چنین جامعه ای بتواند در مسیر ارزش های اسلامی جهت گیری کند، حق و باطل را از هم تشخیص دهد، مدافع حق باشد و بر باطل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تحقق این اهداف بزرگ و مقدس، جایی برای حاکمیت افراد خودکامه با خصلت های فرعونی و طاغوتی باقی نمی ماند، و این خطری بود که خلفای عباسی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شناختی که از فرزندان رشید و عزیز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تهدید می کرد و به واکنش وامی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برخورداری از تجربه قیام های مردمی عهد اموی و با توجه به شناختی که با علم الهی و لدنّی خویش از جامعه داشتند، حرکت سیاسی و اجتماعی خود را آغاز کردند و همان گونه که پیش از این </w:t>
      </w:r>
    </w:p>
    <w:p>
      <w:pPr>
        <w:pStyle w:val="BookText"/>
        <w:rPr/>
      </w:pPr>
      <w:r>
        <w:rPr>
          <w:rFonts w:ascii="IRNazanin" w:hAnsi="IRNazanin" w:eastAsia="IRNazanin"/>
          <w:color w:val="111111"/>
          <w:sz w:val="28"/>
          <w:sz w:val="28"/>
          <w:szCs w:val="28"/>
          <w:rtl w:val="true"/>
          <w:lang w:bidi="fa-IR"/>
        </w:rPr>
        <w:t>گفتیم، از ویژگی های اصلی این حرکت، حفظ اساس اسلام و تشیع از راه ایجاد پایگاه های مقاومت و تشکیلات مردمی، بیدار کردن وجدان عمومی و احیای غیرت اسلامی و انقلابی در رویارویی با حاکمان ستم گر و در نهایت، کمک به ادامه حیات سیاسی شیعیان در دورهٔ استقلال و بدون حضور امام در عصر غیبت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موقعیتی، مسلم بود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حکومت ظلم همکاری نکنند و از آن اظهار تنفر و بیزاری نمایند، بلکه پیروان خویش را نیز به دوری از حاکمان جور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تأکید می کنیم که هیچ گونه همکاری، تأیید یا مساعدتی از جانب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دولت های اموی و عباسی صورت تحقق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خواستند از حقوق حقه و الهی خویش در اداره و رهبری جامعه چشم پوشی کنند، اما رسیدن به چنین حقوقی مستلزم ایجاد موقعیت مناسب بود، انتخاب زمان و مکان و شیوهٔ عمل و اقدام برای احقاق حق، از جمله مسائلی است که برخی از افراد، به ویژه آن دسته از کسانی که پیرامون زندگانی ائمه به اظهار نظر داخته اند را، دچار اشتباه و گاه تناقض گویی در گفتارها و تحلیل 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حصول شرایط و موقعیت مناسب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تعطیل اصل امر به معروف و نهی از منکر توسط آنان نبود، بلکه در هر فرصت مقتضی و با هر وسیله ممکن، صدای حق طلبانه خود را به گوش مردم می رساندند و اعتراض به خلیفه و کارگزاران او را در رأس کار و برنامه های خویش قرار می دادند، و حرکت تفکیک و جداسازی مردم از خلافت از سوی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همین هدف و اصل 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دقیق از اوضاع اجتماعی و روحیات مردم و با توجه به امکانات مادی و معنوی خود و پیروانشان، در هدایت احساسات مذهبی و انقلابی علویان در مسیر حرکت کلی خویش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هیچ گاه با قیام علیه حاکمان جور مخالف نبودند، بلکه وجود موقعیت مناسب و شرایط لازم برای انجام و موفقیت قیام و تأمين امکانات برای ادامه و استمرار آن در صورت پیروزی را شرط اولیه و اساسی هر حرکتی می دانستند، و خود در راه تأمین این امکانات و فراهم آوردن موقعیت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گام در راه آن، بیداری و آگاهی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دقیق و تشکیلاتی قیام کنندگان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پیروان و شیعیان آن بزرگواران به هیچ وجه، قابل تردید و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تا حدی نزدیک بود که از </w:t>
      </w:r>
    </w:p>
    <w:p>
      <w:pPr>
        <w:pStyle w:val="BookText"/>
        <w:rPr/>
      </w:pPr>
      <w:r>
        <w:rPr>
          <w:rFonts w:ascii="IRNazanin" w:hAnsi="IRNazanin" w:eastAsia="IRNazanin"/>
          <w:color w:val="111111"/>
          <w:sz w:val="28"/>
          <w:sz w:val="28"/>
          <w:szCs w:val="28"/>
          <w:rtl w:val="true"/>
          <w:lang w:bidi="fa-IR"/>
        </w:rPr>
        <w:t>قیام کنندگان با عنوانهایی هم چون سائل، صحابه، یار، راوی حدیث و شاگرد امام،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قیام کننده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و دقت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برای او دل سوزی نموده و دعا می کنند، که در فصل گذشته به پاره ای از این موارد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عمیق تر از حد و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کوشیدند، اوضاع گذشته، حال و آینده را برای قیام کننده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مواردی شکست قیام را پیش بینی می کردند تا ضمن اصلاح اغراض و انگیزه های قیام کننده، او را در مورد نتیجه کاری که بر اجرای آن مصمم بود آگاه سازند و انتظارهای بعدی او را تعدیل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فرد قیام کننده بر تصمیم و اراده خویش پافشاری می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می کرد و در مصیبت وی برای خود از خداوند طلب اجر می نمود و قیام کننده را به صبر و تحمل و مقاومت در برابر بلایا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ها، از نتایج سیاسی قیام که تفکیک بین جبهه حق و باطل و میان مردم و حکومت بود و نیز از تبعات مثبت اجتماعی آن که در راه بیداری و احیای وجدان های خفته و بیمارگونه جامعه، تأثیر و سهم فراوان داشت و به جامعه اسلامی، روحیه ای انقلابی همراه با طراوت و نشاط به منظور فداکاری در راه خدا می بخشید، ابراز رضایت و خشنودی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بیش از همه، ما را به وجود ارتباط عمیق عاطفی و بلکه اعتقادی بین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کنندگان مطمئن می کند، گفتار و کردار خلفا در برخورد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قبلاً یادآور شدیم، پیش یا هنگام شروع و پس از هر قیام علوی، نخستین فردی که از سوی دستگاه خلافت، مورد پرسش و بازخواست قرار می گرفت،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خلفا دایر بر این که رهبری قیام های علوی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در کتاب های تاریخی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شهادت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خلفا در زندان و یا به طرزی مرموز و مشکوک، بیان گر وجود ارتباط منظم عاطفی، اعتقادی و سازمانی آن معصومین با رهبری قیام های علوی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هر حرکتی که بر اساس اصول اسلامی جنبۀ امر به معروف و نهی از منکر داشت و در جهت حرکت کلی ائمه و شیعیان و گامی در جهت تحقق اهداف آنان بود، مورد تأیید و حمایت ائمه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تأیید، الزاماً با حضور فیزیکی یا دخالت مستقیم و </w:t>
      </w:r>
    </w:p>
    <w:p>
      <w:pPr>
        <w:pStyle w:val="BookText"/>
        <w:rPr/>
      </w:pPr>
      <w:r>
        <w:rPr>
          <w:rFonts w:ascii="IRNazanin" w:hAnsi="IRNazanin" w:eastAsia="IRNazanin"/>
          <w:color w:val="111111"/>
          <w:sz w:val="28"/>
          <w:sz w:val="28"/>
          <w:szCs w:val="28"/>
          <w:rtl w:val="true"/>
          <w:lang w:bidi="fa-IR"/>
        </w:rPr>
        <w:t xml:space="preserve">آشکار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نمی گرفت، بلکه پنهانی و با حمایت های مادی و معنوی دیگر و همراه با اِعمال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اگر احادیثی در قدح یا ذم قیام کنندگان علوی رسیده است،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احادیثی است که امام بر مبنای آن، با توجه به شناخت عمیق و دقیقی که از اوضاع سیاسی و اجتماعی داشته به تبیین موقعیت موجود و نتیجه قیام پرداخته و از شکست آن خبر داده است و بدین طریق، انگیزه و مسیر حرکت قیام کننده را اصلاح کرده تا وی در کار خویش از بینش، خلوص، صبر و استقامت بیشتری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احادیث نه تنها ردّی بر شخصیت قیام کنندگان نیست، بلکه عموماً بیان کننده حال و آیندۀ قیام هاست که متأسفانه از آن ها در جهت ردّ شخصیت والای قیام کنندگان برداشت منفی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نتیجه نهایی یک قیام و احتمال شکست برای آن، نمی تواند دلیلی برای سکوت و سکون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 علویان انقلابی، عمل به تکلیف، بالاتر و برتر از نتیجه عمل بود و این درس را از مکتب خونین و والای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احادیثی است که شخصیت فرد قیام کننده را به صراحت رد می کند و او و اقدامش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عموماً با دیگر روایت های تاریخی که در مدح و تأیید قیام کنندگان و دعا و آرزوی توفیق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و حمایت مادی و معنوی از آنان و همراهانشان صادر شده، در تضاد است و با توجه به سیره مثبت و حرکت سالم افراد قیام کننده که نشأت گرفته از اهداف و نیّات درونی آن هاست، می توان روایت هایی را که جنبهٔ تأییدی دارد، بر دیگر روایت ها برتری داد و آن 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تشخیص و تفکیک این گونه روایت ها و اظهار نظر قطعی در مورد صحت و سقم متن و سند آن، کار دشواری است که در موقعیت کنونی از حوصله این تحقیق خارج است و به مجال بیشتری نیاز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جمع بندی کلی، شخصیت قیام کنندگان علوی مورد بحث در اثر حاضر، کاملاً مورد تأیید بوده و از هرگونه اتهام اساسی مبرّاست و هدف قیام کنندگان را اجرای اصل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اوضاع اجتماعی جامعه و ادای تکلیف و رسالت دینی آنان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این موضوع، قیام کنندگان شخصیت آنان را تأیید کرده و در اصلاح حرکت و اهدافشان کوشیده اند، و چون خود در </w:t>
      </w:r>
      <w:bookmarkStart w:id="235" w:name="pg9788_78024"/>
    </w:p>
    <w:p>
      <w:pPr>
        <w:pStyle w:val="BookText"/>
        <w:rPr/>
      </w:pPr>
      <w:bookmarkEnd w:id="235"/>
      <w:r>
        <w:rPr>
          <w:rFonts w:ascii="IRNazanin" w:hAnsi="IRNazanin" w:eastAsia="IRNazanin"/>
          <w:color w:val="111111"/>
          <w:sz w:val="28"/>
          <w:sz w:val="28"/>
          <w:szCs w:val="28"/>
          <w:rtl w:val="true"/>
          <w:lang w:bidi="fa-IR"/>
        </w:rPr>
        <w:t>رأس تشكيلات سیاسی و اجتماعی شیعیان و تحت سخت ترین کنترل و فشار قرار داشتند، به منظور حفظ اهداف دراز مدت، از شرکت مستقیم در حرکت های سریع و کوتاه مدت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حرکت کلی خویش در پی ایجاد شرایط و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مناسب برای اقدامی همگانی و دراز مدت بودند، و چون حصول این شرایط در حوزۀ حجاز و عراق در کوتاه مدت بسیار بعید بود، شاید بتوان گفت، حرکت های علوی دیگری که بعد از قیام شهید فخ در خارج از این حوزه جغرافیایی و به امید موفقیت در دیلم، ری، مغرب، طبرستان و دیگر نقاط صورت گرفت، در راستای هدایت و راهنمایی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قیام ها، نتایجی در برداشت که در مبحث آینده به آن خواهیم پرداخت</w:t>
      </w:r>
      <w:r>
        <w:rPr>
          <w:rFonts w:eastAsia="IRNazanin" w:cs="IRNazanin"/>
          <w:color w:val="111111"/>
          <w:sz w:val="28"/>
          <w:szCs w:val="28"/>
          <w:rtl w:val="true"/>
          <w:lang w:bidi="fa-IR"/>
        </w:rPr>
        <w:t>.</w:t>
      </w:r>
    </w:p>
    <w:p>
      <w:pPr>
        <w:pStyle w:val="Heading4"/>
        <w:numPr>
          <w:ilvl w:val="3"/>
          <w:numId w:val="1"/>
        </w:numPr>
        <w:rPr/>
      </w:pPr>
      <w:bookmarkStart w:id="236" w:name="__RefHeading___Toc9445153_2870459653"/>
      <w:bookmarkStart w:id="237" w:name="_Toc75"/>
      <w:bookmarkEnd w:id="236"/>
      <w:r>
        <w:rPr>
          <w:rtl w:val="true"/>
        </w:rPr>
        <w:t>اهداف و نتایج قیام های علوی در عهد عباسی</w:t>
      </w:r>
      <w:bookmarkEnd w:id="237"/>
    </w:p>
    <w:p>
      <w:pPr>
        <w:pStyle w:val="BookText"/>
        <w:rPr/>
      </w:pPr>
      <w:r>
        <w:rPr>
          <w:rFonts w:ascii="IRNazanin" w:hAnsi="IRNazanin" w:eastAsia="IRNazanin"/>
          <w:color w:val="111111"/>
          <w:sz w:val="28"/>
          <w:sz w:val="28"/>
          <w:szCs w:val="28"/>
          <w:rtl w:val="true"/>
          <w:lang w:bidi="fa-IR"/>
        </w:rPr>
        <w:t>در این فصل به عنوان بحث پایانی، به علل و عوامل شکل گیری قیام های علوی و نتایج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موضوع در مورد هر یک از قیام ها به تفکیک و به صورت جزئی در فصول گذشته، عنوان شد، اما ذکر آن موارد، به صورت کلی و جمع بندی نهایی را ضروری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پیش از این گفتیم، پس از ماجرای سقیفه و غصب حق الهی خلافت و رهبری جامعه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اجرای برنامهٔ خیانت بار و توطئه آمیز معاوية بن ابی سفیان و عمرو عاص به منظور کنار گذاشتن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اسلامی، احساسات و غیرت اسلامی امت مسلمان، متأثر از حرکت انقلابی حجر بن عدی و نهضت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حضرت و یارانش و اسارت خاندان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شدت تهییج و تحریک شد و برای جبران ستم گری های دولت اموی نسبت به جامعه و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ممکن بپاخاست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همگانی مسلمانان با رقابت های قومی و گروهی جامعه اسلامی در قرون اول و دوم هجری همراه بود، لذا عوامل مختلف، دست به دست هم داد و مصلحان اجتماعی و علویان انقلابی را به خون خواهی اهل البیت و انتقام از امویان واداشت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مدت کوتاهی از شهادت مظلومانه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حادثه خونین کربلا، توابین و مختار قیام کردند و هدف خویش را ادامه راه آن حضرت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 فاصلهٔ زمانی بیشتری، زیدبن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اصل اسلامی امر به معروف و نهی از منکر و به منظور به دست گرفتن قدرت، قیام و حرکت عمومی خویش را آغاز کرد که تلاش وی بی نتیجه ماند و با شکست و شهادتش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تألمات روحی و تأثیرهای عاطفی قیام بر جامعه، شبیه تأثیر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سطحی محدودتر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زیدبن علی، از سوی پسرش یحیی در خارج از حوزه حجاز و عراق یعنی در خراسان پی گرفته شد، اما متأسفانه این حرکت نیز با شکستی سخت تر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اهل بیت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قیام زید و یحیی، تأثیر شگرفی در جامعه اسلامی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ضعف روزافزون دستگاه اموی، به ویژه رقابت های گروهی پس از به هلاکت رسیدن ولیدبن یزید، خلیفه اموی، فرصت مناسبی برای تمامی گروه های مخالف به منظور حرکت برای به دست گرفتن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 ها با دیدگاه ها و اهداف خاص خود وارد این نهضت براندازی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به علت مظالم گذشته و فشارهای موجود، همراه با رقابت ها و ضدیت های دیرین قومی از هر تحول و نهضت مخالفی حمایت می کرد و حاضر به کمک به قیام بود و یا در مقابل آن، ناظری بی تفاوت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گروه ها، هم علویان و هم بنی عباس برای کسب قدرت تلاش می کردند، اما این تلاش ها بدون اعلام نام رهبر حرکت و صرفاً در قالب شعار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مردم و به خصوص اهالی خراسان، موالی، اعراب قحطانی و دوستداران اهل بیت در خارج از عراق و حجاز که از همراهان اصلی چنین حرکت هایی به شمار می آمدند، نمی توانستند به خوبی بین جناح های قدرت و معارضان حکومت اموی، تفکیک و تمییزی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در هم ریخته و بازار آشفته ای که با جنگ قدرت امویان و ضعف روزافزون آنان همراه بود، بنی عباس بیشترین بهره برداری را در قبض قدرت و انتقال آن از بنی امیه به خود نمودند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روی کار آمدن عباسیان که از نام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 ای برای رسیدن به هدف خویش استفاده می کردند، ستم گری های اموی به نفاق و جور عباسی تبدیل شد، به طوری که بسیاری از مردم، حسرت روزگار گذشته را می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سادات و علویان که از پیش برای به دست گرفتن زمام امور حکومتی در تدارک بودند، با عملی انجام شده و حذفی خطرناک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خلافت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و بهت زدگی گذشت و سفاح چون اقدام مخالفی از علویان نمی دید و نیز به خاطر تثبیت حکومتش، خواهان درگیری با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هر چند دو رقیب، کوچک ترین حرکت یک دیگر را زیر نظر داشتند، اما اکنون موازنه قدرت بر هم خورده بود و عباسیان در کسوت خلافت بر علویان که یاران دیروز و پیروان امروز حکومتشان بودند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علویان، هم چنان به حقوقی که خود را مستحق کسب آن می دانستند، چشم داشتند و دعوت ها و خواست های مردمی نیز آنان را به اقدامی بر ضد عباسیان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قشرهایی که در این راه، مشوق علویان بودند، ترکیب نامتجانسی از جهت فکری و اغراض شخصی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خالص، خواهان حاکمیت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برخی از سودجویان که هر فتنه ای را وسیله ای جهت بهره برداری شخصی می دانستند، گروهی از متعصبان قومی که تفاخرهای جاهلی، فکر و ذهنشان را انباشته بود، و سرانجام، جمعی از علما و اهل حدیث که به خاطر سخت گیری های مذهبی یا فشارهای سیاسی حکومت یا ملاحظات دیگر، خواهان فضای مساعد و مناسبی برای ترویج افکارشان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علویان به خاطر طرح قبلی و به منظور احقاق حق و نهایتاً غیرت دینی و تعصب و همت انقلابی، نمی توانستند مظالم عهد عباسی و تحقیری را که بر آنان روا داشته بودند تحمل کنند و بر اساس این انگیزه ها و با تحریک و تشویق مردم و علما، دست به حرکت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علویان عموماً بدون برآورد دقیق نیرو و امکانات و در مناطقی که آمادگی و استعداد لازم و کافی برای خروج و قیام را نداشت، صورت گرفت و در نتیجه، حرکت هایی که در حجاز و در داخل شبه جزیره یا عراق آغاز می شد، عمدتاً به شکست می انجامید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و تلوّن روحی و فرصت طلبی قشرهایی که از آن ها یاد شد، و قبلاً نیز پیشینیانشان در جریان قیام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و یحیی، علویان مخلص و مصلحان حق جو و حق خواه را رها کرده بودند، همراه با صداقت و حسن نیت علویان از یک سو و خباثت و پلیدی بیش از حد دشمن از سوی دیگر، باعث شد که قیام ها، خیلی زودتر </w:t>
      </w:r>
    </w:p>
    <w:p>
      <w:pPr>
        <w:pStyle w:val="BookText"/>
        <w:rPr/>
      </w:pPr>
      <w:r>
        <w:rPr>
          <w:rFonts w:ascii="IRNazanin" w:hAnsi="IRNazanin" w:eastAsia="IRNazanin"/>
          <w:color w:val="111111"/>
          <w:sz w:val="28"/>
          <w:sz w:val="28"/>
          <w:szCs w:val="28"/>
          <w:rtl w:val="true"/>
          <w:lang w:bidi="fa-IR"/>
        </w:rPr>
        <w:t>از آن چه که صاحبان آن تصور می کردند به شکست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علت شکست قیام ها در عهد عباسی را چنین عنوان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امویان، نفرت عمومی جنایت ها و ستم گری های آنان، تمام گروه های مخالف را با هم متحد کره بود، لذا در قیام بر ضد آن ها مشترکاً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عهد عباسی، نظارت روزافزون و مراقبت شديد دستگاه حاکمه، برخلاف اواخر دورهٔ ضعیف اموی، امکان هرگونه ارتباط منظم و دقیق را از علویان سلب کرده و ضمناً آن اتحاد گذشته به پراکندگی تبدیل شده بود که دو گروه قدرتمند رقیب را رو در روی هم قرار می داد، و شانس انقلابیون علوی در رسیدن به پیروزی را با توجه به این عامل و عوامل دیگری که قبلاً ذکر شد، بسیار کاهش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علویان، دشمن را جدی تر می گرفتند و با تدارک و تمهیدات بیشتری به قیام دست می زدند، و اگر جامعه، آمادگی بیشتری برای دفاع از آنان داشت، احتمالاً نتیجه حرکت با آن چه پیش آمد، تفاوت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پذیرش این مسئله، یعنی شناخت بیشتر از امکانات و عوامل و یا حتی آگاهی از نتیجه عمل، بدان معنا نیست که ما حرکت علویان معتقد و متعهد را کور و احساساتی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شواهد تاریخی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مورد اشاره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قیام کنندگان علوی، تمام تلاش و همت خود را در جهت سازماندهی و ایجاد ارتباط های پنهانی و سرّی به منظور به ثمر رساندن قیامی موفق به کار بردند، امّا این تلاش ها با توجه به همۀ عوامل و موقعیت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بر شمردیم با پیروزی قرین نشد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این اصل اساسی معتقدیم که شکست در عمل یا عقیم ماندن حرکت های اصیل و بازماندن از راهی که رضای خدا در آن است، نمی تواند انگیزه و دلیلی برای رکود، سکوت و سکون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می دانیم، حضرت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آگاهی از نتیجه نهضت و عمل خویش، با هدف الهی امر به معروف و نهی از منکر و زنده کردن دین جدّ بزرگوارش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جور و ستم امویان، حرکت تاریخی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و روایت های اسلامی، به وسیله های گوناگون از شهادت خود و یاران و اسارت خاندان و در یک کلام، از شکست قیامش و نیز بی وفایی مردمی که او را دعوت به حرکت و نهضت بر ضد یزید و یزیدیان کرده بودند، آگاهی داشت، امّا هیچ یک از این عوامل، مانعی برای حرکت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نتیجه ظاهری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جهت تکلیف و ادای آن بود و در منطق اسلامی، پیروزی و نتیجه حقیقی در ادای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تکلیف و این که هر فرد، در هر زمان و موقعیت چه عملی را باید انجام دهد، خود مسئله ای است که قابل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نتیجه گیری از آن چه که گذشت، نباید علویان را به آن جهت که در حرکتشان با روبرو شده اند، سرزنش کرد و یا ساده اندیش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اندیشه، والایی شخصیت و اهداف خیر خواهانه قیام کنندگان علوی به هیچ وجه قابل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نهایت از خودگذشتگی و فداکاری را به خرج دادند و نهایتاً جان خویش را بر سر اخلاص در عقیده 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قیام کنندگان، ادای تکلیف، پاسخ به ندای وجدان و اجرای اصل امر به معروف و نهی از منکر و در نهایت تشکیل حکومت اسلامی و برگرداندن آن به صاحبان اصلی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در کار خویش به هیچ وجه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بلکه حرکت هایشان را با مشورت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جزو یاران و شاگردان امامان معصوم شیعه بودند و خود را مدیون و مرهون وجود آنان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مدح قیام کنندگان و ستایش از آن ها وارد شده و سیره و شیوه زندگانیشان نیز مبین همین مطلب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انتساب ادعای مهدویت بر نهضت کنندگان علوی به هیچ وجه صحت ندارد و دلایل فراوانی به نقل از روایت های تاریخی و مستند به احادیث دینی، این مطلب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قبلاً اشاره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هدایت شده، لفظی عام بوده و مردمی که در اواخر دوره اموی و اوایل حکومت عباسی به علت ستم گری های بیش از حدّ دولت های جور، خواهان حرکتی اصلاحی، هدایت شده و قابل اطمینان برای نجات خویش بودند، علویان انقلابی و سادات و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تصمیم به رهایی آنان در مقابل حکومت داشتند، به این نام و عنوان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زيد بن علی و دیگران نیز تکرار شده است، و اگر یکی از قیام کنندگان، مثلاً محمد بن عبدالله، ادعای مهدویت داشت، چگونه پس از کشته شدن و شکست ادعا و نهضتش، برادران او، ابراهیم، یحیی و ادریس و خواهرزاده اش حسین بن علی العابد، با وابستگی عقیدتی، عاطفی و خانوادگی پس از وی، قیام کردند و در بین مردم از مقبولیت و محبوبیت </w:t>
      </w:r>
    </w:p>
    <w:p>
      <w:pPr>
        <w:pStyle w:val="BookText"/>
        <w:rPr/>
      </w:pPr>
      <w:r>
        <w:rPr>
          <w:rFonts w:ascii="IRNazanin" w:hAnsi="IRNazanin" w:eastAsia="IRNazanin"/>
          <w:color w:val="111111"/>
          <w:sz w:val="28"/>
          <w:sz w:val="28"/>
          <w:szCs w:val="28"/>
          <w:rtl w:val="true"/>
          <w:lang w:bidi="fa-IR"/>
        </w:rPr>
        <w:t>شایان توجهی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قیام ها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بنیان گذارانش ادعایی خلاف امامت شیعه نداشتند، بلکه چنان که زید و یحیی، زیدی مذهب نیستند و محمد بن حنفیه، خود را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و اسماعیل پسر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ای که به نام او تبلیغ می کرد مبرّاست، قیام کنندگان علوی در عهد عباسی نیز ارتباطی عقیدتی با فرقه زیدیه نداشته اند، بلکه جمعی از یاران آن ها از زیدیه بودند و بعدها احتمالاً به جهت سهل انگاری شیعه اثنی عشری در دفاع از شخصیت وارسته و منزه آنان، علما و تاریخ نویسان زیدی، آن ها را منتسب به خویش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توان همراهی معتزله و اهل حدیث و علمای اهل سنت با قیام ها را نیز در پیدایش این تفکر پس از گذشت زمان، مؤثر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صحت و سلامت قیام های علوی همین بس که هیچ گونه تفکیک و اشتقاقی بین آن 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قیامی که در این اثر، مورد بحث قرار گرفت، در مرام و عقیده و راه از هم جدا نبودند و هدف واحدی را پی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هر قیام کننده از فرد پیش از خود، وفاداری به او و راهش، ارتباط خانوادگی آن ها، وجود عناصر مشترک در قیام های پیش و پس از آن، و استقامتی که همۀ علویان صادق در راه هدف مقدسشان از خود نشان دادند، بیان گر صدق ادعا و صحت گفتار و کردار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تمامی قیام ها از قیام نفس زکیه تا حرکت حسین بن على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صورت چگونه می توانیم قیام شهید فخ را مورد تأیید علمای شیعه بدانیم،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محکوم کنیم؟ و این در حالی است که قیام شهید فخ، بیست و چهار سال پس از نهضت دایی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همان شعار را تکرار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این ها می توان وجود شخصیتی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 زینب، بانوی مقاوم و مبارزی بود که پدرش عبد الله محض، پدر همسرش حسن مثلث و همسرش علی عابد در زندان هاشمیه جان باختند و پنج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سلیمان، یحیی و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اصلی قیام های علوی بودند و همگی آنان در راه حق و حقیقت،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نکات، حاکی از وجود تشکیلات و سازمانی واحد و منسجم با مرام و عقیدهای یکسان برای رسیدن به هدفی مشخص و والاست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به نتایج حاصله از حرکت انقلابی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نفس زکیه تا ادریس صاحب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رسوایی حکومت عباسی در انظار مردم و ایجاد جدایی بین خلفای جور و جامعه اسلامی، بهترین و مهم ترین نتیجه ای بود که از حرکت علویان به دست آمد و چهرۀ نفاق و ریاکاری دستگاه حاکمه را نمایان ساخت و بر ادعای واهی خلفای عباسی مبنی بر انتساب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 ای برای جانشینی آن حضرت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علویان، رعب و وحشتی در دل حاکمان ستم گر عباسی ایجاد کرد، به طوری که در تمام طول حکومت، هراسان به حفظ خویش و کنترل رفتارشان می پرداختند و همین حرکت ها عاملی بود که نمی گذاشت آن ها با آسودگی خیال و آرامش کافی به تخریب جامعه و ظلم و جور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قیام کنندگان، پاسخ به ندای وجدان افراد انقلابی در حفظ روحیه مبارزه جویی و ظلم ستیزی آنان و نیز ایجاد حسّ رضایت و خشنودی در روح تشنه مردم ستم دیده جامعه و در عین حال، تکیه گاهی برای دفاع از آنان در برابر ستمکاران بود و می توانست اندیشه انقلابی و روح فداکاری را هم چنان در جامعه زنده نگه دارد؛ همان چیزی که شیعیان امروز جهان، وارث آن به شمار می آیند و به طور مسلم، آن را مدیون حرکت های خالصانه پیشگامان نهضت اسلامی و در رأس همه، حضرت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عاشورای حسینی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دستاوردهای این قیام ها که در واقع می تواند بزرگ ترین و مهم ترین آن باشد، تقویت روحیۀ دوستی و ارادت هر چه بیشتر مسلمانان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در تمامی سرزمین های اسلامی در طول تاریخ، و افزایش محبوبیت و مقبولیت اجتماعی آنان بین مردم و علما، اعم از شیعه و سنی به عنوان نیروهایی ضد ظلم است که در سراسر تاریخ گذشته، همواره مورد ظلم و اجحاف ستمگران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مواردی که ذکر شد این قیام ها باعث پیدایش فکری تازه در بها دادن به شیعه به عنوان نیرویی مستقل و اهرمی قدرتمند از نظر سیاسی و اجتماعی بود که خلفا و دیگر صاحبان قدرت را وادار به پذیرش شیعیان کرد و با خروج از انزوا و تقیه، تا مقام وزارت خلفای عباسی ارتقا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حکومت های مستقل شیعه در مغرب، طبرستان و یمن، تأسیس کانون های شیعی </w:t>
      </w:r>
    </w:p>
    <w:p>
      <w:pPr>
        <w:pStyle w:val="BookText"/>
        <w:rPr/>
      </w:pPr>
      <w:r>
        <w:rPr>
          <w:rFonts w:ascii="IRNazanin" w:hAnsi="IRNazanin" w:eastAsia="IRNazanin"/>
          <w:color w:val="111111"/>
          <w:sz w:val="28"/>
          <w:sz w:val="28"/>
          <w:szCs w:val="28"/>
          <w:rtl w:val="true"/>
          <w:lang w:bidi="fa-IR"/>
        </w:rPr>
        <w:t>در ری، دیلم، خراسان، افریقا، شبه جزیره هند و برتر از آن احیا و استمرار اندیشه برپایی حکومت شیعی به منظور اجرای قوانین و حدود الهی در طول تاریخ را می توان نشأت گرفته از این قیام 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فرض می دانم که مراتب ارادت و فروتنی خویش را به ارواح پاک و مقدس علویان انقلابی و انقلابیون علوی تقدیم داشته و از خداوند سبحان بخواهم که راه و اندیشه مقدس و انقلابی و علوی آنان را همواره زنده نگه دارد و ما را به پیروی از راه و هدف پاک و والايشان رهنمون سازد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العالمين </w:t>
      </w:r>
      <w:bookmarkStart w:id="238" w:name="pg9788_78032"/>
    </w:p>
    <w:p>
      <w:pPr>
        <w:pStyle w:val="Heading2"/>
        <w:numPr>
          <w:ilvl w:val="1"/>
          <w:numId w:val="1"/>
        </w:numPr>
        <w:rPr/>
      </w:pPr>
      <w:bookmarkStart w:id="239" w:name="__RefHeading___Toc9445155_2870459653"/>
      <w:bookmarkStart w:id="240" w:name="_Toc76"/>
      <w:bookmarkEnd w:id="238"/>
      <w:bookmarkEnd w:id="239"/>
      <w:r>
        <w:rPr>
          <w:rtl w:val="true"/>
        </w:rPr>
        <w:t>ضمایم</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تاریخی قیام های علوی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 و شجره نامه 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مكاتبات منصور و محمد بن عبدالله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دفاعیه سیدبن طاووس از قیام های علوی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متن مکاتبات منصور خلیفۀ عباسی با محمد بن عبدالله که عیناً از ترجمه تاریخ طبری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منصور خبر یافت که محمد در مدینه قیام کرد بدو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رحمان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عبدالله امیر مؤمنان به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خدا و پیمبر او می ستیزند و در زمین به فساد می کوشند سزایشان جز این نیست که کشته شوند یا بردار شوند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بعکس یک دیگر بریده شود، یا از آن سرزمین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رسواییشان در این دنیاست و در آخرت عذابی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پیش از آن که بر ایشان دست یابید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آمرزگار و رحیم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به پیمان و قرار و تعهد خدا و تعهد پیمبر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تو تعهد دارم که اگر از آن پیش که به تو دست یابم، توبه کنی و بازآیی تو را با همه فرزندانت و برادرانت و پیروانتان به خون ها و مال هایتان امان دهم و از هر خون و مالی که به گردن تو است در گذرم و هزار هزار درم به تو دهم و هر چه بخواهی انجام کنم و در هر ولایتی که بخواهی منزل دهم و همه کسانی را که از مردم خاندان تو در زندان منند رها کنم و هر که را پیش تو آمده یا با تو بیعت کرده و پیروی تو کرده یا در چیزی از کار تو دخالت کرده امان دهم و هرگز هیچ کس از آن ها را در مورد چیزی که از او سر زده تعقیب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خویشتن اطمینان گیری، هر که را خواستی پیش من فرست تا امان و پیمان و قراری که مورد اطمینان تو باشد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عنوان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عبدالله امیر مؤمنان به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عبدالله بدو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رحمان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مهدی، محمد بن عبد الله به عبدالله بن محمد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آیه های کتاب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ای از خبر موسی و فرعون را </w:t>
      </w:r>
    </w:p>
    <w:p>
      <w:pPr>
        <w:pStyle w:val="BookText"/>
        <w:rPr/>
      </w:pPr>
      <w:r>
        <w:rPr>
          <w:rFonts w:ascii="IRNazanin" w:hAnsi="IRNazanin" w:eastAsia="IRNazanin"/>
          <w:color w:val="111111"/>
          <w:sz w:val="28"/>
          <w:sz w:val="28"/>
          <w:szCs w:val="28"/>
          <w:rtl w:val="true"/>
          <w:lang w:bidi="fa-IR"/>
        </w:rPr>
        <w:t>درست برای قومی که باور دارند بر تو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آن سرزمین تفوق داشت و مردم آن را فرقه ها کرده بود که دسته ای از ایشان را 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 و پسرانشان را سر می برید و زنانشان را زنده نگه می داشت که وی از تبه کاران بود ولی ما می خواستیم بر آن کسان که در آن سرزمین زبون به شمار رفته بودند منت نهیم و پیشوایانشان کنیم و وارثانشان کنیم و در آن سرزمین استقرارشان دهیم و به دست آن ها به فرعون و هامان و سپاهشان حوادثی را که از آن حذر می کردند بنمایانیم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نیز همانند امانی را که به من عرضه کرده ای به تو عرضه می کنم که حق، حق ماست و شما به نام ما دعوی این کار کرده اید و به کمک شیعیان ما درباره آن قیام کرده اید و به برکت ما توفیق یافته اید، پدر ما علی، وصی بود و امام بود، چگونه ولایت او را به ارث برده اید در صورتی که فرزندان وی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دانی که هیچ کس به طلب این کار برنیامده که به نسب و حرمت و وضع، و حرمت نیاکان همانند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ابنای لعن شدگان و طردشدگان و آزادشدگان نیستیم و هیچ کس از بنی هاشم به قرابت و سابقه و فضیلت همانند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ما از جمله پیمبران، محمد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گذشتگان نخستین مسلمان، یعنی علی بود و از جملهٔ زنان خدیجه طاهره سرور زنان بود، نخستین کسی که سوی قبله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دختران بهترشان بود، فاطمه سرور زنان بهشتی و از موالید اسلام حسن و حسین سروران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علی از دو سوی به هاشم می رسد و نسب حسن از دو سوی به عبدالمطلب می رسد، نسب من از دو سوی به پیمبر خدای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حسن و از سوی حسین که نسب من از همه بنی هاشم والاتر است و پدرم از همه خالص تر، که از عجمان ریشه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ندارم و کنیزان فرزنددار به من پیوستگی نداشته اند، خدای پیوسته در جاهلیت و اسلام پدران و مادران مرا برگزیده، حتی در جنهم برای من برگزیده که من زاده بهترین </w:t>
      </w:r>
    </w:p>
    <w:p>
      <w:pPr>
        <w:pStyle w:val="BookText"/>
        <w:rPr/>
      </w:pPr>
      <w:r>
        <w:rPr>
          <w:rFonts w:ascii="IRNazanin" w:hAnsi="IRNazanin" w:eastAsia="IRNazanin"/>
          <w:color w:val="111111"/>
          <w:sz w:val="28"/>
          <w:sz w:val="28"/>
          <w:szCs w:val="28"/>
          <w:rtl w:val="true"/>
          <w:lang w:bidi="fa-IR"/>
        </w:rPr>
        <w:t>نيكوانم و زادۀ بهترین بدان، زاده بهترین مردم بهشت و زاده بهترین مردم جهنم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به نام خدا در قبال تو تعهد می کنم که اگر به اطاعت من آمدی و دعوت مرا پذیرفتی تو را به جان و مال و هر حادثه ای که آورده ای امان دهم مگر دربارهٔ حدی از حدود خدا یا حقی که از آن مسلمانی یا ذمی ای باشد که می دانی از این گونه چه به گردن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از تو به این کار بیشتر است و پیمان را بیشتر از تو رعایت می کنم که تو پیمان و امانی به من می دهی که به کسانی پیش از من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امانی به من می دهی؟ امان ابن هبیره یا امان عمویت عبدالله بن علی یا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بدو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رحمان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سخن تو به من رسید و نامه ات را خواندم، همه افتخار تو به قرابت زنان بود که خواسته ای اوباش و غوغاییان را بدان گمراه کنی، اما خدا زنان را همانند عمویان و پدران و نزدیکان و دوستان نکرده که خدا عمو را همانند پدر کرده ه و در کتاب خویش آن را بر مادر دور مقدم داشته، اگر خدای آن ها را به سبب قرابتشان بر می گزیده بود امیه از همه نزدیک تر بود و حق وی بزرگ تر، و نخستین کس بود که فردا وارد بهشت می شد، اما کار انتخاب خدای دربارهٔ بندگان به ترتیب چیزهاست که از گذشته اعمالشان می داند و فضیلت ها که به آن ها داده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دربارهٔ فاطمه ما در ابو طالب آورده بودی که از اعقاب اویی، خدا هیچ کس از فرزندان او را نه دختر و نه پسر نعمت اسلام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سبب قرابت نعمت اسلام می یافت عبدالله یافته بود در دنیا و آخرت درخور هرگونه نیکی بود اما کار به دست خداست که برای دین خویش هر که را بخواهد بر می گزیند که خدای عزوجل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أَنَّكَ لَا تُهْدَى مَنْ أَحْبَبْتَ وَ لكِنَّ اللَّهَ يَهْدِي مَنْ يَشاءُ وَ هُوَ اعْلَمْ بِالْمُهْتَدِينَ</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دوست داشته باشی هدایت نمی کنی بلکه خدا هر که را خواهد هدایت کند و او اهل هدایت را بهتر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محمد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چهار عمو بود و خدا چنین نازل فرمود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نزدیکت را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خویشاوندان بزرگ خویش را بیم داد و دعوتشان کرد که دو کس پذیرفتند که یکیشان نیای من بود و دو کس دریغ آوردند که یکیشان نیای تو بود و خدا رشتهٔ دوستی خویش را از آن ها برید و پیمان و تعهد و میراثی برای آن ها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 که فرزند کسی هستی که عذابش از همه اهل جهنم سبک تر است و زاده بهترین پدرانی، اما نه در کار انکار خدای تصغیری هست و نه در عذاب خدای تخفیف و تسهیلی و نه در بدی، نیکی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نسزد که به جهنم ببالد که به زودی خواهی رفت و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کسانی که ستم کرده اند بدانند که به کجا بازگشت می کنند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به فاطمه مادر علی فخر کرده ای که نسب وی از دو سو به هاشم می رسد و به فاطمه مادر حسین که نسب وی از دو سو به عبدالمطلب می رسد و این که نسب تو از دو سوی به پیمبر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نسب بهترین سلف و خلف پیمبر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به هاشم می رسد و یک بار به عبدالمطلب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 که از همهٔ بنی هاشم والا نسب تری و مادر و پدرت خالص ترند، عجمانت نزاده اند و از کنیزان فرزنددار ریشه نداری، می بینمت که بر همه بنی هاشم فخر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پیشگاه خدا چه خواهی گفت که از حد خویش تجاوز کرده ای و بر کسی فخر آورده ای که به شخص و پدر و اول و آخر از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پسر پیمبر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بر پدری که وی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درگذشت پیمبر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برتر از علی بن حسین میان شما نزاد که کنیز زاده بود، وی از پدربزرگ تو حسن بن حسن بهتر بود، از پس وی میان شما کسی همانند پسرش، محمد بن علی نبود که مادر بزرگش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پدرت بهتر بود، مانند پسرش جعفر نیز میان شما نزاد که مادر بزرگش کنیز بود، وی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بودی که شما فرزندان پیمبر خدایید،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کتاب خویش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فرزندان دختر 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قرابتی نزدیک است اما نه سبب میراث می شود و نه موجب ولایت و امامت، چگونه به سبب آن ارث توانی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هر سوی در پی آن بود، فاطمه را به روز برون برد و نهانی پرستاری کرد و شبانه به خاک سپرد، اما کسان فقط دو پیر را پذیرفتند و آن ها را برتری دادند و سنتی که دربارۀ آن میان مسلمانان خلاف نیست چنین است که پدربزرگ مادری و دایی و خاله ارث نمی برند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علی و سابقه وی فخر کرده بودی، اما وقتی وفات پیمبر خدای در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دستور داد که نماز کند، آن گاه مردمان یکی را پس از دیگری گرفتند و او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شش کس بود، اما همگی او را واگذاشتند و از خلافت به دور کردند و برای وی در آن حقی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عثمان را بر او تقدم داد، عثمان را کشتند که درباره آن مورد بدگمانی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وی نبرد کردند، سعد از بیعت او سر باز زد و در خویش را به روی وی بست، اما پس از وی با معاویه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هر طرف از پی خلافت برآمد و بر سر آن نبرد کرد که یارانش از اطرافش پراکنده شدند و شیعیانش در کارش شک آوردند و این پیش از حکمیت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حکم را حکمیت داد که به آن ها رضایت داده بود و با آن ها پیمان و قرار </w:t>
      </w:r>
    </w:p>
    <w:p>
      <w:pPr>
        <w:pStyle w:val="BookText"/>
        <w:rPr/>
      </w:pPr>
      <w:r>
        <w:rPr>
          <w:rFonts w:ascii="IRNazanin" w:hAnsi="IRNazanin" w:eastAsia="IRNazanin"/>
          <w:color w:val="111111"/>
          <w:sz w:val="28"/>
          <w:sz w:val="28"/>
          <w:szCs w:val="28"/>
          <w:rtl w:val="true"/>
          <w:lang w:bidi="fa-IR"/>
        </w:rPr>
        <w:t>کرده بود که بر خلع وی اتفاق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حسن بود که خلافت را به چند پاره درم به معاویه فروخت و به حجاز رفت و شیعیان خویش را به دست معاویه رها کرد و کار را به غیر اهلش سپرد و به ناحق و ناروا مالی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در خلافت داشته اید آن را فروخته اید و بهای آن را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عموی تو حسین بن علی بر ضد پسر مرجانه قیام کرد و کسان با ابن مرجانه بودند، و بر ضد وی، تا او را بکشتند و سرش را پیش ابن مرجانه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ضد بنی امیه قیام کردید که شما را بکشتند و بر تنه های خرما بیاویختند و به آتش بسوختند و از ولایت ها تبعید کردند تا وقتی که یحیی بن زید در خراسان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را می کشتند و کودکان و زنانتان را اسیر می کردند و در محمل های بی فرش چون اسیران جلب شده سوی شام می بردند تا وقتی که ما قیام کردیم و انتقام شما را خواستیم و خون های شما را تلافی کردیم و سرزمین و دیار آن ها را به شما دادیم و سلفتان را بالا بردیم و برتری دادیم و تو این را بر ضد ما حجت کردی و پنداشتی که ما نیای تو را یاد کردیم و برتری دادیم از آن رو که وی را بر حمزه و عباس و جعفر تقدم می داده ایم ولی چنان که می پنداری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سلامت برون شدند و کسان از آن ها به سلامت ماندند و همگان در مورد برتریشان اتفاق داشتند اما نیای تو به نبرد و پیکار دچار شد و بنی امیه وی را در نماز مقرر، همانند کافران لعن می کردند، ما به سود وی حجت آوردیم و برتری وی را یاد کردیم و توبیخشان کردیم و به ستم منسوبشان داشتیم به سبب وهنی که بر او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دانسته ای که اعتبار ما در جاهلیت، سقایت حج گزاران بود و تصدی زمزم که از میان برادران به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با ما دربارۀ آن منازعه کرد و عمر درباره آن به سود ما و ضرر وی داوری کرد و پیوسته در جاهلیت و اسلام عهده دار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دچار قحط شدند عمر به نام پدر ما به پروردگار خویش توسل کرد و بدو تقرب جست و خدا گشایش آورد و بارانشان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تو حاضر بود اما به نام وی توسل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پس از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فرزندان عبد المطلب جز نیای من به جای نمانده بود و عموی پیمبر وارث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بنی هاشمیان مکرر از پی خلافت برآمدند اما جز فرزندان عباس بدان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از او بود، میراث پیمبر از او بود، خلافت در فرزندان وی است و حرمت و فضیلتی در جاهلیت و اسلام و دنیا و آخرت نماند مگر آن که عباس وارث و میراث گزار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دربارۀ بدر گفتی وقتی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خرج ابوطالب و نانخوران وی را می داد به سبب سختی ای که بدو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را نابه دلخواه سوی بدر نبرده بودند طالب و عقیل از گرسنگی مرده بودند و کاسه های عتبه و شیبه را لیسیده بودند ولی وی از جمله اطعام کنان بود و ننگ و بدنامی را از شما برداشت و خرج شما را تحمل کرد و به روز بدر فدای عقیل را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ما فخر می کنی که به دوران کفر برتر از شما بوده ایم و برای اسیرتان فدیه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نیاکان از آن ما شد نه از آن شما و میراث ختم پیمبران از آن ما شد نه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انتقام شما بودیم و آن چه را نتوانسته بودید و برای خویشتن نگرفته بودید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با رحمت و برکات خدای</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1" w:name="pg9788_78052"/>
    </w:p>
    <w:p>
      <w:pPr>
        <w:pStyle w:val="Heading2"/>
        <w:numPr>
          <w:ilvl w:val="1"/>
          <w:numId w:val="1"/>
        </w:numPr>
        <w:rPr/>
      </w:pPr>
      <w:bookmarkStart w:id="242" w:name="__RefHeading___Toc9445157_2870459653"/>
      <w:bookmarkStart w:id="243" w:name="_Toc77"/>
      <w:bookmarkEnd w:id="241"/>
      <w:bookmarkEnd w:id="242"/>
      <w:r>
        <w:rPr>
          <w:rtl w:val="true"/>
        </w:rPr>
        <w:t>منابع و مآخذ</w:t>
      </w:r>
      <w:bookmarkEnd w:id="243"/>
    </w:p>
    <w:p>
      <w:pPr>
        <w:pStyle w:val="Heading3"/>
        <w:numPr>
          <w:ilvl w:val="2"/>
          <w:numId w:val="1"/>
        </w:numPr>
        <w:rPr/>
      </w:pPr>
      <w:bookmarkStart w:id="244" w:name="__RefHeading___Toc9445159_2870459653"/>
      <w:bookmarkStart w:id="245" w:name="_Toc78"/>
      <w:bookmarkEnd w:id="244"/>
      <w:r>
        <w:rPr>
          <w:rtl w:val="true"/>
        </w:rPr>
        <w:t>اشاره</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6" w:name="__RefHeading___Toc9445161_2870459653"/>
      <w:bookmarkStart w:id="247" w:name="_Toc79"/>
      <w:bookmarkEnd w:id="246"/>
      <w:r>
        <w:rPr>
          <w:rtl w:val="true"/>
        </w:rPr>
        <w:t>الف</w:t>
      </w:r>
      <w:r>
        <w:rPr>
          <w:rtl w:val="true"/>
        </w:rPr>
        <w:t xml:space="preserve">- </w:t>
      </w:r>
      <w:r>
        <w:rPr>
          <w:rtl w:val="true"/>
        </w:rPr>
        <w:t>تاريخ عمومی</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الدول، ترجمه محمد علی تاج پور، حشمت الله ریاضی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ترجمه عبدالحمید آیتی،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تاریخ، ترجمه محمد پروین گنابادی،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الفخری، ترجمۀ وحید گلپایگانی، 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سعادت، مصر،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احمد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ترجمه محمود مهدوی دامغانی، نشر 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 تحقيق محمد محی الدین عبدالحمید، سعادت،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والملوک، ترجمه ابوالقاسم پاینده،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و الاشراف، ترجمه ابوالقاسم پاینده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ترجمه ابوالقاسم پاینده، 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و التاريخ، چاپ پاریس، </w:t>
      </w:r>
      <w:r>
        <w:rPr>
          <w:rFonts w:eastAsia="IRNazanin" w:cs="IRNazanin"/>
          <w:color w:val="111111"/>
          <w:sz w:val="28"/>
          <w:szCs w:val="28"/>
          <w:lang w:bidi="fa-IR"/>
        </w:rPr>
        <w:t>1919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تصحیح عباس اقبال، طهوری،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bookmarkStart w:id="248" w:name="pg9788_78053"/>
    </w:p>
    <w:p>
      <w:pPr>
        <w:pStyle w:val="BookText"/>
        <w:rPr/>
      </w:pPr>
      <w:bookmarkEnd w:id="248"/>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ترجمه محمد ابراهیم آیتی،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249" w:name="__RefHeading___Toc9445163_2870459653"/>
      <w:bookmarkStart w:id="250" w:name="_Toc80"/>
      <w:bookmarkEnd w:id="249"/>
      <w:r>
        <w:rPr>
          <w:rtl w:val="true"/>
        </w:rPr>
        <w:t>ب</w:t>
      </w:r>
      <w:r>
        <w:rPr>
          <w:rtl w:val="true"/>
        </w:rPr>
        <w:t xml:space="preserve">- </w:t>
      </w:r>
      <w:r>
        <w:rPr>
          <w:rtl w:val="true"/>
        </w:rPr>
        <w:t>تاریخ تخصصی و سیاسی</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والسياسيه، مكتبه الحلبی،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تحقيق مارسون جونس، عالم کتاب،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مكتبه الهلال،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 كوفی، ابو اسحاق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ترجمه محمد باقر کمره ای، نشر فرهنگ اسلام،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جهشیاری، محمد بن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الوزراء والكتاب، تحقيق عبد الحمید احمد،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تصحيح عبدالسلام محمد هارون، ترجمه پرویز اتابکی، آموزش انقلاب اسلامی</w:t>
      </w:r>
      <w:r>
        <w:rPr>
          <w:rFonts w:eastAsia="IRNazanin" w:cs="IRNazanin"/>
          <w:color w:val="111111"/>
          <w:sz w:val="28"/>
          <w:szCs w:val="28"/>
          <w:rtl w:val="true"/>
          <w:lang w:bidi="fa-IR"/>
        </w:rPr>
        <w:t>.</w:t>
      </w:r>
    </w:p>
    <w:p>
      <w:pPr>
        <w:pStyle w:val="Heading3"/>
        <w:numPr>
          <w:ilvl w:val="2"/>
          <w:numId w:val="1"/>
        </w:numPr>
        <w:rPr/>
      </w:pPr>
      <w:bookmarkStart w:id="251" w:name="__RefHeading___Toc9445165_2870459653"/>
      <w:bookmarkStart w:id="252" w:name="_Toc81"/>
      <w:bookmarkEnd w:id="251"/>
      <w:r>
        <w:rPr>
          <w:rtl w:val="true"/>
        </w:rPr>
        <w:t>ج</w:t>
      </w:r>
      <w:r>
        <w:rPr>
          <w:rtl w:val="true"/>
        </w:rPr>
        <w:t xml:space="preserve">- </w:t>
      </w:r>
      <w:r>
        <w:rPr>
          <w:rtl w:val="true"/>
        </w:rPr>
        <w:t>فرق و كلام</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الفِرق، ترجمه محمد جواد مشکور، اشراقی، تهران،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قزوینی، عبدالجليل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تصحيح مير جلال الدین محدث، انجمن ملی آثار ملی،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53" w:name="__RefHeading___Toc9445167_2870459653"/>
      <w:bookmarkStart w:id="254" w:name="_Toc82"/>
      <w:bookmarkEnd w:id="253"/>
      <w:r>
        <w:rPr>
          <w:rtl w:val="true"/>
        </w:rPr>
        <w:t>د</w:t>
      </w:r>
      <w:r>
        <w:rPr>
          <w:rtl w:val="true"/>
        </w:rPr>
        <w:t xml:space="preserve">- </w:t>
      </w:r>
      <w:r>
        <w:rPr>
          <w:rtl w:val="true"/>
        </w:rPr>
        <w:t>تاریخ محلّی و جغرافیا</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الحق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 تحقيق على محمد البجاوی، داراحياء الكتب العربيه</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تصحیح خانجی،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سعادت، مصر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شناسی، چاپ و نشر مؤلف</w:t>
      </w:r>
      <w:r>
        <w:rPr>
          <w:rFonts w:eastAsia="IRNazanin" w:cs="IRNazanin"/>
          <w:color w:val="111111"/>
          <w:sz w:val="28"/>
          <w:szCs w:val="28"/>
          <w:rtl w:val="true"/>
          <w:lang w:bidi="fa-IR"/>
        </w:rPr>
        <w:t xml:space="preserve">. </w:t>
      </w:r>
      <w:bookmarkStart w:id="255" w:name="pg9788_78054"/>
    </w:p>
    <w:p>
      <w:pPr>
        <w:pStyle w:val="BookText"/>
        <w:rPr/>
      </w:pPr>
      <w:bookmarkEnd w:id="255"/>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ترجمه محمد ابراهیم آیتی، بنگاه ترجمه و نشر كتاب</w:t>
      </w:r>
      <w:r>
        <w:rPr>
          <w:rFonts w:eastAsia="IRNazanin" w:cs="IRNazanin"/>
          <w:color w:val="111111"/>
          <w:sz w:val="28"/>
          <w:szCs w:val="28"/>
          <w:rtl w:val="true"/>
          <w:lang w:bidi="fa-IR"/>
        </w:rPr>
        <w:t>.</w:t>
      </w:r>
    </w:p>
    <w:p>
      <w:pPr>
        <w:pStyle w:val="Heading3"/>
        <w:numPr>
          <w:ilvl w:val="2"/>
          <w:numId w:val="1"/>
        </w:numPr>
        <w:rPr/>
      </w:pPr>
      <w:bookmarkStart w:id="256" w:name="__RefHeading___Toc9445169_2870459653"/>
      <w:bookmarkStart w:id="257" w:name="_Toc83"/>
      <w:bookmarkEnd w:id="256"/>
      <w:r>
        <w:rPr>
          <w:rtl w:val="true"/>
        </w:rPr>
        <w:t>ه</w:t>
      </w:r>
      <w:r>
        <w:rPr>
          <w:rtl w:val="true"/>
        </w:rPr>
        <w:t xml:space="preserve">- </w:t>
      </w:r>
      <w:r>
        <w:rPr>
          <w:rtl w:val="true"/>
        </w:rPr>
        <w:t>دین و حدیث</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دار الکتب 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 تحقیق عبدالرحیم ربانی شیرازی، احیاء التراث العربى،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ترجمۀ محمد تقی اصفهانی، علمیه،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طوسی، ابی 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دار الكتب الاسلاميه،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ترجمه و شرح سید جواد مصطفوی، نشر فرهنگ اهل البیت، تهران،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ترجمه حسین استاد ولی، آستان قدس رضوی،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شرح مدرسی چهاردهی، مکتبه المرتضويه لاحياء الآثار الجعفريّه،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مؤسسه الوفاء،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طبرسی،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مؤسسة آل البيت الاحياء التراث،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8" w:name="__RefHeading___Toc9445171_2870459653"/>
      <w:bookmarkStart w:id="259" w:name="_Toc84"/>
      <w:bookmarkEnd w:id="258"/>
      <w:r>
        <w:rPr>
          <w:rtl w:val="true"/>
        </w:rPr>
        <w:t>و</w:t>
      </w:r>
      <w:r>
        <w:rPr>
          <w:rtl w:val="true"/>
        </w:rPr>
        <w:t xml:space="preserve">- </w:t>
      </w:r>
      <w:r>
        <w:rPr>
          <w:rtl w:val="true"/>
        </w:rPr>
        <w:t>ادب و فرهنگ</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عبدربه،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تحقيق مفيد محمّد قمیمه، دارالکتاب العلميّه، بیروت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تحقيق محمد التونجى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والتبيين، تصحيح فوزى عطوی، دار صعب، بیروت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تحقيق عبد الصاحب عمران الدجيلى، </w:t>
      </w:r>
      <w:bookmarkStart w:id="260" w:name="pg9788_78055"/>
    </w:p>
    <w:p>
      <w:pPr>
        <w:pStyle w:val="BookText"/>
        <w:rPr/>
      </w:pPr>
      <w:bookmarkEnd w:id="260"/>
      <w:r>
        <w:rPr>
          <w:rFonts w:ascii="IRNazanin" w:hAnsi="IRNazanin" w:eastAsia="IRNazanin"/>
          <w:color w:val="111111"/>
          <w:sz w:val="28"/>
          <w:sz w:val="28"/>
          <w:szCs w:val="28"/>
          <w:rtl w:val="true"/>
          <w:lang w:bidi="fa-IR"/>
        </w:rPr>
        <w:t xml:space="preserve">دار الكتاب البنانی،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امیرکبیر،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261" w:name="__RefHeading___Toc9445173_2870459653"/>
      <w:bookmarkStart w:id="262" w:name="_Toc85"/>
      <w:bookmarkEnd w:id="261"/>
      <w:r>
        <w:rPr>
          <w:rtl w:val="true"/>
        </w:rPr>
        <w:t>ز</w:t>
      </w:r>
      <w:r>
        <w:rPr>
          <w:rtl w:val="true"/>
        </w:rPr>
        <w:t xml:space="preserve">- </w:t>
      </w:r>
      <w:r>
        <w:rPr>
          <w:rtl w:val="true"/>
        </w:rPr>
        <w:t>منابع رجائی و کتب سیره</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الغابه فى معرفه الصحابه، دار المعارف، 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تهذيب الانساب، مكتبه القدسي، قاهره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داراحياء التراث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الخواص، مؤسسه اهل البيت،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في تميز الصحابه، دورۀ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قاهره،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حیدرآباد دکن،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حیدرآباد دکن،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انساب العرب، دارالکتب العالميه،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 تصحيح احسان عباس، دار صاد،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تصحیح سید جلال الدین حسینی، دانشگاه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تحقيق على محمد البجاوی، داراحياء الكتب العربيه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زبیری، مصعب بن عبدالله، نسب القريش، دار المعارف للطباعه و النشر،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الكبرى، دار صاد،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تصحیح سیدهاشم رسولی محلاتی، 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الاستيعاف فى معرفه الاصحاب،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احمدبن على الحسيني، عمدة الطالب فی انساب آل ابی طالب، دار مکتبه الحياة،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فرّوخ، ابو 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تصحیح محسن کوچه باغی، کتاب 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الاربلى، ابى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في معرفة الائمه، دارالکتاب الاسلامی، بیروت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الطالبين، ترجمه هاشم رسولی محلاتی، علمیه اسلامیه،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مطبعه الانصاف، بیروت،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الائمه، دار التعارف للمطبوعات،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السنيّه فى مناقب و مصائب العترة النبويّه، منشورات شريف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ابی جعفر احمد بن ابی عبدالله، کتاب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سید جلال الدين حسینی،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تحقيق محمد باقر المحمودي، دار التعارف للمطبوعات، بيروت،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الحديث، مركز نشر آثار الشيعه،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 محمد علی، جامع الانساب، جاوید، اصفهان،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تصحيح حسن مصطفوی، دانشگاه مشهد،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ترجمۀ سیدهاشم رسولی محلاتی، علمیه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قاضی نورالله، مجالس المؤمنین، اسلامیه،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تصحيح هلموت رُیتِر، هاشمیه دمشق،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الارب فى معرفه انساب العرب، تحقيق ابراهيم الابياری،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جاويدان،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کیاء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الانساب، تحقیق سید مهدی رجائی، کتاب خانه آیت الله مرعشی،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تنقیح المقال و احوال الرجال، تصحيح محمد صادق كتبى، مطبعة المرتضويه، نجف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سید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الفخرى فى انساب الطالبين، كتاب خانه آیت الله مرعشی،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63" w:name="pg9788_78057"/>
    </w:p>
    <w:p>
      <w:pPr>
        <w:pStyle w:val="BookText"/>
        <w:rPr/>
      </w:pPr>
      <w:bookmarkEnd w:id="263"/>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سلیمان عفیف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الجنان، حیدرآباد دکن</w:t>
      </w:r>
      <w:r>
        <w:rPr>
          <w:rFonts w:eastAsia="IRNazanin" w:cs="IRNazanin"/>
          <w:color w:val="111111"/>
          <w:sz w:val="28"/>
          <w:szCs w:val="28"/>
          <w:rtl w:val="true"/>
          <w:lang w:bidi="fa-IR"/>
        </w:rPr>
        <w:t>.</w:t>
      </w:r>
    </w:p>
    <w:p>
      <w:pPr>
        <w:pStyle w:val="Heading3"/>
        <w:numPr>
          <w:ilvl w:val="2"/>
          <w:numId w:val="1"/>
        </w:numPr>
        <w:rPr/>
      </w:pPr>
      <w:bookmarkStart w:id="264" w:name="__RefHeading___Toc9445175_2870459653"/>
      <w:bookmarkStart w:id="265" w:name="_Toc86"/>
      <w:bookmarkEnd w:id="264"/>
      <w:r>
        <w:rPr>
          <w:rtl w:val="true"/>
        </w:rPr>
        <w:t>ح</w:t>
      </w:r>
      <w:r>
        <w:rPr>
          <w:rtl w:val="true"/>
        </w:rPr>
        <w:t xml:space="preserve">- </w:t>
      </w:r>
      <w:r>
        <w:rPr>
          <w:rtl w:val="true"/>
        </w:rPr>
        <w:t>تحقیقات و مطالعات</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انقلاب در شیعه،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مرکز نشر فرهنگی رجاء،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و اسلام، ترجمه فخر داعی گیلانی، گنجینه،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قلعجی، عبد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وحی در احادیث اهل سنت، ترجمه صادق آئینه وند،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بوواء لوسين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برمکیان بنا به روایت مورخین عرب و ایرانی، ترجمه عبدالحسین می کده،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سادات علوی، بنگاه مجله تاریخی،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مسیر تاریخ، ترجمه سید محمد تقی آیت الّهی،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حیات فکری و سیاسی امامان شیعه،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ترجمه ابوالقاسم پاینده، جاویدان،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حکیمیان،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طبرستان، 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 بنیاد،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و المذاهب الاربعه، دار الكتاب العربي، بيروت،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على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ائمتنا، دار مكتبه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اردکانی، ابو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قیام زید بن علی، مرکز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قیام شهید فخ، دفتر تبلیغات اسلامی حوزه علمیه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الانساب وَ الاسرات الْحَاكِمُ، تصحيح زكى محمد حسن بک، مصر،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کوب،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اسلام،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بعد از اسلام، اداره کل نگارش وزارت آموزش و پرورش،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سکوت، جاویدان،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زیدیه در قرن دوم و سوم هجری، ترجمه سید محمد ثقفی، علی اکبر مهدی پور، دانشگاه شیراز،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زندگی حسین، ترجمه مهدی پیشوایی، دارالتبلیغ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اسلام، مرکز نشر دانشگاهی،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تحلیلی پیشوایان ما، ترجمه اسدالله مبشری، بهار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الهدی، محمد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الحكمه فِى مُكَاتَبٍ الائمه، تحقيق على احمدى میانجی، جامعه مدرسين قم،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سید علی اکبر، خاندان وحی، دار الكتب الاسلامیه،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قیام زید بن علی،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لاوند،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علم وعقيده، مكتبه الحياء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پل، استانلی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دولت های اسلامی و خاندان های حکومت گر، ترجمه صادق سجادی، نشر تاریخ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البثى، سميره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الشيعه في العصر العباسي، نشر البطحا، مصر،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و جنبش های مکتبی، ترجمه حمیدرضا آژیر،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عاملی،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هشتمین امام، ترجمه سید خلیل خلیلیان، دفتر نشر فرهنگ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سیره ائمه اطهار،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حسینی، سیدهاشم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الائمه الاثنى عشر، منشورات شریف رضی،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الشيعه في الميزان دارالتعارف للمطبوعات، بیروت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زمامداران خود سر، ترجمه مصطفی زمانی، شهید گمنام،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احسن،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در حکومت عباسیان، ترجمه مسعود رجب نیا، 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ذبیح الله مغز متفکر شیعه، تحقیق مرکز مطالعات اسلامی استراسبورگ، جاویدان،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ناصری، ابوالعباس، احمد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الِاسْتِقْصَاءَ الاخبار دُوَلُ الْمَغْرِبِ، دَارُ الْكِتَابِ، الدَّارُ الْبَيْضَاءِ،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 دانیل، مالیات سرانه و تأثیر آن در گرایش به اسلام، ترجمه محمد علی موحد، خوارزمی،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bookmarkStart w:id="266" w:name="pg9788_78060"/>
    </w:p>
    <w:p>
      <w:pPr>
        <w:pStyle w:val="Heading2"/>
        <w:numPr>
          <w:ilvl w:val="1"/>
          <w:numId w:val="1"/>
        </w:numPr>
        <w:rPr/>
      </w:pPr>
      <w:bookmarkStart w:id="267" w:name="__RefHeading___Toc9445177_2870459653"/>
      <w:bookmarkStart w:id="268" w:name="_Toc87"/>
      <w:bookmarkEnd w:id="266"/>
      <w:bookmarkEnd w:id="267"/>
      <w:r>
        <w:rPr>
          <w:rtl w:val="true"/>
        </w:rPr>
        <w:t>نمایه</w:t>
      </w:r>
      <w:bookmarkEnd w:id="268"/>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آیت الهی، محمدتقی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آیینه وند، صادق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ابتثی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حسن</w:t>
      </w:r>
    </w:p>
    <w:p>
      <w:pPr>
        <w:pStyle w:val="BookText"/>
        <w:rPr/>
      </w:pPr>
      <w:r>
        <w:rPr>
          <w:rFonts w:ascii="IRNazanin" w:hAnsi="IRNazanin" w:eastAsia="IRNazanin"/>
          <w:color w:val="111111"/>
          <w:sz w:val="28"/>
          <w:sz w:val="28"/>
          <w:szCs w:val="28"/>
          <w:rtl w:val="true"/>
          <w:lang w:bidi="fa-IR"/>
        </w:rPr>
        <w:t xml:space="preserve">ابراهیم بن اسحاق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ابراهیم بن اسماعیل طباطبا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ابراهیم بن اغلب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ابراهیم بن جعفر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ابراهیم بن حسن مثلث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ابراهیم بن عبدالله محض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ابراهیم بن مالک اشتر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ابراهيم بن ولید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ابن اصم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ابن جمهور القمى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ابن جوزی، یوسف بن قزاوغلی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ابن حبان، محمد بن احمد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علی بن احمد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خضیر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خلدون، عبد الرحمان بن محمد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ابن خلکان، احمد بن محمد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محمد بن داوود</w:t>
      </w:r>
    </w:p>
    <w:p>
      <w:pPr>
        <w:pStyle w:val="BookText"/>
        <w:rPr/>
      </w:pPr>
      <w:r>
        <w:rPr>
          <w:rFonts w:ascii="IRNazanin" w:hAnsi="IRNazanin" w:eastAsia="IRNazanin"/>
          <w:color w:val="111111"/>
          <w:sz w:val="28"/>
          <w:sz w:val="28"/>
          <w:szCs w:val="28"/>
          <w:rtl w:val="true"/>
          <w:lang w:bidi="fa-IR"/>
        </w:rPr>
        <w:t xml:space="preserve">ابن زبیر، احمد بن علی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این زبیری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طقطقی</w:t>
      </w:r>
    </w:p>
    <w:p>
      <w:pPr>
        <w:pStyle w:val="BookText"/>
        <w:rPr/>
      </w:pPr>
      <w:r>
        <w:rPr>
          <w:rFonts w:ascii="IRNazanin" w:hAnsi="IRNazanin" w:eastAsia="IRNazanin"/>
          <w:color w:val="111111"/>
          <w:sz w:val="28"/>
          <w:sz w:val="28"/>
          <w:szCs w:val="28"/>
          <w:rtl w:val="true"/>
          <w:lang w:bidi="fa-IR"/>
        </w:rPr>
        <w:t xml:space="preserve">ابن طقطقی، محمد بن علی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ابن عبدالبر، يوسف بن عبدالله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ابن عبدالحق، عبدالمومن بن عبد الحق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عبدربه، احمدبن محمد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ابن عبری، غريغوريوس بن هارون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عماد، عبدالحی بن احمد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ابن عنبه، احمد بن علی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قتیبه، عبدالله بن مسلم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قسری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ابن معیّه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ابن مغیره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هبیره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اسحاق القراری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 البختری، وهب بن وهب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ابو الخصیب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ابوالسرایا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w:t>
      </w:r>
    </w:p>
    <w:p>
      <w:pPr>
        <w:pStyle w:val="BookText"/>
        <w:rPr/>
      </w:pPr>
      <w:r>
        <w:rPr>
          <w:rFonts w:ascii="IRNazanin" w:hAnsi="IRNazanin" w:eastAsia="IRNazanin"/>
          <w:color w:val="111111"/>
          <w:sz w:val="28"/>
          <w:sz w:val="28"/>
          <w:szCs w:val="28"/>
          <w:rtl w:val="true"/>
          <w:lang w:bidi="fa-IR"/>
        </w:rPr>
        <w:t xml:space="preserve">ابو العسکر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 الفرج اصفهانی، علی بن حسین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عبید الله </w:t>
      </w:r>
    </w:p>
    <w:p>
      <w:pPr>
        <w:pStyle w:val="BookText"/>
        <w:rPr/>
      </w:pPr>
      <w:r>
        <w:rPr>
          <w:rFonts w:ascii="IRNazanin" w:hAnsi="IRNazanin" w:eastAsia="IRNazanin"/>
          <w:color w:val="111111"/>
          <w:sz w:val="28"/>
          <w:sz w:val="28"/>
          <w:szCs w:val="28"/>
          <w:rtl w:val="true"/>
          <w:lang w:bidi="fa-IR"/>
        </w:rPr>
        <w:t xml:space="preserve">ابو الكرام جعفری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أبو بصير ليث المرادی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ابو بكر بن حسن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عباسی</w:t>
      </w:r>
    </w:p>
    <w:p>
      <w:pPr>
        <w:pStyle w:val="BookText"/>
        <w:rPr/>
      </w:pPr>
      <w:r>
        <w:rPr>
          <w:rFonts w:ascii="IRNazanin" w:hAnsi="IRNazanin" w:eastAsia="IRNazanin"/>
          <w:color w:val="111111"/>
          <w:sz w:val="28"/>
          <w:sz w:val="28"/>
          <w:szCs w:val="28"/>
          <w:rtl w:val="true"/>
          <w:lang w:bidi="fa-IR"/>
        </w:rPr>
        <w:t xml:space="preserve">ابو جعفر بن خرّوخ قمی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ابو حنيفه، نعمان بن ثابت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ابو خروه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ابوداوود طُهوی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ابوذر غفاری، جندب بن جناده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ابوسلمه بن عبیدالله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ابوسلمه خلال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ابو عكرمة سراج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ابو عمرو مدینی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ابو فراس حمدانی، حارث بن سعيد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ابوفروه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ابو محمد زیاد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مروان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ابو مسلم خراسانی، عبدالرحمن بن مسلم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حنفیه</w:t>
      </w:r>
    </w:p>
    <w:p>
      <w:pPr>
        <w:pStyle w:val="BookText"/>
        <w:rPr/>
      </w:pPr>
      <w:r>
        <w:rPr>
          <w:rFonts w:ascii="IRNazanin" w:hAnsi="IRNazanin" w:eastAsia="IRNazanin"/>
          <w:color w:val="111111"/>
          <w:sz w:val="28"/>
          <w:sz w:val="28"/>
          <w:szCs w:val="28"/>
          <w:rtl w:val="true"/>
          <w:lang w:bidi="fa-IR"/>
        </w:rPr>
        <w:t xml:space="preserve">ابو یحیی بن فریم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ابی افلح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ابى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طالب بن عبد المطلب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w:t>
      </w:r>
    </w:p>
    <w:p>
      <w:pPr>
        <w:pStyle w:val="BookText"/>
        <w:rPr/>
      </w:pPr>
      <w:r>
        <w:rPr>
          <w:rFonts w:ascii="Amiri" w:hAnsi="Amiri" w:eastAsia="Amiri" w:cs="Amiri"/>
          <w:color w:val="111111"/>
          <w:sz w:val="28"/>
          <w:sz w:val="28"/>
          <w:szCs w:val="28"/>
          <w:rtl w:val="true"/>
          <w:lang w:bidi="ar-SA"/>
        </w:rPr>
        <w:t xml:space="preserve">احجار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احسن، محمد مناظر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احمد بن ادریس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احمد بن الخالد الناصری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سلاوی</w:t>
      </w:r>
    </w:p>
    <w:p>
      <w:pPr>
        <w:pStyle w:val="BookText"/>
        <w:rPr/>
      </w:pPr>
      <w:r>
        <w:rPr>
          <w:rFonts w:ascii="IRNazanin" w:hAnsi="IRNazanin" w:eastAsia="IRNazanin"/>
          <w:color w:val="111111"/>
          <w:sz w:val="28"/>
          <w:sz w:val="28"/>
          <w:szCs w:val="28"/>
          <w:rtl w:val="true"/>
          <w:lang w:bidi="fa-IR"/>
        </w:rPr>
        <w:t xml:space="preserve">احمد بن عبدالله نوفلی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الاخبار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اختيار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اخشیدیان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ادارسه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ادریسیان</w:t>
      </w:r>
    </w:p>
    <w:p>
      <w:pPr>
        <w:pStyle w:val="BookText"/>
        <w:rPr/>
      </w:pPr>
      <w:r>
        <w:rPr>
          <w:rFonts w:ascii="Amiri" w:hAnsi="Amiri" w:eastAsia="Amiri" w:cs="Amiri"/>
          <w:color w:val="111111"/>
          <w:sz w:val="28"/>
          <w:sz w:val="28"/>
          <w:szCs w:val="28"/>
          <w:rtl w:val="true"/>
          <w:lang w:bidi="ar-SA"/>
        </w:rPr>
        <w:t xml:space="preserve">الادب في ظل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ادبیات انقلاب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ادریس بن ادریس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ادريس بن ادریس دوم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ادريس بن عبدالله محض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ادیب، عادل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الاستقصاء الاخبار دول المغرب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الاستيعاب في معرفة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اسحاق بن ابراهيم بن حسن مثنی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اسحاق بن عیسی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اسحاق بن محمد بن عبد الحميد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اسحاق بن يوسف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اسد الغابة في معرفة الصحابه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اسد بن عبدالله قسری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اسماعیل بن ابراهيم بن حسن مثنی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اسماعیل بن عبدالله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اسماعیل بن علی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اسماعيل بن موسى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اسماء بنت ابو بكر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اسماء بنت حسن بن عبدالله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الاصابة فی تمیز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اعراب عدنانی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قحطانی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بن مهران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اعوص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افریقیه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اکبر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الامام الصادق علم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الامام الصادق والمذاهب الاربعه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الهی قمشه ای، مهدی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امامان شیعه و جنبش های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امیر علی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امین، خلیفه عباسی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امین، عبدالمعطی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انتشارات انجمن آثار ملّی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انتشارات جامعه مدرّسین حوزه قم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انتشارات جاویدان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انتشارات دانشگاه شیراز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انيس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اویس بن ابی سرح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 خمری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بحيره بنت زیاد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بخاری، ابو نصر سهل بن عبدالله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البدايه والنهايه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برد بن لبيد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برقی، احمدبن محمد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برمکیان به روایت مورّخین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بريد بن معاوية العجلى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بشار ابن سلم عقیلی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بشیر رحّال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بطحان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بغدادی، عبد القاهر بن طاهر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بكّار بن عبدالله زبیری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بكير بن ماهان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بنی ابی عمر و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بنی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امویان</w:t>
      </w:r>
    </w:p>
    <w:p>
      <w:pPr>
        <w:pStyle w:val="BookText"/>
        <w:rPr/>
      </w:pPr>
      <w:r>
        <w:rPr>
          <w:rFonts w:ascii="IRNazanin" w:hAnsi="IRNazanin" w:eastAsia="IRNazanin"/>
          <w:color w:val="111111"/>
          <w:sz w:val="28"/>
          <w:sz w:val="28"/>
          <w:szCs w:val="28"/>
          <w:rtl w:val="true"/>
          <w:lang w:bidi="fa-IR"/>
        </w:rPr>
        <w:t xml:space="preserve">بنی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بنی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بنی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بنی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بنى يشكر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بوران بنت حسن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بووا، لوسین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بهاء الدين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Amiri" w:hAnsi="Amiri" w:eastAsia="Amiri" w:cs="Amiri"/>
          <w:color w:val="111111"/>
          <w:sz w:val="28"/>
          <w:sz w:val="28"/>
          <w:szCs w:val="28"/>
          <w:rtl w:val="true"/>
          <w:lang w:bidi="ar-SA"/>
        </w:rPr>
        <w:t xml:space="preserve">بيان اسماء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پاینده، ابو القاسم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پروین گنابادی، محمد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تاج پور، محمد علی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تاريخ الرسل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تاريخ 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تاریخ الفخری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تاریخ دولت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تاریخ زیدیه در قرن دوم و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تاریخ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تاریخ عرب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تتمة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تجارب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ترغه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تشیّد، علی اکبر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در مسیر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تلمسان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تنقيح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تونجی، محمد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ثقفى، ابراهيم بن محمد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ثقفی، محمد تقی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ثنية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جابربن حیّان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جاحظ، عمرو بن بحر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جامع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جدیع کرمانی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جعفر بن ادريس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جعفر بن حسن مثنی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جعفربن محمد بن اشعث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جعفر بن يحيى بن خالد برمکی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جعفری، حسین محمد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جعفری، داوود بن قائم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جعفری، عبدالله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جمهرة انساب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جوزجان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محض</w:t>
      </w:r>
    </w:p>
    <w:p>
      <w:pPr>
        <w:pStyle w:val="BookText"/>
        <w:rPr/>
      </w:pPr>
      <w:r>
        <w:rPr>
          <w:rFonts w:ascii="Amiri" w:hAnsi="Amiri" w:eastAsia="Amiri" w:cs="Amiri"/>
          <w:color w:val="111111"/>
          <w:sz w:val="28"/>
          <w:sz w:val="28"/>
          <w:szCs w:val="28"/>
          <w:rtl w:val="true"/>
          <w:lang w:bidi="ar-SA"/>
        </w:rPr>
        <w:t xml:space="preserve">جهاد الشيعه في العصر العباسي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جهشیاری، محمد بن عبدوس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جهم بن عثمان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حارث بن شریح تمیمی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حبيب بن ثابت زبیری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حجربن عدی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حدائق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الحدائق الورديه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حرب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حسن افطس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حسن بن ابراهیم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حسن بن ادریس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حسن بن جعفر بن حسن مثنی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حسن بن حسن مثلث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حسن بن حسن مثنی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حسن بن عبدالله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حسن بن على الوشاء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حسن بن كنون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حسن بن محمّد بن عبدالله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حسن بن معاوية بن عبدالله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حسن بن يزيد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حسن، حسن ابراهیم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حسن مثلث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بن ادریس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حسین بن زید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حسین بن علی العابد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حسين بن هذيل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حسینی، جمال الدین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حفض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ابوسلمه خلال</w:t>
      </w:r>
    </w:p>
    <w:p>
      <w:pPr>
        <w:pStyle w:val="BookText"/>
        <w:rPr/>
      </w:pPr>
      <w:r>
        <w:rPr>
          <w:rFonts w:ascii="IRNazanin" w:hAnsi="IRNazanin" w:eastAsia="IRNazanin"/>
          <w:color w:val="111111"/>
          <w:sz w:val="28"/>
          <w:sz w:val="28"/>
          <w:szCs w:val="28"/>
          <w:rtl w:val="true"/>
          <w:lang w:bidi="fa-IR"/>
        </w:rPr>
        <w:t xml:space="preserve">حکیم بن العباس الکلبی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حلبی، علی اصغر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حماد بن نعمان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حماسه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حمزة بن ادریس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حمزة بن عطاء برنی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حموی، محمد بن اسحاق </w:t>
      </w:r>
      <w:r>
        <w:rPr>
          <w:rFonts w:eastAsia="IRNazanin" w:cs="IRNazanin"/>
          <w:color w:val="111111"/>
          <w:sz w:val="28"/>
          <w:szCs w:val="28"/>
          <w:lang w:bidi="fa-IR"/>
        </w:rPr>
        <w:t>220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حميد بن قحطیه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حوّات بن بكير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حیات سیاسی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حیات سیاسی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حیات فکری و سیاسی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حیان عطار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حیدر، اسد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خازم بن خزیمه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خالد بربری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خالد بن برمک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خالد بن عبدالله قسری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خاندان وحی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خليفة بن حسان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خلیلیان، خلیلی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خمینی، روح الله، رهبر انقلاب و بنیان گذار جمهوری اسلامی ایران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هادی، خلیفه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داوود بن ادریس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داوود بن حسن مثنی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داوود بن علی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داوود بن قاسم الجعفرى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داوود بن کرز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دانشگاه شیراز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دخيل، على محمد علی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معشوقه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دولت های شیعه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ديباج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حسن مثنی</w:t>
      </w:r>
    </w:p>
    <w:p>
      <w:pPr>
        <w:pStyle w:val="BookText"/>
        <w:rPr/>
      </w:pPr>
      <w:r>
        <w:rPr>
          <w:rFonts w:ascii="IRNazanin" w:hAnsi="IRNazanin" w:eastAsia="IRNazanin"/>
          <w:color w:val="111111"/>
          <w:sz w:val="28"/>
          <w:sz w:val="28"/>
          <w:szCs w:val="28"/>
          <w:rtl w:val="true"/>
          <w:lang w:bidi="fa-IR"/>
        </w:rPr>
        <w:t xml:space="preserve">دیباج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عثمانی</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دینار خزاعی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دینوری، احمد بن داوود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دیوان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ادریس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رافعی، عبدالقادر بن مصطفى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رجال ابن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رجال برقس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رجب نیا، مسعودی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رحاب ائمه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رزام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رسولی، هاشم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رضوی اردکانی، ابوفاضل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روضاتی، محمد علی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رياح بن عثمان مُری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زامباور، ادوارد ريترفون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زبیریان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زمانی، مصطفی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زناته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زندگانی پیشوایان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زندگی اجتماعی در حکومت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زندگی سیاسی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زواغة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زواوة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زياد بن عبیدالله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زیاد بن منذر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زيد بن حسن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زينب بنت عبدالله محض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زينب بنت محمد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سادات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سامانبان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سرّالسلسلة العلويه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سری بن عبدالله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سعید بن الحافظ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سفّاح بن محمد، خلیفه عباسی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سفیان بن معاویه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سفیدنج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سلام بن ابی واصل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سلاوی، احمدبن خالد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سلم بن قتیبه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سليط بن عبدالله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سليمان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شمّاخ</w:t>
      </w:r>
    </w:p>
    <w:p>
      <w:pPr>
        <w:pStyle w:val="BookText"/>
        <w:rPr/>
      </w:pPr>
      <w:r>
        <w:rPr>
          <w:rFonts w:ascii="IRNazanin" w:hAnsi="IRNazanin" w:eastAsia="IRNazanin"/>
          <w:color w:val="111111"/>
          <w:sz w:val="28"/>
          <w:sz w:val="28"/>
          <w:szCs w:val="28"/>
          <w:rtl w:val="true"/>
          <w:lang w:bidi="fa-IR"/>
        </w:rPr>
        <w:t xml:space="preserve">سلیمان بن جعفر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سلیمان بن داوود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سليمان بن صُرد خزاعی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سليمان بن عبدالله محض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سلیمان بن کثیر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سلیمان بن عبدالله محض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سليمان بن عبدالملک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سمعانی، احمد بن منصور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سنایی، محدودبن آدم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w:t>
      </w:r>
    </w:p>
    <w:p>
      <w:pPr>
        <w:pStyle w:val="BookText"/>
        <w:rPr/>
      </w:pP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سوراتة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سوس الادنى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 xml:space="preserve">سيرة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سیره و قیام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شافعی، محمد بن ادریس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شامی، فضیلت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شخصیت و قیام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و مقدمه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شعوییه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شمّاخ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شمس منشی، محمد بن هندوشاه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العابد</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شیبانی، محمد بن حسن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شيبة بن غفّال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الشيعه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الشيعه والحاكمون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شیعه و زمامداران خودسر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w:t>
      </w:r>
    </w:p>
    <w:p>
      <w:pPr>
        <w:pStyle w:val="BookText"/>
        <w:rPr/>
      </w:pPr>
      <w:r>
        <w:rPr>
          <w:rFonts w:ascii="IRNazanin" w:hAnsi="IRNazanin" w:eastAsia="IRNazanin"/>
          <w:color w:val="111111"/>
          <w:sz w:val="28"/>
          <w:sz w:val="28"/>
          <w:szCs w:val="28"/>
          <w:rtl w:val="true"/>
          <w:lang w:bidi="fa-IR"/>
        </w:rPr>
        <w:t xml:space="preserve">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صالح بن علی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صالح بن معاوية بن عبدالله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صحيفه سجاديه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صفاریان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صفدی، خلیل بن ایبک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صنهاجه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بن عبدالله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طاهر بنت محمد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طبقات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طلحة بن عمر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طنحه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طولونی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ظاهری، محمد بن داوود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عاتکه بنت عبدالملک بن حارث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عامر بن اسماعیل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عامر بن کثیر سراج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عایشه بنت ابی بکر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عایشه بنت طلحة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عباد بن عوام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عباد بن منصور القاضی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عباس بن حسن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عباس بن داوود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عباس بن محمد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 xml:space="preserve">عبدالجلیل قزوینی، عبدالجليل بن ابوالحسين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هشام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عبدالرحمن بن حرب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عبدالسلام بن عبدالرحمن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عبدالصاحب عمران الدجیلی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عبدالصمد بن علی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عبدالعزيز بن عبدالمطلب مخزومی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مور بن مخدمه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عبدالله بن ادريس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عبدالله بن اسحاق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عبدالله بن الحسن الافطس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عبدالله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عبدالله بن حسن مثنی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عبدالله بن حنظله انصاری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عبدالله بن داوود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سفیان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عبدالله بن علقه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عبدالله بن محمد حنفیه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عبدالله بن مصعب زبیری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عبدالله بن معاویه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عبدالله بن موسی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عبدالله بن يحيى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عبدالله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عبدالواحد بن زیاد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عبیدالله بن ادریس بن ادریس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عبدالله بن زیاد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عثمان بن خضیر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عثمان بن عبیدالله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عدنانیان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عفوالله بن سفیان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العقدالفريد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علم الهدی، محمد بن محسن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علوی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p>
    <w:p>
      <w:pPr>
        <w:pStyle w:val="BookText"/>
        <w:rPr/>
      </w:pPr>
      <w:r>
        <w:rPr>
          <w:rFonts w:ascii="IRNazanin" w:hAnsi="IRNazanin" w:eastAsia="IRNazanin"/>
          <w:color w:val="111111"/>
          <w:sz w:val="28"/>
          <w:sz w:val="28"/>
          <w:szCs w:val="28"/>
          <w:rtl w:val="true"/>
          <w:lang w:bidi="fa-IR"/>
        </w:rPr>
        <w:t xml:space="preserve">على الاغر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مثلث</w:t>
      </w:r>
    </w:p>
    <w:p>
      <w:pPr>
        <w:pStyle w:val="BookText"/>
        <w:rPr/>
      </w:pPr>
      <w:r>
        <w:rPr>
          <w:rFonts w:ascii="IRNazanin" w:hAnsi="IRNazanin" w:eastAsia="IRNazanin"/>
          <w:color w:val="111111"/>
          <w:sz w:val="28"/>
          <w:sz w:val="28"/>
          <w:szCs w:val="28"/>
          <w:rtl w:val="true"/>
          <w:lang w:bidi="fa-IR"/>
        </w:rPr>
        <w:t xml:space="preserve">على الخيري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مثلث</w:t>
      </w:r>
    </w:p>
    <w:p>
      <w:pPr>
        <w:pStyle w:val="BookText"/>
        <w:rPr/>
      </w:pPr>
      <w:r>
        <w:rPr>
          <w:rFonts w:ascii="IRNazanin" w:hAnsi="IRNazanin" w:eastAsia="IRNazanin"/>
          <w:color w:val="111111"/>
          <w:sz w:val="28"/>
          <w:sz w:val="28"/>
          <w:szCs w:val="28"/>
          <w:rtl w:val="true"/>
          <w:lang w:bidi="fa-IR"/>
        </w:rPr>
        <w:t xml:space="preserve">على العابد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مثلث</w:t>
      </w:r>
    </w:p>
    <w:p>
      <w:pPr>
        <w:pStyle w:val="BookText"/>
        <w:rPr/>
      </w:pP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على بن اسماعيل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على بن حسن مثلث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علی بن داوود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على بن سابق پشیزی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على بن عباس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على بن عمر الاشرف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على بن عيسى الاربلی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بن محمد بن نفس زکیه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عمدة الطالب فی انساب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عمر الاشرف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عمر بن ادریس بن ادريس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عمر بن حسن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 بن سلمة هجیمی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عمرو بن حمق خزاعی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عمرو بن شداد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عيسى بن ادريس بن ادريس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عيسى بن جعفر بن منصور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عیسی بن خضير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عیسی بن زید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عین ابی زیاد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غماره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غوافر صراف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غياثة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الفخرى فى انساب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فضاله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فضائح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فضل بن ربيع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فضل بن يحيى برمكى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قاسم بن اسحاق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قاسم بنى حسن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قاسم رسی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قاسم بن ادريس بن ادريس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قاضی، حسن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قتيل احجار الزيت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p>
    <w:p>
      <w:pPr>
        <w:pStyle w:val="BookText"/>
        <w:rPr/>
      </w:pP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قحطانیان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يحيى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قریشی، علی اکبر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قیام ابراهیم بن عبدالله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قیام ادریس بن عبدالله محض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قیام ادریسیان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ادریس بن عبدالله</w:t>
      </w:r>
    </w:p>
    <w:p>
      <w:pPr>
        <w:pStyle w:val="BookText"/>
        <w:rPr/>
      </w:pPr>
      <w:r>
        <w:rPr>
          <w:rFonts w:ascii="IRNazanin" w:hAnsi="IRNazanin" w:eastAsia="IRNazanin"/>
          <w:color w:val="111111"/>
          <w:sz w:val="28"/>
          <w:sz w:val="28"/>
          <w:szCs w:val="28"/>
          <w:rtl w:val="true"/>
          <w:lang w:bidi="fa-IR"/>
        </w:rPr>
        <w:t xml:space="preserve">قیام استاد سیس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قیام اسحاق ترک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قيام المقنع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قیام بابک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قاسم بنى الحسن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قیام به آفرید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قيام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حسين بن على العابد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قیام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قیام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قیام 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بن على العابد</w:t>
      </w:r>
    </w:p>
    <w:p>
      <w:pPr>
        <w:pStyle w:val="BookText"/>
        <w:rPr/>
      </w:pPr>
      <w:r>
        <w:rPr>
          <w:rFonts w:ascii="Amiri" w:hAnsi="Amiri" w:eastAsia="Amiri" w:cs="Amiri"/>
          <w:color w:val="111111"/>
          <w:sz w:val="28"/>
          <w:sz w:val="28"/>
          <w:szCs w:val="28"/>
          <w:rtl w:val="true"/>
          <w:lang w:bidi="ar-SA"/>
        </w:rPr>
        <w:t xml:space="preserve">قيام شهيد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قیام سادات حسنی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قیام سادات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قیام سندباد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قيام صاحب دیلم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قتیل باخمری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قیام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نفس زکیه</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قیام نفس زکیه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قیام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قيام يحيى بن زید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قیام یحیی بن عبدالله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قتيل باخمری، ابراهیم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کاظمی پوران، محمد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کتاب الواحده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کثیرین حصین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کریمان، حسین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كشف الغمه فى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کوچه باغی، محسن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گورکانیان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لاوند، رمضان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لبطة بن فرزدق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لؤلؤى، حسن بن زیاد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لین پول، استنلی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ماسیذان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مأمون، خليفه عباسى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ماهیت قیام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مبارک ترک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میشری، اسدالله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متوکّل، خلیفه عباسی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مجالد بن یزید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المجالس السنيه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محدث، جلال الدین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محدث، هاشم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محمد بن ابراهيم بن حسن مثنى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محمد بن ادریس بن ادريس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محمد بن جعفر بن يحيى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حصین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بن خزر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 سفاح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p>
    <w:p>
      <w:pPr>
        <w:pStyle w:val="BookText"/>
        <w:rPr/>
      </w:pPr>
      <w:r>
        <w:rPr>
          <w:rFonts w:ascii="IRNazanin" w:hAnsi="IRNazanin" w:eastAsia="IRNazanin"/>
          <w:color w:val="111111"/>
          <w:sz w:val="28"/>
          <w:sz w:val="28"/>
          <w:szCs w:val="28"/>
          <w:rtl w:val="true"/>
          <w:lang w:bidi="fa-IR"/>
        </w:rPr>
        <w:t xml:space="preserve">محمد بن عبدالله بن عمر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عبدالله عثمانی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این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محمودی، محمد باقر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مختار البثى، سمیره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مختصر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مخول بن ابراهیم هندی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مدرسی، محمد تقی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مدرسی چهاردهی، مرتضی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مذاد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مرآت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مرار بن انس 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خراسانی</w:t>
      </w:r>
    </w:p>
    <w:p>
      <w:pPr>
        <w:pStyle w:val="BookText"/>
        <w:rPr/>
      </w:pP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مرتضی، جعفر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محمد</w:t>
      </w:r>
    </w:p>
    <w:p>
      <w:pPr>
        <w:pStyle w:val="BookText"/>
        <w:rPr/>
      </w:pP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مروزی، عزیز الدین بن احمد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مستدرک الوسایل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على بن حسين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مولی صالح بن منصور</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مضری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مظفر، محمد حسین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معادن الحكمة في مكاتيب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معاذ بن معاذ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معاوية بن ابي سفيان، خلیفه اموی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معاوية بن عبد الله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معاوية بن هاشم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معجم الانساب والاسرات الحاكم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معجم الرجال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معلى بن خنیس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مغز متفکر جهان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مغنیه، محمد جواد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مغيرة بن سعید عجلی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مغيرة بن فرع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مفضل بن محمد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مفضل خادم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تاريخ 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منتهی الأمال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منصور بن محمد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منصور، خلیفه عباسی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منصوری، ذبیح الله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مور بن محزمه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عبدالله خازم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موسی بن عبدالله محض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موسی بن عیسی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مومن الطاق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مهدی، خلیفه عباسی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مهدوی دامغانی، محمود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میثم بن بشیر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میثم بن شعبه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میسره عبدی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میکده، عبدالحسین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ناصری، ابو العباس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نتائج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نسانی، احمد بن علی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نسب القريش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نصر بن اسحاق خازمی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نصربن سیار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زکیه، محمد بن عبدالله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نميلة بن مره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واثق، خلیفه عباسی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واضح مولی صالح بن منصور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واقعة حره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ولید بن زید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ولید بن سعد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ولید بن عنیة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هادی، خلیفه عباسی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هارون الرشید، خلیفه عباسی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هارون بن سعد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عمر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هلاکوخان مغول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هند بنت أبو عبيد الله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هندو شاه نخجوانی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نشی</w:t>
      </w:r>
    </w:p>
    <w:p>
      <w:pPr>
        <w:pStyle w:val="BookText"/>
        <w:rPr/>
      </w:pPr>
      <w:r>
        <w:rPr>
          <w:rFonts w:ascii="IRNazanin" w:hAnsi="IRNazanin" w:eastAsia="IRNazanin"/>
          <w:color w:val="111111"/>
          <w:sz w:val="28"/>
          <w:sz w:val="28"/>
          <w:szCs w:val="28"/>
          <w:rtl w:val="true"/>
          <w:lang w:bidi="fa-IR"/>
        </w:rPr>
        <w:t xml:space="preserve">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یافعی، عبد الله بن اسعد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ياقوت حموی، یاقوت بن عبد الله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يحيى بن ادريس بن ادريس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بن حسن الحسنى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خالد برمکی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يحيى بن عبدالله دیلمی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يحيى بن عبد الله علوی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یحیی بن مساور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یزید بن معاویه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ولید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یقطین بن موسی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یمانی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یوسف بن عمر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کتاب حدائق الاذهان فى اخبار اهل بيت النبى صلى الله عليه و تفرقهم في البلدان و رساله بیان اسماء الائمة القطيعه من الشيعه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ادریسیان در سال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توسط امویان اندلس از بین رفت، در حالی که ابن خلدون بین سال های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می زیسته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جامع الانساب،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ترجمه رسولی محلاتی، انتشارات اسلامیه،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157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عرب امیر علی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ترجمه ابو القاسم پاینده،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سید حسین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 ترجمه سید محمد تقی آیت الهی،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الفخری،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کریمان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قیام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كفاية الاثر،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کریمان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قیام زیدبن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صدوق،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عبدالجلیل رازی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تصحیح میر جلال الدین محدث، انتشارات انجمن آثار ملی،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فاضل رضوی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و قیام زیدبن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برداشت کلی از ظاهر جریان های تاریخی و در رابطه با وقایع و اسناد موجود است و بدیهی است که انگیزه های سالم و سنت های صحیح اصلاح گرانه بخصوص نصّ الهی و نصب نبوی در مورد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از آن مستثنی کرد و راجع به آن به طور اخص بحث نمود، در حالی که این تقسیم بندی عام و شامل کلیه بنی هاشم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محمد بن حنفیه قصد داشت با راه اندازی جریانی سیاسی، پس از به قدرت رسیدن آن را به اهلش بازگرداند، و یا این جناح تحت نام ابن حنفیه عمل می کرد و شخص وی، چندان تمایلی به گروه بندی در کنار ائمه و جدا از آن ها نداشته است، که با توجه به تأییدات منابع شیعه نسبت به او احتمالاً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حميمه لفظ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سرزمینی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اطراف شام و جایگاه بنی عباس بود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هندو شاه نخجوانی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نقش ابو مسلم خراسانی و دیگر ایرانیان در روی کار آوردن عباسیان و اداره حکومت آن 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وقایع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خاندان وحی در احادیث اهل بیت، تألیف دکتر عبدالمعطی امین، ترجمه صادق آیینه 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عباس بن عبدالمطلب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با قریشیان برخورد می کردیم، آنان در حالی که با هم سخن می گفتند، رشته سخن را می 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قصه را به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چرا چنین می کنند و با هم سخن می گویند و چون کسی از خاندان مرا می بینند سخنانشان را قطع می کنند؟ سوگند به خدا که ایمان در دل کسی داخل نمی شود تا آن که اهل بیت مرا به خاطر خدا و نزدیکیشان به من دوست بدارد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دلیل این موضوع، احادیثی بود که 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می شد و گاه با ذکر تاریخ هایی چون یک صد و یا هزار سال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این که بسیاری از قیام های مردمی که بعداً به آن ها اشاره خواهد شد، تحت همین عنوان توسط مردم نام گذاری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هندو شاه نخجوانی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تصحيح عباس اقبال،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ترجمه دکتر محمود مهدوی دامغانی، نشر نی،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بن ماهان از شیعیان ایرانی و فردی ثروتمند بود و پس از میسره 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ریاست شیعیان کوفه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ثروت خود را در راه تبلیغ به سود عباسیان صرف می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الدول، ترجمه محمد علی تاجپور،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جهشيارى الوزراء والكتاب،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نخجوانی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خطبه در تاریخ طبری، وقایع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سلسله نسب خلفای عباسی و ترتیب خلافت هر یک از آن ها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ضمایم،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دورۀ اول حکومت عباسیان را دورۀ هفت خلیفۀ اول و تا پایان دوره مأمون و ورود عناصر ترک به دستگاه خلافت دانسته اند و برخی دیگر از مورخان، دوره نخست عباسی را شامل ده خلیفۀ اول و تا پایان دورۀ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مدت یک صد سال ذکر کرده 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وقایع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هندو شاه نخجوانی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بیان وقایع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مبسوطی در مورد علت بدبینی سفاح نسبت به ابوسلمه چگونگی مرگ او توسط عامل ابو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 بن انس الضُبی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انتساب آن به خوارج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لوسین بووا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برمکیان به روایت مورخین عرب و ایرانی، ترجمه عبدالحسین میکده،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وقایع سال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عیسی بن موسی بن محمد بن علی بن عبدالله بن عباس بن عبدالمطلب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تاریخ طبری، وقایع سال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مورد دخالت عده ای از عمال عباسی از جمله خالدین بر مک در ادای شهادت دروغ علیه عیسی بن موسی پیرامون واگذاری ولایتعهدی به مهدی،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مناظر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حکومت عباسیان، ترجمه مسعود رجب نیا،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لوسین بووا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برمکیان به روایت مورخین عرب و ایرانی،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سلسله انساب سادات حسنی که در قیام های موضوع بحث این تألیف نقش اساسی دارند به کتاب الفخرى فى انساب الطالبيين تأليف سيد عزیزالدین مروزی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جمهرة انساب العرب تألیف ابن حزم اندلسی، چاپ دار المعارف مصر،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دربارۀ جنگ قدرت بین امویان به خلع ولید ابن یزید، خلیفه یازدهم اموی که از عدنانیان بود و توسط پسر عموی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شد و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هلاکت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رسولی محلاتی،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تألیف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نظر می رسد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نباید سال دقیقی برای امارت ریاح بر مدینه باشد، زیرا سال انتقال آن ها از مدینه به کوفه،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خروج محمد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در حالی که آن ها تا زمان خروج محمد که تقریباً سال مرگ خود آن ها در زندان نیز هست، سه سال در زندان بوده اند و شروع بازداشت آنان در زمان امارت ریاح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نیز ابن عنبه در عمدة الطالب في انساب آل ابی طالب، عبدالله بن حسن را متولی صدقات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الکامل تأليف ابن اثیر، وقایع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النساء،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از احوال موسی بن عبدالله،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برخی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 که ذکر شد به تفاوت و تناوب در مقاتل ابو الفرج و تاریخ طبری و تذکرة الخواص آمده است که برای احتیاط نام همۀ آنان در این جا ذکر شد و احتمالاً همه آنان جزو زندانیان بوده اند و اختلاف در نقل شاید به این خاطر باشد که تمامی آن ها در یک جا زندانی نشدند و ابتدا همان سیزده نفر بوده اند و سپس برخی از آنان به جمع زندانیان در زندان هاشمیه کوفه پیوسته باشند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النهادیه،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السنيه فى مناقب و مصائب العترة النبوية،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بغدادی متوفی به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الفرق بين الفرق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مقبرۀ آن ها هنوز زیارتگاه مردم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احادیث در کتاب بصائر الدرجات، اصول کافی و بحار الانوار نیز نقل شده است و دلالت بر سخنان توهین آمیز و بی توجهی عبدالله محض نسبت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گله و شکایت حضرت از ایشان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در کتاب رجالش،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حسن را جزو اصحاب ممدوح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ابن حجر عسقلانی رجالی اهل سنت در جلد پنجم تهذيب التهذيب،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ضمایم کتاب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سيد محسن الامین در کتاب رحاب ائمه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فی انساب آل ابی 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عزالدین 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في انساب الطالبيين،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است در کوهستان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های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در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بیانی مختصر در نصف صفحه، بدون هیچ اظهار نظری در مدح یا قدح محمد بن عبدالله، فقط تاریخ خروج او را ذکر کرده و شعری از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 او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چاپ مطبعة الانصاف بیروت،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نیز صلاح الدین الصفدی درج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بالوفيات،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محمد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نهایت علم، زهد و قوه جسمی و شجاعت روحی قرار داشت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رجال خویش، محمد را جزو اصحاب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کرده اند، و ابن داوود، او را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داوود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مامقانی در نتایج ،التنقیح محمد را ضعیف میخواند شاید علت آن همین احادیثی باشد که نقل کرده شاید هم از آن جهت که قیام محمد مورد تایید اهل سنت واقع شده و علمای رجالی اهل سنت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از نظر مامقانی ضعیف باشد زیرا ابن حجر عسقلانی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را ثقه می داند و از قول ابن سعد واقدی وی را جزو طبقه پنجم تابعین به شمار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چاپ حیدر آباد دکن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ترجمه و تصحیح محمد جواد مشکور،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تألیف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رجالشان، محمد را جزو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و این داوود، او را در طبقه ممدوحین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داوود،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تصحیح سید جمال الدین حسینی، چاپ انتشارات دانشگاه تهران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عيسى الاربلی نیز در کشف الغمه في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محمد خروج کرد،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حوالی مدینه رفت و تا مرگ محمد و آرامش مدینه در آن 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مراجعت کرد و از مدینه خارج نشد تا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درگذشت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قیام زیدبن علی، تألیف رضوی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مقاتل الطالبيين،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الاعامل،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مقدمه صحیفه سجادیه توسط مدرسی، چاپ المکتبة المرتضویة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نیز مقاتل الطالبیین،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نویس مقاتل الطالبیین اصفهانی،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تتمة المنتهى تأليف محدث قمی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صحيفة سجادیه، تصحیح و ترجمه محیی الدین مهدی الهی قمشه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در این زمینه می توان به پاورقی های کتاب انساب الاشراف، بلاذری، جلد سوم، تصحيح محمد باقر المحمودی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فاضل رضوی اردکانی در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شخصیت و قیام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مرکز انتشارات علمی و فرهنگی، ضمن دفاع از محمد بن عبدالله و قیام او در مورد هدف قیامش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ارجاع الحقوق الى اصحابنا الشرعيين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ابن ذهبی در میزان الاعتدال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سال شهادت او را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تألیف محمد بن احمد بن عثمان الذهبی متوفی به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چاپ دار احياء الكتب العربيه،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مربوط به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مربوط به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در وفیات الاعیان ضمن برشمردن احوال عمرو بن عبید ذکر می کند که محمد زمانی در بصره بود و چون منصور در پی وی به نزدیکی بصره آمد، عمرو بن عبید به استقبال او رفت و خبر حضور محمد بن عبدالله در بصره را کتمان کرد و منصور را از ورود به شهر منصرف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عنبه عین عبارت را در عمدة الطالب،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يقتل رجلان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 أن يقتل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از کشته شدن هشت تن از خاندان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ابی طالب،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یافعی، رجالی اهل سنت در مرآة الجنان، چاپ حیدرآباد دکن،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خروج محمد را اول رجب همراه با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کرده و به شرح قیام وی می پردازد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کامل مكاتبات محمد بن عبدالله با منصور به ضمایم کتاب و نیز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گفته ات دربارۀ امان، کدام یک از امانهایت را به من اعطا خواهی کرد؟ امانِ عمویت عبدالله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را شکستی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امان ابو مسلم، یا امان ابن هبيره؟ و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در مدینه با حُسن سیره عمل کرد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وقایع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تاریخ طبری، وقایع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الشامی در کتاب تاریخ زیدیه به نقل از الحدائق الورديه،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پرچم سپاه محمد در آن روز در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زیدیه در قرن دوم و سوم، ترجمه سید محمد تقی ثقفی، انتشارات دانشگاه شیراز،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محض هنگام مرگ هفتاد سال داشت و پیش از مرگ پسرش محمد از دنیا رفت تهذیب التهذیب، چاپ حیدرآباد دکن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مقاتل الطالبيين،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هایی در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فضیلت الشامی 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زیدیه در قرن دوم و سوم شعر دیگری با مضمون دیگر از ابراهیم در رثای محمد نقل کرده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 با شمشیرهای تیز و نیزه ها گریه خواهم کرد، زیرا به وسیله آن هاست که می توان انتقام گرفت و خون خواهی کرد، بلکه من سوز دل را با حمله و یورشی شفا دهم که از هر سو در میان لشکر دشمن آتش افکنم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ابراهیم را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طبقه محمد و حسین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تصحیح جلال الدین حسینی، انتشارات دانشگاه تهران،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بوده است در کنار بصره و بین بصره و کوفه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ابی طالب،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موضعی بین کوفه و بصره بود که از هر یک از این دو شهر، پنجاه فرسخ فاصله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تأليف ابن عبد الحق 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بعید است که عده سپاهیان منصور تا این حد باشد، زیرا منصور از جهت سپاه در مضیقه بود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اصفهانی در مقاتل الطالبیین از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دانشمندان و افرادی که ابراهیم را یاری کردند آورده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مقاتل الطالبيين،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درج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موضعی بین کوفه و واسط می داند که به کوفه نزدیک تر و تا آن جا هفده فرسخ فاصله 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و نیز 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برخی دیگر از روایت ها، عبدالله محض، پیش از شهادت پسرانش محمد و ابراهیم به شهادت رسیده بود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ابو حنیفه در نامه ای که به ابراهیم نوشت به وی پیشنهاد کرد که از روش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جمل، مبنی بر عدم تعقیب فراریان پیروی نکند، بلکه به سنت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صفین تمسک جوید و فراریان را تعقیب کند و زخمی ها را بکشد، زیرا در فقه ابو حنیفه بین عباسیان و امویان در ماهیت و عملکرد تفاوتی نبود و هر دو غاصب بودند و باید با آن ها همانند کفار معامله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تفاوت هایی در نقل از قصیده تأثیه در کتاب ادبیات انقلاب در شیعه صادق آیینه وند،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دعبل خزاعی، تصحیح عبدالصاحب عمران الدجیلی،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ایلام کنونی گفته می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ابو 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وقایع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مقاتل الطالبیین،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الفخری،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سمیره مختار 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درج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برشمردن تاریخ زندگانی حسین بن علی العابد، از فرد دیگری به نام حسین بن علی بن حسن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و می گوید، شیخ طوسی او را جزو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که این فرد ظاهراً باید شهید فخ، عموی حسین باشد، اما به نظر الامین، این شخص وجود خارجی ندارد،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فرزندی به نام علی نداشته و این اشتباهی است که در نسخه برداری صورت گرفته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 خوش بو، مانند کافور که پس از غسل دادن میت به جسد او می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دارویی که به جسد مرده بزنند که سال های دراز بماند و متلاشی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حکومت رسید و یک سال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علت مرگ او را دسیسه مادرش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خیزران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مقاتل الطالبیین،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ومقاتل الطالبيين،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وقایع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وقایع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ابوالفرج اصفهانی در مقاتل الطالبیین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حجاج را ده نفر ذکر کرده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درج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فتح اول و تشدید دوم، موضعی در اطراف مکه می داند، و اصل اسم را غیر عربی ذکر کرده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وقایع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به قتل رسیدند عبدالله بن حسن بن علی و حسین بن علی بودند که در زندان جعفر ابن یحیی بن خالد برمکی به سر می بردند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تصحيح سيد جلال الدین حسینی،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که سرچشمۀ علم از خانه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مجلس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دعوى الحق و المبطل از کتاب الحجة و نيز معادن الكحمة فى مكاتب الائمه تأليف محمد علم الهدى، انتشارات جامعه مدرسین حوزه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الحجة، باب من يفصل بين دعوى الحق والمبطل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احوال عشائره و اصحابه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مقاتل الطالبيين،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وقایع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وقایع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میزان پول را هزار هزار درهم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وقایع سال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مقاتل الطالبيين،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برمکیان را واقعاً هوادار علویان و حکومت آنان بدانیم رفتار زشت آن ها در حکومت و حذف مخالفان و نقشه قتل ادریس بن عبدالله توسط یحیی برمکی و قتل عبدالله بن حسن الافطس توسط جعفر برمکی به خصوص دخالت یحیی بن خالد برمکی در ماجرای شهادت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چگونه می توان توجیه کرد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 تفاوت هایی در نقل در طبری وقایع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تاریخ طبری، وقایع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وضعیت وی،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مقاتل الطالبیین،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داوود، در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رجالش از ابوالبختری نام برده و او را جزو اصناف رجال ضعیف و در گروه مجهولین و ضعفا ذکر کرده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اما مامقانی در تنقیح المقال عنوان کرده که حیوانات از او ترسیدند و کنار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که حیوانات از او کناره گرفتند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يحيى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ابن اثیر، سال شهادت یحیی را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ذکر کرده اند، اما مامقانی آن را سال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 داند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ذکر می کند که اخبار وی را در کتاب حدائق الاذهان فى اخبار اهل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تفرقهم في البلدان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شعر نیز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بسیط ابو فراس در دیوان وی به تصحيح دكتر محمد التونجی،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رایزنی فرهنگی ایران در دمشق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القريش، جزء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کلمۀ ادریس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تقی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و فرهنگی، ترجمه محمد پروین گنابادی</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ابو العباس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الاخبار دول المغرب الاقصی،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فى الميزان،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في الميزان،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تلمسان را از بلاد مغرب دانسته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هایی در نقل،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قتل ادریس را توسط مسواک مسموم می داند،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مسعودی در مروج الذهب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وی را در زمان مهدی دانسته و عنوان می کند که خبر ادریسیان را در کتاب اوسط خویش آورده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نیز شماخ را قاتل ادریس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حوادث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حنبلى قتل ادریس را با زهر و با حیله مأموران هارون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 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دولت های اسلامی،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که ابن خلدون در تاریخ العبر سال مرگ او را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مقاتل الطالبيين،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حوادث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حسن ابراهیم حسن، تولد نوزاد را دو ماه پس از مرگ ادریس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شهید فخ،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دولت های شیعه در طول تاریخ تألیف جواد مغنیه،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استانلی لین 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دولت های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سال وفات وی 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وقایع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عنبه در عمدة الطالب، سال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را برگزیده است،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انساب الطالبيين،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شهید فخ،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تألیف ابن حزم اندلسی که 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فرزندان ادریس را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به اسامی ادریس، محمد، احمد، عبدالله، عبیدالله، داوود، يحيی، حسن، حسین، عیسی، عمر، جعفر، حمزه و قاسم می داند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استانلی لین 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دولت های اسلامی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الانساب و الاسرات الحاكم فی التاريخ،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فی الميزان،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 نقل اعیان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فی الميزان،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محمد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سید محمد تقی آیت الهی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في الميزان،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شیعه شیخ محمد حسين مظفر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سیاسی هشتمین امام، ترجمه سید خلیل خلیلیان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اسحاق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المؤمنين، تصحیح میرهاشم محدث،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بن خرّوخ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تصحیح محسن کوچه باغی،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حوادث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محسن الامين، سيرة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میمیه ابی فراس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الادب فی ظل الشیعه،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پیشوایان ما، ترجمه اسدالله مبشری،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منصوری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متفکر جهان شیعه، انتشارات جاویدان،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لاوند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علم و عقيده،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صواعق،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در معجم الانساب و الأسرات الحاكم، جزء اول باب دوم در بخش والیان مدینه در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 علی را اولین والی مدینه در عصر عباسی دانسته و زمان مرگ او را سال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 داند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دیات،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الغمه فى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في مكاتيب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وقایع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حيدر الامام الصادق و المذاهب الاربعه،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فی المیزان،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سیاسی ائمه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وسایل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حسین، سید 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و البدايه،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اصول کافی نام برادر زاده امام را که از وی بدگویی کرد، محمد بن اسماعیل بن جعفر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تاریخ زندگی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اصفهانی در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نحوه شهادت امام را خفه شدن توسط ماموران هارون الرشید می داند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دخیل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تحفة العالم،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جزاء الذين يحاربون الله و رسوله ويسعون فى الارض فسادا ان يقتلوا أو يصلبوا او تقطع ايديهم و ارجلهم من خلاف او ينفوا من الارض ذلك لهم خزى فى الدنيا و لهم في الآخرة عذاب عظيم إلا الذين تابوا من قبل ان تقدروا عليهم فاعلموا ان 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طسم، تلک آیات الكتاب المبین نتلو، علیک من نبأ موسی و فرعون بالحق لقوم يؤمنون، أن فرعون علا في الارض وجعل اهلها شيعا يستضعف طائفة منهم يذبح ابنائهم ويستحيى نسائهم أنه كان من المفسدين، و نريد أن نمن على الذين استضعفوا في الارض ونجعلهم ائمه و نجعلهم الوارثين و نمكن لهم في الارض و نرى فرعون وهامان و جنودهما منهم ما كانوا يحذرون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اسلاف خاندان پیمبر چون عبدالله پدر و ابوطالب عموی وی روایت ها هست و غالباً جزو مجعولات که عذاب آن ها در جهنم اندک است از جمله این روایت که ابو طالب را در جهنم دیدم که تا قوزکش در آتش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نامه محمد اشاره به این گونه روایات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وسيعلم الذين ظلموا اى منقلب ينقلبون، سوره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95890</Words>
  <Characters>350127</Characters>
  <CharactersWithSpaces>443280</CharactersWithSpaces>
  <Paragraphs>3428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2026-08-20T20:18:52Z</dcterms:created>
  <dc:creator>ghaemiyeh.com</dc:creator>
  <dc:description/>
  <dc:language>en-US</dc:language>
  <cp:lastModifiedBy/>
  <dcterms:modified xsi:type="dcterms:W3CDTF">2026-08-20T23:49:02Z</dcterms:modified>
  <cp:revision>1</cp:revision>
  <dc:subject/>
  <dc:title>قیام های شیعه در عصر عباسی</dc:title>
</cp:coreProperties>
</file>

<file path=docProps/custom.xml><?xml version="1.0" encoding="utf-8"?>
<Properties xmlns="http://schemas.openxmlformats.org/officeDocument/2006/custom-properties" xmlns:vt="http://schemas.openxmlformats.org/officeDocument/2006/docPropsVTypes"/>
</file>