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المرجع والأمة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63456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763458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763460_2870459653">
            <w:r>
              <w:rPr>
                <w:webHidden/>
                <w:rStyle w:val="IndexLink"/>
                <w:rtl w:val="true"/>
              </w:rPr>
              <w:t>الفصل الاول المرجع</w:t>
            </w:r>
            <w:r>
              <w:rPr>
                <w:rStyle w:val="IndexLink"/>
                <w:rtl w:val="true"/>
              </w:rPr>
              <w:tab/>
            </w:r>
            <w:r>
              <w:rPr>
                <w:rStyle w:val="IndexLink"/>
              </w:rPr>
              <w:t>10</w:t>
            </w:r>
          </w:hyperlink>
        </w:p>
        <w:p>
          <w:pPr>
            <w:pStyle w:val="Contents2"/>
            <w:tabs>
              <w:tab w:val="clear" w:pos="8743"/>
              <w:tab w:val="right" w:pos="9026" w:leader="dot"/>
            </w:tabs>
            <w:rPr/>
          </w:pPr>
          <w:hyperlink w:anchor="__RefHeading___Toc8763462_2870459653">
            <w:r>
              <w:rPr>
                <w:webHidden/>
                <w:rStyle w:val="IndexLink"/>
                <w:rtl w:val="true"/>
              </w:rPr>
              <w:t>الفصل الثاني اهل العالم</w:t>
            </w:r>
            <w:r>
              <w:rPr>
                <w:rStyle w:val="IndexLink"/>
                <w:rtl w:val="true"/>
              </w:rPr>
              <w:tab/>
            </w:r>
            <w:r>
              <w:rPr>
                <w:rStyle w:val="IndexLink"/>
              </w:rPr>
              <w:t>40</w:t>
            </w:r>
          </w:hyperlink>
        </w:p>
        <w:p>
          <w:pPr>
            <w:pStyle w:val="Contents2"/>
            <w:tabs>
              <w:tab w:val="clear" w:pos="8743"/>
              <w:tab w:val="right" w:pos="9026" w:leader="dot"/>
            </w:tabs>
            <w:rPr/>
          </w:pPr>
          <w:hyperlink w:anchor="__RefHeading___Toc8763464_2870459653">
            <w:r>
              <w:rPr>
                <w:webHidden/>
                <w:rStyle w:val="IndexLink"/>
                <w:rtl w:val="true"/>
              </w:rPr>
              <w:t>الفصل الثالث الامة</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33_101958"/>
      <w:bookmarkStart w:id="1" w:name="pg9733_101958"/>
      <w:bookmarkEnd w:id="1"/>
    </w:p>
    <w:p>
      <w:pPr>
        <w:pStyle w:val="Heading2"/>
        <w:numPr>
          <w:ilvl w:val="1"/>
          <w:numId w:val="1"/>
        </w:numPr>
        <w:rPr/>
      </w:pPr>
      <w:bookmarkStart w:id="2" w:name="pg9733_101958"/>
      <w:bookmarkStart w:id="3" w:name="__RefHeading___Toc8763456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المرجع والأمّة</w:t>
      </w:r>
    </w:p>
    <w:p>
      <w:pPr>
        <w:pStyle w:val="BookText"/>
        <w:rPr/>
      </w:pPr>
      <w:r>
        <w:rPr>
          <w:rFonts w:ascii="Amiri" w:hAnsi="Amiri" w:eastAsia="Amiri" w:cs="Amiri"/>
          <w:color w:val="111111"/>
          <w:sz w:val="28"/>
          <w:sz w:val="28"/>
          <w:szCs w:val="28"/>
          <w:rtl w:val="true"/>
          <w:lang w:bidi="ar-SA"/>
        </w:rPr>
        <w:t>تأليف الإمام المربع السيد محمد الشيرازي</w:t>
      </w:r>
    </w:p>
    <w:p>
      <w:pPr>
        <w:pStyle w:val="BookText"/>
        <w:rPr/>
      </w:pPr>
      <w:r>
        <w:rPr>
          <w:rFonts w:ascii="Amiri" w:hAnsi="Amiri" w:eastAsia="Amiri" w:cs="Amiri"/>
          <w:color w:val="111111"/>
          <w:sz w:val="28"/>
          <w:sz w:val="28"/>
          <w:szCs w:val="28"/>
          <w:rtl w:val="true"/>
          <w:lang w:bidi="ar-SA"/>
        </w:rPr>
        <w:t>مؤسسة البلاغ</w:t>
      </w:r>
    </w:p>
    <w:p>
      <w:pPr>
        <w:pStyle w:val="BookText"/>
        <w:rPr/>
      </w:pP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أسد الله حسيني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63458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المرجع والأمّة</w:t>
      </w:r>
    </w:p>
    <w:p>
      <w:pPr>
        <w:pStyle w:val="BookText"/>
        <w:rPr/>
      </w:pPr>
      <w:r>
        <w:rPr>
          <w:rFonts w:ascii="Amiri" w:hAnsi="Amiri" w:eastAsia="Amiri" w:cs="Amiri"/>
          <w:color w:val="111111"/>
          <w:sz w:val="28"/>
          <w:sz w:val="28"/>
          <w:szCs w:val="28"/>
          <w:rtl w:val="true"/>
          <w:lang w:bidi="ar-SA"/>
        </w:rPr>
        <w:t>تأليف الإمام المربع السيد محمد الشيرازي</w:t>
      </w:r>
    </w:p>
    <w:p>
      <w:pPr>
        <w:pStyle w:val="BookText"/>
        <w:rPr/>
      </w:pPr>
      <w:r>
        <w:rPr>
          <w:rFonts w:ascii="Amiri" w:hAnsi="Amiri" w:eastAsia="Amiri" w:cs="Amiri"/>
          <w:color w:val="111111"/>
          <w:sz w:val="28"/>
          <w:sz w:val="28"/>
          <w:szCs w:val="28"/>
          <w:rtl w:val="true"/>
          <w:lang w:bidi="ar-SA"/>
        </w:rPr>
        <w:t>مؤسسة البلاغ</w:t>
      </w:r>
    </w:p>
    <w:p>
      <w:pPr>
        <w:pStyle w:val="BookText"/>
        <w:rPr/>
      </w:pPr>
      <w:r>
        <w:rPr>
          <w:rFonts w:ascii="IRNazanin" w:hAnsi="IRNazanin" w:eastAsia="IRNazanin"/>
          <w:color w:val="111111"/>
          <w:sz w:val="28"/>
          <w:sz w:val="28"/>
          <w:szCs w:val="28"/>
          <w:rtl w:val="true"/>
          <w:lang w:bidi="fa-IR"/>
        </w:rPr>
        <w:t>بیروت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أسد الله حسيني </w:t>
      </w:r>
    </w:p>
    <w:p>
      <w:pPr>
        <w:pStyle w:val="BookText"/>
        <w:rPr/>
      </w:pPr>
      <w:r>
        <w:rPr>
          <w:rFonts w:ascii="Amiri" w:hAnsi="Amiri" w:eastAsia="Amiri" w:cs="Amiri"/>
          <w:color w:val="111111"/>
          <w:sz w:val="28"/>
          <w:sz w:val="28"/>
          <w:szCs w:val="28"/>
          <w:rtl w:val="true"/>
          <w:lang w:bidi="ar-SA"/>
        </w:rPr>
        <w:t>كافة الحقوق محفوظة ومسجلة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 </w:t>
      </w:r>
      <w:r>
        <w:rPr>
          <w:rFonts w:eastAsia="Amiri" w:cs="Amiri" w:ascii="Amiri" w:hAnsi="Amiri"/>
          <w:color w:val="111111"/>
          <w:sz w:val="28"/>
          <w:szCs w:val="28"/>
          <w:lang w:bidi="ar-SA"/>
        </w:rPr>
        <w:t>7952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محمد وآله الطاهرين ، ولعنة الله على أعدائهم الى يوم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والأمة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هذا الكتاب الذي يجده القارىء أمامه</w:t>
      </w:r>
    </w:p>
    <w:p>
      <w:pPr>
        <w:pStyle w:val="BookText"/>
        <w:rPr/>
      </w:pPr>
      <w:r>
        <w:rPr>
          <w:rFonts w:ascii="Amiri" w:hAnsi="Amiri" w:eastAsia="Amiri" w:cs="Amiri"/>
          <w:color w:val="111111"/>
          <w:sz w:val="28"/>
          <w:sz w:val="28"/>
          <w:szCs w:val="28"/>
          <w:rtl w:val="true"/>
          <w:lang w:bidi="ar-SA"/>
        </w:rPr>
        <w:t xml:space="preserve">وقد حاولت فيه بياناً موجزاً عن ثلاثة أشياء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المرجع التقليد ، ومكانته في الأمة ، وحقوقه وواجباته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طلاب العلوم الدينية ، الذين هم اجنحة المرجع ، وأياديه العاملة ، وألسنته الناطقة والذين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تكليف الأمة تجاه المرجع ، وتكليف المرجع تجاههم، والتفاعل بين المرجعية والأمة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حاولت في الكتاب ، تحرّي الحقيقة الى أبعد حدّ مستطاع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أردت بالكتاب إنارة الطريق ، لمن يكون من القطاعات ، لا يدرك بعض ماله أو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والاحتياج الى مثل هذا الكتاب ، 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الوقت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شديداً وملحاً ، الا ان المقدار لذي أشرحه ، في هذا الكتاب ليس الا شيئاً يسيراً وموجزاً ، ولعل الله يوفق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تسمح له الظروف ، ولا تضايقه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يسهب في الموضوع اسهاباً يناسب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الرجاء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يوفقنا جميعاً للعمل بما يجب علينا القيام به ، حتى نفوز بسعادة الابد ، في جنة عرضها السماوات والأرض، فنعم اجر العاملين ، وهو المستعان كربلاء المقدّسة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الحسيني الشيرازي </w:t>
      </w:r>
      <w:bookmarkStart w:id="7" w:name="pg9733_10196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8763460_2870459653"/>
      <w:bookmarkStart w:id="9" w:name="_Toc3"/>
      <w:bookmarkEnd w:id="7"/>
      <w:bookmarkEnd w:id="8"/>
      <w:r>
        <w:rPr>
          <w:rtl w:val="true"/>
        </w:rPr>
        <w:t>الفصل الاول المرجع</w:t>
      </w:r>
      <w:bookmarkEnd w:id="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مرجع التقليد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التقليد هو الشخص الذي تتوفر فيه شروط من أهمها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الفقاهة التامة بأحكام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وديناً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الفقاهة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معرفة أحكام الاسلام عن الأدلة</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الأدلة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الحكيم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 عن قول النبي والصديقة والأئمة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وفعلهم ، وتقريرهم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الفقهاء على حكم ، مما يكشف عن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الفطري ، فيما اذا كشف الحكم بسبب الاطلاع القطعي عن علة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العدالة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معناها ان يكون للشخص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ينبعث منها التزامه بالواجبات ، وتركه للمحرّمات ، وقد 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من الفقهاء صائناً لنفسه ، حافظاً لدينه ، مخالفاً لهواه ، مطيعاً لأمر مولاه ، فللعوام أن يقلدوه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تكليف المرجع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تكليفه إدارة المسلمين ، دينياً ودنيوياً</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إدارة المسلمين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إدارة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بتطبيقه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المراجع حالياً يقومون بالإدارة التي ذكرتموها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مع شدة وضعف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معنى الشدّة والضعف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المراجع تسمح لهم الظروف القيام بالإدارة الكاملة ، فيقومون بكامل الإدارة ، وبعض المراجع تضيق الظروف عليهم ، فيقومون بالقسط الممكن من الإدارة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الأنبياء والأئمة ، من منهم كان يتمكن من الإدارة الكاملة ، كالرسول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فترة من حياتهما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كان لا يتمكن الا بقدر ، كالمسيح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بنود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يقوم بها المراجع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كثيرة نوجزها ونقتصر منها على عشرين بنداً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أجوبة المسائل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الإفتاء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الناس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الى الاسلام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 بالمعروف</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المنكر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 الكتب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تنظيم الحوزة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الوكلاء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الإصلاح بين النّاس</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إرسال المبشّرين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الأموال وتوزيعها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ترفيع مستوى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الحيلولة بين الظالم والمظلوم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التحفظ على قوانين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دون تسرب الأفكار الباطلة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المظالم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حوائج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البلاد الاسلامية عن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بأجوبة المسائل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الأمة تحتاج الى المعرفة في مختلف الشؤون الدينية والدنيوية الغابرة والمستقبلية ،والحاضرة كالسؤال حول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أصل الكون ؟ ومن أبدعه ؟ والى أين ينتهي ؟ ومن الرسل ؟ وكم عدد الأئمة ؟ وما هي الجنة والنار ؟</w:t>
      </w:r>
    </w:p>
    <w:p>
      <w:pPr>
        <w:pStyle w:val="BookText"/>
        <w:rPr/>
      </w:pPr>
      <w:r>
        <w:rPr>
          <w:rFonts w:ascii="Amiri" w:hAnsi="Amiri" w:eastAsia="Amiri" w:cs="Amiri"/>
          <w:color w:val="111111"/>
          <w:sz w:val="28"/>
          <w:sz w:val="28"/>
          <w:szCs w:val="28"/>
          <w:rtl w:val="true"/>
          <w:lang w:bidi="ar-SA"/>
        </w:rPr>
        <w:t xml:space="preserve">والسؤال حول قصص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نوح ؟ وما قصة أصحاب الرس ؟ ومن هو أول الخليقة؟ وكيف حدث التزاوج ؟ وما هم عاد وثمود ؟</w:t>
      </w:r>
    </w:p>
    <w:p>
      <w:pPr>
        <w:pStyle w:val="BookText"/>
        <w:rPr/>
      </w:pPr>
      <w:r>
        <w:rPr>
          <w:rFonts w:ascii="Amiri" w:hAnsi="Amiri" w:eastAsia="Amiri" w:cs="Amiri"/>
          <w:color w:val="111111"/>
          <w:sz w:val="28"/>
          <w:sz w:val="28"/>
          <w:szCs w:val="28"/>
          <w:rtl w:val="true"/>
          <w:lang w:bidi="ar-SA"/>
        </w:rPr>
        <w:t xml:space="preserve">والسؤال حول تفسير القرآن الحكيم ، والنبي العظيم والأئمة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هذه الآية ، وكيف نزلت سورة كذا ؟ وما هي سيرة الرسول ؟ وكيف عاش خلفائه الطاهرين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غيرها وغيرها من ألوف الأسئلة التي تنهال على المراجع كوابل من المطر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فالمراجع من هذه الناحية ، باب معرفة ، ومنهل علم غزير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بالإفتاء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الإفتاء عبارة عن جواب المسائل ، اجابة حسب موازين الأسلام ، سواء كان السؤال عن أمر عبادي ، كالصلاة والصيام، أو عن أمر مالي، كالخمس والزكاة ، أو عن أمر معاملي ، كالبيع والرهن ، أو عن أمر جنائي، كالقتل والسرقة أو عن أمر عائلي ، كالنكاح والطلاق ، أو ما أشبه هذه الأمور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بإرشاد الناس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الناس عبارة عن هدايتهم الى المصالح والمفاسد ، وتحريضهم على أن يعملوا بصالحهم ، ويجتنبوا عن المفاسد ، كإرشادهم الى أضرار الخمر ، وآفات الكذب ومحاسن الإلفة ، وفضائل السخاء ، إلى غيرها مما تلقوها عن الإسلام ، ومما هو كفيل باسعاد البشر في الدنيا والآخرة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بالدعوة الى الاسلام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الى الإسلام ، عبارة عن هداية غير المسلمين الى الإسلام، وذلك ببيان محاسن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أصولاً وفروعاً واخلاقاً وأحكاماً ، وإعطاء حوائج العصر ، ومطالب الزمن ، وبيان ما في غير الإسلام من النقائص والنقائض ، وما يوجب تأخر البشر وتعريضه للخسران والتأخر والانحطاط والحروب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بالأمر بالمعروف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عبارة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يوجبه الشرع أو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يندب إليه الشرع أو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بالمعروف ، عبارة عن توجيه النّاس الى المعروف باللسان، والقلم ، واليد ، والمال ، وسائر</w:t>
      </w:r>
    </w:p>
    <w:p>
      <w:pPr>
        <w:pStyle w:val="BookText"/>
        <w:rPr/>
      </w:pPr>
      <w:r>
        <w:rPr>
          <w:rFonts w:ascii="Amiri" w:hAnsi="Amiri" w:eastAsia="Amiri" w:cs="Amiri"/>
          <w:color w:val="111111"/>
          <w:sz w:val="28"/>
          <w:sz w:val="28"/>
          <w:szCs w:val="28"/>
          <w:rtl w:val="true"/>
          <w:lang w:bidi="ar-SA"/>
        </w:rPr>
        <w:t xml:space="preserve">الوسائل المنجحة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بالنهي عن المنكر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عبارة عن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يحرمه الشرع أو العقل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يقبحه الشرع أو العقل ، بدون الوصول الى حدّ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عن المنكر ، عبارة عن توجيه الناس الى مقابح المنكرات ومفاسدها ، وانها توجب التأخر والخبال والانهيار والسقوط ، كل ذلك بالوسائل الممكنة من مقول ويراع ، وثروة وقوة ، للحيلولة بين الإنسان والمنكرات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بتأليف الكتب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 القلم من الوسائل الناجحة للهداية والتوجيه ، فقد اعتاد العلماء من أول الإسلام كتابة ما هو ضروري للمسلمين ، في دينهم أو دنياهم ، من تفسير ، أو فقه ، أو بلاغة ، أو أدب ، أو حديث ، أو ردود ، أو تاریخ ، أو أصول ، أو فلسفة ، أو غيرها من العلوم حتى العلوم الطبيعية والفلك والحساب والجغرافيا ، وما أشبه ، ولذا نرى المكتبات تزخر بعشرات الألوف من كتب العلماء المراجع وغيرهم في مختلف ألوان العلم والثقافة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بتنظيم الحوزة العلمية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العلمية مثلها مثل المدارس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الإبتدائية الى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العلم الذين يشدون الرحال الى مراكز العلم يحتاجون الى أمور يحصلوا بها على علوم الإسلام ، ثم يبثونها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الأجيال الصاعدة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حاجة الى الكتب والمؤلفات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المدرسين والمعلمين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المهذّبين والمربيّن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المدارس والمكتبات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والى دور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المال الكافي لكل هذه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حلّ المشاكل التي تطرأ في حياتهم ، سواء كانت مشاكل عائليّة ، أو صحية ، أو سياسية ، أو اجتماعية ، أو ما إلى ذلك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المواظبة الكافية لاستقامتهم في مختلف شؤون العلم والدين والاجتماع ، ومن رأى أحزاب المدارس الرسمية ، وانخراط جملة منهم الى الأحزاب المنحرفة ، وفساد أخلاقهم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أشبه ذلك من </w:t>
      </w:r>
    </w:p>
    <w:p>
      <w:pPr>
        <w:pStyle w:val="BookText"/>
        <w:rPr/>
      </w:pPr>
      <w:r>
        <w:rPr>
          <w:rFonts w:ascii="Amiri" w:hAnsi="Amiri" w:eastAsia="Amiri" w:cs="Amiri"/>
          <w:color w:val="111111"/>
          <w:sz w:val="28"/>
          <w:sz w:val="28"/>
          <w:szCs w:val="28"/>
          <w:rtl w:val="true"/>
          <w:lang w:bidi="ar-SA"/>
        </w:rPr>
        <w:t xml:space="preserve">الانحرافات، علم الدور المهم الذي يقوم به مراجع التقليد في حفظ الحوزة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ببعث الوكلاء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الواجب على المرجع إقامة أحكام الإسلام لزم عليه أن يبعث الممثلين عن نفسه الى مختلف البلدان ، بقصد حفظهم النّاس دينياً ودنيوياً ، ويلزم أن يكون الوكيل ممن تتوفر فيه العلم والتقوى والتمكن من إدارة الاجتماع فمثله في المجتمع الديني كمثل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الحكومي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والوكيل يقوم بدور المرجع ، لكن في محيطه الصغير ، وبطبيعة الحال يختلف الوكلاء من حيث الامكانيات فرُبّ وكيل يقوم بدور كبير في الاصلاح والإرشاد ، ورُبّ وكيل لا يقوم الا بالدور الميسور من الهداية والبلاغ</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بالإصلاح بين الناس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بين الناس في قضاياهم المشكلة ، كحوادث القتل ، والفتن التي تقع بينهم ومصادمات العشائر ، والمخاصمات التي تقع بين </w:t>
      </w:r>
    </w:p>
    <w:p>
      <w:pPr>
        <w:pStyle w:val="BookText"/>
        <w:rPr/>
      </w:pPr>
      <w:r>
        <w:rPr>
          <w:rFonts w:ascii="Amiri" w:hAnsi="Amiri" w:eastAsia="Amiri" w:cs="Amiri"/>
          <w:color w:val="111111"/>
          <w:sz w:val="28"/>
          <w:sz w:val="28"/>
          <w:szCs w:val="28"/>
          <w:rtl w:val="true"/>
          <w:lang w:bidi="ar-SA"/>
        </w:rPr>
        <w:t>الكتل في المدن والقرى ، الى غيرها من أنواع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بإرسال المبشّرين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تجب الدعوة الى الاسلام، قام المراجع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دعوتهم شخصاً الى الاسلام بالقلم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بإرسال المبشرين الى بلاد الكفر ، والى الكفار في بلاد الإسلام لهدايتهم الى الإسلام الذي من يبتغ غيره ديناً لن يقبل منه وهو في الآخرة من الخاسرين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راجع التواريخ علم بهذه الحقيقة جلياً فان الغالب ان الفاتحين المسلمين كانوا اذا سيطروا على البلاد لم يجبروا الناس على الدخول في الدين فكان يأتي دور العلماء ليرسلوا المبشرين الى البلاد المفتوحة لهدايتهم ، وهكذا كانت البلاد تنقلب من الكفر الى الإسلام ، كما انهم كانوا يرسلون المبشرين الى الخارج أيضاً لهذه الغاية</w:t>
      </w:r>
    </w:p>
    <w:p>
      <w:pPr>
        <w:pStyle w:val="BookText"/>
        <w:rPr/>
      </w:pPr>
      <w:r>
        <w:rPr>
          <w:rFonts w:ascii="Amiri" w:hAnsi="Amiri" w:eastAsia="Amiri" w:cs="Amiri"/>
          <w:color w:val="111111"/>
          <w:sz w:val="28"/>
          <w:sz w:val="28"/>
          <w:szCs w:val="28"/>
          <w:rtl w:val="true"/>
          <w:lang w:bidi="ar-SA"/>
        </w:rPr>
        <w:t xml:space="preserve">النبيلة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تقصدون من جمع الأموال وتوزيعها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قرّر الإسلام أموراً مالية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هناك طائفة اخرى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 وهذه الأموال غالباً تجمع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المراجع ، ليوزعها 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بمختلف فئاتهم ، كالخطباء والمدرّسين ، والمتعلمين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المشاريع الإسلامية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كالمدارس ، والمكتبات ، ودور النشر ، وما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والمعوزين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المصالح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كالمساجد ، والحسينيّات والبعثات ، وبناء الحمامات والمستشفيات الى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المراجع لم يمكن جمع هذه الكمية الكبيرة من الأموال ، كما بقيت هذه المصالح الكثيرة بدون 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بترفيع مستوى المسلمين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بيان هذا الأمر بذكر نقاط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الحياة متطورة صاعدة ، والسبب ان الأسرار المودعة في الطبيعة كمية هائلة ، والعقول بطاقتها التي خزنها الله فيها ، تكتشف في كل زمان ، عدة من تلك الأسرار الموجبة للرقي والتقدم ، ورغد الحياة ، كاكتشاف حجر النار ثم الذرة ، ثم اختزان أشعة الشمس نهاراً لتعكيسها 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فيه قوانين كليّة قابلة الانطباق على الحياة المتطورة، انطباقاً يوجب تحسين استغلال ذلك التطور ، وجعله في صالح البشر ، بكله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المبادىء والقوانين الأرضية عاجزة عن تحديد التطور ، تحديداً يلائم البشر ، ويصلح شؤونه ، وعند هذا يظهر دور الفقهاء المراجع في تحسين التطور ، وجعله بحيث يجمع بين الحسنيين ، حسنى الإسلام ، وحسنى التطور</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النظام الحديث للمدارس ، فان اخراج الدراسة ، بهذه الصورة المنظمة ، انما هو من التطور الذي اخرجه </w:t>
      </w:r>
    </w:p>
    <w:p>
      <w:pPr>
        <w:pStyle w:val="BookText"/>
        <w:rPr/>
      </w:pPr>
      <w:r>
        <w:rPr>
          <w:rFonts w:ascii="Amiri" w:hAnsi="Amiri" w:eastAsia="Amiri" w:cs="Amiri"/>
          <w:color w:val="111111"/>
          <w:sz w:val="28"/>
          <w:sz w:val="28"/>
          <w:szCs w:val="28"/>
          <w:rtl w:val="true"/>
          <w:lang w:bidi="ar-SA"/>
        </w:rPr>
        <w:t xml:space="preserve">العقل الى عالم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غير الإسلام لم يتمكن من استغلال هذا التطور ، بحيث يصلح بكله للبشر ، ولذا صارت المدارس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جنب حسنها في النظام والتنسيق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بؤرة المفاسد الخلقية ، ومنطلق التفرق والتحزب ، ومذبح الفضيلة والأخلاق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ان المدارس الإسلامية المنظمة ، تجمع بين حسنى النظام ، وحسنى الإسلام ، وذلك انما هو من خراج الفقهاء المراجع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والظروف وان ضيقت الخناق على المراجع ، حتى لم يتمكنوا من هذا القسم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نادراً ، لكن الحقيقة القائمة، ان المراجع هم القادرون على هذا النحو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لمستوى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الخالية من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الخالية عن الغش والاستغلال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الخالية عن مفاسد الاختلاط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قسم من ترفيع المستوى ، في الوقت الحاضر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قسم ثان من الترفيع ، في الوقت الحاضر ، وهو ما يتلقاه المجتمع الاسلامي ، من العلماء المراجع، من أنواع الثقافة وألوان المعرفة التي تعطي ثمارها ، في ترفيع المجتمع كالتعاليم الصحية، والتعاليم التربوية ، والتعاليم العائلية والتعاليم المعاملية ، الى غيرها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الأزمنة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للترفيع لون ثالث ، وهو الترفيع حتى في المستوى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الميكانيكي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 كما يدل على ذلك مراجعة أحوال علماء المسلمين طول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لقصور الفقهاء الحاضرين ، وانما لتعقد العلوم الطبيعية مما يحتاج الى الاختصاص ، المنافي ذلك ، لما بصدده الفقهاء من الاختصاص في العلوم الاسلامية التي لا يفي العمر بها كاملاً ، فكيف إذا ضمّ إليها علم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بالقضاء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معناه الحكم بين الناس ، وحلّ </w:t>
      </w:r>
    </w:p>
    <w:p>
      <w:pPr>
        <w:pStyle w:val="BookText"/>
        <w:rPr/>
      </w:pPr>
      <w:r>
        <w:rPr>
          <w:rFonts w:ascii="Amiri" w:hAnsi="Amiri" w:eastAsia="Amiri" w:cs="Amiri"/>
          <w:color w:val="111111"/>
          <w:sz w:val="28"/>
          <w:sz w:val="28"/>
          <w:szCs w:val="28"/>
          <w:rtl w:val="true"/>
          <w:lang w:bidi="ar-SA"/>
        </w:rPr>
        <w:t xml:space="preserve">المشاكل التي تقع بين أفراد المجتمع ، من زوج وزوجة والشريكين والمالك والعامل ، والجيران ، والأقرباء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في غاية البساطة واليسر وسريع النتيجة ، لا يحتاج الفقيه في قضائه ، الى هذه الالتواءات والتعقيدات التي ابتلي بها القانون الوضعي والحكام الحاضرون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ولذا يرجع المترافعون ، وهم يتمتعون بأكبر قدر من الرضا والغبطة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الحيلولة دون الظالم للمظلوم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المرجع بصفته ممثلاً للأئمة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بالتحفظ على الحقوق ، وأمروا بذلك ، ولذا قال الامام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أمر الله العلماء ان لا يقاروا على كظة ظالم ولا سغب مظلوم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يكون من أعمالهم ، دفع </w:t>
      </w:r>
    </w:p>
    <w:p>
      <w:pPr>
        <w:pStyle w:val="BookText"/>
        <w:rPr/>
      </w:pPr>
      <w:r>
        <w:rPr>
          <w:rFonts w:ascii="Amiri" w:hAnsi="Amiri" w:eastAsia="Amiri" w:cs="Amiri"/>
          <w:color w:val="111111"/>
          <w:sz w:val="28"/>
          <w:sz w:val="28"/>
          <w:szCs w:val="28"/>
          <w:rtl w:val="true"/>
          <w:lang w:bidi="ar-SA"/>
        </w:rPr>
        <w:t xml:space="preserve">الظالمين ، والانتصار للمظلومين ، ولذا يرى الانسان ، المظلومين زرافات زرافات على أبوابهم ويريهم يسعون بأنفسهم وبذويهم، لدفع الظلم والحيف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هذا المنطلق نريهم يناصرون الشعوب الضعيفة ويحاربون المستعمرين والمستغلين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التحفظ على قوانين الإسلام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ان جاء به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يلاقي مشاكسات من الكفار في الخارج، والمنافقين والجاهلين والمصلحيين في الداخل ، مما سبب تلاعب الأهواء ، بجملة من قوانين الإسلام التي لم تكن تروق المتنفذين ، أو تعاضد عليها الكفار والمنافقون ، اما بصورة سافرة ، أو بمكر واحتيال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والمراجع هم في الرعيل الأول للتحفظ على قوانين الإسلام ، من ان تمحى من الوجود ، أو يزاد عليها أو ينقص منها ، ولولا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مشيّة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p>
    <w:p>
      <w:pPr>
        <w:pStyle w:val="BookText"/>
        <w:rPr/>
      </w:pPr>
      <w:r>
        <w:rPr>
          <w:rFonts w:ascii="Amiri" w:hAnsi="Amiri" w:eastAsia="Amiri" w:cs="Amiri"/>
          <w:color w:val="111111"/>
          <w:sz w:val="28"/>
          <w:sz w:val="28"/>
          <w:szCs w:val="28"/>
          <w:rtl w:val="true"/>
          <w:lang w:bidi="ar-SA"/>
        </w:rPr>
        <w:t xml:space="preserve">القوانين الاسلامية اثراً بعد عين ، ولأصبح الإسلام العوبة بيد الانتهازيين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ذاكرتي الآن كدس من الأمثلة الحية، في النصف الأخير من هذا القرن نضرب عنها صفحاً ، لئلا نخرج عن وضع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وقوف المراجع دون تسرب الأفكار الباطلة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يموج بالافكار والنظريات المختلفة ، التي تتوافد من الخارج، أو تتولد في الداخل من جراء قصر النظر ، أو الانسياق وراء المصلحة ، أو ما أشبه ، سواء كانت تلك الأفكار في العقيدة ، أو في الشريعة ، أو في النظام ،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العلماء المراجع، الذين يرصدون لهذه الأفكار ويراقبون المجتمع الاسلامي مراقبة دقيقة ، لتبدل الاسلام كما تبدلت المسيحية وسائر الأديان السماوية من ذي قبل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وانطلاقاً من هذا المنطلق نراهم يؤلفون الردود ، </w:t>
      </w:r>
    </w:p>
    <w:p>
      <w:pPr>
        <w:pStyle w:val="BookText"/>
        <w:rPr/>
      </w:pPr>
      <w:r>
        <w:rPr>
          <w:rFonts w:ascii="Amiri" w:hAnsi="Amiri" w:eastAsia="Amiri" w:cs="Amiri"/>
          <w:color w:val="111111"/>
          <w:sz w:val="28"/>
          <w:sz w:val="28"/>
          <w:szCs w:val="28"/>
          <w:rtl w:val="true"/>
          <w:lang w:bidi="ar-SA"/>
        </w:rPr>
        <w:t xml:space="preserve">ويزيفون الأفكار الباطلة ، ويحافظون على عقائد المسلمين واحكامهم، ويبينون الحق من الباطل ، ويشهرون بالأفكار المخالفة للإسلام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من ردّ المظالم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بفطرتهم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مهذبين ،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والظلم من شيم النفوس فان تجد</w:t>
      </w:r>
    </w:p>
    <w:p>
      <w:pPr>
        <w:pStyle w:val="BookText"/>
        <w:rPr/>
      </w:pPr>
      <w:r>
        <w:rPr>
          <w:rFonts w:ascii="Amiri" w:hAnsi="Amiri" w:eastAsia="Amiri" w:cs="Amiri"/>
          <w:color w:val="111111"/>
          <w:sz w:val="28"/>
          <w:sz w:val="28"/>
          <w:szCs w:val="28"/>
          <w:rtl w:val="true"/>
          <w:lang w:bidi="ar-SA"/>
        </w:rPr>
        <w:t>ذا عفة فلعلة لا يظلم</w:t>
      </w:r>
    </w:p>
    <w:p>
      <w:pPr>
        <w:pStyle w:val="BookText"/>
        <w:rPr/>
      </w:pPr>
      <w:r>
        <w:rPr>
          <w:rFonts w:ascii="Amiri" w:hAnsi="Amiri" w:eastAsia="Amiri" w:cs="Amiri"/>
          <w:color w:val="111111"/>
          <w:sz w:val="28"/>
          <w:sz w:val="28"/>
          <w:szCs w:val="28"/>
          <w:rtl w:val="true"/>
          <w:lang w:bidi="ar-SA"/>
        </w:rPr>
        <w:t xml:space="preserve">وهذا هو السبب في انطلاق غير المهذبين ، الى نهب الأموال ، وظلم الضعفاء بالاستيلاء على أموالهم ، واكل أموال الناس بالاثم ، والعلماء مكلفون بردّ المظالم حسب المستطاع ، ولهم في ذلك طريقان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النصح والارشاد ، وتليين النفوس الحسنة ، وترقيق الأرواح الجافة ، حتى ترضخ تحت ضغط اللوم والنصح ، الى ردّ المظالم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القوة المقدورة، لهذا الشأن ، سواء </w:t>
      </w:r>
    </w:p>
    <w:p>
      <w:pPr>
        <w:pStyle w:val="BookText"/>
        <w:rPr/>
      </w:pPr>
      <w:r>
        <w:rPr>
          <w:rFonts w:ascii="Amiri" w:hAnsi="Amiri" w:eastAsia="Amiri" w:cs="Amiri"/>
          <w:color w:val="111111"/>
          <w:sz w:val="28"/>
          <w:sz w:val="28"/>
          <w:szCs w:val="28"/>
          <w:rtl w:val="true"/>
          <w:lang w:bidi="ar-SA"/>
        </w:rPr>
        <w:t xml:space="preserve">كانت قوة أدبية ، أو مادية ، وهذا سبب انضواء الضعفاء تحت لواء المراجع ، غالباً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بقضاء حوائج النّاس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حرض الاسلام على قضاء حوائج النّاس ، مضافاً الى ان المكانة الاجتماعية للمرجع توجب أن يقوم بدور قضاء الحوائج ، وقضاء الحوائج لها شعب كثيرة ، من جملتها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تزويج العزاب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اسعاف المرضى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تمويل ابناء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اعطاء المال للكاسب ، والزارع والزارع ، والعامل ونحوهم ، فيما لو ضاقت ظروفهم المالية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إقراض الناس ، والوساطة في اقراضهم ، والصبر للمعوز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مساعدة الفقراء في بناء الدار ، وشراء الملابس وغيرهما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المشاركة المالية ونحوها ، لأصحاب </w:t>
      </w:r>
    </w:p>
    <w:p>
      <w:pPr>
        <w:pStyle w:val="BookText"/>
        <w:rPr/>
      </w:pPr>
      <w:r>
        <w:rPr>
          <w:rFonts w:ascii="Amiri" w:hAnsi="Amiri" w:eastAsia="Amiri" w:cs="Amiri"/>
          <w:color w:val="111111"/>
          <w:sz w:val="28"/>
          <w:sz w:val="28"/>
          <w:szCs w:val="28"/>
          <w:rtl w:val="true"/>
          <w:lang w:bidi="ar-SA"/>
        </w:rPr>
        <w:t xml:space="preserve">الكوارث ، كالذين أصابهم سيل أو زلزلة أو اخراج من البلاد ، أو 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رعاية الأرامل ، والعجزة ، والمشردين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الوساطة لتمشية أمور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الشفاعة في النكاح ، والرجعة والتنازل عن الحق الثابت لانسان على آخر إذا كان فقيراً الى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بحفظ البلاد الاسلامية عن الأعداء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 التحفظ لبقاء البلاد حرّة كريمة ذات سيادة واستقلال ، وذلك</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بالحيلولة دون استعمار البلاد الاسلامية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بإخراج الغاصبين من البلاد المغتصبة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لأجل اخراج المستعمرين من البلاد المحتلّة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جملة من الأمور التي يقوم بها المرجع ، في </w:t>
      </w:r>
    </w:p>
    <w:p>
      <w:pPr>
        <w:pStyle w:val="BookText"/>
        <w:rPr/>
      </w:pPr>
      <w:r>
        <w:rPr>
          <w:rFonts w:ascii="Amiri" w:hAnsi="Amiri" w:eastAsia="Amiri" w:cs="Amiri"/>
          <w:color w:val="111111"/>
          <w:sz w:val="28"/>
          <w:sz w:val="28"/>
          <w:szCs w:val="28"/>
          <w:rtl w:val="true"/>
          <w:lang w:bidi="ar-SA"/>
        </w:rPr>
        <w:t xml:space="preserve">إدارة البلاد دينياً ودنيوياً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للمراجع تخطيط جديد لمواجهة مشاكل الحياة المعقدة، والتيارات المختلفة الوافدة ، والمسائل المستحدثة ، أم هي الطريقة السابقة المألوفة منذ قرون ؟</w:t>
      </w:r>
    </w:p>
    <w:p>
      <w:pPr>
        <w:pStyle w:val="BookText"/>
        <w:rPr/>
      </w:pPr>
      <w:r>
        <w:rPr>
          <w:rFonts w:ascii="Amiri" w:hAnsi="Amiri" w:eastAsia="Amiri" w:cs="Amiri"/>
          <w:color w:val="111111"/>
          <w:sz w:val="28"/>
          <w:sz w:val="28"/>
          <w:szCs w:val="28"/>
          <w:rtl w:val="true"/>
          <w:lang w:bidi="ar-SA"/>
        </w:rPr>
        <w:t>وإذا كان الأول ، فما هي تلك البرامج الجديدة ؟ وإذا كان الثاني ، فهل تكفي الطريقة السابقة في الحال الحاضر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للمراجع تخطيط جديد ، وبرامج حديثة وهي تتلخص 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لأحكام المستحدثات من الامور ، والمتطور من الأوضاع ، ببيان حكم الاسلام فيها ، كبيان حكم الاسلام بالنسبة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الاعلام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المواصلات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الكشوف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الآفاق المكتشفة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التطور الحاصل في الزراعة والتجارة والصناعة والاقتصاد والطب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 بأقسامه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الاستفادة الى أقصى الحدّ الممكن من الوسائل </w:t>
      </w:r>
    </w:p>
    <w:p>
      <w:pPr>
        <w:pStyle w:val="BookText"/>
        <w:rPr/>
      </w:pPr>
      <w:r>
        <w:rPr>
          <w:rFonts w:ascii="Amiri" w:hAnsi="Amiri" w:eastAsia="Amiri" w:cs="Amiri"/>
          <w:color w:val="111111"/>
          <w:sz w:val="28"/>
          <w:sz w:val="28"/>
          <w:szCs w:val="28"/>
          <w:rtl w:val="true"/>
          <w:lang w:bidi="ar-SA"/>
        </w:rPr>
        <w:t>الحديثة ، لغاية التبشير والهداية والاصلاح ، كالاستفادة من الراديو، والتلفزيون ، والجريدة ، والمجلة ، والمسرح، والسيارة ، والمطبعة ، وغيرها ، للأهداف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التحسينات والأنظمة في مختلف مراحل التبليغ والدراسة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كتأسيس المدارس والمعاهد والكليات</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المستوصفات والمستشفيات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 امتحان طلاب العلوم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وانشاء المكتبات ، ودور النشر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المبلغين الدوريين ، في القرى والأرياف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وتزويد المساجد والمدارس والحسينيات بالوسائل الحديثة كالكهرباء والمكبرة والتلفون والمكتبات 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وتكوين المجلات والنشرات ، بمختلف الألسنة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 الشباب بالهيئات المنظمة ، لأجل تثقيفهم بالثقافة الاسلامية ، وحفظهم عن الانحراف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الروضات للأطفال ، ومدارس الأيتام ، ومراكز الاعلام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وتكوين الهيئات والجمعيات التي تقوم بالمشاريع الدينية والاجتماعية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نظرة الى مشاريع المراجع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تدخل تحت نفوذ المراجع ، شاهد صدق على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الأمر كما ذكرتم ، فلماذا نسمع من بعض الناس ، ان المراجع بعد ينتهجون المناهج المألوفة منذ قرون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أولئك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المغرض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جاهلون بالحقيقة ، وأقل مقايسة بين البلاد قبل نصف قرن ، وفي الحال الحاضر ، يكشف النقاب عن هذه الحقيقة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هذا المقدار من المشاريع والتنظيم والتخطيط ، لارجاع الاسلام الى البلاد، ولجعل </w:t>
      </w:r>
    </w:p>
    <w:p>
      <w:pPr>
        <w:pStyle w:val="BookText"/>
        <w:rPr/>
      </w:pPr>
      <w:r>
        <w:rPr>
          <w:rFonts w:ascii="Amiri" w:hAnsi="Amiri" w:eastAsia="Amiri" w:cs="Amiri"/>
          <w:color w:val="111111"/>
          <w:sz w:val="28"/>
          <w:sz w:val="28"/>
          <w:szCs w:val="28"/>
          <w:rtl w:val="true"/>
          <w:lang w:bidi="ar-SA"/>
        </w:rPr>
        <w:t xml:space="preserve">المسلمين في ركب الامم المتمدنة ، أو في الرعيل الأول مما أراد الله لهم ، حيث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يعلو ولا يعلى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الأعلون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المقدار المذكور يصلح ان يكون نواة حركة ونقطة الانطلاق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إرجاع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البلاد ، وجعل المسلمين في الرعيل الأول فيحتاج الى تظافر جهود ، ومرور زمن ، وذلك سيكون باذن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الأفضل أن ينظم المرجع ، لجاناً ليساعدوه في مهمته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من الواضح ان الفرد الواحد مهما أوتي من النشاط والقدرة ، لا يتمكن من الإدارة ، خصوصاً في ظروف المسلمين الحاضرة التي ضعفت فيها قوى الإيمان ، بينما نشطت قوى الاعداء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نظم بعض المراجع اللجان المساعدة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لجنة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للفتوى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للوكلاء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لادارة أمور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للاطلاع على الأوضاع ، وعرض مختلف الآراء لحلّ المشاكل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لقد تكونت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اشراف الامام المجاهد الشيخ ميرزا محمد تقي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ثورة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لجان لإدارة البلاد، عند استقلال العراق، كما يجد تفصيل ذلك من أراد ،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الناصعة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منطلق ثورة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الكتب المعنية بشأن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الاحتلال والاستقلال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نرى بعض المراجع في عزلة تامة عن الإدارة والاجتماع ، فما سبب ذلك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العزلة التامة في مرجع من مراجع التقليد فلست اجد لها مثالاً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بعض المراجع أقدر على الإدارة من بعض، أو بعضهم تسمح لهم الظروف بما لا تسمح لبعض ، أو ما أشبه ذلك ، وهذا الاختلاف يرجع الى النفسيات ، أو الظروف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تقدم من انواع الإدارة ، فالغالب اتصاف المرجع الأعلى بها ، وفي كثير من الأحيان يتصف المراجع الآخرين أيضاً بقدر كبير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خلاصة عمل المرجع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التشكيل والعمل لوقاية المسلمين وتوسعة الاسلام ، بهذه الكيفية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اللجان المساعدة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وكلاء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والعمل هو جمع الافراد حول الوكلاء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وتوسعة النشاط ، حتى يشمل الاهالي كلاً ، ثم هداية غير المسلمين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المرجع هو الذي منه يؤخذ ، وإليه ينتهي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bookmarkStart w:id="10" w:name="pg9733_10199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8763462_2870459653"/>
      <w:bookmarkStart w:id="12" w:name="_Toc4"/>
      <w:bookmarkEnd w:id="10"/>
      <w:bookmarkEnd w:id="11"/>
      <w:r>
        <w:rPr>
          <w:rtl w:val="true"/>
        </w:rPr>
        <w:t>الفصل الثاني اهل العالم</w:t>
      </w:r>
      <w:bookmarkEnd w:id="1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بأهل العلم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العلم هم الذين يتعلمون جانباً من الاسلام بغرض بثّه في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ذلك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ذلك حفظ المسلمين عن الانهيار والسقوط في معاشهم أو معادهم وتقديم الامة الى الامام بالاضافة الى هداية غير المسلمين الى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هي فصائل أهل العلم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أهل العلم الى عدة فئات ، أو فصائل ،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المدرّسين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المتعلمين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فئة المربين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فئة الخطباء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المؤلفين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فئة المديرين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فئة الوكلاء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فئة الدعاة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فئة المستشارين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العاملين</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الفئات موجودة فعلاً ، أو تخطيط منكم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هذه الفئات موجودة فعلاً ، وانما هي حقيقة قائمة ، وان لم تسم بهذه الأسماء ، ولم تكن لها ميزات الروتين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هذه الفئات متميزة بعضها عن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أفراد أهل العلم تتداخل صفتان أو صفات ، كما ان بعضهم يتصف بصف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واحدة دون غيرها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بفئة المدرسين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يشتغلون بتدريس المتعلمين من أهل العلم</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كيفية دراسة أهل العلم؟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على أسلوبين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الحرّة ، في المدارس والمساجد ، والحسينيات ، وما أشبه ، بصورة حلقات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المنظمة ، في بعض المدارس ، مما يقرب من أنظمة المدارس الرسمية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بفئة المتعلمين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يشتغلون بتحصيل العلوم ، سواء بشكل حرّ ، أو بشكل منظم</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بفئة المربين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يربون أهل العلم بشكل مجالس الوعظ والارشاد، لتنمية الملكات الفاضلة ، ولتعليم كيفية ادارة الاجتماع ، والسلوك مع النّاس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بفئة الخطباء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يشتغلون بالقاء المواعظ والقصص الدينية والتواريخ التي فيها العبرة ، ويبينون للناس الحلال والحرام، والتفسير والحديث ، واصول الدين ، والاخلاق وينبهون على مواضع النقص والانحطاط ، ویر شدون الى ما فيه السعادة في الدنيا والآخرة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بفئة المؤلفين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جندوا أنفسهم للتأليف والتصنيف في مختلف ألوان المعرفة ، والثقافة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بفئة المديرين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يديرون شؤون أهل العلم سواء كانوا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لجان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كانوا من مديري المدارس ، أو المكتبات أو غيرهم ممن نصب نفسه لإدارة شؤون أهل العلم ، في مختلف مشاكلهم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بفئة الوكلاء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يبعثهم المراجع الى البلاد بقصد </w:t>
      </w:r>
    </w:p>
    <w:p>
      <w:pPr>
        <w:pStyle w:val="BookText"/>
        <w:rPr/>
      </w:pPr>
      <w:r>
        <w:rPr>
          <w:rFonts w:ascii="Amiri" w:hAnsi="Amiri" w:eastAsia="Amiri" w:cs="Amiri"/>
          <w:color w:val="111111"/>
          <w:sz w:val="28"/>
          <w:sz w:val="28"/>
          <w:szCs w:val="28"/>
          <w:rtl w:val="true"/>
          <w:lang w:bidi="ar-SA"/>
        </w:rPr>
        <w:t xml:space="preserve">إدارة شؤون المسلمين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بفئة الدعاة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جندوا أنفسهم لهداية غير المسلمين أو لارشاد المنحرفين ، سواء في غير بلاد الإسلام ، أو في بلاد الإسلام ، وأحياناً يأتي بمهام الوكيل أيضاً ، واحياناً يتخصص في الدعوة بدون أن يقوم بدور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بفئة المستشارين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اللجان الذين يستشيرهم المرجع في مختلف الامور الاجتماعية والدينية وغيرهما، وهم ساعديه في الفتوى والإدارة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بفئة العاملين؟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كرسوا حياتهم ، للانشاء والبناء والتأسيس والتكوين ، كتأسيس المدارس والمساجد والحسينيات والمكتبات وبناء الأفراد، وتكوين الهيئات والحلقات ، واخراج النشرات والمجلات ، وما أشبه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تتمول هذه الفئات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تبرعات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هدايا أهل المجالس ، بالنسبة الى الخطباء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أرباح المؤلفات ، بالنسبة الى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الأوقاف الخاصة بأهل العلم ، أو بفئة منهم ، أو العامة الشاملة لهم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الصناديق الخيرية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النذور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الحقوق الشرعية التي تدفع الى الفئات مصر ابتداءاً بإجازة المرجع ، أو ابتداءاً ، فيما لا يحتاج الى الاجازة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ونادراً ، من الاكتساب الذي يزاوله بعض أهل العلم ، في أوقات الفراغ ، أو عنده رأس مال يجعله في المضاربة فيدار عليه الربح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الأسس التي يبني أهل العلم حياتهم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التقوى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الأخلاق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بالعلم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هي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الاسلامية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ومقومات هذه العلوم وتوابعها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 الانشاء والخطابة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المناظرة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المرتبطة بالحياة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بالتقوى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حالة الخوف من الله تعالى ، ليكون السير على منهاجه ، والعمل حسب أمره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التقوى شيء يحصله الانسان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وكيفية تحصيله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بالمواظبة على العبادات ، والطاعات ، والمندوبات والآداب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بالتفكر في عظمة الله ، والتذكر لمصير الانسان الى الموت ، الى القبر ، الى الحساب ، الى الجنة أو النار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 مجالس الوعظ والارشاد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بمطالعة ومدارسة الكتب المربوطة بهذا الشأن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مواعظ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بالأخلاق ؟</w:t>
      </w:r>
    </w:p>
    <w:p>
      <w:pPr>
        <w:pStyle w:val="BookText"/>
        <w:rPr/>
      </w:pPr>
      <w:r>
        <w:rPr>
          <w:rFonts w:ascii="Amiri" w:hAnsi="Amiri" w:eastAsia="Amiri" w:cs="Amiri"/>
          <w:color w:val="111111"/>
          <w:sz w:val="28"/>
          <w:sz w:val="28"/>
          <w:szCs w:val="28"/>
          <w:rtl w:val="true"/>
          <w:lang w:bidi="ar-SA"/>
        </w:rPr>
        <w:t>المراد هو البناء على تحسين الاخلاق ، وتبنّي الفضائل ، كالصدق والأمانة والمعاشرة الحسنة والشهامة والسخاء والشجاعة ، والالفة ، وعدم المبالاة بزخارف الدنيا الى غيرها من الأخلاق الحسنه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بالقلم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تقوية القلم ليتمكن به من تأليف الكتب ونشر المقالات ، في مختلف ألوان العلم والرد ، فيتمكن من نشر الاسلام ، وردّ المبادىء والمذاهب الباطلة والأفكار الهدّامة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بالجهاد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خدمة الاسلام بمختلف الوسائل والاساليب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للمؤسسات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لمباني الكفر والانحراف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غيرها ، في مختلف النشاطات التي يمارسها أهل العلم ، والجهاد المصطلح في الفقه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المدة التي يستغرقها الدرس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مدة محدودة ، وانما كما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العلم من المهد الى 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نرى الفقهاء المراجع حتى في سنّ التسعين وفوق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امتدت اعمارهم الى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يزاولون التدريس والتأليف نعم للدراسة حسب أسلوب الكتب التي نظمت لهذا الشأن ، ما يقارب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للمقدمات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للسطوح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لدروس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 الدروس التي يقرأها طالب العلم في كل يوم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عدد خاص لذلك ، وانما تترواح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بالاضافة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يشترك فيها الاثنان ، أو الأكثر ، لأجل تحضير الدروس ، واتقانها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امتحانات لطالب العلم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الامتحان لم يفرض بعد على مختلف </w:t>
      </w:r>
    </w:p>
    <w:p>
      <w:pPr>
        <w:pStyle w:val="BookText"/>
        <w:rPr/>
      </w:pPr>
      <w:r>
        <w:rPr>
          <w:rFonts w:ascii="Amiri" w:hAnsi="Amiri" w:eastAsia="Amiri" w:cs="Amiri"/>
          <w:color w:val="111111"/>
          <w:sz w:val="28"/>
          <w:sz w:val="28"/>
          <w:szCs w:val="28"/>
          <w:rtl w:val="true"/>
          <w:lang w:bidi="ar-SA"/>
        </w:rPr>
        <w:t>مراحل العلم ، نعم في المراكز العلمية ، توجد امتحانات يقررها المراجع ،حسب اقتضاء الظروف والملابسات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المؤهلات التي تسمح للانسان أن ينخرط في سلك طلبة العلوم الدينية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المؤهلات ليست أموراً روتينية ، أمثال الجنسية والعمر ، واللغة ، وما أشبه ، كما هو مقرر في المدارس الرسمية ، بل انتخاب لجان المرجع للطالب ، بأن يشخصوه أهلاً للدراسة ، ولذا يقبلون في هذا السلك من دون ملاحظة الجنس واللغة اطلاقاً ، ومن دون ملاحظة العمر ، فرب كبير في السن دخل وصار من أفاضل أهل العلم ، كما انه رب صغير من السادسة أو نحوها دخل في هذا السلك وصار من عباقرة أهل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 والروتين ، يفيدان أهل العلم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بالمعنى المصطلح عند أهل المدارس الرسمية فلا ، واما وجود 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يخالف الحرية والانطلاق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فنعم</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ميزان الوكيل الذي يعينه المرجع لإدارة البلاد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بالمقدار الذي يحتاج اليه البلد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الكفاءة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نرى بعض أهل العلم عاطلين عن الأعمال التي تقدمت ان ذكرتم مزاولة أهل العلم لها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العاطل المحض يمكن أن يقال ، بأنه معدوم في المراكز العلمية ، يظن انه عاطل محض الواقع خلافه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للتبليغ في مواسم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وجود مثل هذا ، ليس من المفروض كونه كلا على الجهاز العلمي فان له وارداً أو ولداً أو قريباً يساعده وينفق عليه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 وانفاق الجهاز العلمي عليه يكون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من حقهم </w:t>
      </w:r>
    </w:p>
    <w:p>
      <w:pPr>
        <w:pStyle w:val="BookText"/>
        <w:rPr/>
      </w:pPr>
      <w:r>
        <w:rPr>
          <w:rFonts w:ascii="Amiri" w:hAnsi="Amiri" w:eastAsia="Amiri" w:cs="Amiri"/>
          <w:color w:val="111111"/>
          <w:sz w:val="28"/>
          <w:sz w:val="28"/>
          <w:szCs w:val="28"/>
          <w:rtl w:val="true"/>
          <w:lang w:bidi="ar-SA"/>
        </w:rPr>
        <w:t xml:space="preserve">كفالتهم ، وفاءاً لسابق خدماتهم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نرى بعض القرى والأرياف خالية عن الوكلاء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لنقص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تسبب عدم السماح بإرسال الوكيل ، الى ذلك القطر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733_102010"/>
      <w:bookmarkStart w:id="14" w:name="pg9733_102010"/>
      <w:bookmarkEnd w:id="1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pg9733_102010"/>
      <w:bookmarkStart w:id="16" w:name="__RefHeading___Toc8763464_2870459653"/>
      <w:bookmarkStart w:id="17" w:name="_Toc5"/>
      <w:bookmarkEnd w:id="15"/>
      <w:bookmarkEnd w:id="16"/>
      <w:r>
        <w:rPr>
          <w:rtl w:val="true"/>
        </w:rPr>
        <w:t>الفصل الثالث الامة</w:t>
      </w:r>
      <w:bookmarkEnd w:id="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وظيفة الامة تجاه المراجع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نوجزها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تقليدهم في الأحكام الشرعية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امتثال أوامرهم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الحقوق اليهم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معاضدتهم في الأمور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الالتفاف حولهم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مراجعتهم في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الوكلاء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اعلامهم بما يقع في المجتمع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الدفاع عنهم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تهيئة الجولهم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فائدة تجتنيه الأمة من تطبيق هذه البنود العشرة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الدنيا وسعادة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في تطبيق الاسلام ، ترفيه للبشر واسعاد للحياة ، بالاضافة الى ما وعد به المتقون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التقليد في الأحكام الشرعية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اتباع الفقهاء ، في الحلال والحرام والعبادة والمعاملة ، والعادات وسائر ما يحتاج إليه الانسان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شيء لا حكم شرعي له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فان الاسلام بين حكم جميع ما يحتاج إليه الانسان منذ الولادة الى حين الوفاة ، وهذه الأحكام يعرفها الفقهاء ، فاللازم اتباعهم، في كل صغيرة وكبيرة ، سواء كانت من المسائل المستحدثة ، أم من المسائل التي كانت دائرة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المراد بامتثال أوامرهم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المرجع بمنزلة القائد ، والامة بمنزلة الجيش </w:t>
      </w:r>
    </w:p>
    <w:p>
      <w:pPr>
        <w:pStyle w:val="BookText"/>
        <w:rPr/>
      </w:pPr>
      <w:r>
        <w:rPr>
          <w:rFonts w:ascii="Amiri" w:hAnsi="Amiri" w:eastAsia="Amiri" w:cs="Amiri"/>
          <w:color w:val="111111"/>
          <w:sz w:val="28"/>
          <w:sz w:val="28"/>
          <w:szCs w:val="28"/>
          <w:rtl w:val="true"/>
          <w:lang w:bidi="ar-SA"/>
        </w:rPr>
        <w:t xml:space="preserve">فكما لا يكون الظفر نصيب الجيش الا باتباع القائد كذلك لا يكون الظفر نصيب الامة الا باتباع الفقيه ، فاذا امر بشيء أو نهى عن شيء ، على الامة الاتباع ان أرادت النجاح والخير مثلا قد يرى الفقيه المصلحة في ذهاب شخص الى بلد ، أو بناء مسجد في منطقة ، أو متاركة جنس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أوامره حول هذه الامور وأمثالها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المراد بإيصال الحقوق إليهم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الحقوق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الاصلية ، والعرضية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الالماع إليها ، اذا أوصلتها الامة الى المرجع تمكن المرجع من الادارة والا لم يتمكن من ادارة البلاد ، فاللازم إيصال الحقوق إليه ، لئلا تقف في طريقه مشكلة المال، واخيراً يتجمد نشاطه ، وبتجمده تخمد جذوة الاسلام، والمال له المدخلية الكبرى في بناء الصالح وهدم الفاسد ، حتى ورد ابتناء الاسلام على ثلاث أحدها مال خدیجه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المراد بمعاضدتهم في الامور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انما يكدس حياته للخدمة والارشاد والتأسيس ، ونحوها ، فان عاضدته الامة في أموره ، تقدمت بيسر وسهولة ، وتوسعت ، وأتت ثمارها الشهيّة للأمة ، أما اذا لم يعاضدوه ، ولم يتعاونوا معه لم يقدر على إقامة الاسلام ، ونشر الأحكام ، واخيراً ترجع الخسارة على الأمة بنضوب معين الاسلام ، وتقلص حملته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المراد بالالتفاف حول المرجع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بذلك ، الالتفاف حوله جسماً ومعنى ، بالحضور في درسه ، وجماعته ، وزيارته ، واستقباله ، وارجاع الناس إليه ، وتمجيده ، وذكر محامده ، والحضور في مجالسه فان في ذلك شوكة الاسلام وعزّ المسلمين ، والاستفادة منه ولعل الى ذلك يشير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النظر الى باب دار العالم عباده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زاحمهم بركبتيك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المراد بمراجعتهم في القضاء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المشاكل التي تقع بين الناس ، والدعاوي ، والشكاوى ، من اللازم عليهم ان يراجعوا ، المراجع بشأن تلك المشاكل ، حتى يحكموا بما أنزل الله ، والرجوع الى من يحكم بغير ما انزل الله حرام ، معاقب فاعله ، قال سبحانه ومن لم يحكم بما أنزل الله فأولئك هم الكافرون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وحيث ان من البديهي عدم تمكن المرجع من حلّ جمیع القضايا، لكثرة مهامه ، فانه يعين القاضي من قبله ، كما عين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المراد بطلب الوكلاء منهم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احتياج كل بلد وقرية ومنطقة ، الى وكيل للمرجع ، يبين الأحكام ، ويهدي الناس ويقضي بينهم ويعمل بسائر شؤون المرجع ، نسبته الى المرجع مثل نسبة المتصرف الى الرئيس الأعلى ، فاذا </w:t>
      </w:r>
    </w:p>
    <w:p>
      <w:pPr>
        <w:pStyle w:val="BookText"/>
        <w:rPr/>
      </w:pPr>
      <w:r>
        <w:rPr>
          <w:rFonts w:ascii="Amiri" w:hAnsi="Amiri" w:eastAsia="Amiri" w:cs="Amiri"/>
          <w:color w:val="111111"/>
          <w:sz w:val="28"/>
          <w:sz w:val="28"/>
          <w:szCs w:val="28"/>
          <w:rtl w:val="true"/>
          <w:lang w:bidi="ar-SA"/>
        </w:rPr>
        <w:t xml:space="preserve">خلت منطقة عن الوكيل لزم على أهل تلك المنطقة طلب الوكيل من المرجع ، ومساعدته بالايواء والمشاهرة والمعاضدة والالتفاف ، ليتمكن من نشر الاسلام ، وإقامة الدين ، وإدارة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المراد باعلامهم بما يقع في المجتمع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أن تكون الامة عين المرجع وسمعه في اعلامه بما يدور في المجتمع من خير وشر وحسن وقبيح واستقامة وانحراف ، واعلامه بمواقع النقص والضعف ، ونقاط القوة والمنعة ليكون الفقيه بسبب ذلك اقدر على ادارة البلاد واكثر قوة ومنعة ، ولو كان لكل وكيل وكالة الأنباء ، ثم يرسل المهم منها الى المراجع ليكون المرجع كالقلب النابض والمخ الحارس كان اسهل في الخدمة ، وايسر في الادارة</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المراد بالدفاع عنهم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شكّ من وجود حاقدين وحاسدين واصحاب الأغراض والاعداء لكل مرجع ، فمن اللازم على الامة الدفاع عن المرجع ، في قبال هؤلاء ، حتى لا </w:t>
      </w:r>
    </w:p>
    <w:p>
      <w:pPr>
        <w:pStyle w:val="BookText"/>
        <w:rPr/>
      </w:pPr>
      <w:r>
        <w:rPr>
          <w:rFonts w:ascii="Amiri" w:hAnsi="Amiri" w:eastAsia="Amiri" w:cs="Amiri"/>
          <w:color w:val="111111"/>
          <w:sz w:val="28"/>
          <w:sz w:val="28"/>
          <w:szCs w:val="28"/>
          <w:rtl w:val="true"/>
          <w:lang w:bidi="ar-SA"/>
        </w:rPr>
        <w:t xml:space="preserve">يتمكن المخربون من الهدم ، وحتى لا يستمع البسطاء الى أقوالهم ، مما يسبب تحريفهم عن الاسلام وتزليقهم الى الهاوية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المراد بتهيئة الجو لهم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الادارة العامة ، لا تكون الا في الجوّ الصالح ، والا ضعفت واضمحلت ، فكما ان السمكة لا تعيش الا في جوّ الماء ، والطير لا يعيش الا في جوّ الهواء ، والانسان لا يعيش الا في الجو المناسب ، كذلك المرجع لا يتمكن من العمل الا في الجو الملائم ، فمن اللازم على الامة تهيئة الجو الملائم للمرجع ليتمكن من أداء رسالته ويقدر على نشر الاسلام ، وبثّ الأحكام ، وادارة البلاد إدارة حسنة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مما لا شك فيه انه قد ضعفت المرجعية في هذه الظروف ، فما هو واجب الامة لارجاع المرجعية الى مكانها اللائق بها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واجب الامة تطبيق البنود العشرة السابقة وذلك يمكن الابتداء به 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المرجع اموره ، وتكوين لجانه وتخطيط العمل الايجابي المثمر ، بعد دراسة الأوضاع دراسة كاملة والاخذ بعين الاعتبار لاحتمال المشاكسات والمعارضات والمضاعفات التي يمكن أن تتولد من العمل الايجابي المنتظم في الأجواء المليئة بالأفكار والأنظمة والتيارات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الامة للهيئات المنظمة العاملة تحت لواء المرجع ، في مختلف البلاد والارياف ويكون مقصد الهيئات العمل للتفاعل بين الأمة وبين المرجعية ، بقصد مد النفوذ الاسلامي واحكام القرآن ، الى مختلف قطاعات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تظنون ان هذه الأمور تتأتى بیسر وسهولة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المهمة ليست يسيرة قطعاً، لكنها أيسر واسهل من مهمات سائر التيارات والأنظمة والأفكار ، وذلك لأن المرجعية نابعة من أعماق الامة ، والاسلام مرتكز في النفوس فاذا تبنى المرجع والأمة العمل ، كانت </w:t>
      </w:r>
    </w:p>
    <w:p>
      <w:pPr>
        <w:pStyle w:val="BookText"/>
        <w:rPr/>
      </w:pPr>
      <w:r>
        <w:rPr>
          <w:rFonts w:ascii="Amiri" w:hAnsi="Amiri" w:eastAsia="Amiri" w:cs="Amiri"/>
          <w:color w:val="111111"/>
          <w:sz w:val="28"/>
          <w:sz w:val="28"/>
          <w:szCs w:val="28"/>
          <w:rtl w:val="true"/>
          <w:lang w:bidi="ar-SA"/>
        </w:rPr>
        <w:t xml:space="preserve">المهمة قريبة الثمار وان لم تكن يسيرة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الخطوة الأولى نحو العمل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إيعاز المرجع الى الوكلاء ، ببرامج البناء ، التي في رأس قائمته ، يكون هيئة عاملة ، لمد النشاط الاسلامي الى مختلف الحقول ، وتكميل الناقص ، وتقوية الضعيف من اعضاء الامة ، حتى يرجع الاسلام بروائه ، ومحسناته الى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نسأل الله أن يوفقنا لمراضيه ، ويؤيد المسلمين لارجاع الاسلام الى البلاد ، تحت لواء الاسلام وحكم القرآن وقيادة الرسول الأعظم والأئمة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وقيادة العلماء المتقين ، انه ولى ذلك ، والله المستعان</w:t>
      </w:r>
    </w:p>
    <w:p>
      <w:pPr>
        <w:pStyle w:val="BookText"/>
        <w:rPr/>
      </w:pPr>
      <w:r>
        <w:rPr>
          <w:rFonts w:ascii="Amiri" w:hAnsi="Amiri" w:eastAsia="Amiri" w:cs="Amiri"/>
          <w:color w:val="111111"/>
          <w:sz w:val="28"/>
          <w:sz w:val="28"/>
          <w:szCs w:val="28"/>
          <w:rtl w:val="true"/>
          <w:lang w:bidi="ar-SA"/>
        </w:rPr>
        <w:t>كربلاء المقدّسة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الحسيني الشيرازي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الامام المهدي الى آخر وكيله الخاص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السمري الناشر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6587</Words>
  <Characters>25683</Characters>
  <CharactersWithSpaces>31878</CharactersWithSpaces>
  <Paragraphs>458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2026-08-20T19:18:08Z</dcterms:created>
  <dc:creator>ghaemiyeh.com</dc:creator>
  <dc:description/>
  <dc:language>en-US</dc:language>
  <cp:lastModifiedBy/>
  <dcterms:modified xsi:type="dcterms:W3CDTF">2026-08-20T22:48:10Z</dcterms:modified>
  <cp:revision>1</cp:revision>
  <dc:subject/>
  <dc:title>المرجع والأمة</dc:title>
</cp:coreProperties>
</file>

<file path=docProps/custom.xml><?xml version="1.0" encoding="utf-8"?>
<Properties xmlns="http://schemas.openxmlformats.org/officeDocument/2006/custom-properties" xmlns:vt="http://schemas.openxmlformats.org/officeDocument/2006/docPropsVTypes"/>
</file>