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قدمگاه های امام رضا علیه السلام در نیشابور ده سرخ و مشهد نگاهی به مسیر مهاجرت امام رضا علیه السلام از نیشابور به توس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5502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455024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455026_287045965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8455028_2870459653">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8455030_2870459653">
            <w:r>
              <w:rPr>
                <w:webHidden/>
                <w:rStyle w:val="IndexLink"/>
                <w:rtl w:val="true"/>
              </w:rPr>
              <w:t>نگاهی به قدم گاه ها</w:t>
            </w:r>
            <w:r>
              <w:rPr>
                <w:rStyle w:val="IndexLink"/>
                <w:rtl w:val="true"/>
              </w:rPr>
              <w:tab/>
            </w:r>
            <w:r>
              <w:rPr>
                <w:rStyle w:val="IndexLink"/>
              </w:rPr>
              <w:t>12</w:t>
            </w:r>
          </w:hyperlink>
        </w:p>
        <w:p>
          <w:pPr>
            <w:pStyle w:val="Contents2"/>
            <w:tabs>
              <w:tab w:val="clear" w:pos="8743"/>
              <w:tab w:val="right" w:pos="9026" w:leader="dot"/>
            </w:tabs>
            <w:rPr/>
          </w:pPr>
          <w:hyperlink w:anchor="__RefHeading___Toc8455032_2870459653">
            <w:r>
              <w:rPr>
                <w:webHidden/>
                <w:rStyle w:val="IndexLink"/>
                <w:rtl w:val="true"/>
              </w:rPr>
              <w:t>قدم گاه های مسیر مهاجرت امام رضا علیه السّلام از مدینه تا مرو</w:t>
            </w:r>
            <w:r>
              <w:rPr>
                <w:rStyle w:val="IndexLink"/>
                <w:rtl w:val="true"/>
              </w:rPr>
              <w:tab/>
            </w:r>
            <w:r>
              <w:rPr>
                <w:rStyle w:val="IndexLink"/>
              </w:rPr>
              <w:t>15</w:t>
            </w:r>
          </w:hyperlink>
        </w:p>
        <w:p>
          <w:pPr>
            <w:pStyle w:val="Contents2"/>
            <w:tabs>
              <w:tab w:val="clear" w:pos="8743"/>
              <w:tab w:val="right" w:pos="9026" w:leader="dot"/>
            </w:tabs>
            <w:rPr/>
          </w:pPr>
          <w:hyperlink w:anchor="__RefHeading___Toc8455034_2870459653">
            <w:r>
              <w:rPr>
                <w:webHidden/>
                <w:rStyle w:val="IndexLink"/>
                <w:rtl w:val="true"/>
              </w:rPr>
              <w:t>مسیر حرکت امام رضا علیه السّلام از نیشابور تا توس و در آمیختگی قدم گاه با ده سرخ</w:t>
            </w:r>
            <w:r>
              <w:rPr>
                <w:rStyle w:val="IndexLink"/>
                <w:rtl w:val="true"/>
              </w:rPr>
              <w:tab/>
            </w:r>
            <w:r>
              <w:rPr>
                <w:rStyle w:val="IndexLink"/>
              </w:rPr>
              <w:t>22</w:t>
            </w:r>
          </w:hyperlink>
        </w:p>
        <w:p>
          <w:pPr>
            <w:pStyle w:val="Contents2"/>
            <w:tabs>
              <w:tab w:val="clear" w:pos="8743"/>
              <w:tab w:val="right" w:pos="9026" w:leader="dot"/>
            </w:tabs>
            <w:rPr/>
          </w:pPr>
          <w:hyperlink w:anchor="__RefHeading___Toc8455036_2870459653">
            <w:r>
              <w:rPr>
                <w:webHidden/>
                <w:rStyle w:val="IndexLink"/>
                <w:rtl w:val="true"/>
              </w:rPr>
              <w:t>قدم گاه نیشابور در منابع تاریخی</w:t>
            </w:r>
            <w:r>
              <w:rPr>
                <w:rStyle w:val="IndexLink"/>
                <w:rtl w:val="true"/>
              </w:rPr>
              <w:tab/>
            </w:r>
            <w:r>
              <w:rPr>
                <w:rStyle w:val="IndexLink"/>
              </w:rPr>
              <w:t>31</w:t>
            </w:r>
          </w:hyperlink>
        </w:p>
        <w:p>
          <w:pPr>
            <w:pStyle w:val="Contents3"/>
            <w:tabs>
              <w:tab w:val="clear" w:pos="8459"/>
              <w:tab w:val="right" w:pos="9026" w:leader="dot"/>
            </w:tabs>
            <w:rPr/>
          </w:pPr>
          <w:hyperlink w:anchor="__RefHeading___Toc8455038_2870459653">
            <w:r>
              <w:rPr>
                <w:webHidden/>
                <w:rStyle w:val="IndexLink"/>
                <w:rtl w:val="true"/>
              </w:rPr>
              <w:t>وجه تسمیه</w:t>
            </w:r>
            <w:r>
              <w:rPr>
                <w:rStyle w:val="IndexLink"/>
                <w:rtl w:val="true"/>
              </w:rPr>
              <w:tab/>
            </w:r>
            <w:r>
              <w:rPr>
                <w:rStyle w:val="IndexLink"/>
              </w:rPr>
              <w:t>31</w:t>
            </w:r>
          </w:hyperlink>
        </w:p>
        <w:p>
          <w:pPr>
            <w:pStyle w:val="Contents3"/>
            <w:tabs>
              <w:tab w:val="clear" w:pos="8459"/>
              <w:tab w:val="right" w:pos="9026" w:leader="dot"/>
            </w:tabs>
            <w:rPr/>
          </w:pPr>
          <w:hyperlink w:anchor="__RefHeading___Toc8455040_2870459653">
            <w:r>
              <w:rPr>
                <w:webHidden/>
                <w:rStyle w:val="IndexLink"/>
                <w:rtl w:val="true"/>
              </w:rPr>
              <w:t>موقعیت جغرافیایی</w:t>
            </w:r>
            <w:r>
              <w:rPr>
                <w:rStyle w:val="IndexLink"/>
                <w:rtl w:val="true"/>
              </w:rPr>
              <w:tab/>
            </w:r>
            <w:r>
              <w:rPr>
                <w:rStyle w:val="IndexLink"/>
              </w:rPr>
              <w:t>31</w:t>
            </w:r>
          </w:hyperlink>
        </w:p>
        <w:p>
          <w:pPr>
            <w:pStyle w:val="Contents3"/>
            <w:tabs>
              <w:tab w:val="clear" w:pos="8459"/>
              <w:tab w:val="right" w:pos="9026" w:leader="dot"/>
            </w:tabs>
            <w:rPr/>
          </w:pPr>
          <w:hyperlink w:anchor="__RefHeading___Toc8455042_2870459653">
            <w:r>
              <w:rPr>
                <w:webHidden/>
                <w:rStyle w:val="IndexLink"/>
                <w:rtl w:val="true"/>
              </w:rPr>
              <w:t>آب و هوا</w:t>
            </w:r>
            <w:r>
              <w:rPr>
                <w:rStyle w:val="IndexLink"/>
                <w:rtl w:val="true"/>
              </w:rPr>
              <w:tab/>
            </w:r>
            <w:r>
              <w:rPr>
                <w:rStyle w:val="IndexLink"/>
              </w:rPr>
              <w:t>32</w:t>
            </w:r>
          </w:hyperlink>
        </w:p>
        <w:p>
          <w:pPr>
            <w:pStyle w:val="Contents3"/>
            <w:tabs>
              <w:tab w:val="clear" w:pos="8459"/>
              <w:tab w:val="right" w:pos="9026" w:leader="dot"/>
            </w:tabs>
            <w:rPr/>
          </w:pPr>
          <w:hyperlink w:anchor="__RefHeading___Toc8455044_2870459653">
            <w:r>
              <w:rPr>
                <w:webHidden/>
                <w:rStyle w:val="IndexLink"/>
                <w:rtl w:val="true"/>
              </w:rPr>
              <w:t>پیشینه تاریخی</w:t>
            </w:r>
            <w:r>
              <w:rPr>
                <w:rStyle w:val="IndexLink"/>
                <w:rtl w:val="true"/>
              </w:rPr>
              <w:tab/>
            </w:r>
            <w:r>
              <w:rPr>
                <w:rStyle w:val="IndexLink"/>
              </w:rPr>
              <w:t>32</w:t>
            </w:r>
          </w:hyperlink>
        </w:p>
        <w:p>
          <w:pPr>
            <w:pStyle w:val="Contents2"/>
            <w:tabs>
              <w:tab w:val="clear" w:pos="8743"/>
              <w:tab w:val="right" w:pos="9026" w:leader="dot"/>
            </w:tabs>
            <w:rPr/>
          </w:pPr>
          <w:hyperlink w:anchor="__RefHeading___Toc8455046_2870459653">
            <w:r>
              <w:rPr>
                <w:webHidden/>
                <w:rStyle w:val="IndexLink"/>
                <w:rtl w:val="true"/>
              </w:rPr>
              <w:t>ساختمان قدم گاه</w:t>
            </w:r>
            <w:r>
              <w:rPr>
                <w:rStyle w:val="IndexLink"/>
                <w:rtl w:val="true"/>
              </w:rPr>
              <w:tab/>
            </w:r>
            <w:r>
              <w:rPr>
                <w:rStyle w:val="IndexLink"/>
              </w:rPr>
              <w:t>38</w:t>
            </w:r>
          </w:hyperlink>
        </w:p>
        <w:p>
          <w:pPr>
            <w:pStyle w:val="Contents3"/>
            <w:tabs>
              <w:tab w:val="clear" w:pos="8459"/>
              <w:tab w:val="right" w:pos="9026" w:leader="dot"/>
            </w:tabs>
            <w:rPr/>
          </w:pPr>
          <w:hyperlink w:anchor="__RefHeading___Toc8455048_2870459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8455050_2870459653">
            <w:r>
              <w:rPr>
                <w:webHidden/>
                <w:rStyle w:val="IndexLink"/>
                <w:rtl w:val="true"/>
              </w:rPr>
              <w:t>چشمۀ حضرت</w:t>
            </w:r>
            <w:r>
              <w:rPr>
                <w:rStyle w:val="IndexLink"/>
                <w:rtl w:val="true"/>
              </w:rPr>
              <w:tab/>
            </w:r>
            <w:r>
              <w:rPr>
                <w:rStyle w:val="IndexLink"/>
              </w:rPr>
              <w:t>42</w:t>
            </w:r>
          </w:hyperlink>
        </w:p>
        <w:p>
          <w:pPr>
            <w:pStyle w:val="Contents3"/>
            <w:tabs>
              <w:tab w:val="clear" w:pos="8459"/>
              <w:tab w:val="right" w:pos="9026" w:leader="dot"/>
            </w:tabs>
            <w:rPr/>
          </w:pPr>
          <w:hyperlink w:anchor="__RefHeading___Toc8455052_2870459653">
            <w:r>
              <w:rPr>
                <w:webHidden/>
                <w:rStyle w:val="IndexLink"/>
                <w:rtl w:val="true"/>
              </w:rPr>
              <w:t>باغ قدم گاه</w:t>
            </w:r>
            <w:r>
              <w:rPr>
                <w:rStyle w:val="IndexLink"/>
                <w:rtl w:val="true"/>
              </w:rPr>
              <w:tab/>
            </w:r>
            <w:r>
              <w:rPr>
                <w:rStyle w:val="IndexLink"/>
              </w:rPr>
              <w:t>43</w:t>
            </w:r>
          </w:hyperlink>
        </w:p>
        <w:p>
          <w:pPr>
            <w:pStyle w:val="Contents3"/>
            <w:tabs>
              <w:tab w:val="clear" w:pos="8459"/>
              <w:tab w:val="right" w:pos="9026" w:leader="dot"/>
            </w:tabs>
            <w:rPr/>
          </w:pPr>
          <w:hyperlink w:anchor="__RefHeading___Toc8455054_2870459653">
            <w:r>
              <w:rPr>
                <w:webHidden/>
                <w:rStyle w:val="IndexLink"/>
                <w:rtl w:val="true"/>
              </w:rPr>
              <w:t>کاروان سرای شاه عباسی</w:t>
            </w:r>
            <w:r>
              <w:rPr>
                <w:rStyle w:val="IndexLink"/>
                <w:rtl w:val="true"/>
              </w:rPr>
              <w:tab/>
            </w:r>
            <w:r>
              <w:rPr>
                <w:rStyle w:val="IndexLink"/>
              </w:rPr>
              <w:t>47</w:t>
            </w:r>
          </w:hyperlink>
        </w:p>
        <w:p>
          <w:pPr>
            <w:pStyle w:val="Contents3"/>
            <w:tabs>
              <w:tab w:val="clear" w:pos="8459"/>
              <w:tab w:val="right" w:pos="9026" w:leader="dot"/>
            </w:tabs>
            <w:rPr/>
          </w:pPr>
          <w:hyperlink w:anchor="__RefHeading___Toc8455056_2870459653">
            <w:r>
              <w:rPr>
                <w:webHidden/>
                <w:rStyle w:val="IndexLink"/>
                <w:rtl w:val="true"/>
              </w:rPr>
              <w:t>کاروان سرای حاجی زکی و حاجی صانع</w:t>
            </w:r>
            <w:r>
              <w:rPr>
                <w:rStyle w:val="IndexLink"/>
                <w:rtl w:val="true"/>
              </w:rPr>
              <w:tab/>
            </w:r>
            <w:r>
              <w:rPr>
                <w:rStyle w:val="IndexLink"/>
              </w:rPr>
              <w:t>47</w:t>
            </w:r>
          </w:hyperlink>
        </w:p>
        <w:p>
          <w:pPr>
            <w:pStyle w:val="Contents2"/>
            <w:tabs>
              <w:tab w:val="clear" w:pos="8743"/>
              <w:tab w:val="right" w:pos="9026" w:leader="dot"/>
            </w:tabs>
            <w:rPr/>
          </w:pPr>
          <w:hyperlink w:anchor="__RefHeading___Toc8455058_2870459653">
            <w:r>
              <w:rPr>
                <w:webHidden/>
                <w:rStyle w:val="IndexLink"/>
                <w:rtl w:val="true"/>
              </w:rPr>
              <w:t>ده سرخ و چشمه و نماز گاه امام رضا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8455060_2870459653">
            <w:r>
              <w:rPr>
                <w:webHidden/>
                <w:rStyle w:val="IndexLink"/>
                <w:rtl w:val="true"/>
              </w:rPr>
              <w:t>موقعیت جغرافیایی</w:t>
            </w:r>
            <w:r>
              <w:rPr>
                <w:rStyle w:val="IndexLink"/>
                <w:rtl w:val="true"/>
              </w:rPr>
              <w:tab/>
            </w:r>
            <w:r>
              <w:rPr>
                <w:rStyle w:val="IndexLink"/>
              </w:rPr>
              <w:t>49</w:t>
            </w:r>
          </w:hyperlink>
        </w:p>
        <w:p>
          <w:pPr>
            <w:pStyle w:val="Contents3"/>
            <w:tabs>
              <w:tab w:val="clear" w:pos="8459"/>
              <w:tab w:val="right" w:pos="9026" w:leader="dot"/>
            </w:tabs>
            <w:rPr/>
          </w:pPr>
          <w:hyperlink w:anchor="__RefHeading___Toc8455062_2870459653">
            <w:r>
              <w:rPr>
                <w:webHidden/>
                <w:rStyle w:val="IndexLink"/>
                <w:rtl w:val="true"/>
              </w:rPr>
              <w:t>جاذبه ها</w:t>
            </w:r>
            <w:r>
              <w:rPr>
                <w:rStyle w:val="IndexLink"/>
                <w:rtl w:val="true"/>
              </w:rPr>
              <w:tab/>
            </w:r>
            <w:r>
              <w:rPr>
                <w:rStyle w:val="IndexLink"/>
              </w:rPr>
              <w:t>49</w:t>
            </w:r>
          </w:hyperlink>
        </w:p>
        <w:p>
          <w:pPr>
            <w:pStyle w:val="Contents3"/>
            <w:tabs>
              <w:tab w:val="clear" w:pos="8459"/>
              <w:tab w:val="right" w:pos="9026" w:leader="dot"/>
            </w:tabs>
            <w:rPr/>
          </w:pPr>
          <w:hyperlink w:anchor="__RefHeading___Toc8455064_2870459653">
            <w:r>
              <w:rPr>
                <w:webHidden/>
                <w:rStyle w:val="IndexLink"/>
                <w:rtl w:val="true"/>
              </w:rPr>
              <w:t>سابقه تاریخی</w:t>
            </w:r>
            <w:r>
              <w:rPr>
                <w:rStyle w:val="IndexLink"/>
                <w:rtl w:val="true"/>
              </w:rPr>
              <w:tab/>
            </w:r>
            <w:r>
              <w:rPr>
                <w:rStyle w:val="IndexLink"/>
              </w:rPr>
              <w:t>50</w:t>
            </w:r>
          </w:hyperlink>
        </w:p>
        <w:p>
          <w:pPr>
            <w:pStyle w:val="Contents3"/>
            <w:tabs>
              <w:tab w:val="clear" w:pos="8459"/>
              <w:tab w:val="right" w:pos="9026" w:leader="dot"/>
            </w:tabs>
            <w:rPr/>
          </w:pPr>
          <w:hyperlink w:anchor="__RefHeading___Toc8455066_2870459653">
            <w:r>
              <w:rPr>
                <w:webHidden/>
                <w:rStyle w:val="IndexLink"/>
                <w:rtl w:val="true"/>
              </w:rPr>
              <w:t>چشمه و نماز گاه امام رضا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8455068_2870459653">
            <w:r>
              <w:rPr>
                <w:webHidden/>
                <w:rStyle w:val="IndexLink"/>
                <w:rtl w:val="true"/>
              </w:rPr>
              <w:t>قدم گاه قتل گاه و غسل گاه امام رضا علیه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8455070_2870459653">
            <w:r>
              <w:rPr>
                <w:webHidden/>
                <w:rStyle w:val="IndexLink"/>
                <w:rtl w:val="true"/>
              </w:rPr>
              <w:t>پنجه حضرت رضا علیه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8455072_2870459653">
            <w:r>
              <w:rPr>
                <w:webHidden/>
                <w:rStyle w:val="IndexLink"/>
                <w:rtl w:val="true"/>
              </w:rPr>
              <w:t>منابع</w:t>
            </w:r>
            <w:r>
              <w:rPr>
                <w:rStyle w:val="IndexLink"/>
                <w:rtl w:val="true"/>
              </w:rPr>
              <w:tab/>
            </w:r>
            <w:r>
              <w:rPr>
                <w:rStyle w:val="IndexLink"/>
              </w:rPr>
              <w:t>64</w:t>
            </w:r>
          </w:hyperlink>
        </w:p>
        <w:p>
          <w:pPr>
            <w:pStyle w:val="Contents2"/>
            <w:tabs>
              <w:tab w:val="clear" w:pos="8743"/>
              <w:tab w:val="right" w:pos="9026" w:leader="dot"/>
            </w:tabs>
            <w:rPr/>
          </w:pPr>
          <w:hyperlink w:anchor="__RefHeading___Toc8455074_2870459653">
            <w:r>
              <w:rPr>
                <w:webHidden/>
                <w:rStyle w:val="IndexLink"/>
                <w:rtl w:val="true"/>
              </w:rPr>
              <w:t>تصاویر</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15_74544"/>
      <w:bookmarkStart w:id="1" w:name="pg9715_74544"/>
      <w:bookmarkEnd w:id="1"/>
    </w:p>
    <w:p>
      <w:pPr>
        <w:pStyle w:val="Heading2"/>
        <w:numPr>
          <w:ilvl w:val="1"/>
          <w:numId w:val="1"/>
        </w:numPr>
        <w:rPr/>
      </w:pPr>
      <w:bookmarkStart w:id="2" w:name="pg9715_74544"/>
      <w:bookmarkStart w:id="3" w:name="__RefHeading___Toc845502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رضا،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های امام رضا علیه السلام در نیشابور، ده سرخ و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مسیر مهاجرت امام رضا علیه السلام از نیشابور به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نقدی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3205367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55024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نقدی، رضا،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گاه های امام رضا علیه السّلام در نیشابور، ده سرخ و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مسیر مهاجرت امام رضا علیه السّلام از نیشابور به توس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978-964-971-656-5</w:t>
      </w:r>
    </w:p>
    <w:p>
      <w:pPr>
        <w:pStyle w:val="BookText"/>
        <w:rPr/>
      </w:pPr>
      <w:r>
        <w:rPr>
          <w:rFonts w:ascii="IRNazanin" w:hAnsi="IRNazanin" w:eastAsia="IRNazanin"/>
          <w:color w:val="111111"/>
          <w:sz w:val="28"/>
          <w:sz w:val="28"/>
          <w:szCs w:val="28"/>
          <w:rtl w:val="true"/>
          <w:lang w:bidi="fa-IR"/>
        </w:rPr>
        <w:t>فیپا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موسی علیه السّلام،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297/597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کتاب خانه ملی جمهوری اسلامی ایران </w:t>
      </w:r>
      <w:r>
        <w:rPr>
          <w:rFonts w:eastAsia="IRNazanin" w:cs="IRNazanin"/>
          <w:color w:val="111111"/>
          <w:sz w:val="28"/>
          <w:szCs w:val="28"/>
          <w:lang w:bidi="fa-IR"/>
        </w:rPr>
        <w:t>3205367</w:t>
      </w:r>
    </w:p>
    <w:p>
      <w:pPr>
        <w:pStyle w:val="BookText"/>
        <w:rPr/>
      </w:pPr>
      <w:r>
        <w:rPr>
          <w:rFonts w:ascii="IRNazanin" w:hAnsi="IRNazanin" w:eastAsia="IRNazanin"/>
          <w:color w:val="111111"/>
          <w:sz w:val="28"/>
          <w:sz w:val="28"/>
          <w:szCs w:val="28"/>
          <w:rtl w:val="true"/>
          <w:lang w:bidi="fa-IR"/>
        </w:rPr>
        <w:t>قدم گاه های امام رضا علیه السّلام در نیشابور، ده سرخ و مشهد</w:t>
      </w:r>
    </w:p>
    <w:p>
      <w:pPr>
        <w:pStyle w:val="BookText"/>
        <w:rPr/>
      </w:pPr>
      <w:r>
        <w:rPr>
          <w:rFonts w:ascii="IRNazanin" w:hAnsi="IRNazanin" w:eastAsia="IRNazanin"/>
          <w:color w:val="111111"/>
          <w:sz w:val="28"/>
          <w:sz w:val="28"/>
          <w:szCs w:val="28"/>
          <w:rtl w:val="true"/>
          <w:lang w:bidi="fa-IR"/>
        </w:rPr>
        <w:t>نگاهی به مسیر مهاجرت امام رضا علیه السّلام از نیشابور به توس</w:t>
      </w:r>
    </w:p>
    <w:p>
      <w:pPr>
        <w:pStyle w:val="BookText"/>
        <w:rPr/>
      </w:pPr>
      <w:r>
        <w:rPr>
          <w:rFonts w:ascii="IRNazanin" w:hAnsi="IRNazanin" w:eastAsia="IRNazanin"/>
          <w:color w:val="111111"/>
          <w:sz w:val="28"/>
          <w:sz w:val="28"/>
          <w:szCs w:val="28"/>
          <w:rtl w:val="true"/>
          <w:lang w:bidi="fa-IR"/>
        </w:rPr>
        <w:t>رضا نقدی</w:t>
      </w:r>
    </w:p>
    <w:p>
      <w:pPr>
        <w:pStyle w:val="BookText"/>
        <w:rPr/>
      </w:pPr>
      <w:r>
        <w:rPr>
          <w:rFonts w:ascii="IRNazanin" w:hAnsi="IRNazanin" w:eastAsia="IRNazanin"/>
          <w:color w:val="111111"/>
          <w:sz w:val="28"/>
          <w:sz w:val="28"/>
          <w:szCs w:val="28"/>
          <w:rtl w:val="true"/>
          <w:lang w:bidi="fa-IR"/>
        </w:rPr>
        <w:t>ویراسته سید حسن حسینی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w:t>
      </w:r>
    </w:p>
    <w:p>
      <w:pPr>
        <w:pStyle w:val="BookText"/>
        <w:rPr/>
      </w:pPr>
      <w:r>
        <w:rPr>
          <w:rFonts w:ascii="IRNazanin" w:hAnsi="IRNazanin" w:eastAsia="IRNazanin"/>
          <w:color w:val="111111"/>
          <w:sz w:val="28"/>
          <w:sz w:val="28"/>
          <w:szCs w:val="28"/>
          <w:rtl w:val="true"/>
          <w:lang w:bidi="fa-IR"/>
        </w:rPr>
        <w:t xml:space="preserve">بنیاد پژوهش های اسلامی، مشهد 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مراکز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و دور نگار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eastAsia="Times New Roman" w:cs="Times New Roman" w:ascii="Times New Roman" w:hAnsi="Times New Roman"/>
          <w:color w:val="111111"/>
          <w:sz w:val="28"/>
          <w:szCs w:val="28"/>
          <w:lang w:val="en-US" w:bidi="en-US"/>
        </w:rPr>
        <w:t>info @islamic-rf.ir www.islamic-rf.ir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9715_74546"/>
    </w:p>
    <w:p>
      <w:pPr>
        <w:pStyle w:val="Heading2"/>
        <w:numPr>
          <w:ilvl w:val="1"/>
          <w:numId w:val="1"/>
        </w:numPr>
        <w:rPr/>
      </w:pPr>
      <w:bookmarkStart w:id="8" w:name="__RefHeading___Toc8455026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نگاهی به قدم گاه ها</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قدم گاه های مسیر مهاجرت امام رضا علیه السّلام از مدینه تا مرو</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امام رضا علیه السّلام در نیشابور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مسیر حرکت امام رضا علیه السّلام از نیشابور تا توس و در آمیختگی قدم گاه با ده سرخ</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قدم گاه نیشابور در منابع تاریخی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وجه تسمیه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آب و هوا</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پیشینه تاریخی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ساختمان قدم گاه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چشمۀ حضرت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باغ قدم گاه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کاروان سرای شاه عباسی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کاروان سرای حاجی زکی و حاجی صانع</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ده سرخ و چشمه و نماز گاه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جاذبه ها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سابقه تاریخی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چشمه و نماز گاه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قدم گاه، قتل گاه و غسل گاه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پنجه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715_74548"/>
      <w:bookmarkStart w:id="11" w:name="pg9715_74548"/>
      <w:bookmarkEnd w:id="11"/>
    </w:p>
    <w:p>
      <w:pPr>
        <w:pStyle w:val="Heading2"/>
        <w:numPr>
          <w:ilvl w:val="1"/>
          <w:numId w:val="1"/>
        </w:numPr>
        <w:rPr/>
      </w:pPr>
      <w:bookmarkStart w:id="12" w:name="pg9715_74548"/>
      <w:bookmarkStart w:id="13" w:name="__RefHeading___Toc8455028_287045965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با ورود اسلام به ایران گرایش به خاندان پیامبر نیز در میان ایرانیان گسترش پیدا کرد، زیرا بنی امیه اسلام را وسیله ای برای زنده کردن اشرافیت خود و خویش را وارث تاج و تخت پادشاهان ساسانی قلمداد نمودند ظلم و ستم و بی عدالتی آن ها باعث شورش ها و نا رضایتی های متعددی در ایران شد و ایرانیان به دنبال فریاد رسی از خاندان پیامبر می گشتند تا اسلام واقعی را در ایران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اواخر عصر اموی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بنی عباس از این شعار رندانه استفاده کرده، با جنبشی که به رهبری ابو مسلم خراسانی از خراسان به راه انداختند، توانستند بنی امیه را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اندازند و خود را جانشین آن 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مورد قبول ایرانیان نبودند، در صدد قلع و قمع نا راضیان و علویان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 رضایتی ها باعث شد که بعد از مرگ هارون الرشید، ایرانیان به طرف داری از مأمون که مادرش ایرانی بود بر خیزند و امین را که از مادری عرب و مورد تأیید بنی عباس و عرب ها بود، سر نگون و مقتول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بنا به تصریح برخی منابع به تحریک وزیرش، فضل بن سهل برای این که طرفداری علویان و ایرانیان را به دست آورد، امام رضا علیه السّلام را به اجبار به خراسان فرا خواند و ولی عهدی را به وی تحمیل کرد، ولی با شروطی که امام برای پذیرش ولیعهدی گذاشت و با سخنرانی ها و رفتاری که از خود نشان داد و از طرف دیگر شورش هایی که در غرب قلمرو خلافت ضد مأمون از ماجرای ولایت عهدی بروز کرد مأمون به ناچار به طرف غرب قلمروش مهاجرت کرد و در حین مسافرت، امام رضا علیه السّلام را در سناباد توس به شهادت رساند و ایشان را در کنار قبر پدرش، هارون به خاک سپرد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ارادت و عشق ایرانیان به اهل بیت علیهم السّلام باعث شد که مأمون در هنگام فرا خوانی امام رضا علیه السّلام از مدینه به مرو او را از مناطق غیر شیعه نشین عبور دهد، ولی با وجود این، </w:t>
      </w:r>
    </w:p>
    <w:p>
      <w:pPr>
        <w:pStyle w:val="BookText"/>
        <w:rPr/>
      </w:pPr>
      <w:r>
        <w:rPr>
          <w:rFonts w:ascii="IRNazanin" w:hAnsi="IRNazanin" w:eastAsia="IRNazanin"/>
          <w:color w:val="111111"/>
          <w:sz w:val="28"/>
          <w:sz w:val="28"/>
          <w:szCs w:val="28"/>
          <w:rtl w:val="true"/>
          <w:lang w:bidi="fa-IR"/>
        </w:rPr>
        <w:t>حضور او در نیشابور که اکثر مردمش اهل تسنن بودند و جمعیت انبوهی که به استقبال و به مشایعت او رفتند در تاریخ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امام در مرو و همراهی با ایشان در نماز عید فطر اعجاب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و شوق ایرانیان و عشق به خاندان ولایت بعد از شهادت ایشان در مزار و قدم گاه های ایشان نیز نمود پیدا کرد 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 تاریخی مبیّن آن است که از زمان شهادت امام رضا علیه السّلام همواره مزار ایشان مورد زیارت اهل تسنن به خصوص علمای بزرگ آن ها و نیز شیعیان و حکم رانان و پادشاهان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رسمیت یافتن تشیّع در ایران به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شاه اسماعیل صفوی، نماد های شیعی در ایران پر رنگ تر شد، از جمله این نماد ها، قدم گاه های مسیر مهاجرت امام رضا علیه السّلام بود که به احتمال قریب به یقین محل اقامت امام رضا علیه السّلام در آن محل ها بوده است و ارادتمندان آن حضرت به افتخار حضور شان در آن مکان ها برای تیمن و تبرک، بنا هایی به یادگار گذاشته اند، تا جایی که در بعضی از این قدم گاه ها رد دو پا بر روی سنگ تراشیده و نصب شده است، البته آن گونه که عوام می پندارند این بدین معنا نیست که حتماً امام رضا روی سنگ رفته و اثر پای ایشان بر آن نقش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قدم گاه ها می توان از قدم گاه امام رضا علیه السّلام در نیشابور نام برد که در مسیر عبور پادشاهان صفوی به مشهد بوده است، از این رو شاه عباس اول به احیا و باز سازی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قدم گاه ها که به چشمه حضرت و مصلای او معروف است در پنجاه کیلو متری همین قدم گاه در روستای ده سرخ است، که در زمان صفویه در دید رس پادشاهان و کاروانیان نبوده و مسیری که از آن جا در قرون اولیه هجری می گذشته، در این زمان متروک و کاروانیان از محلی در نزدیکی آن جا به</w:t>
      </w:r>
    </w:p>
    <w:p>
      <w:pPr>
        <w:pStyle w:val="BookText"/>
        <w:rPr/>
      </w:pPr>
      <w:r>
        <w:rPr>
          <w:rFonts w:ascii="IRNazanin" w:hAnsi="IRNazanin" w:eastAsia="IRNazanin"/>
          <w:color w:val="111111"/>
          <w:sz w:val="28"/>
          <w:sz w:val="28"/>
          <w:szCs w:val="28"/>
          <w:rtl w:val="true"/>
          <w:lang w:bidi="fa-IR"/>
        </w:rPr>
        <w:t>نام شریف آباد به مشهد می رفته اند، بنا بر این همانند قدم گاه آباد و مشهور نشده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این دو میراث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گاه و ده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نواحی آب و هوایی ایران قرار دارند و از بهترین گردش گاه ها می باشند و سالیانه میلیون ها زائر امام رضا علیه السّلام و گردشگر ساعتی را در آن جای ها می آسایند و نفسی تازه می کنند، از این رو نگارش کتاب مستقلی برای معرفی این دو قدم گاه لازم و 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بعضی از محققان معاصر این دو مکان را با هم خلط نموده اند و رسانه ها و بعضی از محققان دیگر اشتباه آن ها را نیز تکرار کرده اند، از این رو نویسنده این سطور بر آن شد </w:t>
      </w:r>
    </w:p>
    <w:p>
      <w:pPr>
        <w:pStyle w:val="BookText"/>
        <w:rPr/>
      </w:pPr>
      <w:r>
        <w:rPr>
          <w:rFonts w:ascii="IRNazanin" w:hAnsi="IRNazanin" w:eastAsia="IRNazanin"/>
          <w:color w:val="111111"/>
          <w:sz w:val="28"/>
          <w:sz w:val="28"/>
          <w:szCs w:val="28"/>
          <w:rtl w:val="true"/>
          <w:lang w:bidi="fa-IR"/>
        </w:rPr>
        <w:t>تا به بررسی هویت این دو مکان تاریخی بپردازد و به اختصار درباره مسیر مهاجرت امام از نیشابور به توس، بر اساس شواهد تاریخی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دربارهٔ سابقه تاریخی قدم گاه، قتل گاه و غسل گاه حضرت که در کنار مزارش واقح بوده و کوچه پنجه حضرت رضا علیه السّلام در مشهد مطالبی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می دانم از دوستانم بهزاد نعمتی و فرامرز صابر مقدم که برخی از تصاویر و نقشه ها را در اختیارم گذاشتند تشکر و قدر دانی کنم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715_74552"/>
      <w:bookmarkStart w:id="16" w:name="pg9715_74552"/>
      <w:bookmarkEnd w:id="16"/>
    </w:p>
    <w:p>
      <w:pPr>
        <w:pStyle w:val="Heading2"/>
        <w:numPr>
          <w:ilvl w:val="1"/>
          <w:numId w:val="1"/>
        </w:numPr>
        <w:rPr/>
      </w:pPr>
      <w:bookmarkStart w:id="17" w:name="pg9715_74552"/>
      <w:bookmarkStart w:id="18" w:name="__RefHeading___Toc8455030_2870459653"/>
      <w:bookmarkStart w:id="19" w:name="_Toc5"/>
      <w:bookmarkEnd w:id="17"/>
      <w:bookmarkEnd w:id="18"/>
      <w:r>
        <w:rPr>
          <w:rtl w:val="true"/>
        </w:rPr>
        <w:t>نگاهی به قدم گاه ها</w:t>
      </w:r>
      <w:bookmarkEnd w:id="19"/>
    </w:p>
    <w:p>
      <w:pPr>
        <w:pStyle w:val="BookText"/>
        <w:rPr/>
      </w:pPr>
      <w:r>
        <w:rPr>
          <w:rFonts w:ascii="IRNazanin" w:hAnsi="IRNazanin" w:eastAsia="IRNazanin"/>
          <w:color w:val="111111"/>
          <w:sz w:val="28"/>
          <w:sz w:val="28"/>
          <w:szCs w:val="28"/>
          <w:rtl w:val="true"/>
          <w:lang w:bidi="fa-IR"/>
        </w:rPr>
        <w:t>از گذشته های دور نکو داشت انسان های بزرگ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ارادتمندان آن ها کوشش کرده اند تا یاد و نام و سر گذشت شان را همیشه زنده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بزرگان بعد مرگ شان اسطوره شده اند و برای آن ها کرامات و خوارق عادات قائل شده اند به غیر از انبیاء و امامان، که این افعال و اطوار آن ها معجزه بوده است، بسیاری از کرامت هایی که به خصوص به عرفاء نسبت داده شده، ساخته ذهن و خیال ارادتمندان آن ها برای بزرگ جلوه دادن مراد 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کتاب ها را می توان مقامات احمد جام ژنده پیل و اسرار التوحید در مقامات ابو سعید ابو الخیر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پیروان ادیان آسمانی و مذاهب، پیامبران و امامان خود را تا حد خدا بالا برده اند، که حضرت عیسی علیه السّلام و حضرت علی علیه السّلام نمونۀ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اغراق منحصر به انبیاء، اولیاء و قدیسان نیست، حتی بسیاری از رهبران نهضت ها به اسطوره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از ابو مسلم خراسانی؛ سردار عباسیان نام برد، که حتی پس از قتلش توسط منصور عباسی، عده ایی از یارانش بر این باور بودند که او نمرده است و به زودی از کوه رضوی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صفوی تا قبل از شکست از عثمانی ها در جنگ چالدران نزد مریدانش اسطوره بود و تا حد خدایی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محبوبیت بعضی از این بزرگان چنان فرا گیر شد که برای آن ها در جا های مختلف مقبره ای ساخته شد و مردم به زیارت آن می روند و یا این که چشمه، درخت، سنگ و شیئی را به او منسوب می کنند و برای آن تقدس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امامان می توان حضرت علی علیه السّلام را نام برد که قدم گاه ها و چشمه هایی در ایران به وی منسوب کرده اند و یا برای اعوان و انصار این امام و یا برخی امام زادگان در هر گوشۀ ایران چندین مضجع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عرفا ابو سعید ابو الخیر در چند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ایران گور جای دارد، که یکی از آن ها در روستای مهنۀ تربت حیدریه و دیگری </w:t>
      </w:r>
    </w:p>
    <w:p>
      <w:pPr>
        <w:pStyle w:val="BookText"/>
        <w:rPr/>
      </w:pPr>
      <w:r>
        <w:rPr>
          <w:rFonts w:ascii="IRNazanin" w:hAnsi="IRNazanin" w:eastAsia="IRNazanin"/>
          <w:color w:val="111111"/>
          <w:sz w:val="28"/>
          <w:sz w:val="28"/>
          <w:szCs w:val="28"/>
          <w:rtl w:val="true"/>
          <w:lang w:bidi="fa-IR"/>
        </w:rPr>
        <w:t>در روستای گلبوی پایین نیشابور به نام مهنک می باشد، در صورتی که قبر واقعی این عارف نام دار در مهنۀ ترکمنستان اکنون باقی و در منابع متقن نیز ذکر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گاه ها یکی از نماد های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های پارسی، قدم گاه به معنی جای نهادن قدم، طهارت خانه، جایی که پای پیامبر، امام و یا یک ولی به آن جا رسیده باشد، یا اثری از آن در سنگ باشد؛ آمده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قدم گاه احتمالاً سابقه دوری در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ابن بطوطه از قدم گاه حضرت آدم علیه السّلام چنین نام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گاه جای پای پدر ما آدم بر صخره بلند و سیاهی که در محوطهٔ پهناوری واقع است، قرار دارد جای پا در روی صخره به شکل یک فرو رفتگی نمودار است و طول آن یازده وجب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چین در قدیم الایام محل انگشت ابهام و اطراف آن را بریده و با خود به معبدی در شهر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اند و از نواحی دور دست به زیارت آن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صخره در همان جای پا، نه حفره تراشیده اند که زائران کفار زر و یاقوت و جواهر در آن می گذارند؛ فقرا که به مغاره خضر می رسند، از هم پیشی می جویند تا خود را زود تر به قدم گاه رسانیده این نذر ها را تصاحب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مسلمانان نیز سنگی را که حضرت ابراهیم علیه السّلام برای بنای کعبه رویش ایستاده؛ در بلور و طلا گرفته و در وسط مسجد الحرام جای داده و به آن احترام می گذارند؛ خدای تعالی در قرآن از آن چنین یاد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اتَّخِذُوا مِنْ مَقٰامِ إِبْرٰاهِیمَ مُصَلًّی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همین مورد رساله ای با نام قدمیه نوشته ابو الفضل فیضی به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گزارش انتقال سنگی با نشان پای حضرت رسول صل الله علیه و اله از مکه به هند در حکومت اکبر شاه آمده است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نیز قدم گاه های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تحقیقی که در این مورد انجام شده، تعداد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قدم گاه شناسایی شده که در کنار هر کدام معمولاً چشمه و درخت و رود خانه بوده است و در مواردی یکی از این عناصر به صورت محور اصلی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قدم گاه بررسی شده به ترتیب استان های </w:t>
      </w:r>
    </w:p>
    <w:p>
      <w:pPr>
        <w:pStyle w:val="BookText"/>
        <w:rPr/>
      </w:pPr>
      <w:r>
        <w:rPr>
          <w:rFonts w:ascii="IRNazanin" w:hAnsi="IRNazanin" w:eastAsia="IRNazanin"/>
          <w:color w:val="111111"/>
          <w:sz w:val="28"/>
          <w:sz w:val="28"/>
          <w:szCs w:val="28"/>
          <w:rtl w:val="true"/>
          <w:lang w:bidi="fa-IR"/>
        </w:rPr>
        <w:t>کرمان، آذربایجان شرقی، خوزستان، هرمزگان، اصفهان، بوشهر، کهگیلویه و بویر احمد، لرستان، زنجان، اردبیل و سیستان و بلوچستان بیشترین قدم گاه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مکان های مقدس در ارتفاعات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ویژگی های فرهنگ ایرانی است که رسیدن به هر چه را خدایی است در مکان های بلند جستجو می کنند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علاوه بر این، مکان های مقدس ایران در قبل از اسلام نیز در مکان های مرتفع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بسیاری از قدم گاه ها ممکن است متعلق به قبل از اسلام باشند و بعد از این که اسلام وارد آن منطقه شد، صبغه اسلامی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قدم گاه منسوب به حضرت علی علیه السّلام در ایران وجود دارد که اگر آمار دقیقی تهیه شود، می توان به یک نتیجه گیری قانونمند در خصوص باور های مردم در مناطق مختلف دست یافت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گاه ها سنگ های منسوب به حضرت علی علیه السّلام به طور کلی یک نشان طبیعی هستند که به باور مردم آثاری از وجود آن حضرت به صورت جای پا یا پنجه حضرت در آن باقی است، یا در سنگ نشانی از جای پای دلدل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حضرت علی و یا شمشیر ایشان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به عنوان نمونه در کدکن؛ زادگاه نویسنده این سطور، بر روی سنگی نشان پای انسان و سم اسب و گوسفندانی نمایان است و مردم معتقدند که این آثار رد پای حضرت علی و نشان دلدل و گوسفندان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دیگر قدم گاهی در نزدیک تخت جمشید است که می گویند جای سم اسب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حجاری های دوره ساسانی کنار شیراز را هم چند تن از جهان گردان قرن هفدهم قدم گاه خوانده اند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از همین نوع است اثر پای امام رضا علیه السّلام بر روی سنگ هایی در بعضی از قدم گاه های منسوب به او که رد دو پای غیر متعارف برای بزرگ جلوه دادن ،ایشان بر روی سنگ حک شده است</w:t>
      </w:r>
      <w:r>
        <w:rPr>
          <w:rFonts w:eastAsia="IRNazanin" w:cs="IRNazanin"/>
          <w:color w:val="111111"/>
          <w:sz w:val="28"/>
          <w:szCs w:val="28"/>
          <w:rtl w:val="true"/>
          <w:lang w:bidi="fa-IR"/>
        </w:rPr>
        <w:t xml:space="preserve">. </w:t>
      </w:r>
      <w:bookmarkStart w:id="20" w:name="pg9715_74555"/>
    </w:p>
    <w:p>
      <w:pPr>
        <w:pStyle w:val="Heading2"/>
        <w:numPr>
          <w:ilvl w:val="1"/>
          <w:numId w:val="1"/>
        </w:numPr>
        <w:rPr/>
      </w:pPr>
      <w:bookmarkStart w:id="21" w:name="__RefHeading___Toc8455032_2870459653"/>
      <w:bookmarkStart w:id="22" w:name="_Toc6"/>
      <w:bookmarkEnd w:id="20"/>
      <w:bookmarkEnd w:id="21"/>
      <w:r>
        <w:rPr>
          <w:rtl w:val="true"/>
        </w:rPr>
        <w:t>قدم گاه های مسیر مهاجرت امام رضا علیه السّلام از مدینه تا مرو</w:t>
      </w:r>
      <w:bookmarkEnd w:id="22"/>
    </w:p>
    <w:p>
      <w:pPr>
        <w:pStyle w:val="BookText"/>
        <w:rPr/>
      </w:pPr>
      <w:r>
        <w:rPr>
          <w:rFonts w:ascii="IRNazanin" w:hAnsi="IRNazanin" w:eastAsia="IRNazanin"/>
          <w:color w:val="111111"/>
          <w:sz w:val="28"/>
          <w:sz w:val="28"/>
          <w:szCs w:val="28"/>
          <w:rtl w:val="true"/>
          <w:lang w:bidi="fa-IR"/>
        </w:rPr>
        <w:t xml:space="preserve">امام رضا علیه السّلام بنا به در خواست مأمون، که در مرو خلافت می کرد،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رهسپار آن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دربارهٔ مسیر مسافرت ایشان به خراسان، روایت های گوناگونی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اوضاع جغرافیایی و سیاسی آن زمان، مسیر امام از طریق شهر هایی مانند بصره، اهواز، فارس، اصفهان، یزد ،نیشابور، توس و سرخس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با توجه به علاقه و عشق به امام رضا علیه السّلام، و بی اطلاعی از مسیر دقیق مسافرت ایشان، قدم گاه های بسیاری منسوب به ایشان در مسیر های جنوب غربی به شمال شرقی ایران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کتابی به نام جغرافیای تاریخی هجرت امام رضا علیه السّلام از مدینه تا مرو نوشته شده، که به بررسی مسیر مهاجرت امام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چند سالی است که جشنواره رضوی بر گزار می شود و یکی از بخش های آن،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این همایش محققان توانسته اند گوشه هایی از مسیر تاریخی هجرت امام رضا علیه السّلام را روشن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مذکور معتقد است مسیری که مأمون تاکید داشت حضرت رضا علیه السّلام را از آن عبور دهند، یکی از جاده های اصلی آن زمان به شمار می رفت که از مدینه به بصره و از طریق سوق الاهواز به فارس و سپس از کویر و بیابان میان ایالت های فارس و خراسان، به مرو ختم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که در آن زمان متداول بود، از مدینه به سمت کوفه و بغداد می رفت و سپس از آن جا به سمت ری، قم و خراسان و سر انجام به مرو منتهی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 اخیر از سه سیر اخیر از سه شهر حساس کوفه، بغداد و قم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مرکز تجمع شیعیان و پایگاه علویان محسوب می شد و همواره شاهد قيام ها و نهضت های علویان بر ضد حکام بنی امیه و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در زیر سیطره </w:t>
      </w:r>
    </w:p>
    <w:p>
      <w:pPr>
        <w:pStyle w:val="BookText"/>
        <w:rPr/>
      </w:pPr>
      <w:r>
        <w:rPr>
          <w:rFonts w:ascii="IRNazanin" w:hAnsi="IRNazanin" w:eastAsia="IRNazanin"/>
          <w:color w:val="111111"/>
          <w:sz w:val="28"/>
          <w:sz w:val="28"/>
          <w:szCs w:val="28"/>
          <w:rtl w:val="true"/>
          <w:lang w:bidi="fa-IR"/>
        </w:rPr>
        <w:t>عباسیان متعصب و مخالفان سیاسی مأمون اداره می شد و شهر قم از معدود شهر های ایران به شمار می رفت که دارای تمایلات شیعی بود، از این رو مسیری که مأمون برای انتقال امام رضا علیه السّلام انتخاب کرده بود، از دیدگاه جغرافیای طبیعی، اجتماعی، سیاسی و مذهبی بسیار حساب شده و زیرکانه بود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در این مسیر نیز آثار و یادمان هایی شامل مسجد، قدم گاه و نظر گاه هایی وجود دارد که مردم و حکم رانان به پاس احترام و توجه به آن امام همام، این آثار را با معماری های متنوع ساخته و در طول قرون از آن ها مراقبت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بنا ها سنگ نبشته هایی وجود دارد که از نظر تاریخی عبور امام رضا علیه السّلام را از شهر و توقف او را در مکانی محرز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طور مختصر به برخی از قدم گاه های منسوب به آن حضرت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گاه و یا مسجد علی بن موسی الرضا علیه السّلام در شوشتر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بقعه به نام امام رضا علیه السّلام در شهر شوشتر و در شهر دزفول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بقعه امام رضا علیه السّلام در دیمی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بقعه شا خراسون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بقعه شا خراسون در شوشتر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بقعه امام ضا علیه السّلام در عقیقی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گاه امام رضا علیه السّلام در جنوب آبادی کهنک</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یا قدم گاه ارجان منسوب به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گاه امام رضا علیه السّلام در ابر قو</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گاه خرانق یا مشهدک در شصت کیلو متری 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گاه ده شیر یا فرا شاه و یا مسجد على بن موسى الرضا علیه السّلام بر سر راه ابر قو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موم روضا در بافران در پنج کیلو متری نائین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قدم گاه قدیمان نائین که نقش پایی بر روی سنگ به چشم می خورد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و حمام امام رضا علیه السّلام در محله گودالو یا محله سنگ نائین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گاه امام رضا علیه السّلام در مزار امام زاده محمد محروق در نیشابور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گاه نیشابور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و مصلای حضرت در ده سرخ نیشابور</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گاه امام رضا علیه السّلام در قبرستان قتل گاه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11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رضا علیه السّلام در نیشابور</w:t>
      </w:r>
    </w:p>
    <w:p>
      <w:pPr>
        <w:pStyle w:val="BookText"/>
        <w:rPr/>
      </w:pPr>
      <w:r>
        <w:rPr>
          <w:rFonts w:ascii="IRNazanin" w:hAnsi="IRNazanin" w:eastAsia="IRNazanin"/>
          <w:color w:val="111111"/>
          <w:sz w:val="28"/>
          <w:sz w:val="28"/>
          <w:szCs w:val="28"/>
          <w:rtl w:val="true"/>
          <w:lang w:bidi="fa-IR"/>
        </w:rPr>
        <w:t>از جمله شهر های مهمی که امام رضا علیه السّلام در هنگام سفر به مرو در آن جا توقف نمود،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نیشابور پس از مرو مهم ترین و بزرگ ترین شهر خراسان بود، تا جایی که بعد از مهاجرت مأمون به غرب قلمرو خلافتش، عبد الله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را به پایتختی بر گزید و اولین حکومت مستقل ایرانی بعد از اسلام را در آن جا پایه 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 یکی از مراکز مهم و بزرگ علمی و اقتصادی جهان اسلام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حدیث پیرو فرقه های گوناگون در آن جا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بحث و جدل های مذهبی و عقیدتی نیز گرم بود، علما فقها و دانشمندان دیگر بلاد برای فرا گیری علوم مختلف به آن جا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نیشابور در مسیر جاده ابریشم قرار داشت دارای اقتصادی پویا بود و هر روز کاروان هایی از اقصی نقاط جهان از چین تا اندلس به این شهر وارد و خارج می شدند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امام رضا علیه السّلام در تاریخ در تاریخ سه شنبه هفتم جمادی الاولی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نزدیکی نیشابور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تن از مردم علما و دانشمندان آن دیار به استقبال وی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یعقوب اسحاق راهویه مروزی که شیخ شهر و از مجتهدان طراز اول آن زمان بود، به همراهی هزاران تن از مردم تا قریه مؤیدیه به پیشواز آن بزرگوار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اسلم طوسی مهارکش ناقه عضباء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وارد نیشابور شد در محله ای به نام فز، در کوچه بلاش آباد </w:t>
      </w:r>
      <w:r>
        <w:rPr>
          <w:rStyle w:val="FootnoteAnchor"/>
          <w:rtl w:val="true"/>
        </w:rPr>
        <w:footnoteReference w:id="13"/>
      </w:r>
      <w:r>
        <w:rPr>
          <w:rFonts w:ascii="IRNazanin" w:hAnsi="IRNazanin" w:eastAsia="IRNazanin"/>
          <w:color w:val="111111"/>
          <w:sz w:val="28"/>
          <w:sz w:val="28"/>
          <w:szCs w:val="28"/>
          <w:rtl w:val="true"/>
          <w:lang w:bidi="fa-IR"/>
        </w:rPr>
        <w:t>در ناحیه غربی شهر در خانه شخصی به نام پسنده نزول اجلال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را از آن جهت پسنده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 و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در میان همه خانه ها، امام </w:t>
      </w:r>
    </w:p>
    <w:p>
      <w:pPr>
        <w:pStyle w:val="BookText"/>
        <w:rPr/>
      </w:pPr>
      <w:r>
        <w:rPr>
          <w:rFonts w:ascii="IRNazanin" w:hAnsi="IRNazanin" w:eastAsia="IRNazanin"/>
          <w:color w:val="111111"/>
          <w:sz w:val="28"/>
          <w:sz w:val="28"/>
          <w:szCs w:val="28"/>
          <w:rtl w:val="true"/>
          <w:lang w:bidi="fa-IR"/>
        </w:rPr>
        <w:t>منزل او را برگزید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این خانه تا مدت ها باقی بود و به قول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آستانه منزل مبارک که مهبط ارواح مقربین و مطاف ملایکه علیین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آن شهر و مآل اولیا و ملاذ اصفیا و محل اجابت دعاء و اشراف آن شهر بود و خدام آن آستانه ولایت مرتب و به انواع اعزاز و اکرام موظف می بودند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حاکم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شیخ محمد بن اسلم طوسی، همیشه به زبان فصیح و عبارت صریح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روز قیام نزد ملک علام جلّ جلاله و وسیله نجاح و وسیلهٔ فلاح من این است که روزی در دنیا خادم و مهار کش مرکب حضرت سلطان خود بوده ام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امام در گوشه ای از منزل پسنده، </w:t>
      </w:r>
      <w:r>
        <w:rPr>
          <w:rStyle w:val="FootnoteAnchor"/>
          <w:rtl w:val="true"/>
        </w:rPr>
        <w:footnoteReference w:id="17"/>
      </w:r>
      <w:r>
        <w:rPr>
          <w:rFonts w:ascii="IRNazanin" w:hAnsi="IRNazanin" w:eastAsia="IRNazanin"/>
          <w:color w:val="111111"/>
          <w:sz w:val="28"/>
          <w:sz w:val="28"/>
          <w:szCs w:val="28"/>
          <w:rtl w:val="true"/>
          <w:lang w:bidi="fa-IR"/>
        </w:rPr>
        <w:t xml:space="preserve">یا در طرفی از محوطه کهلان </w:t>
      </w:r>
      <w:r>
        <w:rPr>
          <w:rStyle w:val="FootnoteAnchor"/>
          <w:rtl w:val="true"/>
        </w:rPr>
        <w:footnoteReference w:id="18"/>
      </w:r>
      <w:r>
        <w:rPr>
          <w:rFonts w:ascii="IRNazanin" w:hAnsi="IRNazanin" w:eastAsia="IRNazanin"/>
          <w:color w:val="111111"/>
          <w:sz w:val="28"/>
          <w:sz w:val="28"/>
          <w:szCs w:val="28"/>
          <w:rtl w:val="true"/>
          <w:lang w:bidi="fa-IR"/>
        </w:rPr>
        <w:t>نهال بادامی کاشتند که در تابستان همان سال به بار نشست و مردم برای شفای درد خود از آن بهره می بردند و کسانی که آن درخت را قطع کردند، یا به امراض و بلایایی دچار شدند و یا هلاک شدند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محله فُز نشابور، بر سر کوچه بلاش آباد؛ حمام خرابی وجود داشت، که به آن حمام كهلان یا کسلان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محله آن حمام را تعمیر کردند، تا امام نیازی به حمام محلات دیگر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آن حمام در آمد، به افتخار ورود ایشان در نزد مردم به حمام سلطان و یا حمام الرضا معروف شد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در بعضی از روایات چنین آمده که امام خود دستور به ساخت این حمام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حمام، چاهی خشکیده بود که حضرت شخصی را مأمور نمود تا آن چاه را لای روبی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آب چاه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معروف به کهلان بود و امام در آن غسل نمود و نماز خواند و مردم نیز از او تبعیت کردند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امام در نیشابور حضور داشت، روزی یکی از بزرگان شهر مجلسی ترتیب </w:t>
      </w:r>
    </w:p>
    <w:p>
      <w:pPr>
        <w:pStyle w:val="BookText"/>
        <w:rPr/>
      </w:pPr>
      <w:r>
        <w:rPr>
          <w:rFonts w:ascii="IRNazanin" w:hAnsi="IRNazanin" w:eastAsia="IRNazanin"/>
          <w:color w:val="111111"/>
          <w:sz w:val="28"/>
          <w:sz w:val="28"/>
          <w:szCs w:val="28"/>
          <w:rtl w:val="true"/>
          <w:lang w:bidi="fa-IR"/>
        </w:rPr>
        <w:t>داد و امام را نیز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ایشان، اولیاء، اعاظم، علما و اشراف نیشابور در مجلس نشسته و صدر مجلس را برای امام خالی گذاشته بودند، ولی آن حضرت در ورود به مقام مورد نظر توجه و التفاتی نکرد و بر کناری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دیگر امام در نیشابور نشان دادن سمت قبله آن شهر بود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حاکم نیشابوری نقل می کند که از مفاخر نیشابور آن است که حضرت رضا علیه السّلام روزی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مخدوم ما این جا مدفون است، به زیارت ایشان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زیارت مقبره امام زاده محمد محروق که در قبرستان تلاجرد مدفون بود، رفتند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حاکم نسب این امام زاده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محمد بن الامام محمد بن الامام زيد بن الامام زين العابدين على بن الامام امیر المؤمنين ابي عبد الله الحسين بن امیر المؤمنین</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در صورتی که شخص مذکور با این نسب، در مرو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تصریح بیهقی نسب صحیح امام زاده محمد محروق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حسین بن زید بن زین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در تصحیح یا تحریر کتاب حاکم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نسب افتاده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تلاجرد در زمان ورود حضرت رضا علیه السّلام به نیشابور، یکی از محلات شهر بود، که بعد ها توسط غُز ها ویران شد و روضه امام زاده محمد محروق در گورستان عمومی تلاجرد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که در زمان سلطنت شاه سلیمان صفوی در گورستان مذکور باغی طرح شد و مقبره امام زاده در وسط آن ساخته شد که شامل ایوان، دو حرم، یک مسجد و شش حجره در اطراف بقعه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بقعه امام زاده محروق، حرم امام زاده ابراهیم از نسل حضرت موسی جعفر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ضلع جنوبی بقعه امام زاده محروق، طرف راست بر روی دیوار اثر دو پا بر روی سنگ سیاهی شبیه سنگ قدم گاه نیشابور وجود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عنوان کند روزی امام رضا علیه السّلام در نشابور به منبر رفت حديث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اَلتَّعْظِیمُ لِأَمْرِ اَللَّهِ، وَ اَلشَّفَقَهُ عَلَی خَلْقِ اَللَّهِ</w:t>
      </w:r>
      <w:r>
        <w:rPr>
          <w:rFonts w:ascii="IRNazanin" w:hAnsi="IRNazanin" w:eastAsia="IRNazanin"/>
          <w:color w:val="111111"/>
          <w:sz w:val="28"/>
          <w:sz w:val="28"/>
          <w:szCs w:val="28"/>
          <w:rtl w:val="true"/>
          <w:lang w:bidi="fa-IR"/>
        </w:rPr>
        <w:t xml:space="preserve"> را از طریق اجدادش از پیامبر صلى الله عليه و آله </w:t>
      </w:r>
    </w:p>
    <w:p>
      <w:pPr>
        <w:pStyle w:val="BookText"/>
        <w:rPr/>
      </w:pPr>
      <w:r>
        <w:rPr>
          <w:rFonts w:ascii="IRNazanin" w:hAnsi="IRNazanin" w:eastAsia="IRNazanin"/>
          <w:color w:val="111111"/>
          <w:sz w:val="28"/>
          <w:sz w:val="28"/>
          <w:szCs w:val="28"/>
          <w:rtl w:val="true"/>
          <w:lang w:bidi="fa-IR"/>
        </w:rPr>
        <w:t>روایت نمود و چند هزار نفر آن را ثبت کردند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هنگام کوچ از نیشابور، در حالی که بر استری سیاه و سفید در کجاوه سوار بود، جماعتی از محدثان و علما اطرافش را گرفتند و از ایشان خواستند تا حدیثی از پدر بزرگوارش برای آن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ردای دو رویی از خز بر دوش داشت، سر مبارک را از کجاوه بیرون آورد و حدیث سلسة الذهب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سلسله سند این حدیث را از پدرش تا خداوند عز و جل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لا اله الا الله قلعه محکم و برج و باروی من است، هر کس بدین قلعه داخل شود از عذاب من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راهويه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کجاوه حرکت کرد، آن جناب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دارد و من از شروط آن هستم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به جهت این که سلسه راویان حدیث مذکور امامان معصوم می باشند، این حدیث به سلسلة الذهب؛ یعنی زنجیره طلایی، مشهور شده و تأکیدی بر استمرار و پیوستگی امامت در تفکر شیعی و حقانیت شیعه دوازده امامی است</w:t>
      </w:r>
      <w:r>
        <w:rPr>
          <w:rFonts w:eastAsia="IRNazanin" w:cs="IRNazanin"/>
          <w:color w:val="111111"/>
          <w:sz w:val="28"/>
          <w:szCs w:val="28"/>
          <w:rtl w:val="true"/>
          <w:lang w:bidi="fa-IR"/>
        </w:rPr>
        <w:t xml:space="preserve">. </w:t>
      </w:r>
      <w:r>
        <w:rPr>
          <w:rStyle w:val="FootnoteAnchor"/>
          <w:rtl w:val="true"/>
        </w:rPr>
        <w:footnoteReference w:id="28"/>
      </w:r>
      <w:bookmarkStart w:id="23" w:name="pg9715_74562"/>
    </w:p>
    <w:p>
      <w:pPr>
        <w:pStyle w:val="Heading2"/>
        <w:numPr>
          <w:ilvl w:val="1"/>
          <w:numId w:val="1"/>
        </w:numPr>
        <w:rPr/>
      </w:pPr>
      <w:bookmarkStart w:id="24" w:name="__RefHeading___Toc8455034_2870459653"/>
      <w:bookmarkStart w:id="25" w:name="_Toc7"/>
      <w:bookmarkEnd w:id="23"/>
      <w:bookmarkEnd w:id="24"/>
      <w:r>
        <w:rPr>
          <w:rtl w:val="true"/>
        </w:rPr>
        <w:t>مسیر حرکت امام رضا علیه السّلام از نیشابور تا توس و در آمیختگی قدم گاه با ده سرخ</w:t>
      </w:r>
      <w:bookmarkEnd w:id="25"/>
    </w:p>
    <w:p>
      <w:pPr>
        <w:pStyle w:val="BookText"/>
        <w:rPr/>
      </w:pPr>
      <w:r>
        <w:rPr>
          <w:rFonts w:ascii="IRNazanin" w:hAnsi="IRNazanin" w:eastAsia="IRNazanin"/>
          <w:color w:val="111111"/>
          <w:sz w:val="28"/>
          <w:sz w:val="28"/>
          <w:szCs w:val="28"/>
          <w:rtl w:val="true"/>
          <w:lang w:bidi="fa-IR"/>
        </w:rPr>
        <w:t>اولین منزل توقف امام رضا علیه السّلام بعد از خروج از نیشابور، رباط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در ضمن داستانی از معجزه امام در این رباط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مظنون به کثرت مال را دزدان گرفته، دهان او را پر از یخ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دهان و زبانش عفونت کرده، و قدرت تکلم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بند دزدان فرار کرد و در پی درمان دهانش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 نیشابور شنید که امام از شهر بیرون شده و در رباط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رباط رفت، بر حضرت وارد شد و شفای بیماری خود را از امام گرفت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رباط سعد ظاهراً در نزدیکی قدم گاه کنونی امام رضا علیه السّلام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متری نیشابور و بر کنار شاه راه عمومی نیشابور به مشهد واقع بوده، که به رباط سعد الدین نیز معروف بوده است، ولی اکنون اثری از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الحميد مولوی عنوان می کند زمین متصل به رباط سعد را که از بین رفته است، کشاورزان قدم گاهی، زمین رباط سعد می نامند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لباف خانیکی معتقد است که شالوده های سنگی دیوار های بنای کهنی در آن جا که به مزار بی بی صالحه شهرت دارد، شاید باقی مانده آن کاروان سرا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آن سازه معماری و به فاصله کمتر از یک کیلو متر، مجموعه قدم گاه قرار دارد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تا قرن نهم هجری از قدم گاه نامی نبرده اند، ولی از آن جایی که ساختمان قدم گاه </w:t>
      </w:r>
    </w:p>
    <w:p>
      <w:pPr>
        <w:pStyle w:val="BookText"/>
        <w:rPr/>
      </w:pPr>
      <w:r>
        <w:rPr>
          <w:rFonts w:ascii="IRNazanin" w:hAnsi="IRNazanin" w:eastAsia="IRNazanin"/>
          <w:color w:val="111111"/>
          <w:sz w:val="28"/>
          <w:sz w:val="28"/>
          <w:szCs w:val="28"/>
          <w:rtl w:val="true"/>
          <w:lang w:bidi="fa-IR"/>
        </w:rPr>
        <w:t>احتمالاً کوشکی در کنار یا نزدیکی رباط سعد بوده، امام رضا علیه السّلام به آن جا رفته و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 زمان، آن کوشک به قدم گاه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سطور آتی به بررسی این موضوع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بعد از حرکت از رباط سعد، از شاه راه نیشابور به مرو که شامل منازل دیز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رباط خاکستری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بست، رباط چاهه، مزدوران، رباط ماهی و رباط آب گینه بوده، به مرو نرفته است، بلکه از نزدیکی دیز باد، از مسیر ده سرخ به طرف توس حرکت کرده است، هنگام ظهر به ده سرخ رسیده، در آن جا وضو گرفته و نماز خوانده است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بعضی از محققان و مورخان، قدم گاه و ده سرخ را با هم در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پژوهشگری که این اشتباه را مرتکب شده، اعتماد 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گزارشی از یاقوت حموی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سرخک معناه با لفارسيه الاحيمر لأن الكاف عندهم بمنزله التصغير عند العرب و هى قريه على باب نیسابور ينسب اليها ابو حامد احمد بن عبد الرحمن النيسابورى السرخک الفقيه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چنین بر داشت می کند که قدم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سوالف ایام سرخک نام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سپس گفته شیخ صدوق را دربارهٔ ده سرخ می آورد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تطابق مفهوم حمراء و سرخه و یا سرخک دلیل می شود بر این که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یاقوت حموی نیز همین قدم گاه است، نهایت آن که ياقوت اصل اسم قریه را که ما بین اهالی به آن لفظ می خوانده اند، ذکر کرده است و شیخ صدوق به ملاحظه سیاق عبارت کتاب عیون که به عربی می نوشته است، به تحت اللفظ ترجمه فرموده، پس لاشک قریۀ حمراء و قریۀ سُرخه در کلام این دو مؤلف جلیل همین قریه قدم گاه است، الا آن که ظاهراً مقارن نزول اجلال حضرت رضا علیه السّلام به این منزل، آبادی و سکونت اهالی در همین نقطهٔ مخصوصه بوده است، که فعلاً بقعه قدم گاه و آب مزبور در آن جا واقع شد و بعد ها آن آبادی و قریه خراب گردیده است و اهالی به قریه که حالا مسکن ایشان می باشد، نقل نموده اند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همین نویسنده بعد از تألیف کتابش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گویا کسی به او تذکر داده یا خود در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قرية حمراء یا قریه الحمره گفته و ده سرخ حالیه دانسته، که فاصله آن تا شریف آباد بیش از یک میدان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از اعتماد السلطنه، مؤلف کتاب نیشابور شهر فیروزه مرتکب اشتباهی بسیار فاحش شده، هم در قرائت متن عربی یاقوت حموی درباره سرخک و هم به جهت تحریف در روایت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قریهٔ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دیرینه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 اند امروز قدم گاه نامیده می شود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بر اساس متن یاقوت که پیش از این آمد، واژهٔ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دروازه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 که نام قدم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جای دیگر کتابش، گفته شیخ صدوق را این طور تحریف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نیز واژهٔ حمراء سرخک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و از آن پس نیز هر کس از آن جا یاد کرده به همان نام قدم گاه اشاره نموده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سرخک نمی دهد بلکه به معنی سرخ است و شیخ صدوق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جالب است که نویسندۀ مذکور نیز نامی از ده سرخ می برد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نزدیکی مشهد نیز دیهی به نام ده سرخ وجود دارد که در آن نیز چشمه ای است که گویند از برکت قدوم امام</w:t>
      </w:r>
    </w:p>
    <w:p>
      <w:pPr>
        <w:pStyle w:val="BookText"/>
        <w:rPr/>
      </w:pPr>
      <w:r>
        <w:rPr>
          <w:rFonts w:ascii="IRNazanin" w:hAnsi="IRNazanin" w:eastAsia="IRNazanin"/>
          <w:color w:val="111111"/>
          <w:sz w:val="28"/>
          <w:sz w:val="28"/>
          <w:szCs w:val="28"/>
          <w:rtl w:val="true"/>
          <w:lang w:bidi="fa-IR"/>
        </w:rPr>
        <w:t>پدید آمده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نویسنده که از اهالی نیشابور است به خود زحمت نداده و جای آن را دقیق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همان حاشیۀ کتاب مطلع الشمس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 فاحش نیز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قدیم قدم 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ها به زبان مردم راه یافته است و حتی رسانه ها نیز آن را منعکس کرده اند، که به عنوان نمونه برنامه ای از قدم گاه به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صدا و سیمای مرکز خراسان رضوی نمایش داده شد که علاوه بر خلط ده سرخ با قدم گاه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تر شدن موضوع، لازم است درباره سابقۀ تاریخی قدم گاه و ده سرخ با </w:t>
      </w:r>
    </w:p>
    <w:p>
      <w:pPr>
        <w:pStyle w:val="BookText"/>
        <w:rPr/>
      </w:pPr>
      <w:r>
        <w:rPr>
          <w:rFonts w:ascii="IRNazanin" w:hAnsi="IRNazanin" w:eastAsia="IRNazanin"/>
          <w:color w:val="111111"/>
          <w:sz w:val="28"/>
          <w:sz w:val="28"/>
          <w:szCs w:val="28"/>
          <w:rtl w:val="true"/>
          <w:lang w:bidi="fa-IR"/>
        </w:rPr>
        <w:t>توجه به منابع متقن تاریخی و جغرافیایی بحث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منابع قرون اولیّه هجری به جاده نیشابور به توس از طریق ده سرخ،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تاليف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جاده نیشابور به مرو، به شاه راه و جاده اعظم تعبیر شده است که تا سرخس شش منزل بوده و اول منزل آن بعد از نیشابور، دیز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خاک 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مزدوران و سرخس و سر انجام مرو بوده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از این جاده چند راه به توس می رفته، که یکی از آن ها راه ده سرخ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ترین جغرافی نویس؛ ابن خردادبه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مسافت نیشابور به توس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تا بغیس چهار فرسخ از آن جا تا حمراء شش فرسخ و از حمراء تا مثقب از راه طوس پنج فرسخ راه است و از آن جا تا نوقان پنج فرسخ، از نوقان تا مزدوران شش فرسخ</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پس از او، نویسنده کتاب الخراج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 ابن خردادبه را تکرار کرده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مؤلف كتاب الاعلاق النفيسه تالیف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گزارش مفصل تری از راه ده سرخ و وجه تسمیه آن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بین نیشابور و فغیسن پنج فرسخ است و از فغیسن تا حمراء پنج فرسخ است، و حمراء قریه ای است در کوه و به علت سرخ بودن صخره های اطراف آن و خاکش و دیوار هایش به حمراء نام گذاری شده و به آن ده سرخ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حمراء به بردع می رسد، که به آن المُثقَّب هم می گفته اند و از بردع به شهر طوس می رود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البته بین گزارش ابن خردادبه و قدامه با ابن رسته در مورد مسافت بغیسن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حمراء یک فرسخ اختلاف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احسن التقاسيم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مسیر شده، ولی از المثقب يا بردع نامی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مسافت ده سرخ تا مشهد را یک مرحله ذکر کرده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که با سخن مورخان قبلی – که مسافت ده سرخ تا بردع را پنج فرسخ و از آن جا تا نوقان را پنج فرسخ یاد آور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 اختلاف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لسترنج دهکده سناباد </w:t>
      </w:r>
    </w:p>
    <w:p>
      <w:pPr>
        <w:pStyle w:val="BookText"/>
        <w:rPr/>
      </w:pPr>
      <w:r>
        <w:rPr>
          <w:rFonts w:ascii="IRNazanin" w:hAnsi="IRNazanin" w:eastAsia="IRNazanin"/>
          <w:color w:val="111111"/>
          <w:sz w:val="28"/>
          <w:sz w:val="28"/>
          <w:szCs w:val="28"/>
          <w:rtl w:val="true"/>
          <w:lang w:bidi="fa-IR"/>
        </w:rPr>
        <w:t>را نام می برد و احتمال می دهد که به جهت روزنه هایی که در حرم وجود داشته بر آن مُتقَّب اطلاق شده است و متذکر می شود ممکن است علت دیگری نیز داشته باشد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محققان دیگری نیز بر اساس زیست گاهی که مربوط به صدر اسلام در کنار دره عارفی قرار دارد، المُثقَّب یا بردَع را آن جا تصور کرده اند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در توضیح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یکی از راه های ده سرخ از طریق بزوشک به دره عارفی و سپس نوقان می رفته است، ولی با گزارش مسافت هایی که جغرافی نویس های قرون نخستین هجری داده اند، این منطقه ممکن است مثقب یا بردع نباشد، زیرا مقدسی که خود به نوقان و مشهد آمده است، گزارش می دهد که از قریهٔ حمراء تا نوقان یک مرحله یعنی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این جغرافی نویس از همین راه به مشهد آمده است و خطای او کم است و از بردع یا مثقب هم نامی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اگر در زمان حاضر محاسبه ای در مورد مسافت بین روستای ده سرخ تا دروازه نوقان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قسمتی از شهر مشهد است و در شرق حرم مطهر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مشخص می شود همان یک مرحله که مقدسی و یا شش فرسخی که قدامه و ابن خردادبه محاسبه کرده اند،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 که نظر لسترنج به واقعیت نزدیک تر است و احتمالاً سناباد همان مثقب یا بردع باشد و جالب است که بدانیم طبری نیز المثقب را همان محل مزار امام رضا علیه السّلام و قبر هارون الرشید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عنوان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هارون الرشید بیماری اش شدت گرفت، دستور داد تا قبری را در خانه ای که در آن منزل کرده بود، حفر کنند و این موضع به المُتَقَّب مسمی بود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 بدین ترتیب سخن ابن خردابه را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حمراء تا مثقب، از راه طوس پنج فرسخ راه است و از آن جا تا نوقان پنج فرسخ</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به این معنی است که از حمرا تا مثقب؛ یعنی محل قبر هارون يا مزار امام رضا علیه السّلام پنج فرسخ و تا نوقان که تا مزار امام نیز یک جیغ فاصله نیست، نیز پنج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ضعیف دیگر برای این که پنج فرسخ دیگر بین نوقان و المثقب </w:t>
      </w:r>
    </w:p>
    <w:p>
      <w:pPr>
        <w:pStyle w:val="BookText"/>
        <w:rPr/>
      </w:pPr>
      <w:r>
        <w:rPr>
          <w:rFonts w:ascii="IRNazanin" w:hAnsi="IRNazanin" w:eastAsia="IRNazanin"/>
          <w:color w:val="111111"/>
          <w:sz w:val="28"/>
          <w:sz w:val="28"/>
          <w:szCs w:val="28"/>
          <w:rtl w:val="true"/>
          <w:lang w:bidi="fa-IR"/>
        </w:rPr>
        <w:t xml:space="preserve">جور شود، این است که قبل از بزوشک اندکی از ده سرخ به طرف مشهد گذشته، جاده قدیم دو راه می شده، یکی همان راهی است که از دره عارفی به نوقان می رفته و راه دیگر از روستای بالاندر گذشته، از تپه ماهور ها منطقه مایان و دره زقی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های طالقانی گذشته و از پشت کوه سنگی ابتدا به سناباد و بعد به نوقان 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مثقب جایی پشت کوه های شهرک طالقانی باشد، همان جایی که سنگ تراشان توس از روزگاران گذشته تا کنون دیگ های سنگی می سازند و برای استخراج این سنگ نرم، تمام کوه را سوراخ سوراخ کرده اند، به همین مناسبت هم این منطقه مثقب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واژه مثقب به معنی سوراخ شده و حفر شده است</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هنگامی که مهاجرت امام را از ده سرخ بیان می کند، بلا فاصله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سناباد وارد شد تکیه به 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از آن دیگ سنگی 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کوه را آن طور قرار ده که از آن نفع برند، و برکت ده آن چه در آن می فهمند و آن چه در آن می نهند و آن چه از آن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برای حضرت از سنگ آن کوه چند دیگ ساختند،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دیگر برای من چیزی نپزند، مگر در همین ظرف های سنگی و حضرت بسیار کم خوراک بود و چیز های ساده می خورد و از این رو مردم به سوی حضرت هدایت یافته و برکت دعای حضرت در آن کوه ظاهر شد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آن گاه به خانۀ حُميد بن قحطبه وارد شد و به بقعه ایی که قبر هارون در آن جا بود رفت و با دست مبارکش بر کنار قبر هارون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محل قبر من است و در این جا دفن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هر حال تا روزگار صفوی راه مهم نیشابور به مشهد، از ده سرخ عبور می کرده است، ولی از این زمان این راه اعتبار خود را از دست داده و کاروانیان مسیر شان را از شریف آباد در نزدیکی ده سرخ قرار داده اند و چون ده سرخ از دیدرس خارج شده، در سفر نامه ها کمتر نامی از آن برده شده و بیشتر به راه شریف آباد و روستا های مسیر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السلطنه که خود چند بار این مسیر را طی کرده است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راه ها و جاده های نیشابور، راه زمستانی مشهد است، که از نیشابور چهار فرسخ است به قدم گاه و از آن جا چهار فرسخ و نیم است تا فخر داود و از آن جا سه فرسخ است تا شریف آباد و از شریف آباد پنج فرسخ و نیم است تا مشهد، اما باید دانست که راه زمستانی سابق مشهد از بغیشین و قرية الحمرة عبور می کرده، چنان که مقدسی بدان تصریح کرده و بغیشین قریه ای است در بلوک زبرخان، قدری مایل به طرف مشرقی قدم گاه، از بغیشین راهی است که از رود خانه سروان می گذشته و در زمان قدیم پلی در آن جا بوده که حالا آثار آن باقی است بعد از فخر داود گذشته به قریه الحمره می رسیده اند و قرية الحمرة ده سرخ حالیه است که فاصله آن تا شریف آباد بیش از یک میدان نیست، سابقاً از این قریه به مشهد می رفته و راه مثل زمان حال بوده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شیندلر؛ نویسنده انگلیسی مسیر نیشابور از طریق شریف آباد را این چنین ترسیم کرده، به ذکر روستا ها و راه های مسیر می پردازد، ولی نامی از ده سرخ نمی برد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نامه نویس بعدی حکیم الممالک است که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مسیر عبور کرده است و در سفر نامه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فرسنک از پیوه ژن گذشته، دهی موسوم به ده سرخ که در روی تپه واقع و خانه های دهقانی او را دو مرتبه و سه مرتبه بر روی یک دیگر ساخته اند به نحوی که از دور کمال شکوه و نمایندگی دارد و در دامنه این قریه چمن و بیدستان و اصطرخ آبی در نهایت باصفا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قريه نیز متعلق به دربان باشی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ناصر الدین شاه نیز در سفرنامه اش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پیوه 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 به دیز باد دارد، یکی راه سرخه ده است که از طرف دست راست روی تپه واقع است و در سفر اول هیجده سال قبل که به مشهد مقدس رفتیم از راه سرخ ده عبور کرده به شریف آباد رفتیم، اما بلد امروز راه را میان بر کرد از توی دره آمدیم و سرخ ده را ندیدیم، همه جا از توی دره راندیم تا رسیدم به مزرعه قلعه نو، قلعه نو جزو سرخ ده است، این جا ها خاکش تماماً سرخ است، مثل گل ارمنی و از این جهت این مزرعه را سرخه 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هیجده سال قبل سرخه ده دست حاجی مصطفی قلی بیک بود، امروز پرسیدیم عرض کردند حاجی مصطفی قلی بیک خودش فوت شده و سرخه ده حالا دست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صحرا سنگ گوارس دارد و سنگ های خوب مختلف الالوان زیاد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توجه زیاد به راه شریف آباد و تعمیر مداوم آن و وجود کاروان سرایی در آن باعث شد که راه ده سرخ کاملاً از رونق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گفته آمد برای این راه سپه سالار خرج بسیار کرد و نیز بنا به تصریح اعتماد السلطنه میرزا محمد حسین عضد الملک؛ متولی آستانه به مباشرت مصطفی قلی بیک دربان باشی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انجام پذیرفته بود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راهی که از نیشابور به ده سرخ می رفته، از روی تپه ای در جنوب روستا به چشمه و تخت امام 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محلی به نام کوچ کمر به بقعه امام زاده عبد العزیز در روی تپه و پس از آن از میان تپه ماهور ها به روستای بزوشک منتهی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جاده قدیمی که در میان اهالی به جاده شهر معروف می باشد، در این محل به خوبی نمایان است و در بعضی از جا ها تپه ها را بریده و صاف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این دو روستا رباط علاقه بند شامل یک محوطه، کاروان سرا و حوض انباری وجود دارد که بر روی خرابه های ابنیه قدیم تر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جاده از بزوشک با طى حدود سه کیلو متر به روستای عارفی می رسد که در کنار این روستا، بقایای زیست گاهی وسیع موسوم به لاخ انجیر مربوط به صدر اسلام تا دوره سلجوقی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دو راه وجود دارد؛ یکی از طریق روستای بالندر به منطقه کوه های طالقانی و </w:t>
      </w:r>
    </w:p>
    <w:p>
      <w:pPr>
        <w:pStyle w:val="BookText"/>
        <w:rPr/>
      </w:pPr>
      <w:r>
        <w:rPr>
          <w:rFonts w:ascii="IRNazanin" w:hAnsi="IRNazanin" w:eastAsia="IRNazanin"/>
          <w:color w:val="111111"/>
          <w:sz w:val="28"/>
          <w:sz w:val="28"/>
          <w:szCs w:val="28"/>
          <w:rtl w:val="true"/>
          <w:lang w:bidi="fa-IR"/>
        </w:rPr>
        <w:t>سس کوه سنگی می رود و راه دیگر از راه کلاته فاضل به طرق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کلاته فاضل را در دل صخره ها تراشیده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ضروری است کسانی که ده سرخ را قدم گاه تصور کرده اند، اگر به مسافت هایی که جغرافی نویسان قرون نخستین اسلامی نوشته اند، دقت می کردند، متوجه می شدند که بغیس یا فغیس همان باغشن کنونی می باشد و وقتی که جغرافیا نویس عنوان می کند که از نیشابور تا بغیس شش فرسخ و از فغیس تا حمراء نیز شش فرسخ است، منظور این است که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فرسخ از نیشابور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قدم گاه در فاصله پنج فرسخی از نیشابور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مسافران از نیشابور ابتدا وارد قدم گاه می شوند و بعد از شش کیلو متر به باغ شن می رسند و سپس باید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بپیمایند تا به ده سرخ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08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راه های باستانی و فعلی نیشابور به نوس </w:t>
      </w:r>
      <w:bookmarkStart w:id="26" w:name="pg9715_74571"/>
    </w:p>
    <w:p>
      <w:pPr>
        <w:pStyle w:val="Heading2"/>
        <w:numPr>
          <w:ilvl w:val="1"/>
          <w:numId w:val="1"/>
        </w:numPr>
        <w:rPr/>
      </w:pPr>
      <w:bookmarkStart w:id="27" w:name="__RefHeading___Toc8455036_2870459653"/>
      <w:bookmarkStart w:id="28" w:name="_Toc8"/>
      <w:bookmarkEnd w:id="26"/>
      <w:bookmarkEnd w:id="27"/>
      <w:r>
        <w:rPr>
          <w:rtl w:val="true"/>
        </w:rPr>
        <w:t>قدم گاه نیشابور در منابع تاریخی</w:t>
      </w:r>
      <w:bookmarkEnd w:id="28"/>
    </w:p>
    <w:p>
      <w:pPr>
        <w:pStyle w:val="Heading3"/>
        <w:numPr>
          <w:ilvl w:val="2"/>
          <w:numId w:val="1"/>
        </w:numPr>
        <w:rPr/>
      </w:pPr>
      <w:bookmarkStart w:id="29" w:name="__RefHeading___Toc8455038_2870459653"/>
      <w:bookmarkStart w:id="30" w:name="_Toc9"/>
      <w:bookmarkEnd w:id="29"/>
      <w:r>
        <w:rPr>
          <w:rtl w:val="true"/>
        </w:rPr>
        <w:t>وجه تسمیه</w:t>
      </w:r>
      <w:bookmarkEnd w:id="30"/>
    </w:p>
    <w:p>
      <w:pPr>
        <w:pStyle w:val="BookText"/>
        <w:rPr/>
      </w:pPr>
      <w:r>
        <w:rPr>
          <w:rFonts w:ascii="IRNazanin" w:hAnsi="IRNazanin" w:eastAsia="IRNazanin"/>
          <w:color w:val="111111"/>
          <w:sz w:val="28"/>
          <w:sz w:val="28"/>
          <w:szCs w:val="28"/>
          <w:rtl w:val="true"/>
          <w:lang w:bidi="fa-IR"/>
        </w:rPr>
        <w:t>وجه تسمیه قدم گاه همان گونه که از اسمش پیداست، مربوط به بقعه تاریخی قدم گاه است، که در میان آبادی جلوه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اثر قدم دو پای غیر متعارف بر روی سنگی سیاه بر دیوار قبله بقعه ایی در دامنهٔ تپه ای در شهر قدم گاه نیشابور حک شده است، که منسوب به امام رضا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بر روی سنگ قدم گاه، ضریحی نصب شده است</w:t>
      </w:r>
      <w:r>
        <w:rPr>
          <w:rFonts w:eastAsia="IRNazanin" w:cs="IRNazanin"/>
          <w:color w:val="111111"/>
          <w:sz w:val="28"/>
          <w:szCs w:val="28"/>
          <w:rtl w:val="true"/>
          <w:lang w:bidi="fa-IR"/>
        </w:rPr>
        <w:t>.</w:t>
      </w:r>
    </w:p>
    <w:p>
      <w:pPr>
        <w:pStyle w:val="Heading3"/>
        <w:numPr>
          <w:ilvl w:val="2"/>
          <w:numId w:val="1"/>
        </w:numPr>
        <w:rPr/>
      </w:pPr>
      <w:bookmarkStart w:id="31" w:name="__RefHeading___Toc8455040_2870459653"/>
      <w:bookmarkStart w:id="32" w:name="_Toc10"/>
      <w:bookmarkEnd w:id="31"/>
      <w:r>
        <w:rPr>
          <w:rtl w:val="true"/>
        </w:rPr>
        <w:t>موقعیت جغرافیایی</w:t>
      </w:r>
      <w:bookmarkEnd w:id="32"/>
    </w:p>
    <w:p>
      <w:pPr>
        <w:pStyle w:val="BookText"/>
        <w:rPr/>
      </w:pPr>
      <w:r>
        <w:rPr>
          <w:rFonts w:ascii="IRNazanin" w:hAnsi="IRNazanin" w:eastAsia="IRNazanin"/>
          <w:color w:val="111111"/>
          <w:sz w:val="28"/>
          <w:sz w:val="28"/>
          <w:szCs w:val="28"/>
          <w:rtl w:val="true"/>
          <w:lang w:bidi="fa-IR"/>
        </w:rPr>
        <w:t>شهر قدم گاه مرکز بخش زبرخان شهرستان نیشابور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با طول جغرافیایی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عرض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ارتفاع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دریا، </w:t>
      </w:r>
      <w:r>
        <w:rPr>
          <w:rStyle w:val="FootnoteAnchor"/>
          <w:rtl w:val="true"/>
        </w:rPr>
        <w:footnoteReference w:id="5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متری غرب مشهد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متری شرق نیشابور کنونی و در دویست متری جاده اصلی مشهد – نیشابور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گاه در دامنه جنوبی کوه های بینالود واقع شده و نزدیک ترین کوه از این رشته به قدم گاه، چالیدر نام دارد، که در هفت کیلو متری شمال خاوری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خانه فصلی در رود که از رشته کوه بینالود سر چشمه گرفته از کنار این مرکز عبور نموده، در انتها به کال سیاه می پیوندد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قلعه تاریخی قدم گاه با برج هایی در چهار طرف، در روی تپه ای در شمال شهر </w:t>
      </w:r>
      <w:bookmarkStart w:id="33" w:name="pg9715_74572"/>
    </w:p>
    <w:p>
      <w:pPr>
        <w:pStyle w:val="BookText"/>
        <w:rPr/>
      </w:pPr>
      <w:bookmarkEnd w:id="33"/>
      <w:r>
        <w:rPr>
          <w:rFonts w:ascii="IRNazanin" w:hAnsi="IRNazanin" w:eastAsia="IRNazanin"/>
          <w:color w:val="111111"/>
          <w:sz w:val="28"/>
          <w:sz w:val="28"/>
          <w:szCs w:val="28"/>
          <w:rtl w:val="true"/>
          <w:lang w:bidi="fa-IR"/>
        </w:rPr>
        <w:t>هنوز پا بر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قلعه، شهر قدم گاه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میوه و تاکستان ها نیز اطراف شهر را فرا گرفته اند، که از چهار قنات مهلبی، ابو الفارسی، غار و اسپریس آب یاری می شوند</w:t>
      </w:r>
      <w:r>
        <w:rPr>
          <w:rFonts w:eastAsia="IRNazanin" w:cs="IRNazanin"/>
          <w:color w:val="111111"/>
          <w:sz w:val="28"/>
          <w:szCs w:val="28"/>
          <w:rtl w:val="true"/>
          <w:lang w:bidi="fa-IR"/>
        </w:rPr>
        <w:t>.</w:t>
      </w:r>
    </w:p>
    <w:p>
      <w:pPr>
        <w:pStyle w:val="Heading3"/>
        <w:numPr>
          <w:ilvl w:val="2"/>
          <w:numId w:val="1"/>
        </w:numPr>
        <w:rPr/>
      </w:pPr>
      <w:bookmarkStart w:id="34" w:name="__RefHeading___Toc8455042_2870459653"/>
      <w:bookmarkStart w:id="35" w:name="_Toc11"/>
      <w:bookmarkEnd w:id="34"/>
      <w:r>
        <w:rPr>
          <w:rtl w:val="true"/>
        </w:rPr>
        <w:t>آب و هوا</w:t>
      </w:r>
      <w:bookmarkEnd w:id="35"/>
    </w:p>
    <w:p>
      <w:pPr>
        <w:pStyle w:val="BookText"/>
        <w:rPr/>
      </w:pPr>
      <w:r>
        <w:rPr>
          <w:rFonts w:ascii="IRNazanin" w:hAnsi="IRNazanin" w:eastAsia="IRNazanin"/>
          <w:color w:val="111111"/>
          <w:sz w:val="28"/>
          <w:sz w:val="28"/>
          <w:szCs w:val="28"/>
          <w:rtl w:val="true"/>
          <w:lang w:bidi="fa-IR"/>
        </w:rPr>
        <w:t xml:space="preserve">هوای قدم گاه معتدل و خشک بوده بیشترین درجه حرارت در تابستان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بالای صفر و کم ترین آن در زمستان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زیر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باران سالیانه به طور متوسط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می رسد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36" w:name="__RefHeading___Toc8455044_2870459653"/>
      <w:bookmarkStart w:id="37" w:name="_Toc12"/>
      <w:bookmarkEnd w:id="36"/>
      <w:r>
        <w:rPr>
          <w:rtl w:val="true"/>
        </w:rPr>
        <w:t>پیشینه تاریخی</w:t>
      </w:r>
      <w:bookmarkEnd w:id="37"/>
    </w:p>
    <w:p>
      <w:pPr>
        <w:pStyle w:val="BookText"/>
        <w:rPr/>
      </w:pPr>
      <w:r>
        <w:rPr>
          <w:rFonts w:ascii="IRNazanin" w:hAnsi="IRNazanin" w:eastAsia="IRNazanin"/>
          <w:color w:val="111111"/>
          <w:sz w:val="28"/>
          <w:sz w:val="28"/>
          <w:szCs w:val="28"/>
          <w:rtl w:val="true"/>
          <w:lang w:bidi="fa-IR"/>
        </w:rPr>
        <w:t xml:space="preserve">بعضی قدم گاه را اثر قدوم مبارک امام رضا علیه السّلام می دانند که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مهاجرت از مدینه به مرو، در این محل توقف کرد و با آب چشمه آن 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چشمه سنگی بود که حضرت بر روی آن ایستاد و نماز گزارد؛ پس از آن، نقش قدم مبارکش بر آن سنگ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سنگ را بریده و به دیوار نصب کردند و بقعه ایی برای آن ساختند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صاحب تحفة الرضويه نيز آورده که امام روزی وارد قدم گاه شد و از یک باغبان طلب انگور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فصل زمستان را بهانه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انگوری در باغ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باغ برو و قدرت خدا را مشاهد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به باغ رفت و تمام درختان را سبز و پر از میوه یافت، ولی چون می خواست امام را نزد دیگران شرم سار کند،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نفرین کرد و باغش بر اثر صاعقه خاکستر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تحفة الرضویه در ادامه میگوید این ماجرا را در کتاب های معتبر نیافتم</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بررسی های انجام شده تا قرن نهم هجری در هیچ یک از منابع تاریخی نامی از قدم گاه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به آن اشاره کرده دولت شاه سمرقندی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در شرح حال شاعری به نام لطف الله نیشابوری عنوان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عمر و نهایت پیری مولانا از شهر نیشابور به دیه اسفریس، که به قدم گاه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التحيه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نقل فرمود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حجره در بسته ای در حال سجود، در گذشت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حافظ ابرو نیز به قریه سفردیس از بلوک زبرخان نیشابور در کتابش اشاره کرده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عبد الحمید مولوی به جهت وجود قناتی در قدم گاه به نام اسفریس، نیز حدس زده که قدم گاه اسپریس بوده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دکتر شفیعی کدکنی با توجه به شواهد بالا و منابع دیگر، در تعلیقات اسرار التوحید، آن را یکی از محله ها و دروازه های نیشابور قدیم و از گورستان های آن جا در قرن ششم دانسته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علاوه بر این ها در زمان سلطنت شاه تهماسب اول صفوی به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سراج الانساب، به نسب سادات قدم گاه یا اسفریر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سادات اسفریر، مشهور به قدم گاه نیشابور عبد الجليل بن عبد اللطيف بن شمس الدین محمد بن مظفر بن طاهر بن فضل الله بن نصر الله بن ناصر بن طالب بن يحيى بن محمد بن زید بن عيسى بن على بن مطهر بن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الجندى بن محمد بن 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الكوفى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غضارة بن على بن حسين الاصغر بن امام زین العابدين علیه السّلام</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ناصر الدین محمد بن ابو مسلم ناصر الدين على بن ناصر بن ابو طالب بن يحيى بن محمد بن زید بن عيسى بن علی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سید ناصر را دو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و سید حسن و بیشتر سادات حسینی قدم گاه از ولایت نیشابور از این قبیله اند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از این رو قدم گاه قبل از روزگار تیموریان اسفریس بوده است و بعد از آن و به خصوص از عصر صفوی و شاه عباس به جهت احیای ساختمان قدم گاه امام </w:t>
      </w:r>
    </w:p>
    <w:p>
      <w:pPr>
        <w:pStyle w:val="BookText"/>
        <w:rPr/>
      </w:pPr>
      <w:r>
        <w:rPr>
          <w:rFonts w:ascii="IRNazanin" w:hAnsi="IRNazanin" w:eastAsia="IRNazanin"/>
          <w:color w:val="111111"/>
          <w:sz w:val="28"/>
          <w:sz w:val="28"/>
          <w:szCs w:val="28"/>
          <w:rtl w:val="true"/>
          <w:lang w:bidi="fa-IR"/>
        </w:rPr>
        <w:t xml:space="preserve">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ساکن کردن عده ای دیگر از سادات در آن جا، نام روستا به قدم گاه بر 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اشاره عبد الحمید مولوی مبنی بر وجود قناتی به نام اسفریس در محل قدم گاه، میرزا حسین درودی که ساکن و احتمالاً حاكم و صاحب اختیار نواحی قدم گاه در عصر ناصر الدین شاه قاجار بوده، در گزارشی که از تعداد نفوس و وضع جغرافیایی قدم گاه می دهد، ذکری از قنات اسفریس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زراعت آن از آب پنج قنات مشروب می شود، که یکی در سمت علیای این قریه منتزع است، که مسمّی است به قنات فهلوی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رشته دیگر، در سمت غربی این قریه واقع است، که یکی مسمی است به قنات تلخ شوی و دیگری به قنات تلخ زونج و رشته دیگر در سمت علیای این قربه منتزع است که مسمی است به قنات ابو الفارس و زراعت این قریه از همین قنات مشروب می شود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نویسنده مذکور متأسفانه از قنات پنجم ذکری به میان نیاورده تا بر ما روشن شود که آیا منظورش قنات اسفریس است یا نه؟ مولوی از دو قنات دیگر به نام های غار و حاج آخوند نیز یاد می کند، که قنات حاج آخوند وقف بر قدم گاه بوده است و از دو قنات</w:t>
      </w:r>
    </w:p>
    <w:p>
      <w:pPr>
        <w:pStyle w:val="BookText"/>
        <w:rPr/>
      </w:pPr>
      <w:r>
        <w:rPr>
          <w:rFonts w:ascii="IRNazanin" w:hAnsi="IRNazanin" w:eastAsia="IRNazanin"/>
          <w:color w:val="111111"/>
          <w:sz w:val="28"/>
          <w:sz w:val="28"/>
          <w:szCs w:val="28"/>
          <w:rtl w:val="true"/>
          <w:lang w:bidi="fa-IR"/>
        </w:rPr>
        <w:t>تلخ شوی و تلخ زونج که درودی نوشته، نامی نمی برد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سپس با استناد به نسخه ای از کتاب عالم آرای عباسی که در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عمارت قدم گاه شاهپور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آمده و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عمارت قدم گاه</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به دستور شاه عباس اول صفوی، چنین بر داشت می کند که قدم گاه کنونی مربوط به قبل از ورود اسلام به ایران و اثر پای شاهپور کسری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 می شود که در این مورد باید تحقیقات بیشتری انجام شود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در پاسخ این گفته مرحوم مولوی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تعدادی از نماد های مذهبی ایرانیان مربوط به قبل اسلام بوده و بعد ها صیغه اسلامی گرفته است، ولی در این مورد حدس ایشان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مستندات تاریخی پایه گذار نیشابور، شاه پور بوده و اسم نیشابور نیز از نام او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شهر است و نشابور یا نیشاپور به معنی شهر شاهپور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بنا بر این عبارت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گاه شاهپور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عالم آرای عباسی شاید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گاه نیشاپور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نساخان کتاب مذکور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این که چنان که پیش از این آوردیم قبل از دوره صفوی این محل به قدم گاه امام رضا علیه السّلام معروف بوده است و شاه عباس دستور احیا و باز سازی آن را داده است، که در نتیجه برای قدم گاه بقعه و ایوان و خیابان و باغی ساختند و در دوره شاه سلیمان به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کاشی کاری می شود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هر چند سند واحدی از دورهٔ قاجاریه اشاره دارد که این بقعه نیز به قدم گاه حضرت علی علیه السّلام شهره بوده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مولوی نیز در جایی از مقاله اش اشاره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راه عمومی نیشابور به مشهد در عهد صفویه در حدود نیم فرسنگ در جنوب راه شوسه کنونی نیشابور به مشهد قرار داشته و در کنار همین راه رباطی به نام رباط سعد الدین یا سعد بوده که اکنون رباطی در آن جا دیده نمی شود و لیکن زمین متصل به رباط را زارعان قدم گاه، زمین رباط سعد می نامند، یعنی زمین رباط سابق سعد الدین</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نویسندهٔ مذکور منظورش را از نوشتن مطالب فوق بیان نکرده است، ولی گویا می خواسته این مطلب را برساند که اگر امام رضا علیه السّلام در این جا توقف داشته، در رباط سعد بوده است و این مطلب با گزارشی که ابن بابویه ارائه می دهد، هم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می 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از نیشابور بیرون شده و اکنون در رباط سعد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این مطلب گویای توقف امام در این محل است، ولی در این کتاب از ایستادن امام بر روی سنگ و ظهور نقش پای او بر آن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امام رضا علیه السّلام زمانی که در رباط سعد توقف داشته، از محل کنونی قدم گاه، که احتمالاً کوشک یا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آبادی کوچکی بوده، نیز گذری کرده است و به مناسبت توقف ایشان، این محل را قدم گاه امام نامیده اند، و بعد ها بر سنگی نقش دو پا حک کرده و به افتخار قدوم امام، در این محل نصب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رسمیت تشیّع در دوره صفویان، این محل دوباره احیا و باز سازی شده و شاه عباس برای آبادی آن ساداتی از بحرین یا مدینه به آن جا کوچ داده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اما در منبعی دیگر از عصر قاجاریه آمده، که روستای قدم گاه دارای یک قلعه در بالای تپه ای با ارتفاع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بالا تر از دشت است، که شرایط احداث پای گاهی مستحکم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قلعه، در بالای کوه دژی وجود دارد که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 است و در زمان های گذشته، مقر اصلی آبادی قدم 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این دژ را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ازبک ها چپاول کرده اند؛ آن ها عده زیادی از خانوار های سادات را اسیر کردند و به بخارا بردند و هنوز اعقاب آن ها در آن جا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جمعیت دارد که بیشتر آن ها سیدند و به دستور سلطان محمد خدابنده از مدینه به این جا آورده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آبی که از کوه جاری می شود و آب یک قنات، هر دو وقف زیارت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 قدم گاه به طور متوسط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کاروان سرا یک پست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نمونه نقش پا های حضرت رضا علیه السّلام در مسیر هجرت امام،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نشان دو پا، در بقعه امام زاده محمد محروق در نیشابور نیز نصب می باشد، که منسوب به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حاکم نیشابوری مطلبی در کتابش آورده که به خوبی نشان می دهد هر کجا امام در مسیر مهاجرتش به ایران، اقامتی داشته و نمازی خوانده، قدم گاهی برای او ساخته اند حاکم می نویسد زمانی که امام در نیشابور تشریف داشتند، روزی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مخدوم ما این جا مدفون است به زیارت ایشان رویم و به روضه سلطان محمد محروق در تلاجرد تشریف آوردند و آن روضه مقدسه را زیارت فرمودند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براساس این گزارش اگر اثری از قدم امام روی سنگ ظاهر می شد، حتماً حاکم در کتابش ذکر می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قدم گاه به ویژه از عصر صفوی به بعد، با ساخت بنا های پیرامون بقعه قدم گاه بر </w:t>
      </w:r>
    </w:p>
    <w:p>
      <w:pPr>
        <w:pStyle w:val="BookText"/>
        <w:rPr/>
      </w:pPr>
      <w:r>
        <w:rPr>
          <w:rFonts w:ascii="IRNazanin" w:hAnsi="IRNazanin" w:eastAsia="IRNazanin"/>
          <w:color w:val="111111"/>
          <w:sz w:val="28"/>
          <w:sz w:val="28"/>
          <w:szCs w:val="28"/>
          <w:rtl w:val="true"/>
          <w:lang w:bidi="fa-IR"/>
        </w:rPr>
        <w:t>جنبه مذهبی آن افزون شد و در عصر قاجاریه نیز این بنا ها تعمیر شد و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تعمیر ابنیه و آثار واقعه در منزل قدم گاه از گنبد مزین به کاشی معرق و باغ و جدران آن و خیابان و غرس اشجار در تاریخ مزبور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نامه نویسان عصر قاجاریه از دو کاروان سرا و یک چاپار خانه در مقابل باغ قدم گاه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کاروان سرا ها را حاجی زکی اصفهانی و حاج صانع سبزواری در اواخر دوره صفوی ساختند، که در عصر قاجار امیر نظام الدوله شاهسون آن را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سرا قبل از انقلاب به منظور احداث ساختمان بهداری فعلی شهر قدم گاه، به کلی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سرای دیگر قدم گاه که مشتمل بر بنایی دو ایوانی بوده، در حال حاضر در ضلع غربی خیابان مقابل باغ قدم گاه قرار دارد، که شاه عباس ساخته و در عصر قاجار شهاب المک آن را تعمیر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 خانه نیز در عصر ناصری بنا شده که عمارت فوقانی مختصری داشت</w:t>
      </w:r>
      <w:r>
        <w:rPr>
          <w:rFonts w:eastAsia="IRNazanin" w:cs="IRNazanin"/>
          <w:color w:val="111111"/>
          <w:sz w:val="28"/>
          <w:szCs w:val="28"/>
          <w:rtl w:val="true"/>
          <w:lang w:bidi="fa-IR"/>
        </w:rPr>
        <w:t xml:space="preserve">. </w:t>
      </w:r>
      <w:r>
        <w:rPr>
          <w:rStyle w:val="FootnoteAnchor"/>
          <w:rtl w:val="true"/>
        </w:rPr>
        <w:footnoteReference w:id="80"/>
      </w:r>
      <w:bookmarkStart w:id="38" w:name="pg9715_74578"/>
    </w:p>
    <w:p>
      <w:pPr>
        <w:pStyle w:val="Heading2"/>
        <w:numPr>
          <w:ilvl w:val="1"/>
          <w:numId w:val="1"/>
        </w:numPr>
        <w:rPr/>
      </w:pPr>
      <w:bookmarkStart w:id="39" w:name="__RefHeading___Toc8455046_2870459653"/>
      <w:bookmarkStart w:id="40" w:name="_Toc13"/>
      <w:bookmarkEnd w:id="38"/>
      <w:bookmarkEnd w:id="39"/>
      <w:r>
        <w:rPr>
          <w:rtl w:val="true"/>
        </w:rPr>
        <w:t>ساختمان قدم گاه</w:t>
      </w:r>
      <w:bookmarkEnd w:id="40"/>
    </w:p>
    <w:p>
      <w:pPr>
        <w:pStyle w:val="Heading3"/>
        <w:numPr>
          <w:ilvl w:val="2"/>
          <w:numId w:val="1"/>
        </w:numPr>
        <w:rPr/>
      </w:pPr>
      <w:bookmarkStart w:id="41" w:name="__RefHeading___Toc8455048_2870459653"/>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 xml:space="preserve">براساس دو سنگ نبشته ای که به تاریخ ماه رمضان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پایه مسجد جامع نیشابور نصب است، شاه عباس صفوی در این زمان در نیشابور بوده و سید امیر ابو المعالی نیشابوری که در اردوی وی به سر می برده، گزارشی از پریشانی حال اهالی نیشابور و ولایات آن، به شاه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شاه عباس دستوری صادر کرد که طبق آن کسبه از دادن مالیات معاف شدند، عوارض دروازه بانی بخشیده شد و سپاهیان از ورود و تجاوز به خانۀ مردم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نیز در همین زمان دستور احیای بنای بقعهٔ قدم گاه، کاروان سرا، باغ و خیابان غرس اشجار و راه اندازی فواره ای را در آن جا صادر کرد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مساحت زیر بنای بقعه قدم گاه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آن به صورت هشت ضلعی و هشت گوش است، که در وسط چهار ضلع آن چهار ایوان بلند و مزین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زوایای بقعه، چهار غرفه در دو طبقه تعبیه شده، که با کاشی آراسته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خوش ترکیب و کاشی کاری آن به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که محیط آن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متر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نمای بیرونی آن با کاشی های معرق دوران صفوی و کاشی های هفت رنگ عصر قاجار پوشانده شده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کتيبهٔ آن با خط ثلث عالی با کاشی سفید و در زمینه کاشی لاجوردی، مزین به سوره فتح است و در بخشی از کاشی بالای ساقه گنبد، کتیبه دیگری است که اشاره به تعمیر آن در زمان شاه سلیمان صفوی به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در انتهای سوره فتح و سه حدیث،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امر بانشاء هذه</w:t>
      </w:r>
    </w:p>
    <w:p>
      <w:pPr>
        <w:pStyle w:val="BookText"/>
        <w:rPr/>
      </w:pPr>
      <w:r>
        <w:rPr>
          <w:rFonts w:ascii="IRNazanin" w:hAnsi="IRNazanin" w:eastAsia="IRNazanin"/>
          <w:color w:val="111111"/>
          <w:sz w:val="28"/>
          <w:sz w:val="28"/>
          <w:szCs w:val="28"/>
          <w:rtl w:val="true"/>
          <w:lang w:bidi="fa-IR"/>
        </w:rPr>
        <w:t xml:space="preserve">البقعة المباركة الرضوية سلطان سلاطين الزمان و خاقان خواقين الدوران صاحب الشوكة القاهرة الاسكندرية و الحشمة الباهرة السليمانية، السلطان بن السلطان ابو المظفر شاه سليمان الحسيني الموسوى الصفوى بهادر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الله تعالی ملکه و اجرى فى بحر العدالة فلكه فى تاريخ سنه احدى و تسعين بعد الالف من الهجرة النبوية</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ایوان ورودی بقعه به ارتفاع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کاشی زیر رنگی الوان قرون بعد از ساختمان بقعه است و بالای ازاره کاشی قبلاً نقاشی روی گچ داشته، که در تعمیرات بعدی روی نقاشی را با گچ پوشانده اند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در طرف راست اسپر ایوان و در بالای ازاره کاشی، بر روی قطعه سنگی سیاه به اندازه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این بیت با خط نستعلیق حک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قدم شاه رضا شد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بر اسلام به زیر و زبر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232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بدنه ایوان این عبارت بر جسته گچی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الحمد که این بنای خجسته فرجام به تحویل داری و اشراف فقیر الحقیر حسن علی چگنی انجام پذیرفت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طرف راست و چپ اسپر ایوان، دو مربع بر روی گچ نمایان است و در یکی چهار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نقشی در آورده اند و در مربع دیگر در وسط آن، چهار بار کلمه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در پایین و بالای داخل مربع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خط کوفی مقرون به نقاشی رقم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زیر مربع های مذکور و مقرنس ایوان، در دو طرف پنجره، بالای در ورودی بقعه، با خط نستعلیق و به صورت بر جسته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معماری لطف یزدان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این روضه مستقیم</w:t>
      </w:r>
    </w:p>
    <w:p>
      <w:pPr>
        <w:pStyle w:val="BookText"/>
        <w:rPr/>
      </w:pPr>
      <w:r>
        <w:rPr>
          <w:rFonts w:ascii="IRNazanin" w:hAnsi="IRNazanin" w:eastAsia="IRNazanin"/>
          <w:color w:val="111111"/>
          <w:sz w:val="28"/>
          <w:sz w:val="28"/>
          <w:szCs w:val="28"/>
          <w:rtl w:val="true"/>
          <w:lang w:bidi="fa-IR"/>
        </w:rPr>
        <w:t>ایوان مذکور دارای مقرنس بسیار ظریفی است که در داخل هر کاسه آن رسمی بدیع، ریز، دقیق و عالی دارد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تمام پایه های خارجی چهار طرف بنا و غرفه های دو طبقه زوایای بقعه و گنبد، کاشی الوان معرق بوده و هر جا را که بعداً تعمیر کرده اند، خشت کاشی هفت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موقعی که سلطان حسین میرزا نیر الدوله؛ شاهزاده قاجار در نیشابور حکومت می کرد، به وسیله قوام الاسلام نیشابوری، که تولیت تفویضی بقعه را داشته، بقعه قدم گاه مرمت عوامانه ای شده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پایه راست جلو ایوان بقعه دو خوان چه کاشی نصب شده و در وسط پایه شعری با خط نستعلیق و کاشی معرق زمینۀ لاجوردی و خط کاشی سفید دارد، که کاشی متعلق به سال بنا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خوش ترین بنا که بهشتی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 شریف شهنشاه انس و جان</w:t>
      </w:r>
    </w:p>
    <w:p>
      <w:pPr>
        <w:pStyle w:val="BookText"/>
        <w:rPr/>
      </w:pPr>
      <w:r>
        <w:rPr>
          <w:rFonts w:ascii="IRNazanin" w:hAnsi="IRNazanin" w:eastAsia="IRNazanin"/>
          <w:color w:val="111111"/>
          <w:sz w:val="28"/>
          <w:sz w:val="28"/>
          <w:szCs w:val="28"/>
          <w:rtl w:val="true"/>
          <w:lang w:bidi="fa-IR"/>
        </w:rPr>
        <w:t>در پایه چپ ایوان شعر دیگری متناسب با شعر فوق وجود داشته، که از بین رفته و به جای آن شعر ذیل را با کاشی هفت رنگ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زمینی که نشان کف پای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سجده صاحب نظران خواهد بود</w:t>
      </w:r>
    </w:p>
    <w:p>
      <w:pPr>
        <w:pStyle w:val="BookText"/>
        <w:rPr/>
      </w:pPr>
      <w:r>
        <w:rPr>
          <w:rFonts w:ascii="IRNazanin" w:hAnsi="IRNazanin" w:eastAsia="IRNazanin"/>
          <w:color w:val="111111"/>
          <w:sz w:val="28"/>
          <w:sz w:val="28"/>
          <w:szCs w:val="28"/>
          <w:rtl w:val="true"/>
          <w:lang w:bidi="fa-IR"/>
        </w:rPr>
        <w:t xml:space="preserve">و در زیر شعر، کتابت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 الاقل سعيد بن على اكبر الخوانساری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قدم گاه دارای چهار در ورودی است و جلو هر در، شاه نشینی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ازاره بقعه، کاشی زیر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ازاره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است و در بالای ازاره، کتیبه </w:t>
      </w:r>
      <w:bookmarkStart w:id="43" w:name="pg9715_74582"/>
    </w:p>
    <w:p>
      <w:pPr>
        <w:pStyle w:val="BookText"/>
        <w:rPr/>
      </w:pPr>
      <w:bookmarkEnd w:id="43"/>
      <w:r>
        <w:rPr>
          <w:rFonts w:ascii="IRNazanin" w:hAnsi="IRNazanin" w:eastAsia="IRNazanin"/>
          <w:color w:val="111111"/>
          <w:sz w:val="28"/>
          <w:sz w:val="28"/>
          <w:szCs w:val="28"/>
          <w:rtl w:val="true"/>
          <w:lang w:bidi="fa-IR"/>
        </w:rPr>
        <w:t>پر پهنایی با خط ثلث جلی عالی قرار دارد، که سوره مبارکه جمعه را با گچ بر جسته از طرف شاه نشین شرقی بنا آغاز کرده و همه جا در اطراف بقعه در اضلاع مختلف آن دور زده و آخر سوره در شاه نشین جنوبی، بالای محل نصب سنگ قدم گاه خاتمه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این کتیبه لاجوردی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در ثواب زیارت امام رضا علیه السّلام از پیامبر صلی الله علیه و آله و امام جواد علیه السّلام به خط محمد حسین بن عنایت الله المشهدی به این عبارت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ستدفن بضعة منى بارض خراسان مازار ها مکروب الأنفس الله كربتة و لا مذنب الأغفر الله ذنوبه و عنه عليه الصلوة و السلام ستدفن بضعة منى بارض خراسان لا يزرو ها مؤمن الأ و جبت له الجنّه و حرم على جسده النار و روى عن محمد التقى الجواد علیه السّلام من زار قبر ابي بطوس غفر الله من ذنوبه ما تقدم و ما تأخر صدق الله العلى العظيم و صدق النبي الكريم و نحن علی ذالك من الشاهدين كتبه العبد محمد حسين بن عنایت الله المشهدى</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بعد از کتیبه کمر بندی بقعه، که سوره مبارکه جمعه است، تمام دیوار بنا و سقف بقعه نقاشی ظریف روی گچ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هر یک از چهار در بقعه که به چهار طرف باز می شود، یک پنجره با آلت کاری کام و زبانه قرار دارد، که برای روشنایی داخل بقعه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از شمع دان برنجی بزرگی در داخل بقعه نیز یاد می کند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44" w:name="__RefHeading___Toc8455050_2870459653"/>
      <w:bookmarkStart w:id="45" w:name="_Toc15"/>
      <w:bookmarkEnd w:id="44"/>
      <w:r>
        <w:rPr>
          <w:rtl w:val="true"/>
        </w:rPr>
        <w:t>چشمۀ حضرت</w:t>
      </w:r>
      <w:bookmarkEnd w:id="45"/>
    </w:p>
    <w:p>
      <w:pPr>
        <w:pStyle w:val="BookText"/>
        <w:rPr/>
      </w:pPr>
      <w:r>
        <w:rPr>
          <w:rFonts w:ascii="IRNazanin" w:hAnsi="IRNazanin" w:eastAsia="IRNazanin"/>
          <w:color w:val="111111"/>
          <w:sz w:val="28"/>
          <w:sz w:val="28"/>
          <w:szCs w:val="28"/>
          <w:rtl w:val="true"/>
          <w:lang w:bidi="fa-IR"/>
        </w:rPr>
        <w:t>این چشمه در سمت شرقی بقعه قرار دارد، که دارای سردابی آجری و سقف ضربی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شش پله پایین تر از سطح زمین جاری است، که آب اندکی دارد و مردم بدان استشفا می نمایند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السطنه و حکیم الممالک آن را همان آبی می دانند که برای وضوی امام رضا علیه السّلام پدیدار شده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آن ها این آب را با آب چشمه ده سرخ اشتباه گرفته اند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بعید نیست که امام با آب این چشمه نیز وضو ساخته باشد</w:t>
      </w:r>
      <w:r>
        <w:rPr>
          <w:rFonts w:eastAsia="IRNazanin" w:cs="IRNazanin"/>
          <w:color w:val="111111"/>
          <w:sz w:val="28"/>
          <w:szCs w:val="28"/>
          <w:rtl w:val="true"/>
          <w:lang w:bidi="fa-IR"/>
        </w:rPr>
        <w:t xml:space="preserve">. </w:t>
      </w:r>
      <w:bookmarkStart w:id="46" w:name="pg9715_74583"/>
    </w:p>
    <w:p>
      <w:pPr>
        <w:pStyle w:val="Heading3"/>
        <w:numPr>
          <w:ilvl w:val="2"/>
          <w:numId w:val="1"/>
        </w:numPr>
        <w:rPr/>
      </w:pPr>
      <w:bookmarkStart w:id="47" w:name="__RefHeading___Toc8455052_2870459653"/>
      <w:bookmarkStart w:id="48" w:name="_Toc16"/>
      <w:bookmarkEnd w:id="46"/>
      <w:bookmarkEnd w:id="47"/>
      <w:r>
        <w:rPr>
          <w:rtl w:val="true"/>
        </w:rPr>
        <w:t>باغ قدم گاه</w:t>
      </w:r>
      <w:bookmarkEnd w:id="48"/>
    </w:p>
    <w:p>
      <w:pPr>
        <w:pStyle w:val="BookText"/>
        <w:rPr/>
      </w:pPr>
      <w:r>
        <w:rPr>
          <w:rFonts w:ascii="IRNazanin" w:hAnsi="IRNazanin" w:eastAsia="IRNazanin"/>
          <w:color w:val="111111"/>
          <w:sz w:val="28"/>
          <w:sz w:val="28"/>
          <w:szCs w:val="28"/>
          <w:rtl w:val="true"/>
          <w:lang w:bidi="fa-IR"/>
        </w:rPr>
        <w:t xml:space="preserve">باغ قدم گاه به دلیل واقع شدن در دامنه تپه، به سه بخش تقسیم می شود، که به وسیله پلکانی – که در گوشه های آن تعبیه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دیگر ارتباط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این باغ پوشیده از درختان کاج و چنار بوده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اسنادی در آستان قدس موجود است که به قطع درختان خشکیده اطراف قدم گاه نیشابور در سال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سیف العلما؛ خادم کشیک دوم </w:t>
      </w:r>
      <w:r>
        <w:rPr>
          <w:rStyle w:val="FootnoteAnchor"/>
          <w:rtl w:val="true"/>
        </w:rPr>
        <w:footnoteReference w:id="95"/>
      </w:r>
      <w:r>
        <w:rPr>
          <w:rFonts w:ascii="IRNazanin" w:hAnsi="IRNazanin" w:eastAsia="IRNazanin"/>
          <w:color w:val="111111"/>
          <w:sz w:val="28"/>
          <w:sz w:val="28"/>
          <w:szCs w:val="28"/>
          <w:rtl w:val="true"/>
          <w:lang w:bidi="fa-IR"/>
        </w:rPr>
        <w:t xml:space="preserve">و قطع و خرید اشجار کاج قدم گاه نیشابور به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تعمیر عمارت آن و ساخت قفسه برای کتاب خانه آستان قدس اشاره شده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قبل از رسیدن به نخستین طبقه باغ، بلواری را شهر داری ساخته، که در دو طرف آن مغازه های متعددی به زائران خدمات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این بلوار پارکینگ شهر داری است، که ظرفیت آن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می باشد و در داخل آن سرویس های بهداشتی، شهر بازی و فروشگاه هایی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چپ بلوار، کاروان سرای قدم گاه است، که در سطور آتی درباره آن توضحاتی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تر از آن خانه بهداشت و ساختمان شورای حل اختلاف شهر قدم 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طبقه باغ، فضای ورودی است، که در دو طرف آن ایوان چه هایی برای اقامت زائران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غرفه محل دیگ دان، اجاق، طاقچه تعبیه شده، که دارای دود کش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در گذشته در این غرفه ها منزل کرده و غذا طبخ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این ایوان چه ها محل اتراق و استراحت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ضلع غربی این طبقه باغ دیواری آجری با طاق نماست و برای این که این طبقه باغ از سطوح مجاور آن جدا باشد، در ضلع شمالی زمین دیواری آجری تا سطح طبقه دوم در زمان شاه عباس اول صفوی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طبقه اول باغ پوشیده از درختان کاج، توت و چنار و وسط آن چمن کاری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اول باغ، از طریق شش پلهٔ آجری که در دو طرف آبشار وسط باغ تعبیه شده، </w:t>
      </w:r>
    </w:p>
    <w:p>
      <w:pPr>
        <w:pStyle w:val="BookText"/>
        <w:rPr/>
      </w:pPr>
      <w:r>
        <w:rPr>
          <w:rFonts w:ascii="IRNazanin" w:hAnsi="IRNazanin" w:eastAsia="IRNazanin"/>
          <w:color w:val="111111"/>
          <w:sz w:val="28"/>
          <w:sz w:val="28"/>
          <w:szCs w:val="28"/>
          <w:rtl w:val="true"/>
          <w:lang w:bidi="fa-IR"/>
        </w:rPr>
        <w:t>به طبقه دوم آن متصل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طبقه، دوم یک سطحه و فرش انداز کم عرضی قرار دارد، که سطح آن را با سنگ قلوه سنگ فرش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وسط آن، گل کاری و پوشیده از درختان کاج و چنار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چنار های قدیم باغ، هنوز یک اصله به صورت سر بریده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 های دو ضلع شرقی و غربی آن طاق نما هایی تعبیه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این طبقه ساختمان هایی است که تمام ضلع شمالی را فرا گرفته و در وسط ضلع آن رباطی دو پله کریاسی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جلو در آن مقرنس کاری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از طرف چپ کریاس، پلکان آجری برای بام عمارت از راست و چپ این کریاس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کریاس موصوف که خارج شویم، در طرف راست فضای بعدی چند حجره قرار دارد، که در دوره پهلوی، سادات مستمند در آن جا سکونت داشته و حجرات طرف چپ کریاس را مردم قدم گاه مرده شوی خانه قرار داده و کریاس و تمام حجرات دو طرف آجری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اکنون حجره سمت راست، دفتر امام جمعه شهر قدم گاه است و حجره</w:t>
      </w:r>
    </w:p>
    <w:p>
      <w:pPr>
        <w:pStyle w:val="BookText"/>
        <w:rPr/>
      </w:pPr>
      <w:r>
        <w:rPr>
          <w:rFonts w:ascii="IRNazanin" w:hAnsi="IRNazanin" w:eastAsia="IRNazanin"/>
          <w:color w:val="111111"/>
          <w:sz w:val="28"/>
          <w:sz w:val="28"/>
          <w:szCs w:val="28"/>
          <w:rtl w:val="true"/>
          <w:lang w:bidi="fa-IR"/>
        </w:rPr>
        <w:t>سمت چپ، کار گاه میراث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نمای رباط دو پله کریاسی باغ قدم گاه</w:t>
      </w:r>
    </w:p>
    <w:p>
      <w:pPr>
        <w:pStyle w:val="BookText"/>
        <w:rPr/>
      </w:pPr>
      <w:r>
        <w:rPr>
          <w:rFonts w:ascii="IRNazanin" w:hAnsi="IRNazanin" w:eastAsia="IRNazanin"/>
          <w:color w:val="111111"/>
          <w:sz w:val="28"/>
          <w:sz w:val="28"/>
          <w:szCs w:val="28"/>
          <w:rtl w:val="true"/>
          <w:lang w:bidi="fa-IR"/>
        </w:rPr>
        <w:t>عنوان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رباط دو پله کریاسی باغ قدم گاه</w:t>
      </w:r>
    </w:p>
    <w:p>
      <w:pPr>
        <w:pStyle w:val="BookText"/>
        <w:rPr/>
      </w:pPr>
      <w:r>
        <w:rPr>
          <w:rFonts w:ascii="IRNazanin" w:hAnsi="IRNazanin" w:eastAsia="IRNazanin"/>
          <w:color w:val="111111"/>
          <w:sz w:val="28"/>
          <w:sz w:val="28"/>
          <w:szCs w:val="28"/>
          <w:rtl w:val="true"/>
          <w:lang w:bidi="fa-IR"/>
        </w:rPr>
        <w:t>طرح و برداشت و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میراث فرهنگی و گردشگری خراسان رضوی </w:t>
      </w:r>
    </w:p>
    <w:p>
      <w:pPr>
        <w:pStyle w:val="BookText"/>
        <w:rPr/>
      </w:pPr>
      <w:r>
        <w:rPr>
          <w:rFonts w:ascii="IRNazanin" w:hAnsi="IRNazanin" w:eastAsia="IRNazanin"/>
          <w:color w:val="111111"/>
          <w:sz w:val="28"/>
          <w:sz w:val="28"/>
          <w:szCs w:val="28"/>
          <w:rtl w:val="true"/>
          <w:lang w:bidi="fa-IR"/>
        </w:rPr>
        <w:t>بخش سوم باغ، فضای پیرامون بقعه است، که یک استخر در بالا ترین سطح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ایوان های بقعه، چهار حوض واقع شده، که با جوی های سنگی به هم ارتباط دارند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باغ پوشیده از درختان کاج و چنار است، که چند اصله چنار قدیمی هنوز خود 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قسمت از قنات حاج آخوند، که شش دانگ آن وقف قدم گاه می باشد، تأمین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قنات مذکور در حدود دو کیلو متر بود، که در دامنه تپه های شمالی قدم گاه به طرف کنار رود خانه خرو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غربی این باغ نیز مسجدی زیبا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و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آن، سقا خانه ای با گنبدی کاشی کاری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چشمۀ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زائران احداث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قدم گاه در گذشته آسیب فراوان دیده و تبدیل به زمینی در چند سطح شده بود، که تنها چهار درخت چنار و چند درخت کاج کهن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عریضه ای که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ناظم التولیه مستأجر املاک نیشابور، خطاب به تولیت وقت از نرسیدن آب در رود به قدم گاه و پیش فروش و وارد آمدن خسارت به املاک مذکور گزارش شده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مولوی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باغ ظاهراً باغبانی ندارد و مردم هر تصرفی که خواسته باشند، در اشجار آن می نمایند و از رسوم بدی که در قدم گاه معمول است، قطع اشجار سر سبز و جوان باغ برای روضه خوانی در ایام عاشوراست، که مردم آش یا هلیم می 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عمارت مقدم باغ چند حجره از بنای شاه عباس را مرده شوی خانه قرار داده اند و حمام اهالی قدم گاه، که در جنب باغ واقع شده، صاحب گرمابه بر خلاف حق آب مورد احتیاج را از چشمه داخل تأمین می کند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و باز پیرائی مجموعه قدم گاه، به دستور سازمان ملی حفاظت آثار باستانی آغاز شد و با خاک بر داری ها و کوشش بسیار طرح باغ به طور کامل کشف و باز پیرائی شد، به ویژه سیستم آب رسانی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جریان آب در استخر ها و حوض ها با باز سازی محیط آن ها، به سامان رسید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بر اساس گزارش میراث فرهنگی </w:t>
      </w:r>
    </w:p>
    <w:p>
      <w:pPr>
        <w:pStyle w:val="BookText"/>
        <w:rPr/>
      </w:pPr>
      <w:r>
        <w:rPr>
          <w:rFonts w:ascii="IRNazanin" w:hAnsi="IRNazanin" w:eastAsia="IRNazanin"/>
          <w:color w:val="111111"/>
          <w:sz w:val="28"/>
          <w:sz w:val="28"/>
          <w:szCs w:val="28"/>
          <w:rtl w:val="true"/>
          <w:lang w:bidi="fa-IR"/>
        </w:rPr>
        <w:t xml:space="preserve">خراسان از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 تعمیراتی مجموعهٔ تاریخی قدم گاه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سازی، باغ، کاشی کاری و مرمت بنا، احداث سرویس های بهداشتی و نیز مرمت رباط قدم گاه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اقدامات صورت گرفته شامل موارد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032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4"/>
                        <a:stretch/>
                      </pic:blipFill>
                      <pic:spPr>
                        <a:xfrm>
                          <a:off x="0" y="0"/>
                          <a:ext cx="5334120" cy="6032520"/>
                        </a:xfrm>
                        <a:prstGeom prst="rect">
                          <a:avLst/>
                        </a:prstGeom>
                        <a:ln w="0">
                          <a:noFill/>
                        </a:ln>
                      </pic:spPr>
                    </pic:pic>
                  </a:graphicData>
                </a:graphic>
              </wp:inline>
            </w:drawing>
          </mc:Choice>
          <mc:Fallback>
            <w:pict>
              <v:shape id="shape_0" stroked="f" o:allowincell="f" style="position:absolute;margin-left:0pt;margin-top:-475.05pt;width:419.95pt;height:474.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نقشه کامل باغ قدم گاه نیشابور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کاشی کاری نما های بیرونی بقعه در ضلع جنوب، شامل کتیبه سر تا سری به طول شش متر و عرض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دو قاب چه کوچک به طول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عرض چهل سانتی متر دو طاق نما به طول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عرض </w:t>
      </w:r>
      <w:r>
        <w:rPr>
          <w:rFonts w:eastAsia="IRNazanin" w:cs="IRNazanin"/>
          <w:color w:val="111111"/>
          <w:sz w:val="28"/>
          <w:szCs w:val="28"/>
          <w:lang w:bidi="fa-IR"/>
        </w:rPr>
        <w:t>55</w:t>
      </w:r>
      <w:bookmarkStart w:id="49" w:name="pg9715_74587"/>
    </w:p>
    <w:p>
      <w:pPr>
        <w:pStyle w:val="BookText"/>
        <w:rPr/>
      </w:pPr>
      <w:bookmarkEnd w:id="49"/>
      <w:r>
        <w:rPr>
          <w:rFonts w:ascii="IRNazanin" w:hAnsi="IRNazanin" w:eastAsia="IRNazanin"/>
          <w:color w:val="111111"/>
          <w:sz w:val="28"/>
          <w:sz w:val="28"/>
          <w:szCs w:val="28"/>
          <w:rtl w:val="true"/>
          <w:lang w:bidi="fa-IR"/>
        </w:rPr>
        <w:t xml:space="preserve">سانتی متر و یک پشت بغل به مساحت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ترمیم و باز سازی چارکه دور ایوان، کتیبه قاب چه ها و طاق نما ها جمعاً به طول پانزده 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دیوار های پشت کاشی که به علت نفوذ آب فرسوده گردیده بود، به مساحت هشت متر مربع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محوطه سازی در طبقه دوم باغ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شفته ریزی در کف راه رو ها به مساحت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به ضخامت سی سانتی 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خرند لبه راه رو با آجر چهار گوش به طول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تقسیم بندی راه رو با آجر فشاری به طول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اجرای قلوه سنگ در کف راه رو به مساحت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سرویس های بهداشتی به علت کثرت مسافران و زوار و محدودیت سرویس های بهداشتی قبلی، با همکاری مالی اوقاف نیشابور در مجاورت سرویس های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باز سازی و مرمت مجموعهٔ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قدم گاه تاکنون ادامه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ساخت سقا خانه و مسجد قدم گاه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اداره مجموعه قدم گاه در اختیار اداره اوقاف نیشابور می باشد</w:t>
      </w:r>
      <w:r>
        <w:rPr>
          <w:rFonts w:eastAsia="IRNazanin" w:cs="IRNazanin"/>
          <w:color w:val="111111"/>
          <w:sz w:val="28"/>
          <w:szCs w:val="28"/>
          <w:rtl w:val="true"/>
          <w:lang w:bidi="fa-IR"/>
        </w:rPr>
        <w:t>.</w:t>
      </w:r>
    </w:p>
    <w:p>
      <w:pPr>
        <w:pStyle w:val="Heading3"/>
        <w:numPr>
          <w:ilvl w:val="2"/>
          <w:numId w:val="1"/>
        </w:numPr>
        <w:rPr/>
      </w:pPr>
      <w:bookmarkStart w:id="50" w:name="__RefHeading___Toc8455054_2870459653"/>
      <w:bookmarkStart w:id="51" w:name="_Toc17"/>
      <w:bookmarkEnd w:id="50"/>
      <w:r>
        <w:rPr>
          <w:rtl w:val="true"/>
        </w:rPr>
        <w:t>کاروان سرای شاه عباسی</w:t>
      </w:r>
      <w:bookmarkEnd w:id="51"/>
    </w:p>
    <w:p>
      <w:pPr>
        <w:pStyle w:val="BookText"/>
        <w:rPr/>
      </w:pPr>
      <w:r>
        <w:rPr>
          <w:rFonts w:ascii="IRNazanin" w:hAnsi="IRNazanin" w:eastAsia="IRNazanin"/>
          <w:color w:val="111111"/>
          <w:sz w:val="28"/>
          <w:sz w:val="28"/>
          <w:szCs w:val="28"/>
          <w:rtl w:val="true"/>
          <w:lang w:bidi="fa-IR"/>
        </w:rPr>
        <w:t>شیندلر از کاروان سرای قدم گاه که به دستور شاه عباس اول صفوی ساخته شده و در آن زمان خراب بوده، یاد کرده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مولوی اشاره می کند که این رباط را خراب کرده و به جای آن بهداری قدم گاه را ساخته اند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اعتماد السلطنه از این کاروان سرا نامی نمی برد، گویا در این زمان از بین رفته است</w:t>
      </w:r>
      <w:r>
        <w:rPr>
          <w:rFonts w:eastAsia="IRNazanin" w:cs="IRNazanin"/>
          <w:color w:val="111111"/>
          <w:sz w:val="28"/>
          <w:szCs w:val="28"/>
          <w:rtl w:val="true"/>
          <w:lang w:bidi="fa-IR"/>
        </w:rPr>
        <w:t>.</w:t>
      </w:r>
    </w:p>
    <w:p>
      <w:pPr>
        <w:pStyle w:val="Heading3"/>
        <w:numPr>
          <w:ilvl w:val="2"/>
          <w:numId w:val="1"/>
        </w:numPr>
        <w:rPr/>
      </w:pPr>
      <w:bookmarkStart w:id="52" w:name="__RefHeading___Toc8455056_2870459653"/>
      <w:bookmarkStart w:id="53" w:name="_Toc18"/>
      <w:bookmarkEnd w:id="52"/>
      <w:r>
        <w:rPr>
          <w:rtl w:val="true"/>
        </w:rPr>
        <w:t>کاروان سرای حاجی زکی و حاجی صانع</w:t>
      </w:r>
      <w:bookmarkEnd w:id="5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شیندلر بعد از کاروان سرای شاه عباسی، از کاروان سرای دیگری در قدم گاه نام </w:t>
      </w:r>
    </w:p>
    <w:p>
      <w:pPr>
        <w:pStyle w:val="BookText"/>
        <w:rPr/>
      </w:pPr>
      <w:r>
        <w:rPr>
          <w:rFonts w:ascii="IRNazanin" w:hAnsi="IRNazanin" w:eastAsia="IRNazanin"/>
          <w:color w:val="111111"/>
          <w:sz w:val="28"/>
          <w:sz w:val="28"/>
          <w:szCs w:val="28"/>
          <w:rtl w:val="true"/>
          <w:lang w:bidi="fa-IR"/>
        </w:rPr>
        <w:t>می برد که حاجی زکی و حاجی صانع ساخته اند و امیر نظام الدوله آن را تعمیر کرده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اعتماد السلطنه آن را کاروان سرای آجری خوبی توصیف کرده، که در پایین باغ و اول خیابان واقع است و بانی قدیم آن حاجی زکی اصفهانی و حاجی صانع سبزواری بوده، بعد از آن که منهدم شده حسین خان نظام الدوله به تجدید عمارت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سرا مربع و مشتمل بر هیجده حجره، یک ایوان و چهار طویله بزرگ در چهار گوشه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طویله ها طاق نما های زمستانی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کاروان سرا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معین رشتی دوازده طاق نما ساخته، که برای منزل کردن زوار و قوافل در تابستان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درب کاروان سرا آب انباری و چاپار خانه بنا شده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کاروان سرای مذکور اکنون به همت میراث فرهنگی و شهر داری قدم گاه مرمت و باز سازی شده و با اجاره شهر داری به عنوان مجتمع رفاهی و خدمات گردشگری مورد بهره بر داری قرار می گیرد</w:t>
      </w:r>
      <w:r>
        <w:rPr>
          <w:rFonts w:eastAsia="IRNazanin" w:cs="IRNazanin"/>
          <w:color w:val="111111"/>
          <w:sz w:val="28"/>
          <w:szCs w:val="28"/>
          <w:rtl w:val="true"/>
          <w:lang w:bidi="fa-IR"/>
        </w:rPr>
        <w:t xml:space="preserve">. </w:t>
      </w:r>
      <w:bookmarkStart w:id="54" w:name="pg9715_74589"/>
    </w:p>
    <w:p>
      <w:pPr>
        <w:pStyle w:val="Heading2"/>
        <w:numPr>
          <w:ilvl w:val="1"/>
          <w:numId w:val="1"/>
        </w:numPr>
        <w:rPr/>
      </w:pPr>
      <w:bookmarkStart w:id="55" w:name="__RefHeading___Toc8455058_2870459653"/>
      <w:bookmarkStart w:id="56" w:name="_Toc19"/>
      <w:bookmarkEnd w:id="54"/>
      <w:bookmarkEnd w:id="55"/>
      <w:r>
        <w:rPr>
          <w:rtl w:val="true"/>
        </w:rPr>
        <w:t>ده سرخ و چشمه و نماز گاه امام رضا علیه السّلام</w:t>
      </w:r>
      <w:bookmarkEnd w:id="56"/>
    </w:p>
    <w:p>
      <w:pPr>
        <w:pStyle w:val="Heading3"/>
        <w:numPr>
          <w:ilvl w:val="2"/>
          <w:numId w:val="1"/>
        </w:numPr>
        <w:rPr/>
      </w:pPr>
      <w:bookmarkStart w:id="57" w:name="__RefHeading___Toc8455060_2870459653"/>
      <w:bookmarkStart w:id="58" w:name="_Toc20"/>
      <w:bookmarkEnd w:id="57"/>
      <w:r>
        <w:rPr>
          <w:rtl w:val="true"/>
        </w:rPr>
        <w:t>موقعیت جغرافیایی</w:t>
      </w:r>
      <w:bookmarkEnd w:id="58"/>
    </w:p>
    <w:p>
      <w:pPr>
        <w:pStyle w:val="BookText"/>
        <w:rPr/>
      </w:pPr>
      <w:r>
        <w:rPr>
          <w:rFonts w:ascii="IRNazanin" w:hAnsi="IRNazanin" w:eastAsia="IRNazanin"/>
          <w:color w:val="111111"/>
          <w:sz w:val="28"/>
          <w:sz w:val="28"/>
          <w:szCs w:val="28"/>
          <w:rtl w:val="true"/>
          <w:lang w:bidi="fa-IR"/>
        </w:rPr>
        <w:t xml:space="preserve">ده سرخ با مختصات جغرافیایی به طول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عرض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 ارتفاع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 قرا گرفته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ده سرخ اکنون جزو دهستان سرجام بخش احمد آباد شهرستان مشهد است، که تا مرکز بخش؛ ملک آباد پانزده کیلو 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آسفالته روستا از شاه راه غرب و جنوب کشور از محل آزاد راه باغچه و از کنار مرکز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این روستا طبق آمار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عمده مردم باغ داری، کشاورزی و دام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تکلم می کنند و مذهب شیعه دارند</w:t>
      </w:r>
      <w:r>
        <w:rPr>
          <w:rFonts w:eastAsia="IRNazanin" w:cs="IRNazanin"/>
          <w:color w:val="111111"/>
          <w:sz w:val="28"/>
          <w:szCs w:val="28"/>
          <w:rtl w:val="true"/>
          <w:lang w:bidi="fa-IR"/>
        </w:rPr>
        <w:t>.</w:t>
      </w:r>
    </w:p>
    <w:p>
      <w:pPr>
        <w:pStyle w:val="Heading3"/>
        <w:numPr>
          <w:ilvl w:val="2"/>
          <w:numId w:val="1"/>
        </w:numPr>
        <w:rPr/>
      </w:pPr>
      <w:bookmarkStart w:id="59" w:name="__RefHeading___Toc8455062_2870459653"/>
      <w:bookmarkStart w:id="60" w:name="_Toc21"/>
      <w:bookmarkEnd w:id="59"/>
      <w:r>
        <w:rPr>
          <w:rtl w:val="true"/>
        </w:rPr>
        <w:t>جاذبه ها</w:t>
      </w:r>
      <w:bookmarkEnd w:id="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سرخ به جهت واقع شدن در دره ای سبز و خرم از نقاط خوش آب و هوای خراسان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جذابیت های تاریخی آن وجود چشمه امام 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وسط روستا و نیز امام زاده عبد العزیز در روی تپه ای در شمال روستا و در مسیر قدیمی ده سرخ به مشهد است؛ علاوه بر این ها وجود جاده قدیمی شهر مشهد و قلعه کوچک مر و نیز کاروان سرای شریف آباد مربوط به دوره قاجاریه در دو کیلو متری آن؛ روستا را مکانی جذاب برای مسافران و اهالی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پیشنهاد </w:t>
      </w:r>
      <w:bookmarkStart w:id="61" w:name="pg9715_74590"/>
    </w:p>
    <w:p>
      <w:pPr>
        <w:pStyle w:val="BookText"/>
        <w:rPr/>
      </w:pPr>
      <w:bookmarkEnd w:id="61"/>
      <w:r>
        <w:rPr>
          <w:rFonts w:ascii="IRNazanin" w:hAnsi="IRNazanin" w:eastAsia="IRNazanin"/>
          <w:color w:val="111111"/>
          <w:sz w:val="28"/>
          <w:sz w:val="28"/>
          <w:szCs w:val="28"/>
          <w:rtl w:val="true"/>
          <w:lang w:bidi="fa-IR"/>
        </w:rPr>
        <w:t xml:space="preserve">ضروری است که ده سرخ بهترین مکانی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جاده ولایت می تواند نام گذاری شود، زیرا همانند قدیم، مسیر های جنوب و غرب کشور در محل ورودی بزرگ راه باغچه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 کیلو متری ده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 رسند و هر سال کاروان های پیاده ای برای زیارت امام رضا علیه السّلام از این مسیر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برای جلو گیری از خطرات جانی در کنار بزرگ راه و همچنین به عنوان احیای جاده ولایت و تبرک از چشمۀ امام و تخت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سرخ بهترین مکانی است که کاروانیان می توانند تا رسیدن به آن با خودرو به مسیر خود ادامه دهند و از این جا پای پیاده در مسیر جاده ولایت به مشهد وارد شوند</w:t>
      </w:r>
      <w:r>
        <w:rPr>
          <w:rFonts w:eastAsia="IRNazanin" w:cs="IRNazanin"/>
          <w:color w:val="111111"/>
          <w:sz w:val="28"/>
          <w:szCs w:val="28"/>
          <w:rtl w:val="true"/>
          <w:lang w:bidi="fa-IR"/>
        </w:rPr>
        <w:t>.</w:t>
      </w:r>
    </w:p>
    <w:p>
      <w:pPr>
        <w:pStyle w:val="Heading3"/>
        <w:numPr>
          <w:ilvl w:val="2"/>
          <w:numId w:val="1"/>
        </w:numPr>
        <w:rPr/>
      </w:pPr>
      <w:bookmarkStart w:id="62" w:name="__RefHeading___Toc8455064_2870459653"/>
      <w:bookmarkStart w:id="63" w:name="_Toc22"/>
      <w:bookmarkEnd w:id="62"/>
      <w:r>
        <w:rPr>
          <w:rtl w:val="true"/>
        </w:rPr>
        <w:t>سابقه تاریخی</w:t>
      </w:r>
      <w:bookmarkEnd w:id="63"/>
    </w:p>
    <w:p>
      <w:pPr>
        <w:pStyle w:val="BookText"/>
        <w:rPr/>
      </w:pPr>
      <w:r>
        <w:rPr>
          <w:rFonts w:ascii="IRNazanin" w:hAnsi="IRNazanin" w:eastAsia="IRNazanin"/>
          <w:color w:val="111111"/>
          <w:sz w:val="28"/>
          <w:sz w:val="28"/>
          <w:szCs w:val="28"/>
          <w:rtl w:val="true"/>
          <w:lang w:bidi="fa-IR"/>
        </w:rPr>
        <w:t>ده سرخ به علت واقع شدن در مسیر جاده توس، آباد بوده و سابقه آن به قبل از اسلام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امام رضا علیه السّلام در این روستا و به پا داشتن نماز ظهر در آن جا، این روستا را متبرک کرد و تاج افتخاری است که تا ابد بر سر آن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ده سال بعد از ورود امام به ده سرخ، به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خراسان به نا گاه مردم این روستا را بی دریغ از دم تیغ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کشتار به مأمون رسید و او عبد الله بن طاهر را مأمور دفع خوارج کرد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بعد از این ابن بابویه در اواخر قرن چهارم در ضمن بیان توقف امام در ده سرخ و ذکر چشمه ای که با معجزه در این روستا جاری شد، می نویسد که این چشمه هنوز تا زمان ما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الفضل بیهقی نیز در کتابش از ده سرخ به این صورت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مسعود غزنوی از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بر جانب طوس، روز شنبه دو روز مانده بود از جمادی الاخرى، دهم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ده سرخ و به صحرا فرود آمد</w:t>
      </w:r>
      <w:r>
        <w:rPr>
          <w:rFonts w:eastAsia="IRNazanin" w:cs="IRNazanin"/>
          <w:color w:val="111111"/>
          <w:sz w:val="28"/>
          <w:szCs w:val="28"/>
          <w:rtl w:val="true"/>
          <w:lang w:bidi="fa-IR"/>
        </w:rPr>
        <w:t xml:space="preserve">.. ». </w:t>
      </w:r>
      <w:r>
        <w:rPr>
          <w:rStyle w:val="FootnoteAnchor"/>
          <w:rtl w:val="true"/>
        </w:rPr>
        <w:footnoteReference w:id="10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تحقیقات باستان شناسی نیز نشان داده که ده سرخ کنونی بر آورده بر روی ده سرخ قدیمی است و از مکانی معروف به قلعه کوچ کمر در بلند ترین نقطه روستا نام برده شده، که مشرف به روستا بوده است و سفالینه های مکشوفه از این مکان مربوط به </w:t>
      </w:r>
      <w:bookmarkStart w:id="64" w:name="pg9715_74591"/>
    </w:p>
    <w:p>
      <w:pPr>
        <w:pStyle w:val="BookText"/>
        <w:rPr/>
      </w:pPr>
      <w:bookmarkEnd w:id="64"/>
      <w:r>
        <w:rPr>
          <w:rFonts w:ascii="IRNazanin" w:hAnsi="IRNazanin" w:eastAsia="IRNazanin"/>
          <w:color w:val="111111"/>
          <w:sz w:val="28"/>
          <w:sz w:val="28"/>
          <w:szCs w:val="28"/>
          <w:rtl w:val="true"/>
          <w:lang w:bidi="fa-IR"/>
        </w:rPr>
        <w:t>صدر اسلام می باشد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وجود این قلعه تأییدی بر گفته ابن رسته است، که ده سرخ را دژ سرخ نیز نوشته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لازم به ذکر است تا چندی پیش بقایای کاروان سرایی آجری در خارج از روستا وجود داشته، که به دنبال فعالیت کشاورزی به کلی منهدم و تسطیح شده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سفر نامه های عصر قاجار ده سرخ را از توابع منطقه پیوه ژن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ناصری، این روستا ملک حاجی مصطفی قلی بیک بوده و از شش سهم املاک آن، یک سهم به مردم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رشته قنات بر مدار دوازده سهم داشته و بنای قلعه قدیم آن هنوز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در عصر ناصری پنجاه خانوار جمعیت داشته که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اند تعداد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ذکور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اناث</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در سفرنامه ناصر الدین شاه به چشمه امام رضا علیه السّلام اشاره شده که جاری بوده و در آن زمان هشت زوج ملک را مشروب می کرده و مردم هر سال در آن جا قربانی می کرده اند و هر کس مرضی داشته، از برکت امام شفا 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ده سرخ در این زمان بیست خانوار و املاکش را هشت زوج نوشته است</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65" w:name="__RefHeading___Toc8455066_2870459653"/>
      <w:bookmarkStart w:id="66" w:name="_Toc23"/>
      <w:bookmarkEnd w:id="65"/>
      <w:r>
        <w:rPr>
          <w:rtl w:val="true"/>
        </w:rPr>
        <w:t>چشمه و نماز گاه امام رضا علیه السّلام</w:t>
      </w:r>
      <w:bookmarkEnd w:id="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کتاب عیون اخبار الرضا آورده هنگامی که حضرت رضا علیه السّلام از نیشابور به طرف توس روان بودند وارد روستای قرية الحمراء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عرض شد ظهر شده، آیا نماز می خوانید؟ حضرت از مرکب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یا ابن رسول الله آبی با ما نیست، حضرت با دست خویش </w:t>
      </w:r>
    </w:p>
    <w:p>
      <w:pPr>
        <w:pStyle w:val="BookText"/>
        <w:rPr/>
      </w:pPr>
      <w:r>
        <w:rPr>
          <w:rFonts w:ascii="IRNazanin" w:hAnsi="IRNazanin" w:eastAsia="IRNazanin"/>
          <w:color w:val="111111"/>
          <w:sz w:val="28"/>
          <w:sz w:val="28"/>
          <w:szCs w:val="28"/>
          <w:rtl w:val="true"/>
          <w:lang w:bidi="fa-IR"/>
        </w:rPr>
        <w:t>زمین را بسود، آبی پدید آمد که خود و اصحابش که با او بودند، بدان وضو ساختند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شیخ صدوق این اتفاق را از قول تمیم بن عبد الله قرشی که او از پدرش و پدرش از احمد بن علی انصاری و او از عبد السلام بن صالح هروی روایت کرده، 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آن آب اکنون و تا این روزگار باقی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تأیید گفته شیخ صدوق باید گفت که هنوز این چشمه به جهت قداست و برکتی که داشته، باقی مانده است و در وسط روستای ده سرخ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برای تبرک و تیمن و شفا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به مرور زمان در گودی افتاده و مردم برای حفاظت آن، دورش را با آجر و سیمان به شکل خانه ای استوانه ایی بر آورده اند و از طریق پلکانی می توان به سر چشمه رسید و نیز برای استفاده افراد نا توان با پمپی آب را به سطح آورده و لوله کشی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چشمه زمینی مسطح و بر آورده، در حدود پانصد متر مربع، پوشیده از چمن و علف است که مردم ده سرخ آن را تخت امام یا مصلا می خوانند و اعتقاد دارند که حضرت رضا علیه السّلام نماز ظهر را در آن جا با همراهانش به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روستا در لیالی متبرکه و ایام عزا داری و اعیاد مذهبی در آن جا مراسم شان را برگزار می کنند و به توزیع غذای نذری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روستا برای جلو گیری از ورود احشام و حيوانات به این مکان مقدس اطراف آن را با دیوار سنگی و نرده بر آورده اند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نماند ممکن است در سخن شیخ صدوق اغراقی وجود داشته باشد، زیرا این چشمه در محلی واقع شده که احتمال وجود چشمه ایی از قبل در آن محل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دیگر این که ده سرخ در محل کوهستانی و سر سبز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گوشۀ آن چشمه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مگر ممکن است که همراهان امام در این منطقه آب نداشته باشند و یا اهالی روستای ده سرخ بدون آب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حدس نا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این مسئله را این طور توجیه کنیم که امام قصد ظهور معجزه ای داشته اند، که حدس بعیدی است به نظر می رسد امام رضا علیه السّلام زمانی که به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سرخ رسیده اند، در همین چشمه وضو گرفته اند و در کنار آن، که امروز به تخت یا مصلای امام مشهور است، نماز خوانده اند و از آن زمان این چشمه و نماز گاه امام متبرک شده و مردم برای بالا بردن قداست چشمه، آن را از معجزه های امام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پیش از این دربارهٔ قدم گاه ها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این که امام رضا علیه السّلام به این منطقه آمده و با آب چشمه وضو ساخته و در کنار آن نماز خوانده است</w:t>
      </w:r>
      <w:r>
        <w:rPr>
          <w:rFonts w:eastAsia="IRNazanin" w:cs="IRNazanin"/>
          <w:color w:val="111111"/>
          <w:sz w:val="28"/>
          <w:szCs w:val="28"/>
          <w:rtl w:val="true"/>
          <w:lang w:bidi="fa-IR"/>
        </w:rPr>
        <w:t xml:space="preserve">. </w:t>
      </w:r>
      <w:bookmarkStart w:id="67" w:name="pg9715_74594"/>
    </w:p>
    <w:p>
      <w:pPr>
        <w:pStyle w:val="Heading2"/>
        <w:numPr>
          <w:ilvl w:val="1"/>
          <w:numId w:val="1"/>
        </w:numPr>
        <w:rPr/>
      </w:pPr>
      <w:bookmarkStart w:id="68" w:name="__RefHeading___Toc8455068_2870459653"/>
      <w:bookmarkStart w:id="69" w:name="_Toc24"/>
      <w:bookmarkEnd w:id="67"/>
      <w:bookmarkEnd w:id="68"/>
      <w:r>
        <w:rPr>
          <w:rtl w:val="true"/>
        </w:rPr>
        <w:t>قدم گاه قتل گاه و غسل گاه امام رضا علیه السّلام</w:t>
      </w:r>
      <w:bookmarkEnd w:id="69"/>
    </w:p>
    <w:p>
      <w:pPr>
        <w:pStyle w:val="BookText"/>
        <w:rPr/>
      </w:pPr>
      <w:r>
        <w:rPr>
          <w:rFonts w:ascii="IRNazanin" w:hAnsi="IRNazanin" w:eastAsia="IRNazanin"/>
          <w:color w:val="111111"/>
          <w:sz w:val="28"/>
          <w:sz w:val="28"/>
          <w:szCs w:val="28"/>
          <w:rtl w:val="true"/>
          <w:lang w:bidi="fa-IR"/>
        </w:rPr>
        <w:t>قبل از این که بدن مطهر امام رضا علیه السّلام را در محل کنونی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به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بعضی از منابع، محل دفن هارون در خانه حمید بن ابی غانم طائی یا در قصر جنيد بن عبد الرحمان و یا در قصر حُميد بن قحطبه بوده، که در آن زمان در دهکده سناباد و در کنار شهر نوغان واقع شده بود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با کاوش هایی که در سال های اخیر در اطراف مضجع شریف امام به عمل آمده، مشخص شده که در صدر اسلام این محل دارای ساختمان بوده و بنا های آن در روی تپه ای به بلندای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اطراف قرار داشته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طبری به محل دفن هارون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بیماری هارون الرشید شدت گرفت دستور داد تا قبری را در خانه ای که در آن منزل کرده بود، حفر کنند و این موضع مسمّى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حمید بن ابی غانم طائی</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نام المُتَقَّب را نیز</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جغرافی نویسان قرون نخستین هجرى مثل ابن خردادبه، </w:t>
      </w:r>
      <w:r>
        <w:rPr>
          <w:rStyle w:val="FootnoteAnchor"/>
          <w:rtl w:val="true"/>
        </w:rPr>
        <w:footnoteReference w:id="121"/>
      </w:r>
      <w:r>
        <w:rPr>
          <w:rFonts w:ascii="IRNazanin" w:hAnsi="IRNazanin" w:eastAsia="IRNazanin"/>
          <w:color w:val="111111"/>
          <w:sz w:val="28"/>
          <w:sz w:val="28"/>
          <w:szCs w:val="28"/>
          <w:rtl w:val="true"/>
          <w:lang w:bidi="fa-IR"/>
        </w:rPr>
        <w:t xml:space="preserve">قدامه </w:t>
      </w:r>
      <w:r>
        <w:rPr>
          <w:rStyle w:val="FootnoteAnchor"/>
          <w:rtl w:val="true"/>
        </w:rPr>
        <w:footnoteReference w:id="122"/>
      </w:r>
      <w:r>
        <w:rPr>
          <w:rFonts w:ascii="IRNazanin" w:hAnsi="IRNazanin" w:eastAsia="IRNazanin"/>
          <w:color w:val="111111"/>
          <w:sz w:val="28"/>
          <w:sz w:val="28"/>
          <w:szCs w:val="28"/>
          <w:rtl w:val="true"/>
          <w:lang w:bidi="fa-IR"/>
        </w:rPr>
        <w:t xml:space="preserve">و ابن رسته </w:t>
      </w:r>
      <w:r>
        <w:rPr>
          <w:rStyle w:val="FootnoteAnchor"/>
          <w:rtl w:val="true"/>
        </w:rPr>
        <w:footnoteReference w:id="123"/>
      </w:r>
      <w:r>
        <w:rPr>
          <w:rFonts w:ascii="IRNazanin" w:hAnsi="IRNazanin" w:eastAsia="IRNazanin"/>
          <w:color w:val="111111"/>
          <w:sz w:val="28"/>
          <w:sz w:val="28"/>
          <w:szCs w:val="28"/>
          <w:rtl w:val="true"/>
          <w:lang w:bidi="fa-IR"/>
        </w:rPr>
        <w:t xml:space="preserve">در کتاب های خویش آورده اند؛ با این تفاوت </w:t>
      </w:r>
    </w:p>
    <w:p>
      <w:pPr>
        <w:pStyle w:val="BookText"/>
        <w:rPr/>
      </w:pPr>
      <w:r>
        <w:rPr>
          <w:rFonts w:ascii="Amiri" w:hAnsi="Amiri" w:eastAsia="Amiri" w:cs="Amiri"/>
          <w:color w:val="111111"/>
          <w:sz w:val="28"/>
          <w:sz w:val="28"/>
          <w:szCs w:val="28"/>
          <w:rtl w:val="true"/>
          <w:lang w:bidi="ar-SA"/>
        </w:rPr>
        <w:t>که ابن رسته، مُتَقَّب را همان بردع نام می برد</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لسترنج از محققان معاصر، دهکده سناباد را بردعه یا مُتَقَّب نامیده است و نوشته که شاید این کلمه به جهت روزنه هایی که در حرم وجود داشته در حرم وجود داشته بر آن قریه اطلاق شده و هم ممکن است علت دیگری داشته باشد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در فرهنگ لغت مُثَقَّب به معنی سوراخ شده آمده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بعد از دفن هارون پسرش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او را آباد و برای آن بقعه و قبه ای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بنا به گزارش شیخ صدوق، امام رضا علیه السّلام، هنگام مهاجرت به مرو، چون به دهکده سناباد و خانه حمید بن قحطبه رسید، به قبه ای که گور هارون در زیر آن بود، داخل شد و محل دفن خود را در آن جا مشخص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مکان را زیارت گاه و محل آمد و شد شیعیان من و دوستانم قرار خواهد داد و به خدا سوگند، زائری مرا زیارت نکند و سلام دهنده ای بر من سلام نفرستد جز آن که آمرزش و رحمت خداوند به شفاعت و وساطت ما اهل بیت نصیب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قبله کرد و چند رکعت نماز خواند و دعا هایی خواند و چون از دعا فارغ شد به سجد رفت و سجده را بسیار طول داد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که پانصد بار در آن سجده، خدا را تسبیح کرد و سپس بر خاست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همراه امام از مرو به طرف مدینه حرکت کرد و در مسیرش به زیارت پدر آمد و چند روزی نزد قبر او ماند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در این جا امام را شهید و بدن مطهرش را در بالا سر قبر پدرش به خاک سپرد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ارادتمندان آن حضرت، قصر و باغی را که امام در آن دفن گردیده بود جزو مزار امام کردند و روز به روز بر شکوه و رونق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مسیر مهاجرت آن حضرت و در جا هایی که امام نزول کرده و یا نماز خوانده بود برایش </w:t>
      </w:r>
    </w:p>
    <w:p>
      <w:pPr>
        <w:pStyle w:val="BookText"/>
        <w:rPr/>
      </w:pPr>
      <w:r>
        <w:rPr>
          <w:rFonts w:ascii="IRNazanin" w:hAnsi="IRNazanin" w:eastAsia="IRNazanin"/>
          <w:color w:val="111111"/>
          <w:sz w:val="28"/>
          <w:sz w:val="28"/>
          <w:szCs w:val="28"/>
          <w:rtl w:val="true"/>
          <w:lang w:bidi="fa-IR"/>
        </w:rPr>
        <w:t>قدم گاه یا نماز گاهی به رسم یاد بود ساختند، در کنار مزارش نیز قدم گاه، نماز گاه، قتل گاه و غسل گاهش را همچنان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ها بر گرد آن قبرستانی وسیع شکل گرفت که به قبرستان قتل گاه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قبرستان وسیع و تاریخی به نام قتل گاه یا مغتسل الرضا علیه السّلام در قسمت شمالی حرم مطهر وجود داشت و در داخل آن در خانه ای قدم گاه، سجدگاه امام رضا علیه السّلام وجود داشته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رضا شاه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تولیت محمد ولی خان اسدی دستور به تخریب آن داد و قسمت وسیعی از این قبرستان قسمت وسیعی از این قبرستان جزو، فلکه وسیع حرم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اراضی متروکه قبرستان نیز به تدریج تسطیح، محصور و با غرس درختان و گل کاری به نام باغ رضوان نام گذاری شد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قسمتی از این باغ در اختیار اداره فرهنگ قرار گرفت </w:t>
      </w:r>
      <w:r>
        <w:rPr>
          <w:rStyle w:val="FootnoteAnchor"/>
          <w:rtl w:val="true"/>
        </w:rPr>
        <w:footnoteReference w:id="132"/>
      </w:r>
      <w:r>
        <w:rPr>
          <w:rFonts w:ascii="IRNazanin" w:hAnsi="IRNazanin" w:eastAsia="IRNazanin"/>
          <w:color w:val="111111"/>
          <w:sz w:val="28"/>
          <w:sz w:val="28"/>
          <w:szCs w:val="28"/>
          <w:rtl w:val="true"/>
          <w:lang w:bidi="fa-IR"/>
        </w:rPr>
        <w:t>و در آن جا دبستانی به نام غزالی احداث گردید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آیت الله میرزا حسین فقیه سبزواری این باغ را از آستان قدس تحویل گرفت و در آن جا مدرسه علمیه و قبرستانی در داخل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بنا </w:t>
      </w:r>
      <w:r>
        <w:rPr>
          <w:rFonts w:eastAsia="IRNazanin" w:cs="IRNazanin"/>
          <w:color w:val="111111"/>
          <w:sz w:val="28"/>
          <w:szCs w:val="28"/>
          <w:lang w:bidi="fa-IR"/>
        </w:rPr>
        <w:t>13940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 نقشۀ آن همانند صحن</w:t>
      </w:r>
    </w:p>
    <w:p>
      <w:pPr>
        <w:pStyle w:val="BookText"/>
        <w:rPr/>
      </w:pPr>
      <w:r>
        <w:rPr>
          <w:rFonts w:ascii="IRNazanin" w:hAnsi="IRNazanin" w:eastAsia="IRNazanin"/>
          <w:color w:val="111111"/>
          <w:sz w:val="28"/>
          <w:sz w:val="28"/>
          <w:szCs w:val="28"/>
          <w:rtl w:val="true"/>
          <w:lang w:bidi="fa-IR"/>
        </w:rPr>
        <w:t xml:space="preserve">های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کثرت طلاب و کمبود جا در مدرسه های علمیه مشهد، مرحوم سبزواری عده ای از طلبه ها را در حجره های طبقه فوقانی اسکان داد و خود سال ها در مدرس طبقهٔ اول آن تدریس می کرد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باغ رضوان، 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محل دفن اموات بود و حجره های طبقه زیرین آن به مقابر خانوادگی اختصاص داشت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مرحوم سبزواری برای تأمین هزینه های این بنا، از اشخاصی که اموات شان را در این سرداب ها دفن می کردند طبق شرایطی و با اجازه کتبی آستان قدس وجهی را به عنوان حق الارض دریافت </w:t>
      </w:r>
    </w:p>
    <w:p>
      <w:p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عبد العظیم ولیان نایب التولیه آستان قدس، صحن و مدرسه باغ رضوان را به منظور احداث فلکه حرم خراب و به فضای سبز تبدیل کرد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مقبره شیخ طبرسی و مزار فقیه سبزواری اکنون در جنب و داخل این فضای سبز واقع شده و در آینده قرار است این محوطه به صحن رضوان تبدیل شود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41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7"/>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گوشه ای از گورستان مشهد</w:t>
      </w:r>
    </w:p>
    <w:p>
      <w:pPr>
        <w:pStyle w:val="BookText"/>
        <w:rPr/>
      </w:pPr>
      <w:r>
        <w:rPr>
          <w:rFonts w:ascii="IRNazanin" w:hAnsi="IRNazanin" w:eastAsia="IRNazanin"/>
          <w:color w:val="111111"/>
          <w:sz w:val="28"/>
          <w:sz w:val="28"/>
          <w:szCs w:val="28"/>
          <w:rtl w:val="true"/>
          <w:lang w:bidi="fa-IR"/>
        </w:rPr>
        <w:t>آن چنان که پیش از این آمد، به نظر می رسد وجه تسمیه این محل به قتل گاه یا غسل گاه و خانه درون آن به مسجد امام رضا علیه السّلام و قدم گاه وی از آن جا ناشی شده که</w:t>
      </w:r>
    </w:p>
    <w:p>
      <w:pPr>
        <w:pStyle w:val="BookText"/>
        <w:rPr/>
      </w:pPr>
      <w:r>
        <w:rPr>
          <w:rFonts w:ascii="IRNazanin" w:hAnsi="IRNazanin" w:eastAsia="IRNazanin"/>
          <w:color w:val="111111"/>
          <w:sz w:val="28"/>
          <w:sz w:val="28"/>
          <w:szCs w:val="28"/>
          <w:rtl w:val="true"/>
          <w:lang w:bidi="fa-IR"/>
        </w:rPr>
        <w:t>امام رضا علیه السّلام در زمان شهادت شان در خانه حمید در درون باغ بوده اند که مسموم و سپس به شهادت رسیده و با آب قناتی که از درون باغ جاری بود غسل داده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سخن این که در منابع از وجود قناتی در این محل یاد شده که جاری بوده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این قنات در قرن پنجم خشک شده و ابو الحسن عراقی آن را دوباره احیا کرده است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نظر نویسندگان فردوس التواريخ و منتخب التواريخ مبنی بر این که به سبب دفن مقتولین کشتار عبد المؤمن خان از بک در روضه مطهر به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 xml:space="preserve">قبرستان، این محل قتل گاه و به دلیل در امان ماندن ساکنان جنوب حرم مطهر از این قتل عام، محلهٔ آنان عید گاه نامیده شده </w:t>
      </w:r>
      <w:r>
        <w:rPr>
          <w:rStyle w:val="FootnoteAnchor"/>
          <w:rtl w:val="true"/>
        </w:rPr>
        <w:footnoteReference w:id="141"/>
      </w:r>
      <w:r>
        <w:rPr>
          <w:rFonts w:ascii="IRNazanin" w:hAnsi="IRNazanin" w:eastAsia="IRNazanin"/>
          <w:color w:val="111111"/>
          <w:sz w:val="28"/>
          <w:sz w:val="28"/>
          <w:szCs w:val="28"/>
          <w:rtl w:val="true"/>
          <w:lang w:bidi="fa-IR"/>
        </w:rPr>
        <w:t xml:space="preserve">صحیح به نظر نمی رسد؛ زیرا پیش از این تاریخ، ابو الحسن بیهقی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دفن ابو علی فضل بن حسن طبرسی را در نزدیک مسجد قتل گاه نقل کرده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گزارش حاج شیخ عباس قمی درباره مدفن شیخ رجب برسی در مزار قتل گاه مشهد، به نقل یکی از صوفیان معاصر برسی در دوره تیموری </w:t>
      </w:r>
      <w:r>
        <w:rPr>
          <w:rStyle w:val="FootnoteAnchor"/>
          <w:rtl w:val="true"/>
        </w:rPr>
        <w:footnoteReference w:id="143"/>
      </w:r>
      <w:r>
        <w:rPr>
          <w:rFonts w:ascii="IRNazanin" w:hAnsi="IRNazanin" w:eastAsia="IRNazanin"/>
          <w:color w:val="111111"/>
          <w:sz w:val="28"/>
          <w:sz w:val="28"/>
          <w:szCs w:val="28"/>
          <w:rtl w:val="true"/>
          <w:lang w:bidi="fa-IR"/>
        </w:rPr>
        <w:t xml:space="preserve">اگر چه درباره محل دفن وی همراه با خطاست </w:t>
      </w:r>
      <w:r>
        <w:rPr>
          <w:rStyle w:val="FootnoteAnchor"/>
          <w:rtl w:val="true"/>
        </w:rPr>
        <w:footnoteReference w:id="144"/>
      </w:r>
      <w:r>
        <w:rPr>
          <w:rFonts w:ascii="IRNazanin" w:hAnsi="IRNazanin" w:eastAsia="IRNazanin"/>
          <w:color w:val="111111"/>
          <w:sz w:val="28"/>
          <w:sz w:val="28"/>
          <w:szCs w:val="28"/>
          <w:rtl w:val="true"/>
          <w:lang w:bidi="fa-IR"/>
        </w:rPr>
        <w:t>اما نشان می دهد که این قبرستان در زمان تیموریان به همین نام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محله عید گاه از دوره تیموری به این نام مشهور بوده، به طوری که عبد الرزاق سمرقندی در ضمن حوادث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محله یاد کرده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الرزاق، مطلع السعدين و مجمع البحرين،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شهر های دیگر آن زمان از جمله سمرقند و هرات، عید گاه وجود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احمد قمی به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قبرستان با نام غسل گاه و به عنوان مدفن رستم میرزا پسر سام میرزای صفوی یاد کرده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به نوشته او،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موضعی که اکنون به مدرسه قدم گاه اشتهار دارد کتابت مصحف نموده اند و از وجه آن اراضی مشهور به غسل گاه که در حوالی روضه مقدسه منوره واقع است خریداری کرده، وقف فرموده اند که مسلمانان را در آن دفن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قمی، این اراضی در کنار موضعی است که حضرت را در آن جا غسل داده اند و در آن مکان مسجدی است که مردم در آن جا زیارت و عبادت می کنند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تهماسب اول صفوی برای محصور کردن قبرستان قتل گاه به </w:t>
      </w:r>
    </w:p>
    <w:p>
      <w:pPr>
        <w:pStyle w:val="BookText"/>
        <w:rPr/>
      </w:pPr>
      <w:r>
        <w:rPr>
          <w:rFonts w:ascii="IRNazanin" w:hAnsi="IRNazanin" w:eastAsia="IRNazanin"/>
          <w:color w:val="111111"/>
          <w:sz w:val="28"/>
          <w:sz w:val="28"/>
          <w:szCs w:val="28"/>
          <w:rtl w:val="true"/>
          <w:lang w:bidi="fa-IR"/>
        </w:rPr>
        <w:t>جهت این که مردم از آن عبور نکنند و الاغ داخل آن نکنند، مبلغ یک صد تومان تبریزی به مشهد نزد شرف الدین حسین حسینی قمی، وزیر شاه زاده ابو الفتح سلطان ابراهیم میرزا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می نویسد که بسیاری از درویشان و علما و فضلا در آن مقبره مدفو ناند که شیخ طبرسی از آن جمله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1"/>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گورستان قتل گاه در عصر قاجاریه</w:t>
      </w:r>
    </w:p>
    <w:p>
      <w:pPr>
        <w:pStyle w:val="BookText"/>
        <w:rPr/>
      </w:pPr>
      <w:r>
        <w:rPr>
          <w:rFonts w:ascii="IRNazanin" w:hAnsi="IRNazanin" w:eastAsia="IRNazanin"/>
          <w:color w:val="111111"/>
          <w:sz w:val="28"/>
          <w:sz w:val="28"/>
          <w:szCs w:val="28"/>
          <w:rtl w:val="true"/>
          <w:lang w:bidi="fa-IR"/>
        </w:rPr>
        <w:t xml:space="preserve">از جمله افراد صاحب نامی که بنا به وصیت شان در این قبرستان دفن شده اند، می توان از شیخ طبرسی و رستم میرزا پسر سام میرزای صفوی، عبد العلی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رستم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محمد تقی رضوی مشهور به میر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شاه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به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قبرستان خانه ای معروف به تکیه بکتاشی ها وجود داشته که به باور مردم همان خانه حمید بن قحطبه و محل سکونت حضرت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حجره این بنا، سنگ سبزی قرار داشته که به باور عامه، حضرت شکم خود را هنگام مسمومیت، بر آن می مالیده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اثر پای امام رضا علیه السّلام بر سنگ سفید دیوار آن به </w:t>
      </w:r>
    </w:p>
    <w:p>
      <w:pPr>
        <w:pStyle w:val="BookText"/>
        <w:rPr/>
      </w:pPr>
      <w:r>
        <w:rPr>
          <w:rFonts w:ascii="IRNazanin" w:hAnsi="IRNazanin" w:eastAsia="IRNazanin"/>
          <w:color w:val="111111"/>
          <w:sz w:val="28"/>
          <w:sz w:val="28"/>
          <w:szCs w:val="28"/>
          <w:rtl w:val="true"/>
          <w:lang w:bidi="fa-IR"/>
        </w:rPr>
        <w:t>قدم گاه شهرت داشته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25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4"/>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نمایی از گورستان و قدم گاه امام رضا علیه السّلام در عصر قاجاریه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بنای قتل گاه، مسجد امام رضا علیه السّلام بوده که به قولی امام در آن جا نماز خوانده است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سابقه بنای اولیه این مسجد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بیهقی به مناسبت دفن شیخ طبرسی به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آن اشاره کرده </w:t>
      </w:r>
      <w:r>
        <w:rPr>
          <w:rStyle w:val="FootnoteAnchor"/>
          <w:rtl w:val="true"/>
        </w:rPr>
        <w:footnoteReference w:id="152"/>
      </w:r>
      <w:r>
        <w:rPr>
          <w:rFonts w:ascii="IRNazanin" w:hAnsi="IRNazanin" w:eastAsia="IRNazanin"/>
          <w:color w:val="111111"/>
          <w:sz w:val="28"/>
          <w:sz w:val="28"/>
          <w:szCs w:val="28"/>
          <w:rtl w:val="true"/>
          <w:lang w:bidi="fa-IR"/>
        </w:rPr>
        <w:t>و بعد از آن قاضی احمد قمی در عهد شاه تهماسب اول صفوی، از این مسجد در جنب اراضی قتل گاه، به عنوان محل تغسيل حضرت رضا علیه السّلام و محل رجوع مردم برای زیارت و عبادت نام برده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این مسجد مطابق کتیبه سنگی، به خط نستعلیق علی رضا عباسی که بر خارج دیوار غربی آن نصب بوده و اکنون در خزانه آستان قدس نگه داری می شود، به دستور مهدی قلی خان ایشیک آقاسی باشی در تاریخ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سندی باقی مانده که در آن مهدی قلی شاملو، ایشکی آقاسی باشی خاصه شاه عباس از ابتدای سنه توشقان ائیل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قنات سناباد را هر ساله به مبلغ یک تومان رایج خراسان برای آب انبار جنب مسجد غس لگاه اجاره کرده بود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اشعاری که بر کتیبه دیواره این مسجد حک بوده و اعتماد السلطنه آن را نقل کرده، نشان می دهد که ناظر آستان قدس، محمد صادق، در زمان شاه سلیمان صفوی، بنای مسجد را که در زلزله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شده بود مطابق ماده تاریخ این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مرمت کرده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زمان شاه دین پرور که باشد دولتش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ظهور قائم آل محمد در جهان</w:t>
      </w:r>
    </w:p>
    <w:p>
      <w:pPr>
        <w:pStyle w:val="BookText"/>
        <w:rPr/>
      </w:pPr>
      <w:r>
        <w:rPr>
          <w:rFonts w:ascii="IRNazanin" w:hAnsi="IRNazanin" w:eastAsia="IRNazanin"/>
          <w:color w:val="111111"/>
          <w:sz w:val="28"/>
          <w:sz w:val="28"/>
          <w:szCs w:val="28"/>
          <w:rtl w:val="true"/>
          <w:lang w:bidi="fa-IR"/>
        </w:rPr>
        <w:t xml:space="preserve">خسرو گیتی ستان خاقان گردون بار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کشور دل ها سلیمان زمان</w:t>
      </w:r>
    </w:p>
    <w:p>
      <w:pPr>
        <w:pStyle w:val="BookText"/>
        <w:rPr/>
      </w:pPr>
      <w:r>
        <w:rPr>
          <w:rFonts w:ascii="IRNazanin" w:hAnsi="IRNazanin" w:eastAsia="IRNazanin"/>
          <w:color w:val="111111"/>
          <w:sz w:val="28"/>
          <w:sz w:val="28"/>
          <w:szCs w:val="28"/>
          <w:rtl w:val="true"/>
          <w:lang w:bidi="fa-IR"/>
        </w:rPr>
        <w:t xml:space="preserve">مسجد خاص امام دین رضا کز 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گردیده بود از سقف او تا آسمان</w:t>
      </w:r>
    </w:p>
    <w:p>
      <w:pPr>
        <w:pStyle w:val="BookText"/>
        <w:rPr/>
      </w:pPr>
      <w:r>
        <w:rPr>
          <w:rFonts w:ascii="IRNazanin" w:hAnsi="IRNazanin" w:eastAsia="IRNazanin"/>
          <w:color w:val="111111"/>
          <w:sz w:val="28"/>
          <w:sz w:val="28"/>
          <w:szCs w:val="28"/>
          <w:rtl w:val="true"/>
          <w:lang w:bidi="fa-IR"/>
        </w:rPr>
        <w:t xml:space="preserve">ناظر سلطان دین حاجی محمد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رخصت از پی اتمام این دار الامان</w:t>
      </w:r>
    </w:p>
    <w:p>
      <w:pPr>
        <w:pStyle w:val="BookText"/>
        <w:rPr/>
      </w:pPr>
      <w:r>
        <w:rPr>
          <w:rFonts w:ascii="IRNazanin" w:hAnsi="IRNazanin" w:eastAsia="IRNazanin"/>
          <w:color w:val="111111"/>
          <w:sz w:val="28"/>
          <w:sz w:val="28"/>
          <w:szCs w:val="28"/>
          <w:rtl w:val="true"/>
          <w:lang w:bidi="fa-IR"/>
        </w:rPr>
        <w:t xml:space="preserve">بست احرام از پی تاریخ چون اتمام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اهل خراسان گفت معمار جهان</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محمد حسن خان، مطلع الشمس،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قتل گاه پس از تخریب قبرستان قتل گاه و توسعه بازار چه حاج آقا جان مجدداً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در حاشیه کوچه حاج آقا جان قرار گرفت؛ اما پس از اجرای طرح توسعه حریم حرم مطهر به کلی تخریب شد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781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7"/>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کتیبه علی رضا عباسی بر سر در مسجد امام رضا علیه السّلام در قبرستان قتل گاه </w:t>
      </w:r>
      <w:bookmarkStart w:id="70" w:name="pg9715_74602"/>
    </w:p>
    <w:p>
      <w:pPr>
        <w:pStyle w:val="Heading2"/>
        <w:numPr>
          <w:ilvl w:val="1"/>
          <w:numId w:val="1"/>
        </w:numPr>
        <w:rPr/>
      </w:pPr>
      <w:bookmarkStart w:id="71" w:name="__RefHeading___Toc8455070_2870459653"/>
      <w:bookmarkStart w:id="72" w:name="_Toc25"/>
      <w:bookmarkEnd w:id="70"/>
      <w:bookmarkEnd w:id="71"/>
      <w:r>
        <w:rPr>
          <w:rtl w:val="true"/>
        </w:rPr>
        <w:t>پنجه حضرت رضا علیه السّلام</w:t>
      </w:r>
      <w:bookmarkEnd w:id="72"/>
    </w:p>
    <w:p>
      <w:pPr>
        <w:pStyle w:val="BookText"/>
        <w:rPr/>
      </w:pPr>
      <w:r>
        <w:rPr>
          <w:rFonts w:ascii="IRNazanin" w:hAnsi="IRNazanin" w:eastAsia="IRNazanin"/>
          <w:color w:val="111111"/>
          <w:sz w:val="28"/>
          <w:sz w:val="28"/>
          <w:szCs w:val="28"/>
          <w:rtl w:val="true"/>
          <w:lang w:bidi="fa-IR"/>
        </w:rPr>
        <w:t>این مکان که به کوچه پنجه حضرت رضا علیه السّلام مشهور است در خیابان آزادی، انتهای کوچه پنجه در محدوده محله چهار باغ، از محلات قدیم شهر مشهد بر دیوار مسجد دار الامام الحسین 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این مکان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ماسه خاور شناس فرانسوی که در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دیدن کرده عنوان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چهار باغ سنگی هست که می گویند اثر دست حضرت امام رضا علیه السّلام روی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ای که این سنگ در آن جا نصب شده است، پنجه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شمع روشن می کنند و برای بهبود مزاج دست صورت خود را به آن می مالند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مهدی محقق رئیس سابق انجمن آثار و مفاخر فرهنگی که در بهمن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پنجه مشهد متولد شده است در خصوص این مکان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ما در کوچه پنجه در محله چهار باغ بالا خیابان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از آن جهت بود که در انتهای کوچه پنجه ای سنگی بر دیوار نصب شده بود و مردم به آن تبرک می جستند و شب های جمعه شمع روشن می کردند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در کتاب مکتب شاپور نیز به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این کوچه نام برده شده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همچنین در کتاب تاریخ مشهد الرضا نیز به این سنگ و وجه تسمیه کوچه به نام پنجه به سبب وجود این سنگ اشاره شده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بر اساس تحقیقات میدانی، سالمندان محلی از قدیم الایام به یاد دارند که پنجهٔ حضرت رضا علیه السّلام در کوچه پنجه محلی برای زیارت بوده و افراد در شب های جمعه در این مکان شمع روشن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کوچه پنجه و عقب نشینی ساختمان دار الامام الحسین، این سنگ از مکان قبلی چند متر عقب تر، در دیوار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گذشته آثار پنجه بر سنگ مشخص بود، اما اکنون از بین رفته و به مرور زمان از اهمیت این مکان نیز کاسته شده و تنها یاد و رسمی از آن باقی مانده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ساخت پنجه امام رضا علیه السّلام این اطلاعی در دست نیست، ولی محله چهار باغ که کوچه پنجه در آن قرار دارد به دستور شاهرخ تیموری برای سکنای خود و حاکم مشهد ساخته شد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ولی با توجه به این که این محل قسمتی از دهکده سناباد بوده، و در زمان شهادت حضرت وجود داشته است بعید به نظر نمی رسد که این مکان همان قداستی را داشته که قدم گاه امام رضا علیه السّلام در نیشابور و مشهد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پنجه حضرت در چهار باغ نیز نمادی از حضور آن حضرت در این محدوده بوده است</w:t>
      </w:r>
      <w:r>
        <w:rPr>
          <w:rFonts w:eastAsia="IRNazanin" w:cs="IRNazanin"/>
          <w:color w:val="111111"/>
          <w:sz w:val="28"/>
          <w:szCs w:val="28"/>
          <w:rtl w:val="true"/>
          <w:lang w:bidi="fa-IR"/>
        </w:rPr>
        <w:t xml:space="preserve">. </w:t>
      </w:r>
      <w:bookmarkStart w:id="73" w:name="pg9715_74604"/>
    </w:p>
    <w:p>
      <w:pPr>
        <w:pStyle w:val="Heading2"/>
        <w:numPr>
          <w:ilvl w:val="1"/>
          <w:numId w:val="1"/>
        </w:numPr>
        <w:rPr/>
      </w:pPr>
      <w:bookmarkStart w:id="74" w:name="__RefHeading___Toc8455072_2870459653"/>
      <w:bookmarkStart w:id="75" w:name="_Toc26"/>
      <w:bookmarkEnd w:id="73"/>
      <w:bookmarkEnd w:id="74"/>
      <w:r>
        <w:rPr>
          <w:rtl w:val="true"/>
        </w:rPr>
        <w:t>منابع</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 الدین علی، تاریخ کامل، بر گردان حمید رضا آژیر، اساطیر،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علیه السّلام، ترجمه علی اکبر غفاری و محمد رضا مستفید، صدوق،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خردادبه، مسالک و ممالک، ترجمه سعید خاکرند، مؤسسه مطالعات و انتشارات تاریخی میراث ملل،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رسته، الاعلاق النفيسه، ترجمه و تعلیق حسین قره چانلو، امیر کبیر،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سفر نامه، آگاه،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في معرفة الائمه، به کوشش آقا سید ابراهیم میانجی، کتاب فروشی اسلامیه،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اسفزاری، معین الدین محمد، روضات الجنات فى اوصاف مدينة هرات، تصحيح سید محمد کاظم امام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السلطنه، محمد حسن خان، چهل سال تاریخ ایران در دوره پادشاهی ناصر الدین شاه، به کوشش ایرج افشار، اساطیر،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مطلع الشمس، به کوشش تیمور برهان لیمو دهی، فرهنگ سرا،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افضل الملک، میرزا غلام حسین خان، ظفر نامه عضدی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تحصحيح محمد رضا قصابیان، انصار، مشهد،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کاظم، تاریخ طوس یا یک فصل از جغرافیای تاریخی خراسان، کتاب خانه ملی ملک،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بختیاری شهری،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راه های باستانی نیشابور و 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تحقیقات جغرافیایی، سال هفدهم،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بسطامی، نوروز على، تحفة الرضويه، چاپ سنگی، تهران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 التواریخ، چاپ سنگی، تهران،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ابو الحسن على بن زيد، لباب الانساب و الالقاب و الاعقاب، تحقیق سید مهدی رجایی، کتاب خانه </w:t>
      </w:r>
    </w:p>
    <w:p>
      <w:pPr>
        <w:pStyle w:val="BookText"/>
        <w:rPr/>
      </w:pPr>
      <w:r>
        <w:rPr>
          <w:rFonts w:ascii="IRNazanin" w:hAnsi="IRNazanin" w:eastAsia="IRNazanin"/>
          <w:color w:val="111111"/>
          <w:sz w:val="28"/>
          <w:sz w:val="28"/>
          <w:szCs w:val="28"/>
          <w:rtl w:val="true"/>
          <w:lang w:bidi="fa-IR"/>
        </w:rPr>
        <w:t xml:space="preserve">آية الله مرعشی،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 الفضل، تاریخ بیهقی، تصحیح علی اکبر فیاض، دانشگاه فردوسی، مشهد،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بيهقی، علی بن زید، تاریخ بیهق، تصحیح احمد بهمنیار، اسلامیه،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پاپلی، محمد حسین، فرهنگ آبادی ها و مکان های مذهبی کشور، بنیاد پژوهش های اسلامی آستان قدس رضوی، مشهد،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پسندیده، محمود، حوزه علمیه خراسان، بنیاد پژوهش های اسلامی آستان قدس رضوی، مشهد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پوپ، آرتور اپهام، معماری ایران، ترجمه کرامت الله افسر، فرهنگ سرا،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ترکمان اسکندر بیک، تاریخ عالم آرای عباسی، به کوشش ایرج افشار، امیر کبیر،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ابو منصور، ثمار القلوب في المضاف و المنسوب، ترجمه رضا انزابی نژاد، دانشگاه فردوسی، مشهد،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عباس، گیتا شناسی ایران، سازمان جغرافیایی و کارتو گرافی گیتا شناسی،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ابرو، شهاب الدین عبد الله، جغرافیای تاریخ خراسان در تاریخ حافظ ابرو، تصحیح غلام رضا ورهرام، اطلاعات،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التواريخ، تحصحيح كمال حاج سید جوادی، وزارت فرهنگ و ارشاد اسلامی،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بن عبد الله، تاریخ نیشابور، ترجمه محمد بن حسين بن خلیفه نیشابوری، تصحیح و تعلیقات دکتر محمد رضا شفیعی کدکنی، آگاه،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الممالک، علی نقی، روزنامه سفر خراسان، به کوشش ایرج افشار، فرهنگ ایران زمین،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یاقوت، معجم البلدان، منشورات مكتبة الاسدى، تهران،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خجسته مبشری، محمد حسین، تاریخ مشهد، چاپ خانه خراسان، مشهد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ملا هاشم، منتخب التواريخ، اسلامیه،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 شاهی، بهاء الدین، محقق نامه، سینا نگار،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دوست،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ميراث جاویدان، سال نهم،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درودی، میرزا حسین بن عبد الکریم، کتاب چه نیشابور، به کوشش رسول جعفریان، بنیاد پژوهش های اسلامی آستان قدس رضوی، مشهد،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زیر نظر دکتر محمد معین،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جغرافیایی وزارت دفاع و پشتیبانی نیرو های مسلح، فرهنگ جغرافیایی مشهد،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سمرقندی، دولت شاه، تذکرة الشعراء، به همت محمد رمضانی، کلاله خاور، 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سمرقندی، عبد الرزاق، مطلع السعدين و مجمع البحرين، تصحيح عبد الحسين نوایی،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راهنمای خراسان، الفبا،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شیبی، کامل مصطفی، تصوف و تشیع تا آغاز سده دوازدهم، ترجمه علی رضا ذکاوتی قراگزلو، امیر کبیر،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شیندلر، هو توم، سه سفر نامه، به اهتمام قدرت الله روشنی زعفران لو، تون،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 مقدم، فرامرز، تجلی امام رضا در میراث فرهنگی، معاونت معرفی و آموزش میراث فرهنگی،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ابو القاسم پاینده، اساطیر،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منش، جلیل، جغرافیای تاریخی هجرت امام رضا علیه السّلام از مدینه تا مرو، بنیاد پژوهش های اسلامی آستان قدس رضوی، مشهد،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 الله، تاریخ آستان قدس رضوی، عطارد،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فیضی، ابو الفیض، رساله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انتقال سنگی با نشان جای پای حضرت رسول صل الله علیه و اله از مکه به هند، تصحیح رسول جعفریان رک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http://www.historylib.com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تاریخ انتشار روی سایت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قدامة بن جعفر، كتاب الخراج، تصحیح حسین قره چانلو، البرز،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عباس، فوائد الرضوية في احوال علماء المذهب الجعفریه،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قاضی احمد گلستان هنر، تصحیح سهیلی خوانساری، کتاب خانه منوچهری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قاضی احمد، خلاصة التواريخ تصحیح احسان اشراقی، دانشگاه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کرزن، لرد، ایران و قضیه ایران، انتشارات علمی و فرهنگی،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 گیلانی، سید احمد بن محمد، سراج الانساب، تحقیق سید مهدی رجایی، کتاب خانه عمومی آية الله 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گرایلی، فریدون، نیشابور شهر فیروزه، خاوران بی جا،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لباف خانیکی، رجب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جاذبه 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و گردشگری در مسیر هجرت امام رضا علیه السّلام مجموعه مقاله های دومین و سومین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جاده ولایت، سخن گستر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لسترنج، گای، جغرافیای تاریخی سرزمین های خلافت شرقی، ترجمه محمد عرفان، انتشارات علمی و فرهنگی،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مؤتمن، على، تاریخ آستان قدس، آستان قدس،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مؤيد ثابتی، علی، تاریخ نیشابور، انجمن آثار ملی،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مجمل التواريخ و القصص، تصحیح محمد تقی بهار، کلاله خاو، تهران،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اسناد آستان قدس، اسناد شماره </w:t>
      </w:r>
      <w:r>
        <w:rPr>
          <w:rFonts w:eastAsia="IRNazanin" w:cs="IRNazanin"/>
          <w:color w:val="111111"/>
          <w:sz w:val="28"/>
          <w:szCs w:val="28"/>
          <w:lang w:bidi="fa-IR"/>
        </w:rPr>
        <w:t>95855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105193</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ماسه، هانری، معتقدات و آداب ایرانی، ترجمه مهدی روشن ضمیر، مؤسسه تاریخ و فرهنگ ایران، تبریز،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ماهوان، احمد، تاریخ مشهد الرضا، ماهوان، مشهد،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 رضوی و همکاران، مشهد به گزارش مکتب شاهپور، تصحیح مهدی سیدی، آهنگ قلم، مشهد،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اسناد آستان قدس، اسناد شماره </w:t>
      </w:r>
      <w:r>
        <w:rPr>
          <w:rFonts w:eastAsia="IRNazanin" w:cs="IRNazanin"/>
          <w:color w:val="111111"/>
          <w:sz w:val="28"/>
          <w:szCs w:val="28"/>
          <w:lang w:bidi="fa-IR"/>
        </w:rPr>
        <w:t>95855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96787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ابو عبد الله محمد بن احمد، احسن التقاسيم في معرفة الاقاليم، ترجمه علی نقی منزوی، شرکت مؤلفان و مترجمان ایران،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معطوف، لويس، المنجد، ترجمه محمد بندر بیگی، انتشارات ایران،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منور، محمد، اسرار التوحيد في مقامات شيخ ابو سعيد، مقدمه، تصحيح و تعلیقات دكتر محمد رضا شفیعی کدکنی، آگاه،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عبد الحمید، آثار باستانی خراسان، انجمن آثار ملی، مشهد،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زایف، عبد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شهر مشهد و حرم مطهر امام رضا علیه السّلام در سفر نامه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دانشکده الهيات مشهد،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 محمد رضا، امام رضا علیه السّلام، دفتر پژوهش های فرهنگی،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الدین شاه، سفرنامه خراسان، به خط میزرا محمد رضا کلهر، بنیاد موقوفات افشار،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مسیر مهاجرت امام رضا علیه السّلام از نیشابور به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مقاله های چهارمین همایش علمی و پژوهشی جاده ولایت، میراث فرهنگی و گردشگری، مشهد،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نقدی، رضا، جغرافیا و نفوس خراسان در عصر ناصری، بنیاد پژوهش های اسلامی آستان قدس رضوی، مشهد،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نوبان، مهر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ها و قدم گاه ها و درختان نظر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کتاب ماه هنر، فروردین و اردیبهشت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نوقانی، حسین و محمد ناصری، عمری پر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زندگانی حضرت آیت الله حاج ميرزا حسين فقیه سبزواری، مؤسسه مطبوعاتی بورس کتاب، مشهد،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واله اصفهانی، محمد یوسف، خلد برین، به کوشش میر هاشم محدث، بنیاد موقوفات افشار،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جنگ بریتانیا، فرهنگ جغرافیایی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کاظم خادمیان، بنیاد پژوهش های اسلامی آستان قدس رضوی، مشهد،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ابی یعقوب، البلدان، ترجمه محمد ابراهیم آیتی، انتشارات علمی و فرهنگی،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76" w:name="pg9715_74608"/>
    </w:p>
    <w:p>
      <w:pPr>
        <w:pStyle w:val="Heading2"/>
        <w:numPr>
          <w:ilvl w:val="1"/>
          <w:numId w:val="1"/>
        </w:numPr>
        <w:rPr/>
      </w:pPr>
      <w:bookmarkStart w:id="77" w:name="__RefHeading___Toc8455074_2870459653"/>
      <w:bookmarkStart w:id="78" w:name="_Toc27"/>
      <w:bookmarkEnd w:id="76"/>
      <w:bookmarkEnd w:id="77"/>
      <w:r>
        <w:rPr>
          <w:rtl w:val="true"/>
        </w:rPr>
        <w:t>تصاویر</w:t>
      </w:r>
      <w:bookmarkEnd w:id="7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29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6"/>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بقعه قدم گاه،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سفر نامه از خراسان تا بختیاری</w:t>
      </w:r>
    </w:p>
    <w:p>
      <w:pPr>
        <w:pStyle w:val="BookText"/>
        <w:rPr/>
      </w:pPr>
      <w:r>
        <w:rPr>
          <w:rFonts w:ascii="IRNazanin" w:hAnsi="IRNazanin" w:eastAsia="IRNazanin"/>
          <w:color w:val="111111"/>
          <w:sz w:val="28"/>
          <w:sz w:val="28"/>
          <w:szCs w:val="28"/>
          <w:rtl w:val="true"/>
          <w:lang w:bidi="fa-IR"/>
        </w:rPr>
        <w:t>عکس</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در حال طبخ غذا در کاروان سرای قدم گاه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سفر نامه از خراسان تا بختیاری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54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9"/>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مناظری از باغ و بقعه قدم گاه در عصر قاجار، عکس از عبد الله قاجار</w:t>
      </w:r>
    </w:p>
    <w:p>
      <w:pPr>
        <w:pStyle w:val="BookText"/>
        <w:rPr/>
      </w:pPr>
      <w:r>
        <w:rPr>
          <w:rFonts w:ascii="IRNazanin" w:hAnsi="IRNazanin" w:eastAsia="IRNazanin"/>
          <w:color w:val="111111"/>
          <w:sz w:val="28"/>
          <w:sz w:val="28"/>
          <w:szCs w:val="28"/>
          <w:rtl w:val="true"/>
          <w:lang w:bidi="fa-IR"/>
        </w:rPr>
        <w:t>عکس</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مناظری از باغ و بقعه قدم گاه در عصر قاجار، عکس از عبد الله قاجار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03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2"/>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منظره ای از باغ قدم گاه در عصر قاجار</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بقعه قدم گاه در عصر قاجار</w:t>
      </w:r>
    </w:p>
    <w:p>
      <w:pPr>
        <w:pStyle w:val="BookText"/>
        <w:rPr/>
      </w:pPr>
      <w:r>
        <w:rPr>
          <w:rFonts w:ascii="IRNazanin" w:hAnsi="IRNazanin" w:eastAsia="IRNazanin"/>
          <w:color w:val="111111"/>
          <w:sz w:val="28"/>
          <w:sz w:val="28"/>
          <w:szCs w:val="28"/>
          <w:rtl w:val="true"/>
          <w:lang w:bidi="fa-IR"/>
        </w:rPr>
        <w:t>عکس</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کتیبه چشمه حضرت در قدم گاه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5"/>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03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8"/>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کوچه خروجی از محل چشمه و نماز گاه حضرت رضا علیه السّلام به طرف مشهد در ده سرخ که اثار سنگ فرش ان باقی است</w:t>
      </w:r>
    </w:p>
    <w:p>
      <w:pPr>
        <w:pStyle w:val="BookText"/>
        <w:rPr/>
      </w:pPr>
      <w:r>
        <w:rPr>
          <w:rFonts w:ascii="IRNazanin" w:hAnsi="IRNazanin" w:eastAsia="IRNazanin"/>
          <w:color w:val="111111"/>
          <w:sz w:val="28"/>
          <w:sz w:val="28"/>
          <w:szCs w:val="28"/>
          <w:rtl w:val="true"/>
          <w:lang w:bidi="fa-IR"/>
        </w:rPr>
        <w:t>عکس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 یا نماز گاه امام رضا علیه السّلام در ده سرخ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03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1"/>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نمایی از بقعه قدم گاه</w:t>
      </w:r>
    </w:p>
    <w:p>
      <w:pPr>
        <w:pStyle w:val="BookText"/>
        <w:rPr/>
      </w:pPr>
      <w:r>
        <w:rPr>
          <w:rFonts w:ascii="IRNazanin" w:hAnsi="IRNazanin" w:eastAsia="IRNazanin"/>
          <w:color w:val="111111"/>
          <w:sz w:val="28"/>
          <w:sz w:val="28"/>
          <w:szCs w:val="28"/>
          <w:rtl w:val="true"/>
          <w:lang w:bidi="fa-IR"/>
        </w:rPr>
        <w:t>عکس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رباط دو پله کریاسی باغ قدم گاه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037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4"/>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ورودی چشمه حضرت رضا علیه السّلام در قدم گاه</w:t>
      </w:r>
    </w:p>
    <w:p>
      <w:pPr>
        <w:pStyle w:val="BookText"/>
        <w:rPr/>
      </w:pPr>
      <w:r>
        <w:rPr>
          <w:rFonts w:ascii="IRNazanin" w:hAnsi="IRNazanin" w:eastAsia="IRNazanin"/>
          <w:color w:val="111111"/>
          <w:sz w:val="28"/>
          <w:sz w:val="28"/>
          <w:szCs w:val="28"/>
          <w:rtl w:val="true"/>
          <w:lang w:bidi="fa-IR"/>
        </w:rPr>
        <w:t>عکس</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پنجه حضرت رضا علیه السّلام در محله چهار باغ مشهد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16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7"/>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ضریح قدم گاه</w:t>
      </w:r>
    </w:p>
    <w:p>
      <w:pPr>
        <w:pStyle w:val="BookText"/>
        <w:rPr/>
      </w:pPr>
      <w:r>
        <w:rPr>
          <w:rFonts w:ascii="IRNazanin" w:hAnsi="IRNazanin" w:eastAsia="IRNazanin"/>
          <w:color w:val="111111"/>
          <w:sz w:val="28"/>
          <w:sz w:val="28"/>
          <w:szCs w:val="28"/>
          <w:rtl w:val="true"/>
          <w:lang w:bidi="fa-IR"/>
        </w:rPr>
        <w:t>عکس</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قدم های حضرت رضا علیه السّلام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03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0"/>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نمایی از شهر قدم گاه</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کاروان سرای قدم گاه</w:t>
      </w:r>
    </w:p>
    <w:p>
      <w:pPr>
        <w:pStyle w:val="BookText"/>
        <w:rPr/>
      </w:pPr>
      <w:r>
        <w:rPr>
          <w:rFonts w:ascii="IRNazanin" w:hAnsi="IRNazanin" w:eastAsia="IRNazanin"/>
          <w:color w:val="111111"/>
          <w:sz w:val="28"/>
          <w:sz w:val="28"/>
          <w:szCs w:val="28"/>
          <w:rtl w:val="true"/>
          <w:lang w:bidi="fa-IR"/>
        </w:rPr>
        <w:t>عکس</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زاده سید عبد العزیز در ده سرخ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29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13"/>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باغ و بقعه اصفهان در عصر حاضر</w:t>
      </w:r>
    </w:p>
    <w:p>
      <w:pPr>
        <w:pStyle w:val="BookText"/>
        <w:rPr/>
      </w:pPr>
      <w:r>
        <w:rPr>
          <w:rFonts w:ascii="IRNazanin" w:hAnsi="IRNazanin" w:eastAsia="IRNazanin"/>
          <w:color w:val="111111"/>
          <w:sz w:val="28"/>
          <w:sz w:val="28"/>
          <w:szCs w:val="28"/>
          <w:rtl w:val="true"/>
          <w:lang w:bidi="fa-IR"/>
        </w:rPr>
        <w:t>عکس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سقا خانه قدم گاه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6"/>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چشمه حضرت در قدم گاه</w:t>
      </w:r>
    </w:p>
    <w:p>
      <w:pPr>
        <w:pStyle w:val="BookText"/>
        <w:rPr/>
      </w:pPr>
      <w:r>
        <w:rPr>
          <w:rFonts w:ascii="IRNazanin" w:hAnsi="IRNazanin" w:eastAsia="IRNazanin"/>
          <w:color w:val="111111"/>
          <w:sz w:val="28"/>
          <w:sz w:val="28"/>
          <w:szCs w:val="28"/>
          <w:rtl w:val="true"/>
          <w:lang w:bidi="fa-IR"/>
        </w:rPr>
        <w:t>عکس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حضرت در ده سرخ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1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تبدیل قبرستان قتل گاه به فلکه و باغ رضوان</w:t>
      </w:r>
    </w:p>
    <w:p>
      <w:pPr>
        <w:pStyle w:val="BookText"/>
        <w:rPr/>
      </w:pPr>
      <w:r>
        <w:rPr>
          <w:rFonts w:ascii="IRNazanin" w:hAnsi="IRNazanin" w:eastAsia="IRNazanin"/>
          <w:color w:val="111111"/>
          <w:sz w:val="28"/>
          <w:sz w:val="28"/>
          <w:szCs w:val="28"/>
          <w:rtl w:val="true"/>
          <w:lang w:bidi="fa-IR"/>
        </w:rPr>
        <w:t>عکس</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شیخ طبرسی در کنار باغ رضوان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واژه قدم گاه</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سایت کتاب خانه تخصصی تاریخ اسلام و ایران، </w:t>
      </w:r>
      <w:r>
        <w:rPr>
          <w:rFonts w:eastAsia="IRNazanin" w:cs="IRNazanin"/>
          <w:b w:val="false"/>
          <w:bCs w:val="false"/>
          <w:i w:val="false"/>
          <w:iCs w:val="false"/>
          <w:color w:val="333333"/>
          <w:sz w:val="20"/>
          <w:szCs w:val="20"/>
        </w:rPr>
        <w:t>1387/8/20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نوبان، مهر الزمان، چشمه ها و قدم گاه ها و درختان نظر کرده، مجله کتاب ماه هنر،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کرزن لرد، ایران و قضیه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منش، جلیل، جغرافیای تاریخی هجرت امام رضا علیه السّلام از مدینه تا مرو،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محمد بن عبد الله تاریخ نیشابور،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محمد بن عبد الله، تاریخ نیشابور،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محمد بن عبد الله، 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جاابن بابویه، محمد بن علی،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محمد بن عبد الله، 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نیشابوری، محمد بن عبد الله 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ابو الحسن على ابن فندق، لباب 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محمد بن عبد الله، تاریخ نیشابور،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اربلی، علی بن عیسی،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ناجی، محمد رضا، امام رضا علیه السّلام،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شیخ صدوق،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 الحمید آثار باستانی خراسان،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لباف خانیکی، رجب علی، جاذبه های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و گردشگری در مسیر هجرت امام رضا، مجموعه مقاله های دومین و سومین همایش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جاده ولایت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یاقوت،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محمد حسن خان، مطلع الشمس،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گرایلی ،فریدون، نیشابور شهر فیروزه،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گرایلی ،فریدون ،همان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ابن واضح البلدان،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خردابه، مسالک و ممالک،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اعلاق النفيسه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محمد بن احمد، احسن التقاسيم في معرفة الاقاليم،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گای، جغرافیای تاریخی سرزمین های خلافت شرقی،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بختیاری شهری،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پیرامون راه های باستانی نیشابور و توس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تحقیقات جغرافیایی،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الرسل و الملوک،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مسالک و ممالک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ذيل ثقب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دیگ سنگی سابقه ای طولانی در نوقان دارد و به قبل از اسلام می رسد چنان که سبج توس شهره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ثعالبی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سنگ شبه تنها در طوس باشد و ویژه آن جاست و از طوس به جا های دیگر برند از این سنگ سیاه دیگ و تابه و آتش دان و چیز های دیگری که از شیشه ساخته شود مانند کاسه و کوزه درست کنند سید ابو جعفر موسوی طوسی بار ها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همان گونه که آهن را بر داود نرم کرده بود، سنگ را بر ما نرم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ابو منصور، ثمار القلوب في المضاف و المنسوب،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محمد حسن خان، مطلع الشمس،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شیندلر، هوتوم، سه سفر نامه،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الممالک، علی نقی، روزنامه سفر خراسان،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شاه، سفر نامه خراسان،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محمد حسن خان، چهل سال تاریخ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عباس، گیتا شناسی ایران،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پاپلی یزدی، محمد حسین، فرهنگ آبادی ها و مکان های مذهبی کشور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جغرافیایی وزارت دفاع و پشتیبانی نیرو های مسلح، فرهنگ جغرافیایی مشهد،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بسطامی، نورز علی، تحفة الرضويه،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سمرقندی، دولت شاه، تذکرة الشعراء،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ثابتی، علی، تاریخ نیشابور،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ابرو، شهاب الدین عبد الله، جغرافیای تاریخ خراسان در تاریخ حافظ ابرو،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 الحمید، آثار باستانی خراسان،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منوّر، محمد، اسرار التوحيد في مقامات شیخ ابو سعيد،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 گیلانی، سید احمد، سراج الانساب،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نسب سید ناصر الیدن محمد چند نسل افتادگی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 گیلانی این نسب را در 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کامل تری آورده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دررودی، میرزا حسین، کتاب چه نیشابور،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ترکمان اسکندر بیک، تاریخ عالم آرای عباسی،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 الحمید، 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نا معلوم، مجمل التواریخ و القصص،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دوست،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ميراث جاویدان، سال نهم،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حكيم الممالک، علی نقی، روزنامه سفر خراسان،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اعتماد السلطنه محمد حسن خان، مطلع الشمس،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 الحميد، 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الملک، غلام حسین ظفر نامه عضدی،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امام محمد کاظم، تاریخ طوس یا یک فصل از جغرافیای تاریخی خراسان،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جنگ بریتانیا، فرهنگ جغرافیایی خراسان،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نیشاوری، محمد بن عبد الله تاریخ نیشابور،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محمد حسن خان، چهل سال تاریخ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الممالک، علی نقی، 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ترکمان، اسکندر بیک، تاریخ عالم آرای عباسی،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 الحمید، آثار باستانی خراسان،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پوپ، آتور آپهام، معماری ایران،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دوست،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وقف ميراث جاویدان، سال نهم،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حکیم الممالک، علی نقی، روزنامه سفر خراسان،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دوست، یعقوب ،همان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مولوی، عبد الحمید، همان،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اعتماد السلطنه، محمد حسن خان، مطلع الشمس،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پوپ، آرتور آپهام، همان،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محمد حسن خان، همان،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دانش دوست، یعقوب، 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 الحمید، 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و دانش دوست حسین قلی حکیمی و سدید السطنه حسن علی الچگنی و همگی بحمد الله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 الحمید، همان،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دانش دوست، یعقوب، 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 الحمید ،همان،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محمد حسن خان،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عبد الحمید، 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محمد حسن خان،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حکیم الممالک علی نقی، 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محمد حسن خان،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حکیم الممالک، علی نقی، 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آستان قدس رضوی، سند شماره </w:t>
      </w:r>
      <w:r>
        <w:rPr>
          <w:rFonts w:eastAsia="IRNazanin" w:cs="IRNazanin"/>
          <w:b w:val="false"/>
          <w:bCs w:val="false"/>
          <w:i w:val="false"/>
          <w:iCs w:val="false"/>
          <w:color w:val="333333"/>
          <w:sz w:val="20"/>
          <w:szCs w:val="20"/>
        </w:rPr>
        <w:t>95855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شماره </w:t>
      </w:r>
      <w:r>
        <w:rPr>
          <w:rFonts w:eastAsia="IRNazanin" w:cs="IRNazanin"/>
          <w:b w:val="false"/>
          <w:bCs w:val="false"/>
          <w:i w:val="false"/>
          <w:iCs w:val="false"/>
          <w:color w:val="333333"/>
          <w:sz w:val="20"/>
          <w:szCs w:val="20"/>
        </w:rPr>
        <w:t>96787</w:t>
      </w:r>
      <w:r>
        <w:rPr>
          <w:rFonts w:ascii="IRNazanin" w:hAnsi="IRNazanin" w:eastAsia="IRNazanin"/>
          <w:b w:val="false"/>
          <w:b w:val="false"/>
          <w:bCs w:val="false"/>
          <w:i w:val="false"/>
          <w:i w:val="false"/>
          <w:iCs w:val="false"/>
          <w:color w:val="333333"/>
          <w:sz w:val="20"/>
          <w:sz w:val="20"/>
          <w:szCs w:val="20"/>
          <w:rtl w:val="true"/>
        </w:rPr>
        <w:t xml:space="preserve">؛ مولوی، عبد الحمید،همان،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زمانی که مولوی گزارشی از قدم گاه نوشته مقرنس های این ایوان را برداشته و گچ کرده اند، ولی بعداً میراث فرهنگی آن را دوباره مقرنس کاری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 الحمید، 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دوست، یعقوب، 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آستان قدس رضوی، سند شمارهٔ </w:t>
      </w:r>
      <w:r>
        <w:rPr>
          <w:rFonts w:eastAsia="IRNazanin" w:cs="IRNazanin"/>
          <w:b w:val="false"/>
          <w:bCs w:val="false"/>
          <w:i w:val="false"/>
          <w:iCs w:val="false"/>
          <w:color w:val="333333"/>
          <w:sz w:val="20"/>
          <w:szCs w:val="20"/>
        </w:rPr>
        <w:t>105193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 الحمید، 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دوست، یعقوب، 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شیندلر، هوتوم، سه سفر نامه،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عبد الحمید، 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شیندلر، هوتوم، همان،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محمد حسن خان، مطلع الشمس،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جغرافیای وزارت دفاع و پشتیبانی نیرو های مسلح فرهنگ جغرافیایی مشهد،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تاریخ کامل،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ابو الفضل، تاریخ بیهقی،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بختیاری، شهری،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پیرامون راه های باستانی نیشابور و توس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تحقیقات جغرافیایی، سال هفدهم،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صابر مقدم، فرامرز تجلی امام رضا در میراث فرهنگی،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اعلاق النفيسه،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بختیاری شهری، همان جا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رضا، جغرافیا و نفوس خراسان در عصر ناصری،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شاه قاجار، سفرنامه خراسان،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پیمایش، خرداد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اردیبهشت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الرسل و الملوک،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5369</w:t>
      </w:r>
      <w:r>
        <w:rPr>
          <w:rFonts w:ascii="IRNazanin" w:hAnsi="IRNazanin" w:eastAsia="IRNazanin"/>
          <w:b w:val="false"/>
          <w:b w:val="false"/>
          <w:bCs w:val="false"/>
          <w:i w:val="false"/>
          <w:i w:val="false"/>
          <w:iCs w:val="false"/>
          <w:color w:val="333333"/>
          <w:sz w:val="20"/>
          <w:sz w:val="20"/>
          <w:szCs w:val="20"/>
          <w:rtl w:val="true"/>
        </w:rPr>
        <w:t xml:space="preserve">؛ ابن حوقل، سفرنامه ابن حوقل،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لباف خانیکی، رجب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 توس از دیدگاه باستان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پاژ،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الرسل و الملوک،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خردابه، مسالک و ممالک،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قدامة بن جعفر، كتاب الخراج،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اعلاق النفيسه،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گای، جغرافیای تاریخی سرزمین های خلافت شرقی،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ذيل ثقب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الرسل و الملوک،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خجسته مبشری، محمد حسین، تاریخ مشهد،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شریعتی، علی، راهنمای خراسان،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مؤتمن علی تاریخ آستان قدس،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مدرس رضوی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مشهد به گزارش مکتب شاهپور،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آستان قدس رضوی، سند </w:t>
      </w:r>
      <w:r>
        <w:rPr>
          <w:rFonts w:eastAsia="IRNazanin" w:cs="IRNazanin"/>
          <w:b w:val="false"/>
          <w:bCs w:val="false"/>
          <w:i w:val="false"/>
          <w:iCs w:val="false"/>
          <w:color w:val="333333"/>
          <w:sz w:val="20"/>
          <w:szCs w:val="20"/>
        </w:rPr>
        <w:t>68069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 الله، تاریخ آستان قدس رضوی،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خجسته مبشری، همان،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نوقانی، حسین و محمد ناصری، عمری پر افتخار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زندگانی حضرت آیت الله حاج میرزا حسین فقیه سبزواری،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 الله، تاریخ آستان قدس رضوی،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مؤتمن، علی، همان،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مرکز اسناد آستان قدس رضوی، اسناد </w:t>
      </w:r>
      <w:r>
        <w:rPr>
          <w:rFonts w:eastAsia="IRNazanin" w:cs="IRNazanin"/>
          <w:b w:val="false"/>
          <w:bCs w:val="false"/>
          <w:i w:val="false"/>
          <w:iCs w:val="false"/>
          <w:color w:val="333333"/>
          <w:sz w:val="20"/>
          <w:szCs w:val="20"/>
        </w:rPr>
        <w:t>4849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عزیز الله،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ماهوان، احمد، تاریخ مشهد الرضا،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پسندیده، محمود، حوزه علمیه خراسان،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ابو الفضل، تاریخ بیهقی،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بسطامی، نوروز علی، فردوس التواريخ،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خراسانی، ملا هاشم، منتخب التواريخ،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علی بن زید، تاریخ بیهق،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فوائد الرضوية في احوال علماء المذهب الجعفريه،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شیبی، کامل مصطفی، تصوف و تشیع تا آغاز سده دوازدهم،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گاه و آرام گاه و آثار شیخ رجب برسی مداح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علی آموز اخلاص عمل،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سمرقندی، عبد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قاضی احمد، خلاصة التواريخ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قاضی احمد، گلستان هنر،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همان خلاصة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گلستان هنر،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زنگنه، ابراهیم، مشاهیر مدفون در حرم رضوی،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محمد حسن خان، مطلع الشمس،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میر زایف، عبد الغنی،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 شهر مشهد و حرم مطهر امام رضا علیه السّلام در سفر نامه 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دانش کده الهیات مشهد،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ماهوان، احمد، 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ابو الحسن، 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قاضی احمد، گلستان هنر،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اسناد آستان قدس رضوی، سند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رضوی و همکاران، مشهد به گزارش مکتب شاهپور،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ماسه، هانری، معتقدات و آداب ایرانی،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 شاهی بهاء الدین، محقق نامه،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رضوی و همکاران، مشهد به گزارش مکتب شاهپور،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ماهوان، احمد تاریخ مشهد الرضا،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 اصفهانی، محمد یوسف، خلد برین،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ابرو، شهاب الدین عبد الله، زبدة التواريخ،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image" Target="media/image3.jpeg"/><Relationship Id="rId20" Type="http://schemas.openxmlformats.org/officeDocument/2006/relationships/image" Target="media/image3.jpeg"/><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image" Target="media/image4.jpeg"/><Relationship Id="rId35" Type="http://schemas.openxmlformats.org/officeDocument/2006/relationships/image" Target="media/image4.jpeg"/><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image" Target="media/image5.jpeg"/><Relationship Id="rId47" Type="http://schemas.openxmlformats.org/officeDocument/2006/relationships/image" Target="media/image5.jpeg"/><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image" Target="media/image6.jpeg"/><Relationship Id="rId55" Type="http://schemas.openxmlformats.org/officeDocument/2006/relationships/image" Target="media/image6.jpeg"/><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image" Target="media/image7.jpeg"/><Relationship Id="rId68" Type="http://schemas.openxmlformats.org/officeDocument/2006/relationships/image" Target="media/image7.jpeg"/><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image" Target="media/image8.jpeg"/><Relationship Id="rId72" Type="http://schemas.openxmlformats.org/officeDocument/2006/relationships/image" Target="media/image8.jpeg"/><Relationship Id="rId73" Type="http://schemas.openxmlformats.org/officeDocument/2006/relationships/footer" Target="footer56.xml"/><Relationship Id="rId74" Type="http://schemas.openxmlformats.org/officeDocument/2006/relationships/image" Target="media/image9.jpeg"/><Relationship Id="rId75" Type="http://schemas.openxmlformats.org/officeDocument/2006/relationships/image" Target="media/image9.jpeg"/><Relationship Id="rId76" Type="http://schemas.openxmlformats.org/officeDocument/2006/relationships/footer" Target="footer57.xml"/><Relationship Id="rId77" Type="http://schemas.openxmlformats.org/officeDocument/2006/relationships/image" Target="media/image10.jpeg"/><Relationship Id="rId78" Type="http://schemas.openxmlformats.org/officeDocument/2006/relationships/image" Target="media/image10.jpeg"/><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image" Target="media/image11.jpeg"/><Relationship Id="rId87" Type="http://schemas.openxmlformats.org/officeDocument/2006/relationships/image" Target="media/image11.jpeg"/><Relationship Id="rId88" Type="http://schemas.openxmlformats.org/officeDocument/2006/relationships/footer" Target="footer65.xml"/><Relationship Id="rId89" Type="http://schemas.openxmlformats.org/officeDocument/2006/relationships/image" Target="media/image12.jpeg"/><Relationship Id="rId90" Type="http://schemas.openxmlformats.org/officeDocument/2006/relationships/image" Target="media/image12.jpeg"/><Relationship Id="rId91" Type="http://schemas.openxmlformats.org/officeDocument/2006/relationships/footer" Target="footer66.xml"/><Relationship Id="rId92" Type="http://schemas.openxmlformats.org/officeDocument/2006/relationships/image" Target="media/image13.jpeg"/><Relationship Id="rId93" Type="http://schemas.openxmlformats.org/officeDocument/2006/relationships/image" Target="media/image13.jpeg"/><Relationship Id="rId94" Type="http://schemas.openxmlformats.org/officeDocument/2006/relationships/footer" Target="footer67.xml"/><Relationship Id="rId95" Type="http://schemas.openxmlformats.org/officeDocument/2006/relationships/image" Target="media/image14.jpeg"/><Relationship Id="rId96" Type="http://schemas.openxmlformats.org/officeDocument/2006/relationships/image" Target="media/image14.jpeg"/><Relationship Id="rId97" Type="http://schemas.openxmlformats.org/officeDocument/2006/relationships/footer" Target="footer68.xml"/><Relationship Id="rId98" Type="http://schemas.openxmlformats.org/officeDocument/2006/relationships/image" Target="media/image15.jpeg"/><Relationship Id="rId99" Type="http://schemas.openxmlformats.org/officeDocument/2006/relationships/image" Target="media/image15.jpeg"/><Relationship Id="rId100" Type="http://schemas.openxmlformats.org/officeDocument/2006/relationships/footer" Target="footer69.xml"/><Relationship Id="rId101" Type="http://schemas.openxmlformats.org/officeDocument/2006/relationships/image" Target="media/image16.jpeg"/><Relationship Id="rId102" Type="http://schemas.openxmlformats.org/officeDocument/2006/relationships/image" Target="media/image16.jpeg"/><Relationship Id="rId103" Type="http://schemas.openxmlformats.org/officeDocument/2006/relationships/footer" Target="footer70.xml"/><Relationship Id="rId104" Type="http://schemas.openxmlformats.org/officeDocument/2006/relationships/image" Target="media/image17.jpeg"/><Relationship Id="rId105" Type="http://schemas.openxmlformats.org/officeDocument/2006/relationships/image" Target="media/image17.jpeg"/><Relationship Id="rId106" Type="http://schemas.openxmlformats.org/officeDocument/2006/relationships/footer" Target="footer71.xml"/><Relationship Id="rId107" Type="http://schemas.openxmlformats.org/officeDocument/2006/relationships/image" Target="media/image18.jpeg"/><Relationship Id="rId108" Type="http://schemas.openxmlformats.org/officeDocument/2006/relationships/image" Target="media/image18.jpeg"/><Relationship Id="rId109" Type="http://schemas.openxmlformats.org/officeDocument/2006/relationships/footer" Target="footer72.xml"/><Relationship Id="rId110" Type="http://schemas.openxmlformats.org/officeDocument/2006/relationships/image" Target="media/image19.jpeg"/><Relationship Id="rId111" Type="http://schemas.openxmlformats.org/officeDocument/2006/relationships/image" Target="media/image19.jpeg"/><Relationship Id="rId112" Type="http://schemas.openxmlformats.org/officeDocument/2006/relationships/footer" Target="footer73.xml"/><Relationship Id="rId113" Type="http://schemas.openxmlformats.org/officeDocument/2006/relationships/image" Target="media/image20.jpeg"/><Relationship Id="rId114" Type="http://schemas.openxmlformats.org/officeDocument/2006/relationships/image" Target="media/image20.jpeg"/><Relationship Id="rId115" Type="http://schemas.openxmlformats.org/officeDocument/2006/relationships/footer" Target="footer74.xml"/><Relationship Id="rId116" Type="http://schemas.openxmlformats.org/officeDocument/2006/relationships/image" Target="media/image21.jpeg"/><Relationship Id="rId117" Type="http://schemas.openxmlformats.org/officeDocument/2006/relationships/image" Target="media/image21.jpeg"/><Relationship Id="rId118" Type="http://schemas.openxmlformats.org/officeDocument/2006/relationships/footer" Target="footer75.xml"/><Relationship Id="rId119" Type="http://schemas.openxmlformats.org/officeDocument/2006/relationships/image" Target="media/image22.jpeg"/><Relationship Id="rId120" Type="http://schemas.openxmlformats.org/officeDocument/2006/relationships/image" Target="media/image22.jpeg"/><Relationship Id="rId121" Type="http://schemas.openxmlformats.org/officeDocument/2006/relationships/footer" Target="footer7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7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19302</Words>
  <Characters>70570</Characters>
  <CharactersWithSpaces>89321</CharactersWithSpaces>
  <Paragraphs>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2026-08-20T18:52:45Z</dcterms:created>
  <dc:creator>ghaemiyeh.com</dc:creator>
  <dc:description/>
  <dc:language>en-US</dc:language>
  <cp:lastModifiedBy/>
  <dcterms:modified xsi:type="dcterms:W3CDTF">2026-08-20T22:22:53Z</dcterms:modified>
  <cp:revision>1</cp:revision>
  <dc:subject/>
  <dc:title>قدمگاه های امام رضا علیه السلام در نیشابور ده سرخ و مشهد نگاهی به مسیر مهاجرت امام رضا علیه السلام از نیشابور به توس</dc:title>
</cp:coreProperties>
</file>

<file path=docProps/custom.xml><?xml version="1.0" encoding="utf-8"?>
<Properties xmlns="http://schemas.openxmlformats.org/officeDocument/2006/custom-properties" xmlns:vt="http://schemas.openxmlformats.org/officeDocument/2006/docPropsVTypes"/>
</file>