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تبیین نظریه سیاست خارجی قبل از ظهور در مقایسه با نظریه سازه انگاری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82721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7682723_2870459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7682725_2870459653">
            <w:r>
              <w:rPr>
                <w:webHidden/>
                <w:rStyle w:val="IndexLink"/>
                <w:rtl w:val="true"/>
              </w:rPr>
              <w:t>فهرست مطالب</w:t>
            </w:r>
            <w:r>
              <w:rPr>
                <w:rStyle w:val="IndexLink"/>
                <w:rtl w:val="true"/>
              </w:rPr>
              <w:t>:</w:t>
              <w:tab/>
            </w:r>
            <w:r>
              <w:rPr>
                <w:rStyle w:val="IndexLink"/>
              </w:rPr>
              <w:t>13</w:t>
            </w:r>
          </w:hyperlink>
        </w:p>
        <w:p>
          <w:pPr>
            <w:pStyle w:val="Contents2"/>
            <w:tabs>
              <w:tab w:val="clear" w:pos="8743"/>
              <w:tab w:val="right" w:pos="9026" w:leader="dot"/>
            </w:tabs>
            <w:rPr/>
          </w:pPr>
          <w:hyperlink w:anchor="__RefHeading___Toc7682727_2870459653">
            <w:r>
              <w:rPr>
                <w:webHidden/>
                <w:rStyle w:val="IndexLink"/>
                <w:rtl w:val="true"/>
              </w:rPr>
              <w:t>مقدمه</w:t>
            </w:r>
            <w:r>
              <w:rPr>
                <w:rStyle w:val="IndexLink"/>
                <w:rtl w:val="true"/>
              </w:rPr>
              <w:t xml:space="preserve">: </w:t>
            </w:r>
            <w:r>
              <w:rPr>
                <w:rStyle w:val="IndexLink"/>
                <w:rtl w:val="true"/>
              </w:rPr>
              <w:t>اجمالی از سرفصل‌های پنجگانه مطرح در جلسه</w:t>
            </w:r>
            <w:r>
              <w:rPr>
                <w:rStyle w:val="IndexLink"/>
                <w:rtl w:val="true"/>
              </w:rPr>
              <w:t>:</w:t>
              <w:tab/>
            </w:r>
            <w:r>
              <w:rPr>
                <w:rStyle w:val="IndexLink"/>
              </w:rPr>
              <w:t>20</w:t>
            </w:r>
          </w:hyperlink>
        </w:p>
        <w:p>
          <w:pPr>
            <w:pStyle w:val="Contents2"/>
            <w:tabs>
              <w:tab w:val="clear" w:pos="8743"/>
              <w:tab w:val="right" w:pos="9026" w:leader="dot"/>
            </w:tabs>
            <w:rPr/>
          </w:pPr>
          <w:hyperlink w:anchor="__RefHeading___Toc7682729_2870459653">
            <w:r>
              <w:rPr>
                <w:webHidden/>
                <w:rStyle w:val="IndexLink"/>
              </w:rPr>
              <w:t>1</w:t>
            </w:r>
            <w:r>
              <w:rPr>
                <w:rStyle w:val="IndexLink"/>
                <w:rtl w:val="true"/>
              </w:rPr>
              <w:t xml:space="preserve">. </w:t>
            </w:r>
            <w:r>
              <w:rPr>
                <w:rStyle w:val="IndexLink"/>
                <w:rtl w:val="true"/>
              </w:rPr>
              <w:t>سرفصل اول</w:t>
            </w:r>
            <w:r>
              <w:rPr>
                <w:rStyle w:val="IndexLink"/>
                <w:rtl w:val="true"/>
              </w:rPr>
              <w:t xml:space="preserve">: </w:t>
            </w:r>
            <w:r>
              <w:rPr>
                <w:rStyle w:val="IndexLink"/>
                <w:rtl w:val="true"/>
              </w:rPr>
              <w:t xml:space="preserve">چرا ما نیاز به تاسیسِ </w:t>
            </w:r>
            <w:r>
              <w:rPr>
                <w:rStyle w:val="IndexLink"/>
                <w:rtl w:val="true"/>
              </w:rPr>
              <w:t>"</w:t>
            </w:r>
            <w:r>
              <w:rPr>
                <w:rStyle w:val="IndexLink"/>
                <w:rtl w:val="true"/>
              </w:rPr>
              <w:t>باب فقهی نفی سبیل</w:t>
            </w:r>
            <w:r>
              <w:rPr>
                <w:rStyle w:val="IndexLink"/>
                <w:rtl w:val="true"/>
              </w:rPr>
              <w:t xml:space="preserve">" </w:t>
            </w:r>
            <w:r>
              <w:rPr>
                <w:rStyle w:val="IndexLink"/>
                <w:rtl w:val="true"/>
              </w:rPr>
              <w:t>داریم؟</w:t>
            </w:r>
            <w:r>
              <w:rPr>
                <w:rStyle w:val="IndexLink"/>
                <w:rtl w:val="true"/>
              </w:rPr>
              <w:tab/>
            </w:r>
            <w:r>
              <w:rPr>
                <w:rStyle w:val="IndexLink"/>
              </w:rPr>
              <w:t>27</w:t>
            </w:r>
          </w:hyperlink>
        </w:p>
        <w:p>
          <w:pPr>
            <w:pStyle w:val="Contents3"/>
            <w:tabs>
              <w:tab w:val="clear" w:pos="8459"/>
              <w:tab w:val="right" w:pos="9026" w:leader="dot"/>
            </w:tabs>
            <w:rPr/>
          </w:pPr>
          <w:hyperlink w:anchor="__RefHeading___Toc7682731_2870459653">
            <w:r>
              <w:rPr>
                <w:webHidden/>
                <w:rStyle w:val="IndexLink"/>
              </w:rPr>
              <w:t>1/1</w:t>
            </w:r>
            <w:r>
              <w:rPr>
                <w:rStyle w:val="IndexLink"/>
                <w:rtl w:val="true"/>
              </w:rPr>
              <w:t xml:space="preserve">. </w:t>
            </w:r>
            <w:r>
              <w:rPr>
                <w:rStyle w:val="IndexLink"/>
                <w:rtl w:val="true"/>
              </w:rPr>
              <w:t>ایجاد قدرت تفاهم و اقناع حداکثری در دستگاه سیاست خارجی کشور؛ علت نیاز به تاسیس باب فقهی نفی سبیل</w:t>
            </w:r>
            <w:r>
              <w:rPr>
                <w:rStyle w:val="IndexLink"/>
                <w:rtl w:val="true"/>
              </w:rPr>
              <w:tab/>
            </w:r>
            <w:r>
              <w:rPr>
                <w:rStyle w:val="IndexLink"/>
              </w:rPr>
              <w:t>27</w:t>
            </w:r>
          </w:hyperlink>
        </w:p>
        <w:p>
          <w:pPr>
            <w:pStyle w:val="Contents3"/>
            <w:tabs>
              <w:tab w:val="clear" w:pos="8459"/>
              <w:tab w:val="right" w:pos="9026" w:leader="dot"/>
            </w:tabs>
            <w:rPr/>
          </w:pPr>
          <w:hyperlink w:anchor="__RefHeading___Toc7682733_2870459653">
            <w:r>
              <w:rPr>
                <w:webHidden/>
                <w:rStyle w:val="IndexLink"/>
              </w:rPr>
              <w:t>2/1</w:t>
            </w:r>
            <w:r>
              <w:rPr>
                <w:rStyle w:val="IndexLink"/>
                <w:rtl w:val="true"/>
              </w:rPr>
              <w:t xml:space="preserve">. </w:t>
            </w:r>
            <w:r>
              <w:rPr>
                <w:rStyle w:val="IndexLink"/>
                <w:rtl w:val="true"/>
              </w:rPr>
              <w:t>چهار دسته آیات و روایات؛ مفاد باب فقهی نفی‌سبیل</w:t>
            </w:r>
            <w:r>
              <w:rPr>
                <w:rStyle w:val="IndexLink"/>
                <w:rtl w:val="true"/>
              </w:rPr>
              <w:tab/>
            </w:r>
            <w:r>
              <w:rPr>
                <w:rStyle w:val="IndexLink"/>
              </w:rPr>
              <w:t>28</w:t>
            </w:r>
          </w:hyperlink>
        </w:p>
        <w:p>
          <w:pPr>
            <w:pStyle w:val="Contents4"/>
            <w:tabs>
              <w:tab w:val="clear" w:pos="8176"/>
              <w:tab w:val="right" w:pos="9026" w:leader="dot"/>
            </w:tabs>
            <w:rPr/>
          </w:pPr>
          <w:hyperlink w:anchor="__RefHeading___Toc7682735_2870459653">
            <w:r>
              <w:rPr>
                <w:webHidden/>
                <w:rStyle w:val="IndexLink"/>
              </w:rPr>
              <w:t>1/2/1</w:t>
            </w:r>
            <w:r>
              <w:rPr>
                <w:rStyle w:val="IndexLink"/>
                <w:rtl w:val="true"/>
              </w:rPr>
              <w:t xml:space="preserve">. </w:t>
            </w:r>
            <w:r>
              <w:rPr>
                <w:rStyle w:val="IndexLink"/>
                <w:rtl w:val="true"/>
              </w:rPr>
              <w:t xml:space="preserve">آیات و روایات تبیین‌کنندۀ مفهوم </w:t>
            </w:r>
            <w:r>
              <w:rPr>
                <w:rStyle w:val="IndexLink"/>
                <w:rtl w:val="true"/>
              </w:rPr>
              <w:t>"</w:t>
            </w:r>
            <w:r>
              <w:rPr>
                <w:rStyle w:val="IndexLink"/>
                <w:rtl w:val="true"/>
              </w:rPr>
              <w:t>کفر</w:t>
            </w:r>
            <w:r>
              <w:rPr>
                <w:rStyle w:val="IndexLink"/>
                <w:rtl w:val="true"/>
              </w:rPr>
              <w:t xml:space="preserve">" </w:t>
            </w:r>
            <w:r>
              <w:rPr>
                <w:rStyle w:val="IndexLink"/>
                <w:rtl w:val="true"/>
              </w:rPr>
              <w:t xml:space="preserve">و </w:t>
            </w:r>
            <w:r>
              <w:rPr>
                <w:rStyle w:val="IndexLink"/>
                <w:rtl w:val="true"/>
              </w:rPr>
              <w:t>"</w:t>
            </w:r>
            <w:r>
              <w:rPr>
                <w:rStyle w:val="IndexLink"/>
                <w:rtl w:val="true"/>
              </w:rPr>
              <w:t>نفاق</w:t>
            </w:r>
            <w:r>
              <w:rPr>
                <w:rStyle w:val="IndexLink"/>
                <w:rtl w:val="true"/>
              </w:rPr>
              <w:t xml:space="preserve">" </w:t>
            </w:r>
            <w:r>
              <w:rPr>
                <w:rStyle w:val="IndexLink"/>
                <w:rtl w:val="true"/>
              </w:rPr>
              <w:t xml:space="preserve">و </w:t>
            </w:r>
            <w:r>
              <w:rPr>
                <w:rStyle w:val="IndexLink"/>
                <w:rtl w:val="true"/>
              </w:rPr>
              <w:t>"</w:t>
            </w:r>
            <w:r>
              <w:rPr>
                <w:rStyle w:val="IndexLink"/>
                <w:rtl w:val="true"/>
              </w:rPr>
              <w:t>ایمان</w:t>
            </w:r>
            <w:r>
              <w:rPr>
                <w:rStyle w:val="IndexLink"/>
                <w:rtl w:val="true"/>
              </w:rPr>
              <w:t>"</w:t>
            </w:r>
            <w:r>
              <w:rPr>
                <w:rStyle w:val="IndexLink"/>
                <w:rtl w:val="true"/>
              </w:rPr>
              <w:t>؛ دسته اول از مفاد باب فقهی نفی‌سبیل</w:t>
            </w:r>
            <w:r>
              <w:rPr>
                <w:rStyle w:val="IndexLink"/>
                <w:rtl w:val="true"/>
              </w:rPr>
              <w:tab/>
            </w:r>
            <w:r>
              <w:rPr>
                <w:rStyle w:val="IndexLink"/>
              </w:rPr>
              <w:t>28</w:t>
            </w:r>
          </w:hyperlink>
        </w:p>
        <w:p>
          <w:pPr>
            <w:pStyle w:val="Contents4"/>
            <w:tabs>
              <w:tab w:val="clear" w:pos="8176"/>
              <w:tab w:val="right" w:pos="9026" w:leader="dot"/>
            </w:tabs>
            <w:rPr/>
          </w:pPr>
          <w:hyperlink w:anchor="__RefHeading___Toc7682737_2870459653">
            <w:r>
              <w:rPr>
                <w:webHidden/>
                <w:rStyle w:val="IndexLink"/>
              </w:rPr>
              <w:t>2/1/1</w:t>
            </w:r>
            <w:r>
              <w:rPr>
                <w:rStyle w:val="IndexLink"/>
                <w:rtl w:val="true"/>
              </w:rPr>
              <w:t xml:space="preserve">. </w:t>
            </w:r>
            <w:r>
              <w:rPr>
                <w:rStyle w:val="IndexLink"/>
                <w:rtl w:val="true"/>
              </w:rPr>
              <w:t>آیات و روایات آخرالزمان؛ دسته دوم از مفاد باب فقهی نفی‌سبیل</w:t>
            </w:r>
            <w:r>
              <w:rPr>
                <w:rStyle w:val="IndexLink"/>
                <w:rtl w:val="true"/>
              </w:rPr>
              <w:tab/>
            </w:r>
            <w:r>
              <w:rPr>
                <w:rStyle w:val="IndexLink"/>
              </w:rPr>
              <w:t>28</w:t>
            </w:r>
          </w:hyperlink>
        </w:p>
        <w:p>
          <w:pPr>
            <w:pStyle w:val="Contents4"/>
            <w:tabs>
              <w:tab w:val="clear" w:pos="8176"/>
              <w:tab w:val="right" w:pos="9026" w:leader="dot"/>
            </w:tabs>
            <w:rPr/>
          </w:pPr>
          <w:hyperlink w:anchor="__RefHeading___Toc7682739_2870459653">
            <w:r>
              <w:rPr>
                <w:webHidden/>
                <w:rStyle w:val="IndexLink"/>
              </w:rPr>
              <w:t>3/2/1</w:t>
            </w:r>
            <w:r>
              <w:rPr>
                <w:rStyle w:val="IndexLink"/>
                <w:rtl w:val="true"/>
              </w:rPr>
              <w:t xml:space="preserve">. </w:t>
            </w:r>
            <w:r>
              <w:rPr>
                <w:rStyle w:val="IndexLink"/>
                <w:rtl w:val="true"/>
              </w:rPr>
              <w:t xml:space="preserve">آیات و روایات مقایسه امت پیامبراسلام </w:t>
            </w:r>
            <w:r>
              <w:rPr>
                <w:rStyle w:val="IndexLink"/>
                <w:rtl w:val="true"/>
              </w:rPr>
              <w:t>(</w:t>
            </w:r>
            <w:r>
              <w:rPr>
                <w:rStyle w:val="IndexLink"/>
                <w:rtl w:val="true"/>
              </w:rPr>
              <w:t>صلّی‌اللّه علیه و آله</w:t>
            </w:r>
            <w:r>
              <w:rPr>
                <w:rStyle w:val="IndexLink"/>
                <w:rtl w:val="true"/>
              </w:rPr>
              <w:t xml:space="preserve">) </w:t>
            </w:r>
            <w:r>
              <w:rPr>
                <w:rStyle w:val="IndexLink"/>
                <w:rtl w:val="true"/>
              </w:rPr>
              <w:t>با قوم بنی‌اسرائیل؛ دسته سوم از مفاد باب فقهی نفی‌سبیل</w:t>
            </w:r>
            <w:r>
              <w:rPr>
                <w:rStyle w:val="IndexLink"/>
                <w:rtl w:val="true"/>
              </w:rPr>
              <w:tab/>
            </w:r>
            <w:r>
              <w:rPr>
                <w:rStyle w:val="IndexLink"/>
              </w:rPr>
              <w:t>32</w:t>
            </w:r>
          </w:hyperlink>
        </w:p>
        <w:p>
          <w:pPr>
            <w:pStyle w:val="Contents4"/>
            <w:tabs>
              <w:tab w:val="clear" w:pos="8176"/>
              <w:tab w:val="right" w:pos="9026" w:leader="dot"/>
            </w:tabs>
            <w:rPr/>
          </w:pPr>
          <w:hyperlink w:anchor="__RefHeading___Toc7682741_2870459653">
            <w:r>
              <w:rPr>
                <w:webHidden/>
                <w:rStyle w:val="IndexLink"/>
              </w:rPr>
              <w:t>4/2/1</w:t>
            </w:r>
            <w:r>
              <w:rPr>
                <w:rStyle w:val="IndexLink"/>
                <w:rtl w:val="true"/>
              </w:rPr>
              <w:t xml:space="preserve">. </w:t>
            </w:r>
            <w:r>
              <w:rPr>
                <w:rStyle w:val="IndexLink"/>
                <w:rtl w:val="true"/>
              </w:rPr>
              <w:t>آیات و روایات تحلیل مسئله فساد در آخرالزمان؛ دسته چهارم از مفاد باب فقهی نفی‌سبیل</w:t>
            </w:r>
            <w:r>
              <w:rPr>
                <w:rStyle w:val="IndexLink"/>
                <w:rtl w:val="true"/>
              </w:rPr>
              <w:tab/>
            </w:r>
            <w:r>
              <w:rPr>
                <w:rStyle w:val="IndexLink"/>
              </w:rPr>
              <w:t>32</w:t>
            </w:r>
          </w:hyperlink>
        </w:p>
        <w:p>
          <w:pPr>
            <w:pStyle w:val="Contents2"/>
            <w:tabs>
              <w:tab w:val="clear" w:pos="8743"/>
              <w:tab w:val="right" w:pos="9026" w:leader="dot"/>
            </w:tabs>
            <w:rPr/>
          </w:pPr>
          <w:hyperlink w:anchor="__RefHeading___Toc7682743_2870459653">
            <w:r>
              <w:rPr>
                <w:webHidden/>
                <w:rStyle w:val="IndexLink"/>
              </w:rPr>
              <w:t>2</w:t>
            </w:r>
            <w:r>
              <w:rPr>
                <w:rStyle w:val="IndexLink"/>
                <w:rtl w:val="true"/>
              </w:rPr>
              <w:t xml:space="preserve">. </w:t>
            </w:r>
            <w:r>
              <w:rPr>
                <w:rStyle w:val="IndexLink"/>
                <w:rtl w:val="true"/>
              </w:rPr>
              <w:t>سرفصل دوم</w:t>
            </w:r>
            <w:r>
              <w:rPr>
                <w:rStyle w:val="IndexLink"/>
                <w:rtl w:val="true"/>
              </w:rPr>
              <w:t xml:space="preserve">: </w:t>
            </w:r>
            <w:r>
              <w:rPr>
                <w:rStyle w:val="IndexLink"/>
                <w:rtl w:val="true"/>
              </w:rPr>
              <w:t xml:space="preserve">بررسی اجمالی نظریه </w:t>
            </w:r>
            <w:r>
              <w:rPr>
                <w:rStyle w:val="IndexLink"/>
                <w:rtl w:val="true"/>
              </w:rPr>
              <w:t>"</w:t>
            </w:r>
            <w:r>
              <w:rPr>
                <w:rStyle w:val="IndexLink"/>
                <w:rtl w:val="true"/>
              </w:rPr>
              <w:t>سازه‌انگاری</w:t>
            </w:r>
            <w:r>
              <w:rPr>
                <w:rStyle w:val="IndexLink"/>
                <w:rtl w:val="true"/>
              </w:rPr>
              <w:t xml:space="preserve">" </w:t>
            </w:r>
            <w:r>
              <w:rPr>
                <w:rStyle w:val="IndexLink"/>
                <w:rtl w:val="true"/>
              </w:rPr>
              <w:t>در سیاست خارجی</w:t>
            </w:r>
            <w:r>
              <w:rPr>
                <w:rStyle w:val="IndexLink"/>
                <w:rtl w:val="true"/>
              </w:rPr>
              <w:tab/>
            </w:r>
            <w:r>
              <w:rPr>
                <w:rStyle w:val="IndexLink"/>
              </w:rPr>
              <w:t>35</w:t>
            </w:r>
          </w:hyperlink>
        </w:p>
        <w:p>
          <w:pPr>
            <w:pStyle w:val="Contents3"/>
            <w:tabs>
              <w:tab w:val="clear" w:pos="8459"/>
              <w:tab w:val="right" w:pos="9026" w:leader="dot"/>
            </w:tabs>
            <w:rPr/>
          </w:pPr>
          <w:hyperlink w:anchor="__RefHeading___Toc7682745_2870459653">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7682747_2870459653">
            <w:r>
              <w:rPr>
                <w:webHidden/>
                <w:rStyle w:val="IndexLink"/>
              </w:rPr>
              <w:t>1/2</w:t>
            </w:r>
            <w:r>
              <w:rPr>
                <w:rStyle w:val="IndexLink"/>
                <w:rtl w:val="true"/>
              </w:rPr>
              <w:t xml:space="preserve">. </w:t>
            </w:r>
            <w:r>
              <w:rPr>
                <w:rStyle w:val="IndexLink"/>
                <w:rtl w:val="true"/>
              </w:rPr>
              <w:t>بررسی سوالات هستی‌شناسانۀ مطرح در نظریه سازه‌انگاری</w:t>
            </w:r>
            <w:r>
              <w:rPr>
                <w:rStyle w:val="IndexLink"/>
                <w:rtl w:val="true"/>
              </w:rPr>
              <w:t>:</w:t>
              <w:tab/>
            </w:r>
            <w:r>
              <w:rPr>
                <w:rStyle w:val="IndexLink"/>
              </w:rPr>
              <w:t>38</w:t>
            </w:r>
          </w:hyperlink>
        </w:p>
        <w:p>
          <w:pPr>
            <w:pStyle w:val="Contents4"/>
            <w:tabs>
              <w:tab w:val="clear" w:pos="8176"/>
              <w:tab w:val="right" w:pos="9026" w:leader="dot"/>
            </w:tabs>
            <w:rPr/>
          </w:pPr>
          <w:hyperlink w:anchor="__RefHeading___Toc7682749_2870459653">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7682751_2870459653">
            <w:r>
              <w:rPr>
                <w:webHidden/>
                <w:rStyle w:val="IndexLink"/>
              </w:rPr>
              <w:t>1/1/2</w:t>
            </w:r>
            <w:r>
              <w:rPr>
                <w:rStyle w:val="IndexLink"/>
                <w:rtl w:val="true"/>
              </w:rPr>
              <w:t xml:space="preserve">. </w:t>
            </w:r>
            <w:r>
              <w:rPr>
                <w:rStyle w:val="IndexLink"/>
                <w:rtl w:val="true"/>
              </w:rPr>
              <w:t>سوال اول</w:t>
            </w:r>
            <w:r>
              <w:rPr>
                <w:rStyle w:val="IndexLink"/>
                <w:rtl w:val="true"/>
              </w:rPr>
              <w:t xml:space="preserve">: </w:t>
            </w:r>
            <w:r>
              <w:rPr>
                <w:rStyle w:val="IndexLink"/>
                <w:rtl w:val="true"/>
              </w:rPr>
              <w:t>جهان اجتماعی و جامعه چیست؟ آیا واقعیت خارجی دارند؟</w:t>
            </w:r>
            <w:r>
              <w:rPr>
                <w:rStyle w:val="IndexLink"/>
                <w:rtl w:val="true"/>
              </w:rPr>
              <w:tab/>
            </w:r>
            <w:r>
              <w:rPr>
                <w:rStyle w:val="IndexLink"/>
              </w:rPr>
              <w:t>39</w:t>
            </w:r>
          </w:hyperlink>
        </w:p>
        <w:p>
          <w:pPr>
            <w:pStyle w:val="Contents4"/>
            <w:tabs>
              <w:tab w:val="clear" w:pos="8176"/>
              <w:tab w:val="right" w:pos="9026" w:leader="dot"/>
            </w:tabs>
            <w:rPr/>
          </w:pPr>
          <w:hyperlink w:anchor="__RefHeading___Toc7682753_2870459653">
            <w:r>
              <w:rPr>
                <w:webHidden/>
                <w:rStyle w:val="IndexLink"/>
              </w:rPr>
              <w:t>2/1/2</w:t>
            </w:r>
            <w:r>
              <w:rPr>
                <w:rStyle w:val="IndexLink"/>
                <w:rtl w:val="true"/>
              </w:rPr>
              <w:t xml:space="preserve">. </w:t>
            </w:r>
            <w:r>
              <w:rPr>
                <w:rStyle w:val="IndexLink"/>
                <w:rtl w:val="true"/>
              </w:rPr>
              <w:t>سوال دوم</w:t>
            </w:r>
            <w:r>
              <w:rPr>
                <w:rStyle w:val="IndexLink"/>
                <w:rtl w:val="true"/>
              </w:rPr>
              <w:t xml:space="preserve">: </w:t>
            </w:r>
            <w:r>
              <w:rPr>
                <w:rStyle w:val="IndexLink"/>
                <w:rtl w:val="true"/>
              </w:rPr>
              <w:t xml:space="preserve">فردگرایی یا کل‌گرایی؟ کدامیک از </w:t>
            </w:r>
            <w:r>
              <w:rPr>
                <w:rStyle w:val="IndexLink"/>
                <w:rtl w:val="true"/>
              </w:rPr>
              <w:t>"</w:t>
            </w:r>
            <w:r>
              <w:rPr>
                <w:rStyle w:val="IndexLink"/>
                <w:rtl w:val="true"/>
              </w:rPr>
              <w:t>کارگزار</w:t>
            </w:r>
            <w:r>
              <w:rPr>
                <w:rStyle w:val="IndexLink"/>
                <w:rtl w:val="true"/>
              </w:rPr>
              <w:t xml:space="preserve">" </w:t>
            </w:r>
            <w:r>
              <w:rPr>
                <w:rStyle w:val="IndexLink"/>
                <w:rtl w:val="true"/>
              </w:rPr>
              <w:t xml:space="preserve">یا </w:t>
            </w:r>
            <w:r>
              <w:rPr>
                <w:rStyle w:val="IndexLink"/>
                <w:rtl w:val="true"/>
              </w:rPr>
              <w:t>"</w:t>
            </w:r>
            <w:r>
              <w:rPr>
                <w:rStyle w:val="IndexLink"/>
                <w:rtl w:val="true"/>
              </w:rPr>
              <w:t>ساختار</w:t>
            </w:r>
            <w:r>
              <w:rPr>
                <w:rStyle w:val="IndexLink"/>
                <w:rtl w:val="true"/>
              </w:rPr>
              <w:t xml:space="preserve">" </w:t>
            </w:r>
            <w:r>
              <w:rPr>
                <w:rStyle w:val="IndexLink"/>
                <w:rtl w:val="true"/>
              </w:rPr>
              <w:t>دیگری را می‌سازند؟</w:t>
            </w:r>
            <w:r>
              <w:rPr>
                <w:rStyle w:val="IndexLink"/>
                <w:rtl w:val="true"/>
              </w:rPr>
              <w:tab/>
            </w:r>
            <w:r>
              <w:rPr>
                <w:rStyle w:val="IndexLink"/>
              </w:rPr>
              <w:t>39</w:t>
            </w:r>
          </w:hyperlink>
        </w:p>
        <w:p>
          <w:pPr>
            <w:pStyle w:val="Contents4"/>
            <w:tabs>
              <w:tab w:val="clear" w:pos="8176"/>
              <w:tab w:val="right" w:pos="9026" w:leader="dot"/>
            </w:tabs>
            <w:rPr/>
          </w:pPr>
          <w:hyperlink w:anchor="__RefHeading___Toc7682755_2870459653">
            <w:r>
              <w:rPr>
                <w:webHidden/>
                <w:rStyle w:val="IndexLink"/>
              </w:rPr>
              <w:t>3/1/2</w:t>
            </w:r>
            <w:r>
              <w:rPr>
                <w:rStyle w:val="IndexLink"/>
                <w:rtl w:val="true"/>
              </w:rPr>
              <w:t xml:space="preserve">. </w:t>
            </w:r>
            <w:r>
              <w:rPr>
                <w:rStyle w:val="IndexLink"/>
                <w:rtl w:val="true"/>
              </w:rPr>
              <w:t>سوال سوم</w:t>
            </w:r>
            <w:r>
              <w:rPr>
                <w:rStyle w:val="IndexLink"/>
                <w:rtl w:val="true"/>
              </w:rPr>
              <w:t xml:space="preserve">: </w:t>
            </w:r>
            <w:r>
              <w:rPr>
                <w:rStyle w:val="IndexLink"/>
                <w:rtl w:val="true"/>
              </w:rPr>
              <w:t>آیا کنشگران حوزه بین‌الملل فقط دولت‌ها هستند؟ یا جنبش‌های اجتماعی و شرکت‌های چندملّیتی هم جزو کنشگران می‌باشند؟</w:t>
            </w:r>
            <w:r>
              <w:rPr>
                <w:rStyle w:val="IndexLink"/>
                <w:rtl w:val="true"/>
              </w:rPr>
              <w:tab/>
            </w:r>
            <w:r>
              <w:rPr>
                <w:rStyle w:val="IndexLink"/>
              </w:rPr>
              <w:t>40</w:t>
            </w:r>
          </w:hyperlink>
        </w:p>
        <w:p>
          <w:pPr>
            <w:pStyle w:val="Contents4"/>
            <w:tabs>
              <w:tab w:val="clear" w:pos="8176"/>
              <w:tab w:val="right" w:pos="9026" w:leader="dot"/>
            </w:tabs>
            <w:rPr/>
          </w:pPr>
          <w:hyperlink w:anchor="__RefHeading___Toc7682757_2870459653">
            <w:r>
              <w:rPr>
                <w:webHidden/>
                <w:rStyle w:val="IndexLink"/>
              </w:rPr>
              <w:t>4/1/2</w:t>
            </w:r>
            <w:r>
              <w:rPr>
                <w:rStyle w:val="IndexLink"/>
                <w:rtl w:val="true"/>
              </w:rPr>
              <w:t xml:space="preserve">. </w:t>
            </w:r>
            <w:r>
              <w:rPr>
                <w:rStyle w:val="IndexLink"/>
                <w:rtl w:val="true"/>
              </w:rPr>
              <w:t>سوال چهارم</w:t>
            </w:r>
            <w:r>
              <w:rPr>
                <w:rStyle w:val="IndexLink"/>
                <w:rtl w:val="true"/>
              </w:rPr>
              <w:t xml:space="preserve">: </w:t>
            </w:r>
            <w:r>
              <w:rPr>
                <w:rStyle w:val="IndexLink"/>
                <w:rtl w:val="true"/>
              </w:rPr>
              <w:t>مبنای تحلیل در روابط بین‌الملل آیا فقط باید ابعاد مادی حیات اجتماعی باشند؟ یا ابعاد غیرمادی نیز باید مورد بررسی قرار گیرند؟</w:t>
            </w:r>
            <w:r>
              <w:rPr>
                <w:rStyle w:val="IndexLink"/>
                <w:rtl w:val="true"/>
              </w:rPr>
              <w:tab/>
            </w:r>
            <w:r>
              <w:rPr>
                <w:rStyle w:val="IndexLink"/>
              </w:rPr>
              <w:t>40</w:t>
            </w:r>
          </w:hyperlink>
        </w:p>
        <w:p>
          <w:pPr>
            <w:pStyle w:val="Contents3"/>
            <w:tabs>
              <w:tab w:val="clear" w:pos="8459"/>
              <w:tab w:val="right" w:pos="9026" w:leader="dot"/>
            </w:tabs>
            <w:rPr/>
          </w:pPr>
          <w:hyperlink w:anchor="__RefHeading___Toc7682759_2870459653">
            <w:r>
              <w:rPr>
                <w:webHidden/>
                <w:rStyle w:val="IndexLink"/>
              </w:rPr>
              <w:t>2/2</w:t>
            </w:r>
            <w:r>
              <w:rPr>
                <w:rStyle w:val="IndexLink"/>
                <w:rtl w:val="true"/>
              </w:rPr>
              <w:t xml:space="preserve">. </w:t>
            </w:r>
            <w:r>
              <w:rPr>
                <w:rStyle w:val="IndexLink"/>
                <w:rtl w:val="true"/>
              </w:rPr>
              <w:t>بررسی مباحث معرفت‌شناسانۀ مطرح در نظریه سازه‌انگاری</w:t>
            </w:r>
            <w:r>
              <w:rPr>
                <w:rStyle w:val="IndexLink"/>
                <w:rtl w:val="true"/>
              </w:rPr>
              <w:tab/>
            </w:r>
            <w:r>
              <w:rPr>
                <w:rStyle w:val="IndexLink"/>
              </w:rPr>
              <w:t>45</w:t>
            </w:r>
          </w:hyperlink>
        </w:p>
        <w:p>
          <w:pPr>
            <w:pStyle w:val="Contents4"/>
            <w:tabs>
              <w:tab w:val="clear" w:pos="8176"/>
              <w:tab w:val="right" w:pos="9026" w:leader="dot"/>
            </w:tabs>
            <w:rPr/>
          </w:pPr>
          <w:hyperlink w:anchor="__RefHeading___Toc7682761_2870459653">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7682763_2870459653">
            <w:r>
              <w:rPr>
                <w:webHidden/>
                <w:rStyle w:val="IndexLink"/>
              </w:rPr>
              <w:t>1/2/2</w:t>
            </w:r>
            <w:r>
              <w:rPr>
                <w:rStyle w:val="IndexLink"/>
                <w:rtl w:val="true"/>
              </w:rPr>
              <w:t xml:space="preserve">. </w:t>
            </w:r>
            <w:r>
              <w:rPr>
                <w:rStyle w:val="IndexLink"/>
                <w:rtl w:val="true"/>
              </w:rPr>
              <w:t>امکان یا عدم امکان شناخت واقعیت بیرونی؛ دو دیدگاه اصلی در مباحث معرفت‌شناسی</w:t>
            </w:r>
            <w:r>
              <w:rPr>
                <w:rStyle w:val="IndexLink"/>
                <w:rtl w:val="true"/>
              </w:rPr>
              <w:tab/>
            </w:r>
            <w:r>
              <w:rPr>
                <w:rStyle w:val="IndexLink"/>
              </w:rPr>
              <w:t>45</w:t>
            </w:r>
          </w:hyperlink>
        </w:p>
        <w:p>
          <w:pPr>
            <w:pStyle w:val="Contents5"/>
            <w:tabs>
              <w:tab w:val="clear" w:pos="7892"/>
              <w:tab w:val="right" w:pos="9026" w:leader="dot"/>
            </w:tabs>
            <w:rPr/>
          </w:pPr>
          <w:hyperlink w:anchor="__RefHeading___Toc7682765_2870459653">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7682767_2870459653">
            <w:r>
              <w:rPr>
                <w:webHidden/>
                <w:rStyle w:val="IndexLink"/>
              </w:rPr>
              <w:t>1/1/3/2</w:t>
            </w:r>
            <w:r>
              <w:rPr>
                <w:rStyle w:val="IndexLink"/>
                <w:rtl w:val="true"/>
              </w:rPr>
              <w:t xml:space="preserve">. </w:t>
            </w:r>
            <w:r>
              <w:rPr>
                <w:rStyle w:val="IndexLink"/>
                <w:rtl w:val="true"/>
              </w:rPr>
              <w:t xml:space="preserve">امکان شناخت و توصیف روابط بین‌الملل </w:t>
            </w:r>
            <w:r>
              <w:rPr>
                <w:rStyle w:val="IndexLink"/>
                <w:rtl w:val="true"/>
              </w:rPr>
              <w:t>(</w:t>
            </w:r>
            <w:r>
              <w:rPr>
                <w:rStyle w:val="IndexLink"/>
                <w:rtl w:val="true"/>
              </w:rPr>
              <w:t>با عقل یا تجربه</w:t>
            </w:r>
            <w:r>
              <w:rPr>
                <w:rStyle w:val="IndexLink"/>
                <w:rtl w:val="true"/>
              </w:rPr>
              <w:t>)</w:t>
            </w:r>
            <w:r>
              <w:rPr>
                <w:rStyle w:val="IndexLink"/>
                <w:rtl w:val="true"/>
              </w:rPr>
              <w:t>؛ نتیجۀ قائل شدن به امکان شناخت واقعیت بیرونی در مباحث معرفت‌شناسی</w:t>
            </w:r>
            <w:r>
              <w:rPr>
                <w:rStyle w:val="IndexLink"/>
                <w:rtl w:val="true"/>
              </w:rPr>
              <w:tab/>
            </w:r>
            <w:r>
              <w:rPr>
                <w:rStyle w:val="IndexLink"/>
              </w:rPr>
              <w:t>47</w:t>
            </w:r>
          </w:hyperlink>
        </w:p>
        <w:p>
          <w:pPr>
            <w:pStyle w:val="Contents5"/>
            <w:tabs>
              <w:tab w:val="clear" w:pos="7892"/>
              <w:tab w:val="right" w:pos="9026" w:leader="dot"/>
            </w:tabs>
            <w:rPr/>
          </w:pPr>
          <w:hyperlink w:anchor="__RefHeading___Toc7682769_2870459653">
            <w:r>
              <w:rPr>
                <w:webHidden/>
                <w:rStyle w:val="IndexLink"/>
              </w:rPr>
              <w:t>2/1/3/2</w:t>
            </w:r>
            <w:r>
              <w:rPr>
                <w:rStyle w:val="IndexLink"/>
                <w:rtl w:val="true"/>
              </w:rPr>
              <w:t xml:space="preserve">. </w:t>
            </w:r>
            <w:r>
              <w:rPr>
                <w:rStyle w:val="IndexLink"/>
                <w:rtl w:val="true"/>
              </w:rPr>
              <w:t>عدم امکان شناخت و توصیف روابط بین‌الملل؛ نتیجۀ قائل شدن به عدم امکان شناخت واقعیت بیرونی در مباحث معرفت‌شناسی</w:t>
            </w:r>
            <w:r>
              <w:rPr>
                <w:rStyle w:val="IndexLink"/>
                <w:rtl w:val="true"/>
              </w:rPr>
              <w:tab/>
            </w:r>
            <w:r>
              <w:rPr>
                <w:rStyle w:val="IndexLink"/>
              </w:rPr>
              <w:t>47</w:t>
            </w:r>
          </w:hyperlink>
        </w:p>
        <w:p>
          <w:pPr>
            <w:pStyle w:val="Contents6"/>
            <w:tabs>
              <w:tab w:val="clear" w:pos="7609"/>
              <w:tab w:val="right" w:pos="9026" w:leader="dot"/>
            </w:tabs>
            <w:rPr/>
          </w:pPr>
          <w:hyperlink w:anchor="__RefHeading___Toc7682771_2870459653">
            <w:r>
              <w:rPr>
                <w:webHidden/>
                <w:rStyle w:val="IndexLink"/>
                <w:rtl w:val="true"/>
              </w:rPr>
              <w:t>اشاره</w:t>
            </w:r>
            <w:r>
              <w:rPr>
                <w:rStyle w:val="IndexLink"/>
                <w:rtl w:val="true"/>
              </w:rPr>
              <w:tab/>
            </w:r>
            <w:r>
              <w:rPr>
                <w:rStyle w:val="IndexLink"/>
              </w:rPr>
              <w:t>47</w:t>
            </w:r>
          </w:hyperlink>
        </w:p>
        <w:p>
          <w:pPr>
            <w:pStyle w:val="Contents6"/>
            <w:tabs>
              <w:tab w:val="clear" w:pos="7609"/>
              <w:tab w:val="right" w:pos="9026" w:leader="dot"/>
            </w:tabs>
            <w:rPr/>
          </w:pPr>
          <w:hyperlink w:anchor="__RefHeading___Toc7682773_2870459653">
            <w:r>
              <w:rPr>
                <w:webHidden/>
                <w:rStyle w:val="IndexLink"/>
                <w:rtl w:val="true"/>
              </w:rPr>
              <w:t>اشاره</w:t>
            </w:r>
            <w:r>
              <w:rPr>
                <w:rStyle w:val="IndexLink"/>
                <w:rtl w:val="true"/>
              </w:rPr>
              <w:tab/>
            </w:r>
            <w:r>
              <w:rPr>
                <w:rStyle w:val="IndexLink"/>
              </w:rPr>
              <w:t>47</w:t>
            </w:r>
          </w:hyperlink>
        </w:p>
        <w:p>
          <w:pPr>
            <w:pStyle w:val="Contents6"/>
            <w:tabs>
              <w:tab w:val="clear" w:pos="7609"/>
              <w:tab w:val="right" w:pos="9026" w:leader="dot"/>
            </w:tabs>
            <w:rPr/>
          </w:pPr>
          <w:hyperlink w:anchor="__RefHeading___Toc7682775_2870459653">
            <w:r>
              <w:rPr>
                <w:webHidden/>
                <w:rStyle w:val="IndexLink"/>
              </w:rPr>
              <w:t>1/2/1/3/2</w:t>
            </w:r>
            <w:r>
              <w:rPr>
                <w:rStyle w:val="IndexLink"/>
                <w:rtl w:val="true"/>
              </w:rPr>
              <w:t xml:space="preserve">. </w:t>
            </w:r>
            <w:r>
              <w:rPr>
                <w:rStyle w:val="IndexLink"/>
                <w:rtl w:val="true"/>
              </w:rPr>
              <w:t>از بین رفتن زیربنای پیدایش علم و حقیقت؛ نتیجۀ خطرناک قائل شدن به نسبیت و عدم امکان شناخت واقعیت بیرونی در مباحث معرفت‌شناسی</w:t>
            </w:r>
            <w:r>
              <w:rPr>
                <w:rStyle w:val="IndexLink"/>
                <w:rtl w:val="true"/>
              </w:rPr>
              <w:tab/>
            </w:r>
            <w:r>
              <w:rPr>
                <w:rStyle w:val="IndexLink"/>
              </w:rPr>
              <w:t>50</w:t>
            </w:r>
          </w:hyperlink>
        </w:p>
        <w:p>
          <w:pPr>
            <w:pStyle w:val="Contents6"/>
            <w:tabs>
              <w:tab w:val="clear" w:pos="7609"/>
              <w:tab w:val="right" w:pos="9026" w:leader="dot"/>
            </w:tabs>
            <w:rPr/>
          </w:pPr>
          <w:hyperlink w:anchor="__RefHeading___Toc7682777_2870459653">
            <w:r>
              <w:rPr>
                <w:webHidden/>
                <w:rStyle w:val="IndexLink"/>
              </w:rPr>
              <w:t>2/2/1/3/2</w:t>
            </w:r>
            <w:r>
              <w:rPr>
                <w:rStyle w:val="IndexLink"/>
                <w:rtl w:val="true"/>
              </w:rPr>
              <w:t xml:space="preserve">. </w:t>
            </w:r>
            <w:r>
              <w:rPr>
                <w:rStyle w:val="IndexLink"/>
                <w:rtl w:val="true"/>
              </w:rPr>
              <w:t>زیر سوال رفتنِ مبانی علمی انقلاب اسلامی؛ یکی دیگر از نتایج قائل شدن به نسبیت و عدم امکان شناخت واقعیت بیرونی در مباحث معرفت‌شناسی</w:t>
            </w:r>
            <w:r>
              <w:rPr>
                <w:rStyle w:val="IndexLink"/>
                <w:rtl w:val="true"/>
              </w:rPr>
              <w:tab/>
            </w:r>
            <w:r>
              <w:rPr>
                <w:rStyle w:val="IndexLink"/>
              </w:rPr>
              <w:t>51</w:t>
            </w:r>
          </w:hyperlink>
        </w:p>
        <w:p>
          <w:pPr>
            <w:pStyle w:val="Contents6"/>
            <w:tabs>
              <w:tab w:val="clear" w:pos="7609"/>
              <w:tab w:val="right" w:pos="9026" w:leader="dot"/>
            </w:tabs>
            <w:rPr/>
          </w:pPr>
          <w:hyperlink w:anchor="__RefHeading___Toc7682779_2870459653">
            <w:r>
              <w:rPr>
                <w:webHidden/>
                <w:rStyle w:val="IndexLink"/>
              </w:rPr>
              <w:t>3/2/1/3/2</w:t>
            </w:r>
            <w:r>
              <w:rPr>
                <w:rStyle w:val="IndexLink"/>
                <w:rtl w:val="true"/>
              </w:rPr>
              <w:t xml:space="preserve">. </w:t>
            </w:r>
            <w:r>
              <w:rPr>
                <w:rStyle w:val="IndexLink"/>
                <w:rtl w:val="true"/>
              </w:rPr>
              <w:t xml:space="preserve">بی‌معنی‌بودنِ </w:t>
            </w:r>
            <w:r>
              <w:rPr>
                <w:rStyle w:val="IndexLink"/>
                <w:rtl w:val="true"/>
              </w:rPr>
              <w:t>"</w:t>
            </w:r>
            <w:r>
              <w:rPr>
                <w:rStyle w:val="IndexLink"/>
                <w:rtl w:val="true"/>
              </w:rPr>
              <w:t>همفکری</w:t>
            </w:r>
            <w:r>
              <w:rPr>
                <w:rStyle w:val="IndexLink"/>
                <w:rtl w:val="true"/>
              </w:rPr>
              <w:t xml:space="preserve">" </w:t>
            </w:r>
            <w:r>
              <w:rPr>
                <w:rStyle w:val="IndexLink"/>
                <w:rtl w:val="true"/>
              </w:rPr>
              <w:t xml:space="preserve">و </w:t>
            </w:r>
            <w:r>
              <w:rPr>
                <w:rStyle w:val="IndexLink"/>
                <w:rtl w:val="true"/>
              </w:rPr>
              <w:t>"</w:t>
            </w:r>
            <w:r>
              <w:rPr>
                <w:rStyle w:val="IndexLink"/>
                <w:rtl w:val="true"/>
              </w:rPr>
              <w:t>هم‌شکل‌سازی</w:t>
            </w:r>
            <w:r>
              <w:rPr>
                <w:rStyle w:val="IndexLink"/>
                <w:rtl w:val="true"/>
              </w:rPr>
              <w:t xml:space="preserve">" </w:t>
            </w:r>
            <w:r>
              <w:rPr>
                <w:rStyle w:val="IndexLink"/>
                <w:rtl w:val="true"/>
              </w:rPr>
              <w:t>و در نتیجه عدم امکان تشکیل حکومت جهانی حضرت ولی‌عصر</w:t>
            </w:r>
            <w:r>
              <w:rPr>
                <w:rStyle w:val="IndexLink"/>
                <w:rtl w:val="true"/>
              </w:rPr>
              <w:t>(</w:t>
            </w:r>
            <w:r>
              <w:rPr>
                <w:rStyle w:val="IndexLink"/>
                <w:rtl w:val="true"/>
              </w:rPr>
              <w:t>عجل‌الله</w:t>
            </w:r>
            <w:r>
              <w:rPr>
                <w:rStyle w:val="IndexLink"/>
                <w:rtl w:val="true"/>
              </w:rPr>
              <w:tab/>
            </w:r>
            <w:r>
              <w:rPr>
                <w:rStyle w:val="IndexLink"/>
              </w:rPr>
              <w:t>52</w:t>
            </w:r>
          </w:hyperlink>
        </w:p>
        <w:p>
          <w:pPr>
            <w:pStyle w:val="Contents3"/>
            <w:tabs>
              <w:tab w:val="clear" w:pos="8459"/>
              <w:tab w:val="right" w:pos="9026" w:leader="dot"/>
            </w:tabs>
            <w:rPr/>
          </w:pPr>
          <w:hyperlink w:anchor="__RefHeading___Toc7682781_2870459653">
            <w:r>
              <w:rPr>
                <w:webHidden/>
                <w:rStyle w:val="IndexLink"/>
              </w:rPr>
              <w:t>3/2</w:t>
            </w:r>
            <w:r>
              <w:rPr>
                <w:rStyle w:val="IndexLink"/>
                <w:rtl w:val="true"/>
              </w:rPr>
              <w:t xml:space="preserve">. </w:t>
            </w:r>
            <w:r>
              <w:rPr>
                <w:rStyle w:val="IndexLink"/>
                <w:rtl w:val="true"/>
              </w:rPr>
              <w:t>تبیین مبانی حوزۀ معرفت‌شناسی الگوی پیشرفت اسلامی در مقایسه با نظریه سازه‌انگاری</w:t>
            </w:r>
            <w:r>
              <w:rPr>
                <w:rStyle w:val="IndexLink"/>
                <w:rtl w:val="true"/>
              </w:rPr>
              <w:t>:</w:t>
              <w:tab/>
            </w:r>
            <w:r>
              <w:rPr>
                <w:rStyle w:val="IndexLink"/>
              </w:rPr>
              <w:t>52</w:t>
            </w:r>
          </w:hyperlink>
        </w:p>
        <w:p>
          <w:pPr>
            <w:pStyle w:val="Contents4"/>
            <w:tabs>
              <w:tab w:val="clear" w:pos="8176"/>
              <w:tab w:val="right" w:pos="9026" w:leader="dot"/>
            </w:tabs>
            <w:rPr/>
          </w:pPr>
          <w:hyperlink w:anchor="__RefHeading___Toc7682783_2870459653">
            <w:r>
              <w:rPr>
                <w:webHidden/>
                <w:rStyle w:val="IndexLink"/>
              </w:rPr>
              <w:t>1/3/2</w:t>
            </w:r>
            <w:r>
              <w:rPr>
                <w:rStyle w:val="IndexLink"/>
                <w:rtl w:val="true"/>
              </w:rPr>
              <w:t xml:space="preserve">. </w:t>
            </w:r>
            <w:r>
              <w:rPr>
                <w:rStyle w:val="IndexLink"/>
                <w:rtl w:val="true"/>
              </w:rPr>
              <w:t xml:space="preserve">امکان شناخت واقعیت‌های بیرونی به شرط اتکاء بر پایگاه </w:t>
            </w:r>
            <w:r>
              <w:rPr>
                <w:rStyle w:val="IndexLink"/>
                <w:rtl w:val="true"/>
              </w:rPr>
              <w:t>"</w:t>
            </w:r>
            <w:r>
              <w:rPr>
                <w:rStyle w:val="IndexLink"/>
                <w:rtl w:val="true"/>
              </w:rPr>
              <w:t>اِشراف</w:t>
            </w:r>
            <w:r>
              <w:rPr>
                <w:rStyle w:val="IndexLink"/>
                <w:rtl w:val="true"/>
              </w:rPr>
              <w:t>"</w:t>
            </w:r>
            <w:r>
              <w:rPr>
                <w:rStyle w:val="IndexLink"/>
                <w:rtl w:val="true"/>
              </w:rPr>
              <w:t>؛ مبنای حوزه معرفت‌شناسی الگوی پیشرفت اسلامی</w:t>
            </w:r>
            <w:r>
              <w:rPr>
                <w:rStyle w:val="IndexLink"/>
                <w:rtl w:val="true"/>
              </w:rPr>
              <w:tab/>
            </w:r>
            <w:r>
              <w:rPr>
                <w:rStyle w:val="IndexLink"/>
              </w:rPr>
              <w:t>52</w:t>
            </w:r>
          </w:hyperlink>
        </w:p>
        <w:p>
          <w:pPr>
            <w:pStyle w:val="Contents5"/>
            <w:tabs>
              <w:tab w:val="clear" w:pos="7892"/>
              <w:tab w:val="right" w:pos="9026" w:leader="dot"/>
            </w:tabs>
            <w:rPr/>
          </w:pPr>
          <w:hyperlink w:anchor="__RefHeading___Toc7682785_2870459653">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7682787_2870459653">
            <w:r>
              <w:rPr>
                <w:webHidden/>
                <w:rStyle w:val="IndexLink"/>
              </w:rPr>
              <w:t>1/1/3/2</w:t>
            </w:r>
            <w:r>
              <w:rPr>
                <w:rStyle w:val="IndexLink"/>
                <w:rtl w:val="true"/>
              </w:rPr>
              <w:t xml:space="preserve">. </w:t>
            </w:r>
            <w:r>
              <w:rPr>
                <w:rStyle w:val="IndexLink"/>
                <w:rtl w:val="true"/>
              </w:rPr>
              <w:t>عدم وجود اشرافِ انسان بر تمامی کائنات؛ دلیلی بر منطقی‌نبودنِ انکار وجود خدا</w:t>
            </w:r>
            <w:r>
              <w:rPr>
                <w:rStyle w:val="IndexLink"/>
                <w:rtl w:val="true"/>
              </w:rPr>
              <w:tab/>
            </w:r>
            <w:r>
              <w:rPr>
                <w:rStyle w:val="IndexLink"/>
              </w:rPr>
              <w:t>53</w:t>
            </w:r>
          </w:hyperlink>
        </w:p>
        <w:p>
          <w:pPr>
            <w:pStyle w:val="Contents5"/>
            <w:tabs>
              <w:tab w:val="clear" w:pos="7892"/>
              <w:tab w:val="right" w:pos="9026" w:leader="dot"/>
            </w:tabs>
            <w:rPr/>
          </w:pPr>
          <w:hyperlink w:anchor="__RefHeading___Toc7682789_2870459653">
            <w:r>
              <w:rPr>
                <w:webHidden/>
                <w:rStyle w:val="IndexLink"/>
              </w:rPr>
              <w:t>2/1/3/2</w:t>
            </w:r>
            <w:r>
              <w:rPr>
                <w:rStyle w:val="IndexLink"/>
                <w:rtl w:val="true"/>
              </w:rPr>
              <w:t xml:space="preserve">. </w:t>
            </w:r>
            <w:r>
              <w:rPr>
                <w:rStyle w:val="IndexLink"/>
                <w:rtl w:val="true"/>
              </w:rPr>
              <w:t>عدم امکان اشراف انسان بر اجزاء درون سلول؛ دلیل نقصان و در نتیجه عدم اعتماد به پزشکی مدرن</w:t>
            </w:r>
            <w:r>
              <w:rPr>
                <w:rStyle w:val="IndexLink"/>
                <w:rtl w:val="true"/>
              </w:rPr>
              <w:tab/>
            </w:r>
            <w:r>
              <w:rPr>
                <w:rStyle w:val="IndexLink"/>
              </w:rPr>
              <w:t>56</w:t>
            </w:r>
          </w:hyperlink>
        </w:p>
        <w:p>
          <w:pPr>
            <w:pStyle w:val="Contents4"/>
            <w:tabs>
              <w:tab w:val="clear" w:pos="8176"/>
              <w:tab w:val="right" w:pos="9026" w:leader="dot"/>
            </w:tabs>
            <w:rPr/>
          </w:pPr>
          <w:hyperlink w:anchor="__RefHeading___Toc7682791_2870459653">
            <w:r>
              <w:rPr>
                <w:webHidden/>
                <w:rStyle w:val="IndexLink"/>
              </w:rPr>
              <w:t>2/3/2</w:t>
            </w:r>
            <w:r>
              <w:rPr>
                <w:rStyle w:val="IndexLink"/>
                <w:rtl w:val="true"/>
              </w:rPr>
              <w:t xml:space="preserve">. </w:t>
            </w:r>
            <w:r>
              <w:rPr>
                <w:rStyle w:val="IndexLink"/>
                <w:rtl w:val="true"/>
              </w:rPr>
              <w:t>اتکاء به گزاره‌های مبتنی بر اشرافِ تامّ خالق از مخلوقین؛ دلیل امکان شناخت واقعیت‌های بیرونی طبق مبنای معرفت‌شناسی الگوی پیشرفت اسلامی</w:t>
            </w:r>
            <w:r>
              <w:rPr>
                <w:rStyle w:val="IndexLink"/>
                <w:rtl w:val="true"/>
              </w:rPr>
              <w:tab/>
            </w:r>
            <w:r>
              <w:rPr>
                <w:rStyle w:val="IndexLink"/>
              </w:rPr>
              <w:t>57</w:t>
            </w:r>
          </w:hyperlink>
        </w:p>
        <w:p>
          <w:pPr>
            <w:pStyle w:val="Contents5"/>
            <w:tabs>
              <w:tab w:val="clear" w:pos="7892"/>
              <w:tab w:val="right" w:pos="9026" w:leader="dot"/>
            </w:tabs>
            <w:rPr/>
          </w:pPr>
          <w:hyperlink w:anchor="__RefHeading___Toc7682793_2870459653">
            <w:r>
              <w:rPr>
                <w:webHidden/>
                <w:rStyle w:val="IndexLink"/>
              </w:rPr>
              <w:t>1/2/3/2</w:t>
            </w:r>
            <w:r>
              <w:rPr>
                <w:rStyle w:val="IndexLink"/>
                <w:rtl w:val="true"/>
              </w:rPr>
              <w:t xml:space="preserve">. </w:t>
            </w:r>
            <w:r>
              <w:rPr>
                <w:rStyle w:val="IndexLink"/>
                <w:rtl w:val="true"/>
              </w:rPr>
              <w:t xml:space="preserve">اشراف بر </w:t>
            </w:r>
            <w:r>
              <w:rPr>
                <w:rStyle w:val="IndexLink"/>
                <w:rtl w:val="true"/>
              </w:rPr>
              <w:t>"</w:t>
            </w:r>
            <w:r>
              <w:rPr>
                <w:rStyle w:val="IndexLink"/>
                <w:rtl w:val="true"/>
              </w:rPr>
              <w:t>اَجَل</w:t>
            </w:r>
            <w:r>
              <w:rPr>
                <w:rStyle w:val="IndexLink"/>
                <w:rtl w:val="true"/>
              </w:rPr>
              <w:t>" ("</w:t>
            </w:r>
            <w:r>
              <w:rPr>
                <w:rStyle w:val="IndexLink"/>
                <w:rtl w:val="true"/>
              </w:rPr>
              <w:t>ابتدا</w:t>
            </w:r>
            <w:r>
              <w:rPr>
                <w:rStyle w:val="IndexLink"/>
                <w:rtl w:val="true"/>
              </w:rPr>
              <w:t xml:space="preserve">" </w:t>
            </w:r>
            <w:r>
              <w:rPr>
                <w:rStyle w:val="IndexLink"/>
                <w:rtl w:val="true"/>
              </w:rPr>
              <w:t xml:space="preserve">و </w:t>
            </w:r>
            <w:r>
              <w:rPr>
                <w:rStyle w:val="IndexLink"/>
                <w:rtl w:val="true"/>
              </w:rPr>
              <w:t>"</w:t>
            </w:r>
            <w:r>
              <w:rPr>
                <w:rStyle w:val="IndexLink"/>
                <w:rtl w:val="true"/>
              </w:rPr>
              <w:t>انتهاء</w:t>
            </w:r>
            <w:r>
              <w:rPr>
                <w:rStyle w:val="IndexLink"/>
                <w:rtl w:val="true"/>
              </w:rPr>
              <w:t xml:space="preserve">") </w:t>
            </w:r>
            <w:r>
              <w:rPr>
                <w:rStyle w:val="IndexLink"/>
                <w:rtl w:val="true"/>
              </w:rPr>
              <w:t xml:space="preserve">و </w:t>
            </w:r>
            <w:r>
              <w:rPr>
                <w:rStyle w:val="IndexLink"/>
                <w:rtl w:val="true"/>
              </w:rPr>
              <w:t>"</w:t>
            </w:r>
            <w:r>
              <w:rPr>
                <w:rStyle w:val="IndexLink"/>
                <w:rtl w:val="true"/>
              </w:rPr>
              <w:t>کتاب سرنوشتِ</w:t>
            </w:r>
            <w:r>
              <w:rPr>
                <w:rStyle w:val="IndexLink"/>
                <w:rtl w:val="true"/>
              </w:rPr>
              <w:t xml:space="preserve">" </w:t>
            </w:r>
            <w:r>
              <w:rPr>
                <w:rStyle w:val="IndexLink"/>
                <w:rtl w:val="true"/>
              </w:rPr>
              <w:t>تمام اشیاء عالَم؛ معنای اشراف تامّ خالق بر مخلوقین</w:t>
            </w:r>
            <w:r>
              <w:rPr>
                <w:rStyle w:val="IndexLink"/>
                <w:rtl w:val="true"/>
              </w:rPr>
              <w:tab/>
            </w:r>
            <w:r>
              <w:rPr>
                <w:rStyle w:val="IndexLink"/>
              </w:rPr>
              <w:t>57</w:t>
            </w:r>
          </w:hyperlink>
        </w:p>
        <w:p>
          <w:pPr>
            <w:pStyle w:val="Contents3"/>
            <w:tabs>
              <w:tab w:val="clear" w:pos="8459"/>
              <w:tab w:val="right" w:pos="9026" w:leader="dot"/>
            </w:tabs>
            <w:rPr/>
          </w:pPr>
          <w:hyperlink w:anchor="__RefHeading___Toc7682795_2870459653">
            <w:r>
              <w:rPr>
                <w:webHidden/>
                <w:rStyle w:val="IndexLink"/>
              </w:rPr>
              <w:t>4/2</w:t>
            </w:r>
            <w:r>
              <w:rPr>
                <w:rStyle w:val="IndexLink"/>
                <w:rtl w:val="true"/>
              </w:rPr>
              <w:t xml:space="preserve">. </w:t>
            </w:r>
            <w:r>
              <w:rPr>
                <w:rStyle w:val="IndexLink"/>
                <w:rtl w:val="true"/>
              </w:rPr>
              <w:t>تبیین مبانی حوزه هستی‌شناسی الگوی پیشرفت اسلامی در مقایسه با نظریه سازه‌انگاری</w:t>
            </w:r>
            <w:r>
              <w:rPr>
                <w:rStyle w:val="IndexLink"/>
                <w:rtl w:val="true"/>
              </w:rPr>
              <w:t>:</w:t>
              <w:tab/>
            </w:r>
            <w:r>
              <w:rPr>
                <w:rStyle w:val="IndexLink"/>
              </w:rPr>
              <w:t>59</w:t>
            </w:r>
          </w:hyperlink>
        </w:p>
        <w:p>
          <w:pPr>
            <w:pStyle w:val="Contents4"/>
            <w:tabs>
              <w:tab w:val="clear" w:pos="8176"/>
              <w:tab w:val="right" w:pos="9026" w:leader="dot"/>
            </w:tabs>
            <w:rPr/>
          </w:pPr>
          <w:hyperlink w:anchor="__RefHeading___Toc7682797_2870459653">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7682799_2870459653">
            <w:r>
              <w:rPr>
                <w:webHidden/>
                <w:rStyle w:val="IndexLink"/>
              </w:rPr>
              <w:t>1/4/2</w:t>
            </w:r>
            <w:r>
              <w:rPr>
                <w:rStyle w:val="IndexLink"/>
                <w:rtl w:val="true"/>
              </w:rPr>
              <w:t xml:space="preserve">. </w:t>
            </w:r>
            <w:r>
              <w:rPr>
                <w:rStyle w:val="IndexLink"/>
                <w:rtl w:val="true"/>
              </w:rPr>
              <w:t>اصالت داشتن فرد، نه جامعه؛ مبنای الگوی پیشرفت اسلامی در پرسش فردگرایی یا کل‌گرایی</w:t>
            </w:r>
            <w:r>
              <w:rPr>
                <w:rStyle w:val="IndexLink"/>
                <w:rtl w:val="true"/>
              </w:rPr>
              <w:tab/>
            </w:r>
            <w:r>
              <w:rPr>
                <w:rStyle w:val="IndexLink"/>
              </w:rPr>
              <w:t>59</w:t>
            </w:r>
          </w:hyperlink>
        </w:p>
        <w:p>
          <w:pPr>
            <w:pStyle w:val="Contents5"/>
            <w:tabs>
              <w:tab w:val="clear" w:pos="7892"/>
              <w:tab w:val="right" w:pos="9026" w:leader="dot"/>
            </w:tabs>
            <w:rPr/>
          </w:pPr>
          <w:hyperlink w:anchor="__RefHeading___Toc7682801_2870459653">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7682803_2870459653">
            <w:r>
              <w:rPr>
                <w:webHidden/>
                <w:rStyle w:val="IndexLink"/>
              </w:rPr>
              <w:t>1/1/4/2</w:t>
            </w:r>
            <w:r>
              <w:rPr>
                <w:rStyle w:val="IndexLink"/>
                <w:rtl w:val="true"/>
              </w:rPr>
              <w:t xml:space="preserve">. </w:t>
            </w:r>
            <w:r>
              <w:rPr>
                <w:rStyle w:val="IndexLink"/>
                <w:rtl w:val="true"/>
              </w:rPr>
              <w:t xml:space="preserve">ایجاد نظم اجتماعی بر مبنای تصرف بر قلوب تک‌تک انسان‌ها </w:t>
            </w:r>
            <w:r>
              <w:rPr>
                <w:rStyle w:val="IndexLink"/>
                <w:rtl w:val="true"/>
              </w:rPr>
              <w:t>(</w:t>
            </w:r>
            <w:r>
              <w:rPr>
                <w:rStyle w:val="IndexLink"/>
                <w:rtl w:val="true"/>
              </w:rPr>
              <w:t>از طریق خودتنظیمی در حوزه‌های سیزده‌گانه روابط انسانی</w:t>
            </w:r>
            <w:r>
              <w:rPr>
                <w:rStyle w:val="IndexLink"/>
                <w:rtl w:val="true"/>
              </w:rPr>
              <w:t>)</w:t>
            </w:r>
            <w:r>
              <w:rPr>
                <w:rStyle w:val="IndexLink"/>
                <w:rtl w:val="true"/>
              </w:rPr>
              <w:t>، نه بر مبنای ایجاد ساختارها و نهادهای اجتماعی؛ معنای تفصیل‌پذیر اصالت فرد در الگوی پیشرفت اسلامی</w:t>
            </w:r>
            <w:r>
              <w:rPr>
                <w:rStyle w:val="IndexLink"/>
                <w:rtl w:val="true"/>
              </w:rPr>
              <w:tab/>
            </w:r>
            <w:r>
              <w:rPr>
                <w:rStyle w:val="IndexLink"/>
              </w:rPr>
              <w:t>59</w:t>
            </w:r>
          </w:hyperlink>
        </w:p>
        <w:p>
          <w:pPr>
            <w:pStyle w:val="Contents6"/>
            <w:tabs>
              <w:tab w:val="clear" w:pos="7609"/>
              <w:tab w:val="right" w:pos="9026" w:leader="dot"/>
            </w:tabs>
            <w:rPr/>
          </w:pPr>
          <w:hyperlink w:anchor="__RefHeading___Toc7682805_2870459653">
            <w:r>
              <w:rPr>
                <w:webHidden/>
                <w:rStyle w:val="IndexLink"/>
                <w:rtl w:val="true"/>
              </w:rPr>
              <w:t>اشاره</w:t>
            </w:r>
            <w:r>
              <w:rPr>
                <w:rStyle w:val="IndexLink"/>
                <w:rtl w:val="true"/>
              </w:rPr>
              <w:tab/>
            </w:r>
            <w:r>
              <w:rPr>
                <w:rStyle w:val="IndexLink"/>
              </w:rPr>
              <w:t>59</w:t>
            </w:r>
          </w:hyperlink>
        </w:p>
        <w:p>
          <w:pPr>
            <w:pStyle w:val="Contents6"/>
            <w:tabs>
              <w:tab w:val="clear" w:pos="7609"/>
              <w:tab w:val="right" w:pos="9026" w:leader="dot"/>
            </w:tabs>
            <w:rPr/>
          </w:pPr>
          <w:hyperlink w:anchor="__RefHeading___Toc7682807_2870459653">
            <w:r>
              <w:rPr>
                <w:webHidden/>
                <w:rStyle w:val="IndexLink"/>
              </w:rPr>
              <w:t>1/1/1/4/2</w:t>
            </w:r>
            <w:r>
              <w:rPr>
                <w:rStyle w:val="IndexLink"/>
                <w:rtl w:val="true"/>
              </w:rPr>
              <w:t xml:space="preserve">. </w:t>
            </w:r>
            <w:r>
              <w:rPr>
                <w:rStyle w:val="IndexLink"/>
                <w:rtl w:val="true"/>
              </w:rPr>
              <w:t xml:space="preserve">ایجاد نظم سیاسی اختیاری در جامعه؛ نتیجۀ تصرّف در قلوب و ایجاد خودتنظیمی در </w:t>
            </w:r>
            <w:r>
              <w:rPr>
                <w:rStyle w:val="IndexLink"/>
                <w:rtl w:val="true"/>
              </w:rPr>
              <w:t>"</w:t>
            </w:r>
            <w:r>
              <w:rPr>
                <w:rStyle w:val="IndexLink"/>
                <w:rtl w:val="true"/>
              </w:rPr>
              <w:t>رابطه با امام</w:t>
            </w:r>
            <w:r>
              <w:rPr>
                <w:rStyle w:val="IndexLink"/>
                <w:rtl w:val="true"/>
              </w:rPr>
              <w:t>"</w:t>
              <w:tab/>
            </w:r>
            <w:r>
              <w:rPr>
                <w:rStyle w:val="IndexLink"/>
              </w:rPr>
              <w:t>61</w:t>
            </w:r>
          </w:hyperlink>
        </w:p>
        <w:p>
          <w:pPr>
            <w:pStyle w:val="Contents6"/>
            <w:tabs>
              <w:tab w:val="clear" w:pos="7609"/>
              <w:tab w:val="right" w:pos="9026" w:leader="dot"/>
            </w:tabs>
            <w:rPr/>
          </w:pPr>
          <w:hyperlink w:anchor="__RefHeading___Toc7682809_2870459653">
            <w:r>
              <w:rPr>
                <w:webHidden/>
                <w:rStyle w:val="IndexLink"/>
              </w:rPr>
              <w:t>2/1/1/4/2</w:t>
            </w:r>
            <w:r>
              <w:rPr>
                <w:rStyle w:val="IndexLink"/>
                <w:rtl w:val="true"/>
              </w:rPr>
              <w:t xml:space="preserve">. </w:t>
            </w:r>
            <w:r>
              <w:rPr>
                <w:rStyle w:val="IndexLink"/>
                <w:rtl w:val="true"/>
              </w:rPr>
              <w:t xml:space="preserve">ایجاد نظم اختیاری در خانواده؛ نتیجۀ تصرف در قلوب و ایجاد خودتنظیمی در </w:t>
            </w:r>
            <w:r>
              <w:rPr>
                <w:rStyle w:val="IndexLink"/>
                <w:rtl w:val="true"/>
              </w:rPr>
              <w:t>"</w:t>
            </w:r>
            <w:r>
              <w:rPr>
                <w:rStyle w:val="IndexLink"/>
                <w:rtl w:val="true"/>
              </w:rPr>
              <w:t>رابطه با خانواده</w:t>
            </w:r>
            <w:r>
              <w:rPr>
                <w:rStyle w:val="IndexLink"/>
                <w:rtl w:val="true"/>
              </w:rPr>
              <w:t>"</w:t>
              <w:tab/>
            </w:r>
            <w:r>
              <w:rPr>
                <w:rStyle w:val="IndexLink"/>
              </w:rPr>
              <w:t>61</w:t>
            </w:r>
          </w:hyperlink>
        </w:p>
        <w:p>
          <w:pPr>
            <w:pStyle w:val="Contents6"/>
            <w:tabs>
              <w:tab w:val="clear" w:pos="7609"/>
              <w:tab w:val="right" w:pos="9026" w:leader="dot"/>
            </w:tabs>
            <w:rPr/>
          </w:pPr>
          <w:hyperlink w:anchor="__RefHeading___Toc7682811_2870459653">
            <w:r>
              <w:rPr>
                <w:webHidden/>
                <w:rStyle w:val="IndexLink"/>
              </w:rPr>
              <w:t>3/1/1/4/2</w:t>
            </w:r>
            <w:r>
              <w:rPr>
                <w:rStyle w:val="IndexLink"/>
                <w:rtl w:val="true"/>
              </w:rPr>
              <w:t xml:space="preserve">. </w:t>
            </w:r>
            <w:r>
              <w:rPr>
                <w:rStyle w:val="IndexLink"/>
                <w:rtl w:val="true"/>
              </w:rPr>
              <w:t xml:space="preserve">حل مشکل فقراء و ایتامِ جامعه و بی‌نیازی از نهادها و ساختارهای متمرکز ؛ نتیجۀ تصرف در قلوب و ایجاد خودتنظیمی در </w:t>
            </w:r>
            <w:r>
              <w:rPr>
                <w:rStyle w:val="IndexLink"/>
                <w:rtl w:val="true"/>
              </w:rPr>
              <w:t>"</w:t>
            </w:r>
            <w:r>
              <w:rPr>
                <w:rStyle w:val="IndexLink"/>
                <w:rtl w:val="true"/>
              </w:rPr>
              <w:t>رابطه با فقیر و یتیم</w:t>
            </w:r>
            <w:r>
              <w:rPr>
                <w:rStyle w:val="IndexLink"/>
                <w:rtl w:val="true"/>
              </w:rPr>
              <w:t>"</w:t>
              <w:tab/>
            </w:r>
            <w:r>
              <w:rPr>
                <w:rStyle w:val="IndexLink"/>
              </w:rPr>
              <w:t>61</w:t>
            </w:r>
          </w:hyperlink>
        </w:p>
        <w:p>
          <w:pPr>
            <w:pStyle w:val="Contents4"/>
            <w:tabs>
              <w:tab w:val="clear" w:pos="8176"/>
              <w:tab w:val="right" w:pos="9026" w:leader="dot"/>
            </w:tabs>
            <w:rPr/>
          </w:pPr>
          <w:hyperlink w:anchor="__RefHeading___Toc7682813_2870459653">
            <w:r>
              <w:rPr>
                <w:webHidden/>
                <w:rStyle w:val="IndexLink"/>
              </w:rPr>
              <w:t>2/4/2</w:t>
            </w:r>
            <w:r>
              <w:rPr>
                <w:rStyle w:val="IndexLink"/>
                <w:rtl w:val="true"/>
              </w:rPr>
              <w:t xml:space="preserve">. </w:t>
            </w:r>
            <w:r>
              <w:rPr>
                <w:rStyle w:val="IndexLink"/>
                <w:rtl w:val="true"/>
              </w:rPr>
              <w:t>خانواده‌های جهادی، فقهاء و مساجد؛ کنشگران اصلی در روابط بین‌الملل</w:t>
            </w:r>
            <w:r>
              <w:rPr>
                <w:rStyle w:val="IndexLink"/>
                <w:rtl w:val="true"/>
              </w:rPr>
              <w:tab/>
            </w:r>
            <w:r>
              <w:rPr>
                <w:rStyle w:val="IndexLink"/>
              </w:rPr>
              <w:t>62</w:t>
            </w:r>
          </w:hyperlink>
        </w:p>
        <w:p>
          <w:pPr>
            <w:pStyle w:val="Contents5"/>
            <w:tabs>
              <w:tab w:val="clear" w:pos="7892"/>
              <w:tab w:val="right" w:pos="9026" w:leader="dot"/>
            </w:tabs>
            <w:rPr/>
          </w:pPr>
          <w:hyperlink w:anchor="__RefHeading___Toc7682815_2870459653">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7682817_2870459653">
            <w:r>
              <w:rPr>
                <w:webHidden/>
                <w:rStyle w:val="IndexLink"/>
              </w:rPr>
              <w:t>1/2/4/2</w:t>
            </w:r>
            <w:r>
              <w:rPr>
                <w:rStyle w:val="IndexLink"/>
                <w:rtl w:val="true"/>
              </w:rPr>
              <w:t xml:space="preserve">. </w:t>
            </w:r>
            <w:r>
              <w:rPr>
                <w:rStyle w:val="IndexLink"/>
                <w:rtl w:val="true"/>
              </w:rPr>
              <w:t xml:space="preserve">توجه به نقش </w:t>
            </w:r>
            <w:r>
              <w:rPr>
                <w:rStyle w:val="IndexLink"/>
                <w:rtl w:val="true"/>
              </w:rPr>
              <w:t>"</w:t>
            </w:r>
            <w:r>
              <w:rPr>
                <w:rStyle w:val="IndexLink"/>
                <w:rtl w:val="true"/>
              </w:rPr>
              <w:t>خانواده</w:t>
            </w:r>
            <w:r>
              <w:rPr>
                <w:rStyle w:val="IndexLink"/>
                <w:rtl w:val="true"/>
              </w:rPr>
              <w:t xml:space="preserve">" </w:t>
            </w:r>
            <w:r>
              <w:rPr>
                <w:rStyle w:val="IndexLink"/>
                <w:rtl w:val="true"/>
              </w:rPr>
              <w:t>در روابط بین‌الملل و گسترش ازدواج بین‌نسلی؛ به عنوان یکی از کنشگران اصلی در روابط بین‌الملل</w:t>
            </w:r>
            <w:r>
              <w:rPr>
                <w:rStyle w:val="IndexLink"/>
                <w:rtl w:val="true"/>
              </w:rPr>
              <w:tab/>
            </w:r>
            <w:r>
              <w:rPr>
                <w:rStyle w:val="IndexLink"/>
              </w:rPr>
              <w:t>62</w:t>
            </w:r>
          </w:hyperlink>
        </w:p>
        <w:p>
          <w:pPr>
            <w:pStyle w:val="Contents5"/>
            <w:tabs>
              <w:tab w:val="clear" w:pos="7892"/>
              <w:tab w:val="right" w:pos="9026" w:leader="dot"/>
            </w:tabs>
            <w:rPr/>
          </w:pPr>
          <w:hyperlink w:anchor="__RefHeading___Toc7682819_2870459653">
            <w:r>
              <w:rPr>
                <w:webHidden/>
                <w:rStyle w:val="IndexLink"/>
              </w:rPr>
              <w:t>2/2/4/2</w:t>
            </w:r>
            <w:r>
              <w:rPr>
                <w:rStyle w:val="IndexLink"/>
                <w:rtl w:val="true"/>
              </w:rPr>
              <w:t xml:space="preserve">. </w:t>
            </w:r>
            <w:r>
              <w:rPr>
                <w:rStyle w:val="IndexLink"/>
                <w:rtl w:val="true"/>
              </w:rPr>
              <w:t>استفاده از ساختار اندیشه‌های فقهاء در روابط بین‌الملل؛ به عنوان یکی دیگر از کنشگران اصلی در روابط بین‌الملل</w:t>
            </w:r>
            <w:r>
              <w:rPr>
                <w:rStyle w:val="IndexLink"/>
                <w:rtl w:val="true"/>
              </w:rPr>
              <w:tab/>
            </w:r>
            <w:r>
              <w:rPr>
                <w:rStyle w:val="IndexLink"/>
              </w:rPr>
              <w:t>63</w:t>
            </w:r>
          </w:hyperlink>
        </w:p>
        <w:p>
          <w:pPr>
            <w:pStyle w:val="Contents5"/>
            <w:tabs>
              <w:tab w:val="clear" w:pos="7892"/>
              <w:tab w:val="right" w:pos="9026" w:leader="dot"/>
            </w:tabs>
            <w:rPr/>
          </w:pPr>
          <w:hyperlink w:anchor="__RefHeading___Toc7682821_2870459653">
            <w:r>
              <w:rPr>
                <w:webHidden/>
                <w:rStyle w:val="IndexLink"/>
              </w:rPr>
              <w:t>3/2/4/2</w:t>
            </w:r>
            <w:r>
              <w:rPr>
                <w:rStyle w:val="IndexLink"/>
                <w:rtl w:val="true"/>
              </w:rPr>
              <w:t xml:space="preserve">. </w:t>
            </w:r>
            <w:r>
              <w:rPr>
                <w:rStyle w:val="IndexLink"/>
                <w:rtl w:val="true"/>
              </w:rPr>
              <w:t xml:space="preserve">ارتقاء نقش </w:t>
            </w:r>
            <w:r>
              <w:rPr>
                <w:rStyle w:val="IndexLink"/>
                <w:rtl w:val="true"/>
              </w:rPr>
              <w:t>"</w:t>
            </w:r>
            <w:r>
              <w:rPr>
                <w:rStyle w:val="IndexLink"/>
                <w:rtl w:val="true"/>
              </w:rPr>
              <w:t>مساجد</w:t>
            </w:r>
            <w:r>
              <w:rPr>
                <w:rStyle w:val="IndexLink"/>
                <w:rtl w:val="true"/>
              </w:rPr>
              <w:t xml:space="preserve">" </w:t>
            </w:r>
            <w:r>
              <w:rPr>
                <w:rStyle w:val="IndexLink"/>
                <w:rtl w:val="true"/>
              </w:rPr>
              <w:t>در روابط بین‌الملل؛ به عنوان یکی دیگر از کنشگران اصلی در روابط بین‌الملل</w:t>
            </w:r>
            <w:r>
              <w:rPr>
                <w:rStyle w:val="IndexLink"/>
                <w:rtl w:val="true"/>
              </w:rPr>
              <w:tab/>
            </w:r>
            <w:r>
              <w:rPr>
                <w:rStyle w:val="IndexLink"/>
              </w:rPr>
              <w:t>63</w:t>
            </w:r>
          </w:hyperlink>
        </w:p>
        <w:p>
          <w:pPr>
            <w:pStyle w:val="Contents2"/>
            <w:tabs>
              <w:tab w:val="clear" w:pos="8743"/>
              <w:tab w:val="right" w:pos="9026" w:leader="dot"/>
            </w:tabs>
            <w:rPr/>
          </w:pPr>
          <w:hyperlink w:anchor="__RefHeading___Toc7682823_2870459653">
            <w:r>
              <w:rPr>
                <w:webHidden/>
                <w:rStyle w:val="IndexLink"/>
              </w:rPr>
              <w:t>3</w:t>
            </w:r>
            <w:r>
              <w:rPr>
                <w:rStyle w:val="IndexLink"/>
                <w:rtl w:val="true"/>
              </w:rPr>
              <w:t>.</w:t>
            </w:r>
            <w:r>
              <w:rPr>
                <w:rStyle w:val="IndexLink"/>
                <w:rtl w:val="true"/>
              </w:rPr>
              <w:t>سرفصل سوم</w:t>
            </w:r>
            <w:r>
              <w:rPr>
                <w:rStyle w:val="IndexLink"/>
                <w:rtl w:val="true"/>
              </w:rPr>
              <w:t xml:space="preserve">: </w:t>
            </w:r>
            <w:r>
              <w:rPr>
                <w:rStyle w:val="IndexLink"/>
                <w:rtl w:val="true"/>
              </w:rPr>
              <w:t>ریشه تعاملات صحیح و صلح، یا بروز جنگ و تقابل در محیط و روابط بین‌الملل چیست؟</w:t>
            </w:r>
            <w:r>
              <w:rPr>
                <w:rStyle w:val="IndexLink"/>
                <w:rtl w:val="true"/>
              </w:rPr>
              <w:tab/>
            </w:r>
            <w:r>
              <w:rPr>
                <w:rStyle w:val="IndexLink"/>
              </w:rPr>
              <w:t>64</w:t>
            </w:r>
          </w:hyperlink>
        </w:p>
        <w:p>
          <w:pPr>
            <w:pStyle w:val="Contents3"/>
            <w:tabs>
              <w:tab w:val="clear" w:pos="8459"/>
              <w:tab w:val="right" w:pos="9026" w:leader="dot"/>
            </w:tabs>
            <w:rPr/>
          </w:pPr>
          <w:hyperlink w:anchor="__RefHeading___Toc7682825_2870459653">
            <w:r>
              <w:rPr>
                <w:webHidden/>
                <w:rStyle w:val="IndexLink"/>
              </w:rPr>
              <w:t>1/3</w:t>
            </w:r>
            <w:r>
              <w:rPr>
                <w:rStyle w:val="IndexLink"/>
                <w:rtl w:val="true"/>
              </w:rPr>
              <w:t xml:space="preserve">. </w:t>
            </w:r>
            <w:r>
              <w:rPr>
                <w:rStyle w:val="IndexLink"/>
                <w:rtl w:val="true"/>
              </w:rPr>
              <w:t>جنگ و تقابل بین انسان‌ها؛ مسئله‌ای همیشگی از ابتدای خلقت تا قبل از ظهور</w:t>
            </w:r>
            <w:r>
              <w:rPr>
                <w:rStyle w:val="IndexLink"/>
                <w:rtl w:val="true"/>
              </w:rPr>
              <w:tab/>
            </w:r>
            <w:r>
              <w:rPr>
                <w:rStyle w:val="IndexLink"/>
              </w:rPr>
              <w:t>64</w:t>
            </w:r>
          </w:hyperlink>
        </w:p>
        <w:p>
          <w:pPr>
            <w:pStyle w:val="Contents3"/>
            <w:tabs>
              <w:tab w:val="clear" w:pos="8459"/>
              <w:tab w:val="right" w:pos="9026" w:leader="dot"/>
            </w:tabs>
            <w:rPr/>
          </w:pPr>
          <w:hyperlink w:anchor="__RefHeading___Toc7682827_2870459653">
            <w:r>
              <w:rPr>
                <w:webHidden/>
                <w:rStyle w:val="IndexLink"/>
              </w:rPr>
              <w:t>2/3</w:t>
            </w:r>
            <w:r>
              <w:rPr>
                <w:rStyle w:val="IndexLink"/>
                <w:rtl w:val="true"/>
              </w:rPr>
              <w:t>. "</w:t>
            </w:r>
            <w:r>
              <w:rPr>
                <w:rStyle w:val="IndexLink"/>
                <w:rtl w:val="true"/>
              </w:rPr>
              <w:t>حسد</w:t>
            </w:r>
            <w:r>
              <w:rPr>
                <w:rStyle w:val="IndexLink"/>
                <w:rtl w:val="true"/>
              </w:rPr>
              <w:t>"</w:t>
            </w:r>
            <w:r>
              <w:rPr>
                <w:rStyle w:val="IndexLink"/>
                <w:rtl w:val="true"/>
              </w:rPr>
              <w:t xml:space="preserve">، </w:t>
            </w:r>
            <w:r>
              <w:rPr>
                <w:rStyle w:val="IndexLink"/>
                <w:rtl w:val="true"/>
              </w:rPr>
              <w:t>"</w:t>
            </w:r>
            <w:r>
              <w:rPr>
                <w:rStyle w:val="IndexLink"/>
                <w:rtl w:val="true"/>
              </w:rPr>
              <w:t>حرص</w:t>
            </w:r>
            <w:r>
              <w:rPr>
                <w:rStyle w:val="IndexLink"/>
                <w:rtl w:val="true"/>
              </w:rPr>
              <w:t xml:space="preserve">" </w:t>
            </w:r>
            <w:r>
              <w:rPr>
                <w:rStyle w:val="IndexLink"/>
                <w:rtl w:val="true"/>
              </w:rPr>
              <w:t xml:space="preserve">و </w:t>
            </w:r>
            <w:r>
              <w:rPr>
                <w:rStyle w:val="IndexLink"/>
                <w:rtl w:val="true"/>
              </w:rPr>
              <w:t>"</w:t>
            </w:r>
            <w:r>
              <w:rPr>
                <w:rStyle w:val="IndexLink"/>
                <w:rtl w:val="true"/>
              </w:rPr>
              <w:t>استکبار</w:t>
            </w:r>
            <w:r>
              <w:rPr>
                <w:rStyle w:val="IndexLink"/>
                <w:rtl w:val="true"/>
              </w:rPr>
              <w:t>"</w:t>
            </w:r>
            <w:r>
              <w:rPr>
                <w:rStyle w:val="IndexLink"/>
                <w:rtl w:val="true"/>
              </w:rPr>
              <w:t>؛ ریشه‌های اصلی وقوع جنگ و تقابل در عالَم</w:t>
            </w:r>
            <w:r>
              <w:rPr>
                <w:rStyle w:val="IndexLink"/>
                <w:rtl w:val="true"/>
              </w:rPr>
              <w:tab/>
            </w:r>
            <w:r>
              <w:rPr>
                <w:rStyle w:val="IndexLink"/>
              </w:rPr>
              <w:t>65</w:t>
            </w:r>
          </w:hyperlink>
        </w:p>
        <w:p>
          <w:pPr>
            <w:pStyle w:val="Contents4"/>
            <w:tabs>
              <w:tab w:val="clear" w:pos="8176"/>
              <w:tab w:val="right" w:pos="9026" w:leader="dot"/>
            </w:tabs>
            <w:rPr/>
          </w:pPr>
          <w:hyperlink w:anchor="__RefHeading___Toc7682829_2870459653">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7682831_2870459653">
            <w:r>
              <w:rPr>
                <w:webHidden/>
                <w:rStyle w:val="IndexLink"/>
              </w:rPr>
              <w:t>1/2/3</w:t>
            </w:r>
            <w:r>
              <w:rPr>
                <w:rStyle w:val="IndexLink"/>
                <w:rtl w:val="true"/>
              </w:rPr>
              <w:t xml:space="preserve">. </w:t>
            </w:r>
            <w:r>
              <w:rPr>
                <w:rStyle w:val="IndexLink"/>
                <w:rtl w:val="true"/>
              </w:rPr>
              <w:t xml:space="preserve">ریشه‌کن‌نشدنِ منازعاتِ بین‌المللی با امور سطحی </w:t>
            </w:r>
            <w:r>
              <w:rPr>
                <w:rStyle w:val="IndexLink"/>
                <w:rtl w:val="true"/>
              </w:rPr>
              <w:t>(</w:t>
            </w:r>
            <w:r>
              <w:rPr>
                <w:rStyle w:val="IndexLink"/>
                <w:rtl w:val="true"/>
              </w:rPr>
              <w:t>مذاکره و گفتگو</w:t>
            </w:r>
            <w:r>
              <w:rPr>
                <w:rStyle w:val="IndexLink"/>
                <w:rtl w:val="true"/>
              </w:rPr>
              <w:t>)</w:t>
            </w:r>
            <w:r>
              <w:rPr>
                <w:rStyle w:val="IndexLink"/>
                <w:rtl w:val="true"/>
              </w:rPr>
              <w:t xml:space="preserve">؛ نتیجۀ وجود وصف </w:t>
            </w:r>
            <w:r>
              <w:rPr>
                <w:rStyle w:val="IndexLink"/>
                <w:rtl w:val="true"/>
              </w:rPr>
              <w:t>"</w:t>
            </w:r>
            <w:r>
              <w:rPr>
                <w:rStyle w:val="IndexLink"/>
                <w:rtl w:val="true"/>
              </w:rPr>
              <w:t>حسد</w:t>
            </w:r>
            <w:r>
              <w:rPr>
                <w:rStyle w:val="IndexLink"/>
                <w:rtl w:val="true"/>
              </w:rPr>
              <w:t>"</w:t>
            </w:r>
            <w:r>
              <w:rPr>
                <w:rStyle w:val="IndexLink"/>
                <w:rtl w:val="true"/>
              </w:rPr>
              <w:t xml:space="preserve">، </w:t>
            </w:r>
            <w:r>
              <w:rPr>
                <w:rStyle w:val="IndexLink"/>
                <w:rtl w:val="true"/>
              </w:rPr>
              <w:t>"</w:t>
            </w:r>
            <w:r>
              <w:rPr>
                <w:rStyle w:val="IndexLink"/>
                <w:rtl w:val="true"/>
              </w:rPr>
              <w:t>حرص</w:t>
            </w:r>
            <w:r>
              <w:rPr>
                <w:rStyle w:val="IndexLink"/>
                <w:rtl w:val="true"/>
              </w:rPr>
              <w:t xml:space="preserve">" </w:t>
            </w:r>
            <w:r>
              <w:rPr>
                <w:rStyle w:val="IndexLink"/>
                <w:rtl w:val="true"/>
              </w:rPr>
              <w:t xml:space="preserve">و </w:t>
            </w:r>
            <w:r>
              <w:rPr>
                <w:rStyle w:val="IndexLink"/>
                <w:rtl w:val="true"/>
              </w:rPr>
              <w:t>"</w:t>
            </w:r>
            <w:r>
              <w:rPr>
                <w:rStyle w:val="IndexLink"/>
                <w:rtl w:val="true"/>
              </w:rPr>
              <w:t>استکبار</w:t>
            </w:r>
            <w:r>
              <w:rPr>
                <w:rStyle w:val="IndexLink"/>
                <w:rtl w:val="true"/>
              </w:rPr>
              <w:t xml:space="preserve">" </w:t>
            </w:r>
            <w:r>
              <w:rPr>
                <w:rStyle w:val="IndexLink"/>
                <w:rtl w:val="true"/>
              </w:rPr>
              <w:t>در مستکبرین جهانی</w:t>
            </w:r>
            <w:r>
              <w:rPr>
                <w:rStyle w:val="IndexLink"/>
                <w:rtl w:val="true"/>
              </w:rPr>
              <w:tab/>
            </w:r>
            <w:r>
              <w:rPr>
                <w:rStyle w:val="IndexLink"/>
              </w:rPr>
              <w:t>68</w:t>
            </w:r>
          </w:hyperlink>
        </w:p>
        <w:p>
          <w:pPr>
            <w:pStyle w:val="Contents3"/>
            <w:tabs>
              <w:tab w:val="clear" w:pos="8459"/>
              <w:tab w:val="right" w:pos="9026" w:leader="dot"/>
            </w:tabs>
            <w:rPr/>
          </w:pPr>
          <w:hyperlink w:anchor="__RefHeading___Toc7682833_2870459653">
            <w:r>
              <w:rPr>
                <w:webHidden/>
                <w:rStyle w:val="IndexLink"/>
              </w:rPr>
              <w:t>3/3</w:t>
            </w:r>
            <w:r>
              <w:rPr>
                <w:rStyle w:val="IndexLink"/>
                <w:rtl w:val="true"/>
              </w:rPr>
              <w:t xml:space="preserve">. </w:t>
            </w:r>
            <w:r>
              <w:rPr>
                <w:rStyle w:val="IndexLink"/>
                <w:rtl w:val="true"/>
              </w:rPr>
              <w:t>تنظیم روابط انسانی در حوزه‌های سیزده‌گانه؛ راه‌حل ریشه‌ای مسئله نزاع و جنگ در جهان</w:t>
            </w:r>
            <w:r>
              <w:rPr>
                <w:rStyle w:val="IndexLink"/>
                <w:rtl w:val="true"/>
              </w:rPr>
              <w:tab/>
            </w:r>
            <w:r>
              <w:rPr>
                <w:rStyle w:val="IndexLink"/>
              </w:rPr>
              <w:t>68</w:t>
            </w:r>
          </w:hyperlink>
        </w:p>
        <w:p>
          <w:pPr>
            <w:pStyle w:val="Contents4"/>
            <w:tabs>
              <w:tab w:val="clear" w:pos="8176"/>
              <w:tab w:val="right" w:pos="9026" w:leader="dot"/>
            </w:tabs>
            <w:rPr/>
          </w:pPr>
          <w:hyperlink w:anchor="__RefHeading___Toc7682835_2870459653">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7682837_2870459653">
            <w:r>
              <w:rPr>
                <w:webHidden/>
                <w:rStyle w:val="IndexLink"/>
              </w:rPr>
              <w:t>1/3/3</w:t>
            </w:r>
            <w:r>
              <w:rPr>
                <w:rStyle w:val="IndexLink"/>
                <w:rtl w:val="true"/>
              </w:rPr>
              <w:t xml:space="preserve">. </w:t>
            </w:r>
            <w:r>
              <w:rPr>
                <w:rStyle w:val="IndexLink"/>
                <w:rtl w:val="true"/>
              </w:rPr>
              <w:t>تنظیم رابطه با دشمن؛ یکی از مصادیق سیزده‌گانه تنظیم روابط انسانی</w:t>
            </w:r>
            <w:r>
              <w:rPr>
                <w:rStyle w:val="IndexLink"/>
                <w:rtl w:val="true"/>
              </w:rPr>
              <w:tab/>
            </w:r>
            <w:r>
              <w:rPr>
                <w:rStyle w:val="IndexLink"/>
              </w:rPr>
              <w:t>68</w:t>
            </w:r>
          </w:hyperlink>
        </w:p>
        <w:p>
          <w:pPr>
            <w:pStyle w:val="Contents5"/>
            <w:tabs>
              <w:tab w:val="clear" w:pos="7892"/>
              <w:tab w:val="right" w:pos="9026" w:leader="dot"/>
            </w:tabs>
            <w:rPr/>
          </w:pPr>
          <w:hyperlink w:anchor="__RefHeading___Toc7682839_2870459653">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7682841_2870459653">
            <w:r>
              <w:rPr>
                <w:webHidden/>
                <w:rStyle w:val="IndexLink"/>
              </w:rPr>
              <w:t>1/1/3/3</w:t>
            </w:r>
            <w:r>
              <w:rPr>
                <w:rStyle w:val="IndexLink"/>
                <w:rtl w:val="true"/>
              </w:rPr>
              <w:t xml:space="preserve">. </w:t>
            </w:r>
            <w:r>
              <w:rPr>
                <w:rStyle w:val="IndexLink"/>
                <w:rtl w:val="true"/>
              </w:rPr>
              <w:t>نشان دادنِ غلظت و سرسختی در مقابل دشمن؛ روش بهینه تنظیم رابطه با دشمن و راه ایجاد صلح در محیط بین‌الملل</w:t>
            </w:r>
            <w:r>
              <w:rPr>
                <w:rStyle w:val="IndexLink"/>
                <w:rtl w:val="true"/>
              </w:rPr>
              <w:tab/>
            </w:r>
            <w:r>
              <w:rPr>
                <w:rStyle w:val="IndexLink"/>
              </w:rPr>
              <w:t>68</w:t>
            </w:r>
          </w:hyperlink>
        </w:p>
        <w:p>
          <w:pPr>
            <w:pStyle w:val="Contents4"/>
            <w:tabs>
              <w:tab w:val="clear" w:pos="8176"/>
              <w:tab w:val="right" w:pos="9026" w:leader="dot"/>
            </w:tabs>
            <w:rPr/>
          </w:pPr>
          <w:hyperlink w:anchor="__RefHeading___Toc7682843_2870459653">
            <w:r>
              <w:rPr>
                <w:webHidden/>
                <w:rStyle w:val="IndexLink"/>
              </w:rPr>
              <w:t>2/3/3</w:t>
            </w:r>
            <w:r>
              <w:rPr>
                <w:rStyle w:val="IndexLink"/>
                <w:rtl w:val="true"/>
              </w:rPr>
              <w:t xml:space="preserve">. </w:t>
            </w:r>
            <w:r>
              <w:rPr>
                <w:rStyle w:val="IndexLink"/>
                <w:rtl w:val="true"/>
              </w:rPr>
              <w:t xml:space="preserve">تنظیم رابطه با امام </w:t>
            </w:r>
            <w:r>
              <w:rPr>
                <w:rStyle w:val="IndexLink"/>
                <w:rtl w:val="true"/>
              </w:rPr>
              <w:t>(</w:t>
            </w:r>
            <w:r>
              <w:rPr>
                <w:rStyle w:val="IndexLink"/>
                <w:rtl w:val="true"/>
              </w:rPr>
              <w:t>مسئول</w:t>
            </w:r>
            <w:r>
              <w:rPr>
                <w:rStyle w:val="IndexLink"/>
                <w:rtl w:val="true"/>
              </w:rPr>
              <w:t>)</w:t>
            </w:r>
            <w:r>
              <w:rPr>
                <w:rStyle w:val="IndexLink"/>
                <w:rtl w:val="true"/>
              </w:rPr>
              <w:t>؛ یکی دیگر از مصادیق سیزده‌گانه تنظیم روابط انسانی</w:t>
            </w:r>
            <w:r>
              <w:rPr>
                <w:rStyle w:val="IndexLink"/>
                <w:rtl w:val="true"/>
              </w:rPr>
              <w:tab/>
            </w:r>
            <w:r>
              <w:rPr>
                <w:rStyle w:val="IndexLink"/>
              </w:rPr>
              <w:t>69</w:t>
            </w:r>
          </w:hyperlink>
        </w:p>
        <w:p>
          <w:pPr>
            <w:pStyle w:val="Contents5"/>
            <w:tabs>
              <w:tab w:val="clear" w:pos="7892"/>
              <w:tab w:val="right" w:pos="9026" w:leader="dot"/>
            </w:tabs>
            <w:rPr/>
          </w:pPr>
          <w:hyperlink w:anchor="__RefHeading___Toc7682845_2870459653">
            <w:r>
              <w:rPr>
                <w:webHidden/>
                <w:rStyle w:val="IndexLink"/>
              </w:rPr>
              <w:t>1/2/3/3</w:t>
            </w:r>
            <w:r>
              <w:rPr>
                <w:rStyle w:val="IndexLink"/>
                <w:rtl w:val="true"/>
              </w:rPr>
              <w:t xml:space="preserve">. </w:t>
            </w:r>
            <w:r>
              <w:rPr>
                <w:rStyle w:val="IndexLink"/>
                <w:rtl w:val="true"/>
              </w:rPr>
              <w:t xml:space="preserve">لزوم احراز دو وصف </w:t>
            </w:r>
            <w:r>
              <w:rPr>
                <w:rStyle w:val="IndexLink"/>
                <w:rtl w:val="true"/>
              </w:rPr>
              <w:t>"</w:t>
            </w:r>
            <w:r>
              <w:rPr>
                <w:rStyle w:val="IndexLink"/>
                <w:rtl w:val="true"/>
              </w:rPr>
              <w:t xml:space="preserve">علم </w:t>
            </w:r>
            <w:r>
              <w:rPr>
                <w:rStyle w:val="IndexLink"/>
                <w:rtl w:val="true"/>
              </w:rPr>
              <w:t>(</w:t>
            </w:r>
            <w:r>
              <w:rPr>
                <w:rStyle w:val="IndexLink"/>
                <w:rtl w:val="true"/>
              </w:rPr>
              <w:t>فقاهت</w:t>
            </w:r>
            <w:r>
              <w:rPr>
                <w:rStyle w:val="IndexLink"/>
                <w:rtl w:val="true"/>
              </w:rPr>
              <w:t xml:space="preserve">)" </w:t>
            </w:r>
            <w:r>
              <w:rPr>
                <w:rStyle w:val="IndexLink"/>
                <w:rtl w:val="true"/>
              </w:rPr>
              <w:t xml:space="preserve">و </w:t>
            </w:r>
            <w:r>
              <w:rPr>
                <w:rStyle w:val="IndexLink"/>
                <w:rtl w:val="true"/>
              </w:rPr>
              <w:t>"</w:t>
            </w:r>
            <w:r>
              <w:rPr>
                <w:rStyle w:val="IndexLink"/>
                <w:rtl w:val="true"/>
              </w:rPr>
              <w:t>عدالت</w:t>
            </w:r>
            <w:r>
              <w:rPr>
                <w:rStyle w:val="IndexLink"/>
                <w:rtl w:val="true"/>
              </w:rPr>
              <w:t xml:space="preserve">" </w:t>
            </w:r>
            <w:r>
              <w:rPr>
                <w:rStyle w:val="IndexLink"/>
                <w:rtl w:val="true"/>
              </w:rPr>
              <w:t>در امام توسط مردم؛ لازمه تنظیم بهینه رابطه با امام</w:t>
            </w:r>
            <w:r>
              <w:rPr>
                <w:rStyle w:val="IndexLink"/>
                <w:rtl w:val="true"/>
              </w:rPr>
              <w:tab/>
            </w:r>
            <w:r>
              <w:rPr>
                <w:rStyle w:val="IndexLink"/>
              </w:rPr>
              <w:t>69</w:t>
            </w:r>
          </w:hyperlink>
        </w:p>
        <w:p>
          <w:pPr>
            <w:pStyle w:val="Contents5"/>
            <w:tabs>
              <w:tab w:val="clear" w:pos="7892"/>
              <w:tab w:val="right" w:pos="9026" w:leader="dot"/>
            </w:tabs>
            <w:rPr/>
          </w:pPr>
          <w:hyperlink w:anchor="__RefHeading___Toc7682847_2870459653">
            <w:r>
              <w:rPr>
                <w:webHidden/>
                <w:rStyle w:val="IndexLink"/>
              </w:rPr>
              <w:t>2/2/3/3</w:t>
            </w:r>
            <w:r>
              <w:rPr>
                <w:rStyle w:val="IndexLink"/>
                <w:rtl w:val="true"/>
              </w:rPr>
              <w:t xml:space="preserve">. </w:t>
            </w:r>
            <w:r>
              <w:rPr>
                <w:rStyle w:val="IndexLink"/>
                <w:rtl w:val="true"/>
              </w:rPr>
              <w:t xml:space="preserve">لزوم تغییر مدل انتخاب امام </w:t>
            </w:r>
            <w:r>
              <w:rPr>
                <w:rStyle w:val="IndexLink"/>
                <w:rtl w:val="true"/>
              </w:rPr>
              <w:t>(</w:t>
            </w:r>
            <w:r>
              <w:rPr>
                <w:rStyle w:val="IndexLink"/>
                <w:rtl w:val="true"/>
              </w:rPr>
              <w:t>دموکراسی</w:t>
            </w:r>
            <w:r>
              <w:rPr>
                <w:rStyle w:val="IndexLink"/>
                <w:rtl w:val="true"/>
              </w:rPr>
              <w:t xml:space="preserve">) </w:t>
            </w:r>
            <w:r>
              <w:rPr>
                <w:rStyle w:val="IndexLink"/>
                <w:rtl w:val="true"/>
              </w:rPr>
              <w:t xml:space="preserve">در دنیا؛ به دلیل عدم قدرت احراز دو وصف </w:t>
            </w:r>
            <w:r>
              <w:rPr>
                <w:rStyle w:val="IndexLink"/>
                <w:rtl w:val="true"/>
              </w:rPr>
              <w:t>"</w:t>
            </w:r>
            <w:r>
              <w:rPr>
                <w:rStyle w:val="IndexLink"/>
                <w:rtl w:val="true"/>
              </w:rPr>
              <w:t>علم</w:t>
            </w:r>
            <w:r>
              <w:rPr>
                <w:rStyle w:val="IndexLink"/>
                <w:rtl w:val="true"/>
              </w:rPr>
              <w:t xml:space="preserve">" </w:t>
            </w:r>
            <w:r>
              <w:rPr>
                <w:rStyle w:val="IndexLink"/>
                <w:rtl w:val="true"/>
              </w:rPr>
              <w:t xml:space="preserve">و </w:t>
            </w:r>
            <w:r>
              <w:rPr>
                <w:rStyle w:val="IndexLink"/>
                <w:rtl w:val="true"/>
              </w:rPr>
              <w:t>"</w:t>
            </w:r>
            <w:r>
              <w:rPr>
                <w:rStyle w:val="IndexLink"/>
                <w:rtl w:val="true"/>
              </w:rPr>
              <w:t>عدالت</w:t>
            </w:r>
            <w:r>
              <w:rPr>
                <w:rStyle w:val="IndexLink"/>
                <w:rtl w:val="true"/>
              </w:rPr>
              <w:t xml:space="preserve">" </w:t>
            </w:r>
            <w:r>
              <w:rPr>
                <w:rStyle w:val="IndexLink"/>
                <w:rtl w:val="true"/>
              </w:rPr>
              <w:t>در انتخاب امام توسط مردم</w:t>
            </w:r>
            <w:r>
              <w:rPr>
                <w:rStyle w:val="IndexLink"/>
                <w:rtl w:val="true"/>
              </w:rPr>
              <w:tab/>
            </w:r>
            <w:r>
              <w:rPr>
                <w:rStyle w:val="IndexLink"/>
              </w:rPr>
              <w:t>69</w:t>
            </w:r>
          </w:hyperlink>
        </w:p>
        <w:p>
          <w:pPr>
            <w:pStyle w:val="Contents5"/>
            <w:tabs>
              <w:tab w:val="clear" w:pos="7892"/>
              <w:tab w:val="right" w:pos="9026" w:leader="dot"/>
            </w:tabs>
            <w:rPr/>
          </w:pPr>
          <w:hyperlink w:anchor="__RefHeading___Toc7682849_2870459653">
            <w:r>
              <w:rPr>
                <w:webHidden/>
                <w:rStyle w:val="IndexLink"/>
              </w:rPr>
              <w:t>3/2/3/3</w:t>
            </w:r>
            <w:r>
              <w:rPr>
                <w:rStyle w:val="IndexLink"/>
                <w:rtl w:val="true"/>
              </w:rPr>
              <w:t xml:space="preserve">. </w:t>
            </w:r>
            <w:r>
              <w:rPr>
                <w:rStyle w:val="IndexLink"/>
                <w:rtl w:val="true"/>
              </w:rPr>
              <w:t>به چالش کشیده‌شدنِ صلح و امنیت؛ یکی از نتائج عدم انتخاب امام با وصف علم و عدالت در مدل دموکراسی</w:t>
            </w:r>
            <w:r>
              <w:rPr>
                <w:rStyle w:val="IndexLink"/>
                <w:rtl w:val="true"/>
              </w:rPr>
              <w:tab/>
            </w:r>
            <w:r>
              <w:rPr>
                <w:rStyle w:val="IndexLink"/>
              </w:rPr>
              <w:t>70</w:t>
            </w:r>
          </w:hyperlink>
        </w:p>
        <w:p>
          <w:pPr>
            <w:pStyle w:val="Contents2"/>
            <w:tabs>
              <w:tab w:val="clear" w:pos="8743"/>
              <w:tab w:val="right" w:pos="9026" w:leader="dot"/>
            </w:tabs>
            <w:rPr/>
          </w:pPr>
          <w:hyperlink w:anchor="__RefHeading___Toc7682851_2870459653">
            <w:r>
              <w:rPr>
                <w:webHidden/>
                <w:rStyle w:val="IndexLink"/>
              </w:rPr>
              <w:t>4</w:t>
            </w:r>
            <w:r>
              <w:rPr>
                <w:rStyle w:val="IndexLink"/>
                <w:rtl w:val="true"/>
              </w:rPr>
              <w:t xml:space="preserve">. </w:t>
            </w:r>
            <w:r>
              <w:rPr>
                <w:rStyle w:val="IndexLink"/>
                <w:rtl w:val="true"/>
              </w:rPr>
              <w:t>سرفصل چهارم</w:t>
            </w:r>
            <w:r>
              <w:rPr>
                <w:rStyle w:val="IndexLink"/>
                <w:rtl w:val="true"/>
              </w:rPr>
              <w:t xml:space="preserve">: </w:t>
            </w:r>
            <w:r>
              <w:rPr>
                <w:rStyle w:val="IndexLink"/>
                <w:rtl w:val="true"/>
              </w:rPr>
              <w:t>چه عواملی روابط انسانی را تنظیم و تقویت و چه عواملی روابط انسانی را دچار اختلال می‌کنند؟</w:t>
            </w:r>
            <w:r>
              <w:rPr>
                <w:rStyle w:val="IndexLink"/>
                <w:rtl w:val="true"/>
              </w:rPr>
              <w:tab/>
            </w:r>
            <w:r>
              <w:rPr>
                <w:rStyle w:val="IndexLink"/>
              </w:rPr>
              <w:t>71</w:t>
            </w:r>
          </w:hyperlink>
        </w:p>
        <w:p>
          <w:pPr>
            <w:pStyle w:val="Contents3"/>
            <w:tabs>
              <w:tab w:val="clear" w:pos="8459"/>
              <w:tab w:val="right" w:pos="9026" w:leader="dot"/>
            </w:tabs>
            <w:rPr/>
          </w:pPr>
          <w:hyperlink w:anchor="__RefHeading___Toc7682853_2870459653">
            <w:r>
              <w:rPr>
                <w:webHidden/>
                <w:rStyle w:val="IndexLink"/>
              </w:rPr>
              <w:t>1/4</w:t>
            </w:r>
            <w:r>
              <w:rPr>
                <w:rStyle w:val="IndexLink"/>
                <w:rtl w:val="true"/>
              </w:rPr>
              <w:t xml:space="preserve">. </w:t>
            </w:r>
            <w:r>
              <w:rPr>
                <w:rStyle w:val="IndexLink"/>
                <w:rtl w:val="true"/>
              </w:rPr>
              <w:t>تسلط کفار بر جامعه ایمانی؛ زمینه‌ساز ایجاد اختلال در روابط انسانی</w:t>
            </w:r>
            <w:r>
              <w:rPr>
                <w:rStyle w:val="IndexLink"/>
                <w:rtl w:val="true"/>
              </w:rPr>
              <w:tab/>
            </w:r>
            <w:r>
              <w:rPr>
                <w:rStyle w:val="IndexLink"/>
              </w:rPr>
              <w:t>71</w:t>
            </w:r>
          </w:hyperlink>
        </w:p>
        <w:p>
          <w:pPr>
            <w:pStyle w:val="Contents4"/>
            <w:tabs>
              <w:tab w:val="clear" w:pos="8176"/>
              <w:tab w:val="right" w:pos="9026" w:leader="dot"/>
            </w:tabs>
            <w:rPr/>
          </w:pPr>
          <w:hyperlink w:anchor="__RefHeading___Toc7682855_2870459653">
            <w:r>
              <w:rPr>
                <w:webHidden/>
                <w:rStyle w:val="IndexLink"/>
              </w:rPr>
              <w:t>1/1/4</w:t>
            </w:r>
            <w:r>
              <w:rPr>
                <w:rStyle w:val="IndexLink"/>
                <w:rtl w:val="true"/>
              </w:rPr>
              <w:t>. "</w:t>
            </w:r>
            <w:r>
              <w:rPr>
                <w:rStyle w:val="IndexLink"/>
                <w:rtl w:val="true"/>
              </w:rPr>
              <w:t>نفی تسلط کفار</w:t>
            </w:r>
            <w:r>
              <w:rPr>
                <w:rStyle w:val="IndexLink"/>
                <w:rtl w:val="true"/>
              </w:rPr>
              <w:t xml:space="preserve">" </w:t>
            </w:r>
            <w:r>
              <w:rPr>
                <w:rStyle w:val="IndexLink"/>
                <w:rtl w:val="true"/>
              </w:rPr>
              <w:t xml:space="preserve">و </w:t>
            </w:r>
            <w:r>
              <w:rPr>
                <w:rStyle w:val="IndexLink"/>
                <w:rtl w:val="true"/>
              </w:rPr>
              <w:t>"</w:t>
            </w:r>
            <w:r>
              <w:rPr>
                <w:rStyle w:val="IndexLink"/>
                <w:rtl w:val="true"/>
              </w:rPr>
              <w:t>نفی ایجاد اختلال در روابط انسانی از پایگاه کفر</w:t>
            </w:r>
            <w:r>
              <w:rPr>
                <w:rStyle w:val="IndexLink"/>
                <w:rtl w:val="true"/>
              </w:rPr>
              <w:t>"</w:t>
            </w:r>
            <w:r>
              <w:rPr>
                <w:rStyle w:val="IndexLink"/>
                <w:rtl w:val="true"/>
              </w:rPr>
              <w:t xml:space="preserve">؛ معنای دقیق قاعده </w:t>
            </w:r>
            <w:r>
              <w:rPr>
                <w:rStyle w:val="IndexLink"/>
                <w:rtl w:val="true"/>
              </w:rPr>
              <w:t>"</w:t>
            </w:r>
            <w:r>
              <w:rPr>
                <w:rStyle w:val="IndexLink"/>
                <w:rtl w:val="true"/>
              </w:rPr>
              <w:t>نفی سبیل</w:t>
            </w:r>
            <w:r>
              <w:rPr>
                <w:rStyle w:val="IndexLink"/>
                <w:rtl w:val="true"/>
              </w:rPr>
              <w:t>"</w:t>
              <w:tab/>
            </w:r>
            <w:r>
              <w:rPr>
                <w:rStyle w:val="IndexLink"/>
              </w:rPr>
              <w:t>71</w:t>
            </w:r>
          </w:hyperlink>
        </w:p>
        <w:p>
          <w:pPr>
            <w:pStyle w:val="Contents3"/>
            <w:tabs>
              <w:tab w:val="clear" w:pos="8459"/>
              <w:tab w:val="right" w:pos="9026" w:leader="dot"/>
            </w:tabs>
            <w:rPr/>
          </w:pPr>
          <w:hyperlink w:anchor="__RefHeading___Toc7682857_2870459653">
            <w:r>
              <w:rPr>
                <w:webHidden/>
                <w:rStyle w:val="IndexLink"/>
              </w:rPr>
              <w:t>2/4</w:t>
            </w:r>
            <w:r>
              <w:rPr>
                <w:rStyle w:val="IndexLink"/>
                <w:rtl w:val="true"/>
              </w:rPr>
              <w:t xml:space="preserve">. </w:t>
            </w:r>
            <w:r>
              <w:rPr>
                <w:rStyle w:val="IndexLink"/>
                <w:rtl w:val="true"/>
              </w:rPr>
              <w:t xml:space="preserve">تخریب و تقویت روابط انسانی؛ تابعی از حالات سه‌گانۀ </w:t>
            </w:r>
            <w:r>
              <w:rPr>
                <w:rStyle w:val="IndexLink"/>
                <w:rtl w:val="true"/>
              </w:rPr>
              <w:t>"</w:t>
            </w:r>
            <w:r>
              <w:rPr>
                <w:rStyle w:val="IndexLink"/>
                <w:rtl w:val="true"/>
              </w:rPr>
              <w:t>کفر</w:t>
            </w:r>
            <w:r>
              <w:rPr>
                <w:rStyle w:val="IndexLink"/>
                <w:rtl w:val="true"/>
              </w:rPr>
              <w:t>"</w:t>
            </w:r>
            <w:r>
              <w:rPr>
                <w:rStyle w:val="IndexLink"/>
                <w:rtl w:val="true"/>
              </w:rPr>
              <w:t xml:space="preserve">، </w:t>
            </w:r>
            <w:r>
              <w:rPr>
                <w:rStyle w:val="IndexLink"/>
                <w:rtl w:val="true"/>
              </w:rPr>
              <w:t>"</w:t>
            </w:r>
            <w:r>
              <w:rPr>
                <w:rStyle w:val="IndexLink"/>
                <w:rtl w:val="true"/>
              </w:rPr>
              <w:t>نفاق</w:t>
            </w:r>
            <w:r>
              <w:rPr>
                <w:rStyle w:val="IndexLink"/>
                <w:rtl w:val="true"/>
              </w:rPr>
              <w:t xml:space="preserve">" </w:t>
            </w:r>
            <w:r>
              <w:rPr>
                <w:rStyle w:val="IndexLink"/>
                <w:rtl w:val="true"/>
              </w:rPr>
              <w:t xml:space="preserve">و </w:t>
            </w:r>
            <w:r>
              <w:rPr>
                <w:rStyle w:val="IndexLink"/>
                <w:rtl w:val="true"/>
              </w:rPr>
              <w:t>"</w:t>
            </w:r>
            <w:r>
              <w:rPr>
                <w:rStyle w:val="IndexLink"/>
                <w:rtl w:val="true"/>
              </w:rPr>
              <w:t>ایمان</w:t>
            </w:r>
            <w:r>
              <w:rPr>
                <w:rStyle w:val="IndexLink"/>
                <w:rtl w:val="true"/>
              </w:rPr>
              <w:t xml:space="preserve">" </w:t>
            </w:r>
            <w:r>
              <w:rPr>
                <w:rStyle w:val="IndexLink"/>
                <w:rtl w:val="true"/>
              </w:rPr>
              <w:t>در قلب انسان</w:t>
            </w:r>
            <w:r>
              <w:rPr>
                <w:rStyle w:val="IndexLink"/>
                <w:rtl w:val="true"/>
              </w:rPr>
              <w:tab/>
            </w:r>
            <w:r>
              <w:rPr>
                <w:rStyle w:val="IndexLink"/>
              </w:rPr>
              <w:t>71</w:t>
            </w:r>
          </w:hyperlink>
        </w:p>
        <w:p>
          <w:pPr>
            <w:pStyle w:val="Contents3"/>
            <w:tabs>
              <w:tab w:val="clear" w:pos="8459"/>
              <w:tab w:val="right" w:pos="9026" w:leader="dot"/>
            </w:tabs>
            <w:rPr/>
          </w:pPr>
          <w:hyperlink w:anchor="__RefHeading___Toc7682859_2870459653">
            <w:r>
              <w:rPr>
                <w:webHidden/>
                <w:rStyle w:val="IndexLink"/>
              </w:rPr>
              <w:t>3/4</w:t>
            </w:r>
            <w:r>
              <w:rPr>
                <w:rStyle w:val="IndexLink"/>
                <w:rtl w:val="true"/>
              </w:rPr>
              <w:t xml:space="preserve">. </w:t>
            </w:r>
            <w:r>
              <w:rPr>
                <w:rStyle w:val="IndexLink"/>
                <w:rtl w:val="true"/>
              </w:rPr>
              <w:t>کفر؛ مهم‌ترین عامل موثر بر تخریب روابط انسانی</w:t>
            </w:r>
            <w:r>
              <w:rPr>
                <w:rStyle w:val="IndexLink"/>
                <w:rtl w:val="true"/>
              </w:rPr>
              <w:tab/>
            </w:r>
            <w:r>
              <w:rPr>
                <w:rStyle w:val="IndexLink"/>
              </w:rPr>
              <w:t>72</w:t>
            </w:r>
          </w:hyperlink>
        </w:p>
        <w:p>
          <w:pPr>
            <w:pStyle w:val="Contents4"/>
            <w:tabs>
              <w:tab w:val="clear" w:pos="8176"/>
              <w:tab w:val="right" w:pos="9026" w:leader="dot"/>
            </w:tabs>
            <w:rPr/>
          </w:pPr>
          <w:hyperlink w:anchor="__RefHeading___Toc7682861_2870459653">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7682863_2870459653">
            <w:r>
              <w:rPr>
                <w:webHidden/>
                <w:rStyle w:val="IndexLink"/>
              </w:rPr>
              <w:t>1/3/4</w:t>
            </w:r>
            <w:r>
              <w:rPr>
                <w:rStyle w:val="IndexLink"/>
                <w:rtl w:val="true"/>
              </w:rPr>
              <w:t xml:space="preserve">. </w:t>
            </w:r>
            <w:r>
              <w:rPr>
                <w:rStyle w:val="IndexLink"/>
                <w:rtl w:val="true"/>
              </w:rPr>
              <w:t xml:space="preserve">معانی پنجگانه </w:t>
            </w:r>
            <w:r>
              <w:rPr>
                <w:rStyle w:val="IndexLink"/>
                <w:rtl w:val="true"/>
              </w:rPr>
              <w:t>"</w:t>
            </w:r>
            <w:r>
              <w:rPr>
                <w:rStyle w:val="IndexLink"/>
                <w:rtl w:val="true"/>
              </w:rPr>
              <w:t>کفر</w:t>
            </w:r>
            <w:r>
              <w:rPr>
                <w:rStyle w:val="IndexLink"/>
                <w:rtl w:val="true"/>
              </w:rPr>
              <w:t xml:space="preserve">" </w:t>
            </w:r>
            <w:r>
              <w:rPr>
                <w:rStyle w:val="IndexLink"/>
                <w:rtl w:val="true"/>
              </w:rPr>
              <w:t>در قرآن</w:t>
            </w:r>
            <w:r>
              <w:rPr>
                <w:rStyle w:val="IndexLink"/>
                <w:rtl w:val="true"/>
              </w:rPr>
              <w:t>:</w:t>
              <w:tab/>
            </w:r>
            <w:r>
              <w:rPr>
                <w:rStyle w:val="IndexLink"/>
              </w:rPr>
              <w:t>76</w:t>
            </w:r>
          </w:hyperlink>
        </w:p>
        <w:p>
          <w:pPr>
            <w:pStyle w:val="Contents5"/>
            <w:tabs>
              <w:tab w:val="clear" w:pos="7892"/>
              <w:tab w:val="right" w:pos="9026" w:leader="dot"/>
            </w:tabs>
            <w:rPr/>
          </w:pPr>
          <w:hyperlink w:anchor="__RefHeading___Toc7682865_2870459653">
            <w:r>
              <w:rPr>
                <w:webHidden/>
                <w:rStyle w:val="IndexLink"/>
              </w:rPr>
              <w:t>1/1/3/4</w:t>
            </w:r>
            <w:r>
              <w:rPr>
                <w:rStyle w:val="IndexLink"/>
                <w:rtl w:val="true"/>
              </w:rPr>
              <w:t xml:space="preserve">. </w:t>
            </w:r>
            <w:r>
              <w:rPr>
                <w:rStyle w:val="IndexLink"/>
                <w:rtl w:val="true"/>
              </w:rPr>
              <w:t>انکار ربوبیت؛ اولین معنای کفر در قرآن</w:t>
            </w:r>
            <w:r>
              <w:rPr>
                <w:rStyle w:val="IndexLink"/>
                <w:rtl w:val="true"/>
              </w:rPr>
              <w:tab/>
            </w:r>
            <w:r>
              <w:rPr>
                <w:rStyle w:val="IndexLink"/>
              </w:rPr>
              <w:t>76</w:t>
            </w:r>
          </w:hyperlink>
        </w:p>
        <w:p>
          <w:pPr>
            <w:pStyle w:val="Contents6"/>
            <w:tabs>
              <w:tab w:val="clear" w:pos="7609"/>
              <w:tab w:val="right" w:pos="9026" w:leader="dot"/>
            </w:tabs>
            <w:rPr/>
          </w:pPr>
          <w:hyperlink w:anchor="__RefHeading___Toc7682867_2870459653">
            <w:r>
              <w:rPr>
                <w:webHidden/>
                <w:rStyle w:val="IndexLink"/>
                <w:rtl w:val="true"/>
              </w:rPr>
              <w:t>اشاره</w:t>
            </w:r>
            <w:r>
              <w:rPr>
                <w:rStyle w:val="IndexLink"/>
                <w:rtl w:val="true"/>
              </w:rPr>
              <w:tab/>
            </w:r>
            <w:r>
              <w:rPr>
                <w:rStyle w:val="IndexLink"/>
              </w:rPr>
              <w:t>76</w:t>
            </w:r>
          </w:hyperlink>
        </w:p>
        <w:p>
          <w:pPr>
            <w:pStyle w:val="Contents6"/>
            <w:tabs>
              <w:tab w:val="clear" w:pos="7609"/>
              <w:tab w:val="right" w:pos="9026" w:leader="dot"/>
            </w:tabs>
            <w:rPr/>
          </w:pPr>
          <w:hyperlink w:anchor="__RefHeading___Toc7682869_2870459653">
            <w:r>
              <w:rPr>
                <w:webHidden/>
                <w:rStyle w:val="IndexLink"/>
              </w:rPr>
              <w:t>1/1/1/3/4</w:t>
            </w:r>
            <w:r>
              <w:rPr>
                <w:rStyle w:val="IndexLink"/>
                <w:rtl w:val="true"/>
              </w:rPr>
              <w:t xml:space="preserve">. </w:t>
            </w:r>
            <w:r>
              <w:rPr>
                <w:rStyle w:val="IndexLink"/>
                <w:rtl w:val="true"/>
              </w:rPr>
              <w:t xml:space="preserve">انکار ربوبیت </w:t>
            </w:r>
            <w:r>
              <w:rPr>
                <w:rStyle w:val="IndexLink"/>
                <w:rtl w:val="true"/>
              </w:rPr>
              <w:t>(</w:t>
            </w:r>
            <w:r>
              <w:rPr>
                <w:rStyle w:val="IndexLink"/>
                <w:rtl w:val="true"/>
              </w:rPr>
              <w:t>به معنای انکار رافع فقر انسان</w:t>
            </w:r>
            <w:r>
              <w:rPr>
                <w:rStyle w:val="IndexLink"/>
                <w:rtl w:val="true"/>
              </w:rPr>
              <w:t xml:space="preserve">) </w:t>
            </w:r>
            <w:r>
              <w:rPr>
                <w:rStyle w:val="IndexLink"/>
                <w:rtl w:val="true"/>
              </w:rPr>
              <w:t>؛ عامل اصلی استثمار و ایجاد اختلال در روابط انسانی</w:t>
            </w:r>
            <w:r>
              <w:rPr>
                <w:rStyle w:val="IndexLink"/>
                <w:rtl w:val="true"/>
              </w:rPr>
              <w:tab/>
            </w:r>
            <w:r>
              <w:rPr>
                <w:rStyle w:val="IndexLink"/>
              </w:rPr>
              <w:t>76</w:t>
            </w:r>
          </w:hyperlink>
        </w:p>
        <w:p>
          <w:pPr>
            <w:pStyle w:val="Contents5"/>
            <w:tabs>
              <w:tab w:val="clear" w:pos="7892"/>
              <w:tab w:val="right" w:pos="9026" w:leader="dot"/>
            </w:tabs>
            <w:rPr/>
          </w:pPr>
          <w:hyperlink w:anchor="__RefHeading___Toc7682871_2870459653">
            <w:r>
              <w:rPr>
                <w:webHidden/>
                <w:rStyle w:val="IndexLink"/>
              </w:rPr>
              <w:t>2/1/3/4</w:t>
            </w:r>
            <w:r>
              <w:rPr>
                <w:rStyle w:val="IndexLink"/>
                <w:rtl w:val="true"/>
              </w:rPr>
              <w:t xml:space="preserve">. </w:t>
            </w:r>
            <w:r>
              <w:rPr>
                <w:rStyle w:val="IndexLink"/>
                <w:rtl w:val="true"/>
              </w:rPr>
              <w:t>انکار آگاهانه ربوبیت؛ دومین معنای کفر در قرآن</w:t>
            </w:r>
            <w:r>
              <w:rPr>
                <w:rStyle w:val="IndexLink"/>
                <w:rtl w:val="true"/>
              </w:rPr>
              <w:tab/>
            </w:r>
            <w:r>
              <w:rPr>
                <w:rStyle w:val="IndexLink"/>
              </w:rPr>
              <w:t>78</w:t>
            </w:r>
          </w:hyperlink>
        </w:p>
        <w:p>
          <w:pPr>
            <w:pStyle w:val="Contents6"/>
            <w:tabs>
              <w:tab w:val="clear" w:pos="7609"/>
              <w:tab w:val="right" w:pos="9026" w:leader="dot"/>
            </w:tabs>
            <w:rPr/>
          </w:pPr>
          <w:hyperlink w:anchor="__RefHeading___Toc7682873_2870459653">
            <w:r>
              <w:rPr>
                <w:webHidden/>
                <w:rStyle w:val="IndexLink"/>
                <w:rtl w:val="true"/>
              </w:rPr>
              <w:t>اشاره</w:t>
            </w:r>
            <w:r>
              <w:rPr>
                <w:rStyle w:val="IndexLink"/>
                <w:rtl w:val="true"/>
              </w:rPr>
              <w:tab/>
            </w:r>
            <w:r>
              <w:rPr>
                <w:rStyle w:val="IndexLink"/>
              </w:rPr>
              <w:t>78</w:t>
            </w:r>
          </w:hyperlink>
        </w:p>
        <w:p>
          <w:pPr>
            <w:pStyle w:val="Contents6"/>
            <w:tabs>
              <w:tab w:val="clear" w:pos="7609"/>
              <w:tab w:val="right" w:pos="9026" w:leader="dot"/>
            </w:tabs>
            <w:rPr/>
          </w:pPr>
          <w:hyperlink w:anchor="__RefHeading___Toc7682875_2870459653">
            <w:r>
              <w:rPr>
                <w:webHidden/>
                <w:rStyle w:val="IndexLink"/>
              </w:rPr>
              <w:t>1/2/1/3/4</w:t>
            </w:r>
            <w:r>
              <w:rPr>
                <w:rStyle w:val="IndexLink"/>
                <w:rtl w:val="true"/>
              </w:rPr>
              <w:t xml:space="preserve">. </w:t>
            </w:r>
            <w:r>
              <w:rPr>
                <w:rStyle w:val="IndexLink"/>
                <w:rtl w:val="true"/>
              </w:rPr>
              <w:t>شبهه‌سازی دائمی در جبهه حق، ترس و عدم مقاومت؛ لوازمی از انکار آگاهانه ربوبیت</w:t>
            </w:r>
            <w:r>
              <w:rPr>
                <w:rStyle w:val="IndexLink"/>
                <w:rtl w:val="true"/>
              </w:rPr>
              <w:tab/>
            </w:r>
            <w:r>
              <w:rPr>
                <w:rStyle w:val="IndexLink"/>
              </w:rPr>
              <w:t>78</w:t>
            </w:r>
          </w:hyperlink>
        </w:p>
        <w:p>
          <w:pPr>
            <w:pStyle w:val="Contents5"/>
            <w:tabs>
              <w:tab w:val="clear" w:pos="7892"/>
              <w:tab w:val="right" w:pos="9026" w:leader="dot"/>
            </w:tabs>
            <w:rPr/>
          </w:pPr>
          <w:hyperlink w:anchor="__RefHeading___Toc7682877_2870459653">
            <w:r>
              <w:rPr>
                <w:webHidden/>
                <w:rStyle w:val="IndexLink"/>
              </w:rPr>
              <w:t>3/1/3/4</w:t>
            </w:r>
            <w:r>
              <w:rPr>
                <w:rStyle w:val="IndexLink"/>
                <w:rtl w:val="true"/>
              </w:rPr>
              <w:t xml:space="preserve">. </w:t>
            </w:r>
            <w:r>
              <w:rPr>
                <w:rStyle w:val="IndexLink"/>
                <w:rtl w:val="true"/>
              </w:rPr>
              <w:t>کفر نعمت‌های الهی؛ سومین معنای کفر در قرآن</w:t>
            </w:r>
            <w:r>
              <w:rPr>
                <w:rStyle w:val="IndexLink"/>
                <w:rtl w:val="true"/>
              </w:rPr>
              <w:tab/>
            </w:r>
            <w:r>
              <w:rPr>
                <w:rStyle w:val="IndexLink"/>
              </w:rPr>
              <w:t>79</w:t>
            </w:r>
          </w:hyperlink>
        </w:p>
        <w:p>
          <w:pPr>
            <w:pStyle w:val="Contents5"/>
            <w:tabs>
              <w:tab w:val="clear" w:pos="7892"/>
              <w:tab w:val="right" w:pos="9026" w:leader="dot"/>
            </w:tabs>
            <w:rPr/>
          </w:pPr>
          <w:hyperlink w:anchor="__RefHeading___Toc7682879_2870459653">
            <w:r>
              <w:rPr>
                <w:webHidden/>
                <w:rStyle w:val="IndexLink"/>
              </w:rPr>
              <w:t>4/1/3/4</w:t>
            </w:r>
            <w:r>
              <w:rPr>
                <w:rStyle w:val="IndexLink"/>
                <w:rtl w:val="true"/>
              </w:rPr>
              <w:t xml:space="preserve">. </w:t>
            </w:r>
            <w:r>
              <w:rPr>
                <w:rStyle w:val="IndexLink"/>
                <w:rtl w:val="true"/>
              </w:rPr>
              <w:t>ترک اوامر الهی؛ چهارمین معنای کفر در قرآن</w:t>
            </w:r>
            <w:r>
              <w:rPr>
                <w:rStyle w:val="IndexLink"/>
                <w:rtl w:val="true"/>
              </w:rPr>
              <w:tab/>
            </w:r>
            <w:r>
              <w:rPr>
                <w:rStyle w:val="IndexLink"/>
              </w:rPr>
              <w:t>79</w:t>
            </w:r>
          </w:hyperlink>
        </w:p>
        <w:p>
          <w:pPr>
            <w:pStyle w:val="Contents5"/>
            <w:tabs>
              <w:tab w:val="clear" w:pos="7892"/>
              <w:tab w:val="right" w:pos="9026" w:leader="dot"/>
            </w:tabs>
            <w:rPr/>
          </w:pPr>
          <w:hyperlink w:anchor="__RefHeading___Toc7682881_2870459653">
            <w:r>
              <w:rPr>
                <w:webHidden/>
                <w:rStyle w:val="IndexLink"/>
              </w:rPr>
              <w:t>5/1/3/4</w:t>
            </w:r>
            <w:r>
              <w:rPr>
                <w:rStyle w:val="IndexLink"/>
                <w:rtl w:val="true"/>
              </w:rPr>
              <w:t xml:space="preserve">. </w:t>
            </w:r>
            <w:r>
              <w:rPr>
                <w:rStyle w:val="IndexLink"/>
                <w:rtl w:val="true"/>
              </w:rPr>
              <w:t xml:space="preserve">برائت و بیزاری </w:t>
            </w:r>
            <w:r>
              <w:rPr>
                <w:rStyle w:val="IndexLink"/>
                <w:rtl w:val="true"/>
              </w:rPr>
              <w:t>(</w:t>
            </w:r>
            <w:r>
              <w:rPr>
                <w:rStyle w:val="IndexLink"/>
                <w:rtl w:val="true"/>
              </w:rPr>
              <w:t>قطع رابطه با کفار و دشمنان</w:t>
            </w:r>
            <w:r>
              <w:rPr>
                <w:rStyle w:val="IndexLink"/>
                <w:rtl w:val="true"/>
              </w:rPr>
              <w:t>)</w:t>
            </w:r>
            <w:r>
              <w:rPr>
                <w:rStyle w:val="IndexLink"/>
                <w:rtl w:val="true"/>
              </w:rPr>
              <w:t>؛ پنجمین معنای کفر در قرآن</w:t>
            </w:r>
            <w:r>
              <w:rPr>
                <w:rStyle w:val="IndexLink"/>
                <w:rtl w:val="true"/>
              </w:rPr>
              <w:tab/>
            </w:r>
            <w:r>
              <w:rPr>
                <w:rStyle w:val="IndexLink"/>
              </w:rPr>
              <w:t>80</w:t>
            </w:r>
          </w:hyperlink>
        </w:p>
        <w:p>
          <w:pPr>
            <w:pStyle w:val="Contents6"/>
            <w:tabs>
              <w:tab w:val="clear" w:pos="7609"/>
              <w:tab w:val="right" w:pos="9026" w:leader="dot"/>
            </w:tabs>
            <w:rPr/>
          </w:pPr>
          <w:hyperlink w:anchor="__RefHeading___Toc7682883_2870459653">
            <w:r>
              <w:rPr>
                <w:webHidden/>
                <w:rStyle w:val="IndexLink"/>
                <w:rtl w:val="true"/>
              </w:rPr>
              <w:t>اشاره</w:t>
            </w:r>
            <w:r>
              <w:rPr>
                <w:rStyle w:val="IndexLink"/>
                <w:rtl w:val="true"/>
              </w:rPr>
              <w:tab/>
            </w:r>
            <w:r>
              <w:rPr>
                <w:rStyle w:val="IndexLink"/>
              </w:rPr>
              <w:t>80</w:t>
            </w:r>
          </w:hyperlink>
        </w:p>
        <w:p>
          <w:pPr>
            <w:pStyle w:val="Contents6"/>
            <w:tabs>
              <w:tab w:val="clear" w:pos="7609"/>
              <w:tab w:val="right" w:pos="9026" w:leader="dot"/>
            </w:tabs>
            <w:rPr/>
          </w:pPr>
          <w:hyperlink w:anchor="__RefHeading___Toc7682885_2870459653">
            <w:r>
              <w:rPr>
                <w:webHidden/>
                <w:rStyle w:val="IndexLink"/>
              </w:rPr>
              <w:t>1/5/1/3/4</w:t>
            </w:r>
            <w:r>
              <w:rPr>
                <w:rStyle w:val="IndexLink"/>
                <w:rtl w:val="true"/>
              </w:rPr>
              <w:t xml:space="preserve">. </w:t>
            </w:r>
            <w:r>
              <w:rPr>
                <w:rStyle w:val="IndexLink"/>
                <w:rtl w:val="true"/>
              </w:rPr>
              <w:t xml:space="preserve">معنای پنجم کفر </w:t>
            </w:r>
            <w:r>
              <w:rPr>
                <w:rStyle w:val="IndexLink"/>
                <w:rtl w:val="true"/>
              </w:rPr>
              <w:t>(</w:t>
            </w:r>
            <w:r>
              <w:rPr>
                <w:rStyle w:val="IndexLink"/>
                <w:rtl w:val="true"/>
              </w:rPr>
              <w:t>برائت</w:t>
            </w:r>
            <w:r>
              <w:rPr>
                <w:rStyle w:val="IndexLink"/>
                <w:rtl w:val="true"/>
              </w:rPr>
              <w:t>)</w:t>
            </w:r>
            <w:r>
              <w:rPr>
                <w:rStyle w:val="IndexLink"/>
                <w:rtl w:val="true"/>
              </w:rPr>
              <w:t>؛ تنها معنای مفید کفر در تنظیم روابط انسانی</w:t>
            </w:r>
            <w:r>
              <w:rPr>
                <w:rStyle w:val="IndexLink"/>
                <w:rtl w:val="true"/>
              </w:rPr>
              <w:tab/>
            </w:r>
            <w:r>
              <w:rPr>
                <w:rStyle w:val="IndexLink"/>
              </w:rPr>
              <w:t>80</w:t>
            </w:r>
          </w:hyperlink>
        </w:p>
        <w:p>
          <w:pPr>
            <w:pStyle w:val="Contents3"/>
            <w:tabs>
              <w:tab w:val="clear" w:pos="8459"/>
              <w:tab w:val="right" w:pos="9026" w:leader="dot"/>
            </w:tabs>
            <w:rPr/>
          </w:pPr>
          <w:hyperlink w:anchor="__RefHeading___Toc7682887_2870459653">
            <w:r>
              <w:rPr>
                <w:webHidden/>
                <w:rStyle w:val="IndexLink"/>
              </w:rPr>
              <w:t>4/4</w:t>
            </w:r>
            <w:r>
              <w:rPr>
                <w:rStyle w:val="IndexLink"/>
                <w:rtl w:val="true"/>
              </w:rPr>
              <w:t xml:space="preserve">. </w:t>
            </w:r>
            <w:r>
              <w:rPr>
                <w:rStyle w:val="IndexLink"/>
                <w:rtl w:val="true"/>
              </w:rPr>
              <w:t>نفاق؛ دومین عامل موثر بر تخریب روابط انسانی</w:t>
            </w:r>
            <w:r>
              <w:rPr>
                <w:rStyle w:val="IndexLink"/>
                <w:rtl w:val="true"/>
              </w:rPr>
              <w:tab/>
            </w:r>
            <w:r>
              <w:rPr>
                <w:rStyle w:val="IndexLink"/>
              </w:rPr>
              <w:t>80</w:t>
            </w:r>
          </w:hyperlink>
        </w:p>
        <w:p>
          <w:pPr>
            <w:pStyle w:val="Contents4"/>
            <w:tabs>
              <w:tab w:val="clear" w:pos="8176"/>
              <w:tab w:val="right" w:pos="9026" w:leader="dot"/>
            </w:tabs>
            <w:rPr/>
          </w:pPr>
          <w:hyperlink w:anchor="__RefHeading___Toc7682889_2870459653">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7682891_2870459653">
            <w:r>
              <w:rPr>
                <w:webHidden/>
                <w:rStyle w:val="IndexLink"/>
              </w:rPr>
              <w:t>1/4/4</w:t>
            </w:r>
            <w:r>
              <w:rPr>
                <w:rStyle w:val="IndexLink"/>
                <w:rtl w:val="true"/>
              </w:rPr>
              <w:t xml:space="preserve">. </w:t>
            </w:r>
            <w:r>
              <w:rPr>
                <w:rStyle w:val="IndexLink"/>
                <w:rtl w:val="true"/>
              </w:rPr>
              <w:t>خیانت؛ مهم‌ترین علامت نفاق</w:t>
            </w:r>
            <w:r>
              <w:rPr>
                <w:rStyle w:val="IndexLink"/>
                <w:rtl w:val="true"/>
              </w:rPr>
              <w:tab/>
            </w:r>
            <w:r>
              <w:rPr>
                <w:rStyle w:val="IndexLink"/>
              </w:rPr>
              <w:t>80</w:t>
            </w:r>
          </w:hyperlink>
        </w:p>
        <w:p>
          <w:pPr>
            <w:pStyle w:val="Contents4"/>
            <w:tabs>
              <w:tab w:val="clear" w:pos="8176"/>
              <w:tab w:val="right" w:pos="9026" w:leader="dot"/>
            </w:tabs>
            <w:rPr/>
          </w:pPr>
          <w:hyperlink w:anchor="__RefHeading___Toc7682893_2870459653">
            <w:r>
              <w:rPr>
                <w:webHidden/>
                <w:rStyle w:val="IndexLink"/>
              </w:rPr>
              <w:t>2/4/4</w:t>
            </w:r>
            <w:r>
              <w:rPr>
                <w:rStyle w:val="IndexLink"/>
                <w:rtl w:val="true"/>
              </w:rPr>
              <w:t xml:space="preserve">. </w:t>
            </w:r>
            <w:r>
              <w:rPr>
                <w:rStyle w:val="IndexLink"/>
                <w:rtl w:val="true"/>
              </w:rPr>
              <w:t>دروغ؛ یکی دیگر از علائم نفاق</w:t>
            </w:r>
            <w:r>
              <w:rPr>
                <w:rStyle w:val="IndexLink"/>
                <w:rtl w:val="true"/>
              </w:rPr>
              <w:tab/>
            </w:r>
            <w:r>
              <w:rPr>
                <w:rStyle w:val="IndexLink"/>
              </w:rPr>
              <w:t>81</w:t>
            </w:r>
          </w:hyperlink>
        </w:p>
        <w:p>
          <w:pPr>
            <w:pStyle w:val="Contents4"/>
            <w:tabs>
              <w:tab w:val="clear" w:pos="8176"/>
              <w:tab w:val="right" w:pos="9026" w:leader="dot"/>
            </w:tabs>
            <w:rPr/>
          </w:pPr>
          <w:hyperlink w:anchor="__RefHeading___Toc7682895_2870459653">
            <w:r>
              <w:rPr>
                <w:webHidden/>
                <w:rStyle w:val="IndexLink"/>
              </w:rPr>
              <w:t>3/4/4</w:t>
            </w:r>
            <w:r>
              <w:rPr>
                <w:rStyle w:val="IndexLink"/>
                <w:rtl w:val="true"/>
              </w:rPr>
              <w:t xml:space="preserve">. </w:t>
            </w:r>
            <w:r>
              <w:rPr>
                <w:rStyle w:val="IndexLink"/>
                <w:rtl w:val="true"/>
              </w:rPr>
              <w:t>بدزبانی؛ یکی دیگر از علائم نفاق</w:t>
            </w:r>
            <w:r>
              <w:rPr>
                <w:rStyle w:val="IndexLink"/>
                <w:rtl w:val="true"/>
              </w:rPr>
              <w:tab/>
            </w:r>
            <w:r>
              <w:rPr>
                <w:rStyle w:val="IndexLink"/>
              </w:rPr>
              <w:t>81</w:t>
            </w:r>
          </w:hyperlink>
        </w:p>
        <w:p>
          <w:pPr>
            <w:pStyle w:val="Contents4"/>
            <w:tabs>
              <w:tab w:val="clear" w:pos="8176"/>
              <w:tab w:val="right" w:pos="9026" w:leader="dot"/>
            </w:tabs>
            <w:rPr/>
          </w:pPr>
          <w:hyperlink w:anchor="__RefHeading___Toc7682897_2870459653">
            <w:r>
              <w:rPr>
                <w:webHidden/>
                <w:rStyle w:val="IndexLink"/>
              </w:rPr>
              <w:t>4/4/4</w:t>
            </w:r>
            <w:r>
              <w:rPr>
                <w:rStyle w:val="IndexLink"/>
                <w:rtl w:val="true"/>
              </w:rPr>
              <w:t xml:space="preserve">. </w:t>
            </w:r>
            <w:r>
              <w:rPr>
                <w:rStyle w:val="IndexLink"/>
                <w:rtl w:val="true"/>
              </w:rPr>
              <w:t>بدقولی؛ یکی دیگر از علائم نفاق</w:t>
            </w:r>
            <w:r>
              <w:rPr>
                <w:rStyle w:val="IndexLink"/>
                <w:rtl w:val="true"/>
              </w:rPr>
              <w:tab/>
            </w:r>
            <w:r>
              <w:rPr>
                <w:rStyle w:val="IndexLink"/>
              </w:rPr>
              <w:t>81</w:t>
            </w:r>
          </w:hyperlink>
        </w:p>
        <w:p>
          <w:pPr>
            <w:pStyle w:val="Contents3"/>
            <w:tabs>
              <w:tab w:val="clear" w:pos="8459"/>
              <w:tab w:val="right" w:pos="9026" w:leader="dot"/>
            </w:tabs>
            <w:rPr/>
          </w:pPr>
          <w:hyperlink w:anchor="__RefHeading___Toc7682899_2870459653">
            <w:r>
              <w:rPr>
                <w:webHidden/>
                <w:rStyle w:val="IndexLink"/>
              </w:rPr>
              <w:t>5/4</w:t>
            </w:r>
            <w:r>
              <w:rPr>
                <w:rStyle w:val="IndexLink"/>
                <w:rtl w:val="true"/>
              </w:rPr>
              <w:t xml:space="preserve">. </w:t>
            </w:r>
            <w:r>
              <w:rPr>
                <w:rStyle w:val="IndexLink"/>
                <w:rtl w:val="true"/>
              </w:rPr>
              <w:t>ایمان؛ مهم‌ترین عامل موثر بر تقویت روابط انسانی</w:t>
            </w:r>
            <w:r>
              <w:rPr>
                <w:rStyle w:val="IndexLink"/>
                <w:rtl w:val="true"/>
              </w:rPr>
              <w:tab/>
            </w:r>
            <w:r>
              <w:rPr>
                <w:rStyle w:val="IndexLink"/>
              </w:rPr>
              <w:t>81</w:t>
            </w:r>
          </w:hyperlink>
        </w:p>
        <w:p>
          <w:pPr>
            <w:pStyle w:val="Contents4"/>
            <w:tabs>
              <w:tab w:val="clear" w:pos="8176"/>
              <w:tab w:val="right" w:pos="9026" w:leader="dot"/>
            </w:tabs>
            <w:rPr/>
          </w:pPr>
          <w:hyperlink w:anchor="__RefHeading___Toc7682901_2870459653">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7682903_2870459653">
            <w:r>
              <w:rPr>
                <w:webHidden/>
                <w:rStyle w:val="IndexLink"/>
              </w:rPr>
              <w:t>1/5/4</w:t>
            </w:r>
            <w:r>
              <w:rPr>
                <w:rStyle w:val="IndexLink"/>
                <w:rtl w:val="true"/>
              </w:rPr>
              <w:t xml:space="preserve">. </w:t>
            </w:r>
            <w:r>
              <w:rPr>
                <w:rStyle w:val="IndexLink"/>
                <w:rtl w:val="true"/>
              </w:rPr>
              <w:t>تلاش در راستای تقویت دستگاه ایمان و مقابله با خط کفر و نفاق در سراسر جهان؛ وظیفه اصلی دستگاه سیاست خارجه جمهوری اسلامی</w:t>
            </w:r>
            <w:r>
              <w:rPr>
                <w:rStyle w:val="IndexLink"/>
                <w:rtl w:val="true"/>
              </w:rPr>
              <w:tab/>
            </w:r>
            <w:r>
              <w:rPr>
                <w:rStyle w:val="IndexLink"/>
              </w:rPr>
              <w:t>83</w:t>
            </w:r>
          </w:hyperlink>
        </w:p>
        <w:p>
          <w:pPr>
            <w:pStyle w:val="Contents2"/>
            <w:tabs>
              <w:tab w:val="clear" w:pos="8743"/>
              <w:tab w:val="right" w:pos="9026" w:leader="dot"/>
            </w:tabs>
            <w:rPr/>
          </w:pPr>
          <w:hyperlink w:anchor="__RefHeading___Toc7682905_2870459653">
            <w:r>
              <w:rPr>
                <w:webHidden/>
                <w:rStyle w:val="IndexLink"/>
              </w:rPr>
              <w:t>5</w:t>
            </w:r>
            <w:r>
              <w:rPr>
                <w:rStyle w:val="IndexLink"/>
                <w:rtl w:val="true"/>
              </w:rPr>
              <w:t xml:space="preserve">. </w:t>
            </w:r>
            <w:r>
              <w:rPr>
                <w:rStyle w:val="IndexLink"/>
                <w:rtl w:val="true"/>
              </w:rPr>
              <w:t>سرفصل پنجم</w:t>
            </w:r>
            <w:r>
              <w:rPr>
                <w:rStyle w:val="IndexLink"/>
                <w:rtl w:val="true"/>
              </w:rPr>
              <w:t xml:space="preserve">: </w:t>
            </w:r>
            <w:r>
              <w:rPr>
                <w:rStyle w:val="IndexLink"/>
                <w:rtl w:val="true"/>
              </w:rPr>
              <w:t xml:space="preserve">تشریح اجمالی </w:t>
            </w:r>
            <w:r>
              <w:rPr>
                <w:rStyle w:val="IndexLink"/>
                <w:rtl w:val="true"/>
              </w:rPr>
              <w:t>"</w:t>
            </w:r>
            <w:r>
              <w:rPr>
                <w:rStyle w:val="IndexLink"/>
                <w:rtl w:val="true"/>
              </w:rPr>
              <w:t>منطقه جغرافیایی ظهور</w:t>
            </w:r>
            <w:r>
              <w:rPr>
                <w:rStyle w:val="IndexLink"/>
                <w:rtl w:val="true"/>
              </w:rPr>
              <w:t xml:space="preserve">" </w:t>
            </w:r>
            <w:r>
              <w:rPr>
                <w:rStyle w:val="IndexLink"/>
                <w:rtl w:val="true"/>
              </w:rPr>
              <w:t>به عنوان مهم‌ترین منطقه درگیری دستگاه ایمان با دستگاه کفر و نفاق در دوران قبل از ظهور</w:t>
            </w:r>
            <w:r>
              <w:rPr>
                <w:rStyle w:val="IndexLink"/>
                <w:rtl w:val="true"/>
              </w:rPr>
              <w:tab/>
            </w:r>
            <w:r>
              <w:rPr>
                <w:rStyle w:val="IndexLink"/>
              </w:rPr>
              <w:t>84</w:t>
            </w:r>
          </w:hyperlink>
        </w:p>
        <w:p>
          <w:pPr>
            <w:pStyle w:val="Contents3"/>
            <w:tabs>
              <w:tab w:val="clear" w:pos="8459"/>
              <w:tab w:val="right" w:pos="9026" w:leader="dot"/>
            </w:tabs>
            <w:rPr/>
          </w:pPr>
          <w:hyperlink w:anchor="__RefHeading___Toc7682907_2870459653">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7682909_2870459653">
            <w:r>
              <w:rPr>
                <w:webHidden/>
                <w:rStyle w:val="IndexLink"/>
              </w:rPr>
              <w:t>1/5</w:t>
            </w:r>
            <w:r>
              <w:rPr>
                <w:rStyle w:val="IndexLink"/>
                <w:rtl w:val="true"/>
              </w:rPr>
              <w:t xml:space="preserve">. </w:t>
            </w:r>
            <w:r>
              <w:rPr>
                <w:rStyle w:val="IndexLink"/>
                <w:rtl w:val="true"/>
              </w:rPr>
              <w:t xml:space="preserve">به چالش‌کشاندن جوانب مختلف دستگاه کفر </w:t>
            </w:r>
            <w:r>
              <w:rPr>
                <w:rStyle w:val="IndexLink"/>
                <w:rtl w:val="true"/>
              </w:rPr>
              <w:t>(</w:t>
            </w:r>
            <w:r>
              <w:rPr>
                <w:rStyle w:val="IndexLink"/>
                <w:rtl w:val="true"/>
              </w:rPr>
              <w:t>از جمله</w:t>
            </w:r>
            <w:r>
              <w:rPr>
                <w:rStyle w:val="IndexLink"/>
                <w:rtl w:val="true"/>
              </w:rPr>
              <w:t xml:space="preserve">: </w:t>
            </w:r>
            <w:r>
              <w:rPr>
                <w:rStyle w:val="IndexLink"/>
                <w:rtl w:val="true"/>
              </w:rPr>
              <w:t xml:space="preserve">مفاهیم سند </w:t>
            </w:r>
            <w:r>
              <w:rPr>
                <w:rStyle w:val="IndexLink"/>
              </w:rPr>
              <w:t>2030</w:t>
            </w:r>
            <w:r>
              <w:rPr>
                <w:rStyle w:val="IndexLink"/>
                <w:rtl w:val="true"/>
              </w:rPr>
              <w:t xml:space="preserve"> </w:t>
            </w:r>
            <w:r>
              <w:rPr>
                <w:rStyle w:val="IndexLink"/>
                <w:rtl w:val="true"/>
              </w:rPr>
              <w:t>توسعه پایدار</w:t>
            </w:r>
            <w:r>
              <w:rPr>
                <w:rStyle w:val="IndexLink"/>
                <w:rtl w:val="true"/>
              </w:rPr>
              <w:t>)</w:t>
            </w:r>
            <w:r>
              <w:rPr>
                <w:rStyle w:val="IndexLink"/>
                <w:rtl w:val="true"/>
              </w:rPr>
              <w:t>؛ لازمه دفاع از دستگاه ایمان در منطقه جغرافیایی ظهور</w:t>
            </w:r>
            <w:r>
              <w:rPr>
                <w:rStyle w:val="IndexLink"/>
                <w:rtl w:val="true"/>
              </w:rPr>
              <w:tab/>
            </w:r>
            <w:r>
              <w:rPr>
                <w:rStyle w:val="IndexLink"/>
              </w:rPr>
              <w:t>84</w:t>
            </w:r>
          </w:hyperlink>
        </w:p>
        <w:p>
          <w:pPr>
            <w:pStyle w:val="Contents3"/>
            <w:tabs>
              <w:tab w:val="clear" w:pos="8459"/>
              <w:tab w:val="right" w:pos="9026" w:leader="dot"/>
            </w:tabs>
            <w:rPr/>
          </w:pPr>
          <w:hyperlink w:anchor="__RefHeading___Toc7682911_2870459653">
            <w:r>
              <w:rPr>
                <w:webHidden/>
                <w:rStyle w:val="IndexLink"/>
              </w:rPr>
              <w:t>2/5</w:t>
            </w:r>
            <w:r>
              <w:rPr>
                <w:rStyle w:val="IndexLink"/>
                <w:rtl w:val="true"/>
              </w:rPr>
              <w:t xml:space="preserve">. </w:t>
            </w:r>
            <w:r>
              <w:rPr>
                <w:rStyle w:val="IndexLink"/>
                <w:rtl w:val="true"/>
              </w:rPr>
              <w:t>تقویت همه‌جانبۀ مردمِ منطقه جغرافیایی ظهور؛ اولین اولویت دستگاه سیاست خارجه جمهوری اسلامی نسبت به مردم منطقه</w:t>
            </w:r>
            <w:r>
              <w:rPr>
                <w:rStyle w:val="IndexLink"/>
                <w:rtl w:val="true"/>
              </w:rPr>
              <w:tab/>
            </w:r>
            <w:r>
              <w:rPr>
                <w:rStyle w:val="IndexLink"/>
              </w:rPr>
              <w:t>84</w:t>
            </w:r>
          </w:hyperlink>
        </w:p>
        <w:p>
          <w:pPr>
            <w:pStyle w:val="Contents3"/>
            <w:tabs>
              <w:tab w:val="clear" w:pos="8459"/>
              <w:tab w:val="right" w:pos="9026" w:leader="dot"/>
            </w:tabs>
            <w:rPr/>
          </w:pPr>
          <w:hyperlink w:anchor="__RefHeading___Toc7682913_2870459653">
            <w:r>
              <w:rPr>
                <w:webHidden/>
                <w:rStyle w:val="IndexLink"/>
              </w:rPr>
              <w:t>3/5</w:t>
            </w:r>
            <w:r>
              <w:rPr>
                <w:rStyle w:val="IndexLink"/>
                <w:rtl w:val="true"/>
              </w:rPr>
              <w:t xml:space="preserve">. </w:t>
            </w:r>
            <w:r>
              <w:rPr>
                <w:rStyle w:val="IndexLink"/>
                <w:rtl w:val="true"/>
              </w:rPr>
              <w:t>ایران، شامات، یمن، عراق و حجاز؛ مناطق اصلی جغرافیایی ظهور</w:t>
            </w:r>
            <w:r>
              <w:rPr>
                <w:rStyle w:val="IndexLink"/>
                <w:rtl w:val="true"/>
              </w:rPr>
              <w:tab/>
            </w:r>
            <w:r>
              <w:rPr>
                <w:rStyle w:val="IndexLink"/>
              </w:rPr>
              <w:t>86</w:t>
            </w:r>
          </w:hyperlink>
        </w:p>
        <w:p>
          <w:pPr>
            <w:pStyle w:val="Contents4"/>
            <w:tabs>
              <w:tab w:val="clear" w:pos="8176"/>
              <w:tab w:val="right" w:pos="9026" w:leader="dot"/>
            </w:tabs>
            <w:rPr/>
          </w:pPr>
          <w:hyperlink w:anchor="__RefHeading___Toc7682915_2870459653">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7682917_2870459653">
            <w:r>
              <w:rPr>
                <w:webHidden/>
                <w:rStyle w:val="IndexLink"/>
              </w:rPr>
              <w:t>1/3/5</w:t>
            </w:r>
            <w:r>
              <w:rPr>
                <w:rStyle w:val="IndexLink"/>
                <w:rtl w:val="true"/>
              </w:rPr>
              <w:t xml:space="preserve">. </w:t>
            </w:r>
            <w:r>
              <w:rPr>
                <w:rStyle w:val="IndexLink"/>
                <w:rtl w:val="true"/>
              </w:rPr>
              <w:t>بررسی روایات بیان‌کننده مکان اتفاق علائم حتمی ظهور؛ راهی برای تشخیص و مدیریت منطقه جغرافیایی ظهور</w:t>
            </w:r>
            <w:r>
              <w:rPr>
                <w:rStyle w:val="IndexLink"/>
                <w:rtl w:val="true"/>
              </w:rPr>
              <w:tab/>
            </w:r>
            <w:r>
              <w:rPr>
                <w:rStyle w:val="IndexLink"/>
              </w:rPr>
              <w:t>86</w:t>
            </w:r>
          </w:hyperlink>
        </w:p>
        <w:p>
          <w:pPr>
            <w:pStyle w:val="Contents5"/>
            <w:tabs>
              <w:tab w:val="clear" w:pos="7892"/>
              <w:tab w:val="right" w:pos="9026" w:leader="dot"/>
            </w:tabs>
            <w:rPr/>
          </w:pPr>
          <w:hyperlink w:anchor="__RefHeading___Toc7682919_2870459653">
            <w:r>
              <w:rPr>
                <w:webHidden/>
                <w:rStyle w:val="IndexLink"/>
              </w:rPr>
              <w:t>1/1/3/5</w:t>
            </w:r>
            <w:r>
              <w:rPr>
                <w:rStyle w:val="IndexLink"/>
                <w:rtl w:val="true"/>
              </w:rPr>
              <w:t xml:space="preserve">. </w:t>
            </w:r>
            <w:r>
              <w:rPr>
                <w:rStyle w:val="IndexLink"/>
                <w:rtl w:val="true"/>
              </w:rPr>
              <w:t>خروج یمانی، سفیانی، صیحۀ آسمانی، قتل نفس زکیه و خسف بالبیداء؛ پنج علامت حتمی ظهور</w:t>
            </w:r>
            <w:r>
              <w:rPr>
                <w:rStyle w:val="IndexLink"/>
                <w:rtl w:val="true"/>
              </w:rPr>
              <w:tab/>
            </w:r>
            <w:r>
              <w:rPr>
                <w:rStyle w:val="IndexLink"/>
              </w:rPr>
              <w:t>86</w:t>
            </w:r>
          </w:hyperlink>
        </w:p>
        <w:p>
          <w:pPr>
            <w:pStyle w:val="Contents6"/>
            <w:tabs>
              <w:tab w:val="clear" w:pos="7609"/>
              <w:tab w:val="right" w:pos="9026" w:leader="dot"/>
            </w:tabs>
            <w:rPr/>
          </w:pPr>
          <w:hyperlink w:anchor="__RefHeading___Toc7682921_2870459653">
            <w:r>
              <w:rPr>
                <w:webHidden/>
                <w:rStyle w:val="IndexLink"/>
                <w:rtl w:val="true"/>
              </w:rPr>
              <w:t>اشاره</w:t>
            </w:r>
            <w:r>
              <w:rPr>
                <w:rStyle w:val="IndexLink"/>
                <w:rtl w:val="true"/>
              </w:rPr>
              <w:tab/>
            </w:r>
            <w:r>
              <w:rPr>
                <w:rStyle w:val="IndexLink"/>
              </w:rPr>
              <w:t>86</w:t>
            </w:r>
          </w:hyperlink>
        </w:p>
        <w:p>
          <w:pPr>
            <w:pStyle w:val="Contents6"/>
            <w:tabs>
              <w:tab w:val="clear" w:pos="7609"/>
              <w:tab w:val="right" w:pos="9026" w:leader="dot"/>
            </w:tabs>
            <w:rPr/>
          </w:pPr>
          <w:hyperlink w:anchor="__RefHeading___Toc7682923_2870459653">
            <w:r>
              <w:rPr>
                <w:webHidden/>
                <w:rStyle w:val="IndexLink"/>
              </w:rPr>
              <w:t>1/1/1/3/5</w:t>
            </w:r>
            <w:r>
              <w:rPr>
                <w:rStyle w:val="IndexLink"/>
                <w:rtl w:val="true"/>
              </w:rPr>
              <w:t xml:space="preserve">. </w:t>
            </w:r>
            <w:r>
              <w:rPr>
                <w:rStyle w:val="IndexLink"/>
                <w:rtl w:val="true"/>
              </w:rPr>
              <w:t>ایران، شامات، یمن، عراق و حجاز؛ مناطق اصلی اتفاقات مربوط به علائم حتمی ظهور</w:t>
            </w:r>
            <w:r>
              <w:rPr>
                <w:rStyle w:val="IndexLink"/>
                <w:rtl w:val="true"/>
              </w:rPr>
              <w:tab/>
            </w:r>
            <w:r>
              <w:rPr>
                <w:rStyle w:val="IndexLink"/>
              </w:rPr>
              <w:t>87</w:t>
            </w:r>
          </w:hyperlink>
        </w:p>
        <w:p>
          <w:pPr>
            <w:pStyle w:val="Contents3"/>
            <w:tabs>
              <w:tab w:val="clear" w:pos="8459"/>
              <w:tab w:val="right" w:pos="9026" w:leader="dot"/>
            </w:tabs>
            <w:rPr/>
          </w:pPr>
          <w:hyperlink w:anchor="__RefHeading___Toc7682925_2870459653">
            <w:r>
              <w:rPr>
                <w:webHidden/>
                <w:rStyle w:val="IndexLink"/>
              </w:rPr>
              <w:t>4/5</w:t>
            </w:r>
            <w:r>
              <w:rPr>
                <w:rStyle w:val="IndexLink"/>
                <w:rtl w:val="true"/>
              </w:rPr>
              <w:t xml:space="preserve">. </w:t>
            </w:r>
            <w:r>
              <w:rPr>
                <w:rStyle w:val="IndexLink"/>
                <w:rtl w:val="true"/>
              </w:rPr>
              <w:t>لزوم تکامل حمایت مستشاری ایران از مردم منطقه با الگوهای فقهی؛ راهکاری برای تقویت منطقه جغرافیایی ظهور</w:t>
            </w:r>
            <w:r>
              <w:rPr>
                <w:rStyle w:val="IndexLink"/>
                <w:rtl w:val="true"/>
              </w:rPr>
              <w:tab/>
            </w:r>
            <w:r>
              <w:rPr>
                <w:rStyle w:val="IndexLink"/>
              </w:rPr>
              <w:t>94</w:t>
            </w:r>
          </w:hyperlink>
        </w:p>
        <w:p>
          <w:pPr>
            <w:pStyle w:val="Contents4"/>
            <w:tabs>
              <w:tab w:val="clear" w:pos="8176"/>
              <w:tab w:val="right" w:pos="9026" w:leader="dot"/>
            </w:tabs>
            <w:rPr/>
          </w:pPr>
          <w:hyperlink w:anchor="__RefHeading___Toc7682927_2870459653">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7682929_2870459653">
            <w:r>
              <w:rPr>
                <w:webHidden/>
                <w:rStyle w:val="IndexLink"/>
              </w:rPr>
              <w:t>1/4/5</w:t>
            </w:r>
            <w:r>
              <w:rPr>
                <w:rStyle w:val="IndexLink"/>
                <w:rtl w:val="true"/>
              </w:rPr>
              <w:t xml:space="preserve">. </w:t>
            </w:r>
            <w:r>
              <w:rPr>
                <w:rStyle w:val="IndexLink"/>
                <w:rtl w:val="true"/>
              </w:rPr>
              <w:t xml:space="preserve">الگوهای فقهیِ علم‌آموزی، مکاسب </w:t>
            </w:r>
            <w:r>
              <w:rPr>
                <w:rStyle w:val="IndexLink"/>
                <w:rtl w:val="true"/>
              </w:rPr>
              <w:t>(</w:t>
            </w:r>
            <w:r>
              <w:rPr>
                <w:rStyle w:val="IndexLink"/>
                <w:rtl w:val="true"/>
              </w:rPr>
              <w:t>اقتصاد</w:t>
            </w:r>
            <w:r>
              <w:rPr>
                <w:rStyle w:val="IndexLink"/>
                <w:rtl w:val="true"/>
              </w:rPr>
              <w:t>)</w:t>
            </w:r>
            <w:r>
              <w:rPr>
                <w:rStyle w:val="IndexLink"/>
                <w:rtl w:val="true"/>
              </w:rPr>
              <w:t xml:space="preserve">، محرومیت‌زدایی، تزکیه، روایتِ میراث فرهنگی </w:t>
            </w:r>
            <w:r>
              <w:rPr>
                <w:rStyle w:val="IndexLink"/>
                <w:rtl w:val="true"/>
              </w:rPr>
              <w:t>(</w:t>
            </w:r>
            <w:r>
              <w:rPr>
                <w:rStyle w:val="IndexLink"/>
                <w:rtl w:val="true"/>
              </w:rPr>
              <w:t>عبرت</w:t>
            </w:r>
            <w:r>
              <w:rPr>
                <w:rStyle w:val="IndexLink"/>
                <w:rtl w:val="true"/>
              </w:rPr>
              <w:t xml:space="preserve">) </w:t>
            </w:r>
            <w:r>
              <w:rPr>
                <w:rStyle w:val="IndexLink"/>
                <w:rtl w:val="true"/>
              </w:rPr>
              <w:t>و نفی سبیل؛ مصادیقی از الگوهای فقهی نُه بخشی برای حمایت مستشاری ایران از مردم منطقه جغرافیایی ظهور</w:t>
            </w:r>
            <w:r>
              <w:rPr>
                <w:rStyle w:val="IndexLink"/>
                <w:rtl w:val="true"/>
              </w:rPr>
              <w:tab/>
            </w:r>
            <w:r>
              <w:rPr>
                <w:rStyle w:val="IndexLink"/>
              </w:rPr>
              <w:t>96</w:t>
            </w:r>
          </w:hyperlink>
        </w:p>
        <w:p>
          <w:pPr>
            <w:pStyle w:val="Contents2"/>
            <w:tabs>
              <w:tab w:val="clear" w:pos="8743"/>
              <w:tab w:val="right" w:pos="9026" w:leader="dot"/>
            </w:tabs>
            <w:rPr/>
          </w:pPr>
          <w:hyperlink w:anchor="__RefHeading___Toc7682931_2870459653">
            <w:r>
              <w:rPr>
                <w:webHidden/>
                <w:rStyle w:val="IndexLink"/>
                <w:rtl w:val="true"/>
              </w:rPr>
              <w:t>پیوست‌ها</w:t>
            </w:r>
            <w:r>
              <w:rPr>
                <w:rStyle w:val="IndexLink"/>
                <w:rtl w:val="true"/>
              </w:rPr>
              <w:t>:</w:t>
              <w:tab/>
            </w:r>
            <w:r>
              <w:rPr>
                <w:rStyle w:val="IndexLink"/>
              </w:rPr>
              <w:t>99</w:t>
            </w:r>
          </w:hyperlink>
        </w:p>
        <w:p>
          <w:pPr>
            <w:pStyle w:val="Contents3"/>
            <w:tabs>
              <w:tab w:val="clear" w:pos="8459"/>
              <w:tab w:val="right" w:pos="9026" w:leader="dot"/>
            </w:tabs>
            <w:rPr/>
          </w:pPr>
          <w:hyperlink w:anchor="__RefHeading___Toc7682933_2870459653">
            <w:r>
              <w:rPr>
                <w:webHidden/>
                <w:rStyle w:val="IndexLink"/>
                <w:rtl w:val="true"/>
              </w:rPr>
              <w:t xml:space="preserve">پیوست شماره </w:t>
            </w:r>
            <w:r>
              <w:rPr>
                <w:rStyle w:val="IndexLink"/>
              </w:rPr>
              <w:t>1</w:t>
            </w:r>
            <w:r>
              <w:rPr>
                <w:rStyle w:val="IndexLink"/>
                <w:rtl w:val="true"/>
              </w:rPr>
              <w:t xml:space="preserve">: </w:t>
            </w:r>
            <w:r>
              <w:rPr>
                <w:rStyle w:val="IndexLink"/>
                <w:rtl w:val="true"/>
              </w:rPr>
              <w:t xml:space="preserve">روایاتی در مورد شباهت امتحانات امت پیامبراسلام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با قوم بنی‌اسرائیل</w:t>
            </w:r>
            <w:r>
              <w:rPr>
                <w:rStyle w:val="IndexLink"/>
                <w:rtl w:val="true"/>
              </w:rPr>
              <w:tab/>
            </w:r>
            <w:r>
              <w:rPr>
                <w:rStyle w:val="IndexLink"/>
              </w:rPr>
              <w:t>99</w:t>
            </w:r>
          </w:hyperlink>
        </w:p>
        <w:p>
          <w:pPr>
            <w:pStyle w:val="Contents3"/>
            <w:tabs>
              <w:tab w:val="clear" w:pos="8459"/>
              <w:tab w:val="right" w:pos="9026" w:leader="dot"/>
            </w:tabs>
            <w:rPr/>
          </w:pPr>
          <w:hyperlink w:anchor="__RefHeading___Toc7682935_2870459653">
            <w:r>
              <w:rPr>
                <w:webHidden/>
                <w:rStyle w:val="IndexLink"/>
                <w:rtl w:val="true"/>
              </w:rPr>
              <w:t xml:space="preserve">پیوست شماره </w:t>
            </w:r>
            <w:r>
              <w:rPr>
                <w:rStyle w:val="IndexLink"/>
              </w:rPr>
              <w:t>2</w:t>
            </w:r>
            <w:r>
              <w:rPr>
                <w:rStyle w:val="IndexLink"/>
                <w:rtl w:val="true"/>
              </w:rPr>
              <w:t xml:space="preserve">: </w:t>
            </w:r>
            <w:r>
              <w:rPr>
                <w:rStyle w:val="IndexLink"/>
                <w:rtl w:val="true"/>
              </w:rPr>
              <w:t>تاثیر ظهور ولایت حضرت ولی‌عصر</w:t>
            </w:r>
            <w:r>
              <w:rPr>
                <w:rStyle w:val="IndexLink"/>
                <w:rtl w:val="true"/>
              </w:rPr>
              <w:t>(</w:t>
            </w:r>
            <w:r>
              <w:rPr>
                <w:rStyle w:val="IndexLink"/>
                <w:rtl w:val="true"/>
              </w:rPr>
              <w:t>عجّل‌الله تعالی فرجه الشریف</w:t>
            </w:r>
            <w:r>
              <w:rPr>
                <w:rStyle w:val="IndexLink"/>
                <w:rtl w:val="true"/>
              </w:rPr>
              <w:t xml:space="preserve">) </w:t>
            </w:r>
            <w:r>
              <w:rPr>
                <w:rStyle w:val="IndexLink"/>
                <w:rtl w:val="true"/>
              </w:rPr>
              <w:t>بر رفع فساد از عالَم</w:t>
            </w:r>
            <w:r>
              <w:rPr>
                <w:rStyle w:val="IndexLink"/>
                <w:rtl w:val="true"/>
              </w:rPr>
              <w:tab/>
            </w:r>
            <w:r>
              <w:rPr>
                <w:rStyle w:val="IndexLink"/>
              </w:rPr>
              <w:t>100</w:t>
            </w:r>
          </w:hyperlink>
        </w:p>
        <w:p>
          <w:pPr>
            <w:pStyle w:val="Contents3"/>
            <w:tabs>
              <w:tab w:val="clear" w:pos="8459"/>
              <w:tab w:val="right" w:pos="9026" w:leader="dot"/>
            </w:tabs>
            <w:rPr/>
          </w:pPr>
          <w:hyperlink w:anchor="__RefHeading___Toc7682937_2870459653">
            <w:r>
              <w:rPr>
                <w:webHidden/>
                <w:rStyle w:val="IndexLink"/>
                <w:rtl w:val="true"/>
              </w:rPr>
              <w:t xml:space="preserve">پیوست شماره </w:t>
            </w:r>
            <w:r>
              <w:rPr>
                <w:rStyle w:val="IndexLink"/>
              </w:rPr>
              <w:t>3</w:t>
            </w:r>
            <w:r>
              <w:rPr>
                <w:rStyle w:val="IndexLink"/>
                <w:rtl w:val="true"/>
              </w:rPr>
              <w:t xml:space="preserve">: </w:t>
            </w:r>
            <w:r>
              <w:rPr>
                <w:rStyle w:val="IndexLink"/>
                <w:rtl w:val="true"/>
              </w:rPr>
              <w:t>الگوی توصیف اشیاء در کتاب و سنت چگونه است؟</w:t>
            </w:r>
            <w:r>
              <w:rPr>
                <w:rStyle w:val="IndexLink"/>
                <w:rtl w:val="true"/>
              </w:rPr>
              <w:tab/>
            </w:r>
            <w:r>
              <w:rPr>
                <w:rStyle w:val="IndexLink"/>
              </w:rPr>
              <w:t>103</w:t>
            </w:r>
          </w:hyperlink>
        </w:p>
        <w:p>
          <w:pPr>
            <w:pStyle w:val="Contents3"/>
            <w:tabs>
              <w:tab w:val="clear" w:pos="8459"/>
              <w:tab w:val="right" w:pos="9026" w:leader="dot"/>
            </w:tabs>
            <w:rPr/>
          </w:pPr>
          <w:hyperlink w:anchor="__RefHeading___Toc7682939_2870459653">
            <w:r>
              <w:rPr>
                <w:webHidden/>
                <w:rStyle w:val="IndexLink"/>
                <w:rtl w:val="true"/>
              </w:rPr>
              <w:t xml:space="preserve">پیوست شماره </w:t>
            </w:r>
            <w:r>
              <w:rPr>
                <w:rStyle w:val="IndexLink"/>
              </w:rPr>
              <w:t>4</w:t>
            </w:r>
            <w:r>
              <w:rPr>
                <w:rStyle w:val="IndexLink"/>
                <w:rtl w:val="true"/>
              </w:rPr>
              <w:t xml:space="preserve">: </w:t>
            </w:r>
            <w:r>
              <w:rPr>
                <w:rStyle w:val="IndexLink"/>
                <w:rtl w:val="true"/>
              </w:rPr>
              <w:t>متن کامل روایت بیان‌کننده ایمان در جوارح انسان</w:t>
            </w:r>
            <w:r>
              <w:rPr>
                <w:rStyle w:val="IndexLink"/>
                <w:rtl w:val="true"/>
              </w:rPr>
              <w:tab/>
            </w:r>
            <w:r>
              <w:rPr>
                <w:rStyle w:val="IndexLink"/>
              </w:rPr>
              <w:t>104</w:t>
            </w:r>
          </w:hyperlink>
        </w:p>
        <w:p>
          <w:pPr>
            <w:pStyle w:val="Contents3"/>
            <w:tabs>
              <w:tab w:val="clear" w:pos="8459"/>
              <w:tab w:val="right" w:pos="9026" w:leader="dot"/>
            </w:tabs>
            <w:rPr/>
          </w:pPr>
          <w:hyperlink w:anchor="__RefHeading___Toc7682941_2870459653">
            <w:r>
              <w:rPr>
                <w:webHidden/>
                <w:rStyle w:val="IndexLink"/>
                <w:rtl w:val="true"/>
              </w:rPr>
              <w:t xml:space="preserve">پیوست شماره </w:t>
            </w:r>
            <w:r>
              <w:rPr>
                <w:rStyle w:val="IndexLink"/>
              </w:rPr>
              <w:t>5</w:t>
            </w:r>
            <w:r>
              <w:rPr>
                <w:rStyle w:val="IndexLink"/>
                <w:rtl w:val="true"/>
              </w:rPr>
              <w:t xml:space="preserve">: </w:t>
            </w:r>
            <w:r>
              <w:rPr>
                <w:rStyle w:val="IndexLink"/>
                <w:rtl w:val="true"/>
              </w:rPr>
              <w:t>علائم حتمی ظهور</w:t>
            </w:r>
            <w:r>
              <w:rPr>
                <w:rStyle w:val="IndexLink"/>
                <w:rtl w:val="true"/>
              </w:rPr>
              <w:tab/>
            </w:r>
            <w:r>
              <w:rPr>
                <w:rStyle w:val="IndexLink"/>
              </w:rPr>
              <w:t>110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05_95577"/>
      <w:bookmarkStart w:id="1" w:name="pg11205_95577"/>
      <w:bookmarkEnd w:id="1"/>
    </w:p>
    <w:p>
      <w:pPr>
        <w:pStyle w:val="Heading2"/>
        <w:numPr>
          <w:ilvl w:val="1"/>
          <w:numId w:val="1"/>
        </w:numPr>
        <w:rPr/>
      </w:pPr>
      <w:bookmarkStart w:id="2" w:name="pg11205_95577"/>
      <w:bookmarkStart w:id="3" w:name="__RefHeading___Toc7682721_2870459653"/>
      <w:bookmarkStart w:id="4" w:name="_Toc1"/>
      <w:bookmarkEnd w:id="2"/>
      <w:bookmarkEnd w:id="3"/>
      <w:r>
        <w:rPr>
          <w:rtl w:val="true"/>
        </w:rPr>
        <w:t>مشخصات کتاب</w:t>
      </w:r>
      <w:bookmarkEnd w:id="4"/>
    </w:p>
    <w:p>
      <w:pPr>
        <w:pStyle w:val="BookText"/>
        <w:rPr/>
      </w:pPr>
      <w:r>
        <w:rPr>
          <w:rFonts w:eastAsia="Times New Roman" w:cs="Times New Roman" w:ascii="Times New Roman" w:hAnsi="Times New Roman"/>
          <w:color w:val="111111"/>
          <w:sz w:val="28"/>
          <w:szCs w:val="28"/>
          <w:lang w:val="en-US" w:bidi="en-US"/>
        </w:rPr>
        <w:t>107/6/2</w:t>
      </w:r>
    </w:p>
    <w:p>
      <w:pPr>
        <w:pStyle w:val="BookText"/>
        <w:rPr/>
      </w:pPr>
      <w:r>
        <w:rPr>
          <w:rFonts w:ascii="IRNazanin" w:hAnsi="IRNazanin" w:eastAsia="IRNazanin"/>
          <w:color w:val="111111"/>
          <w:sz w:val="28"/>
          <w:sz w:val="28"/>
          <w:szCs w:val="28"/>
          <w:rtl w:val="true"/>
          <w:lang w:bidi="fa-IR"/>
        </w:rPr>
        <w:t>تبیین نظریه سیاست خارجی قبل از ظهور</w:t>
      </w:r>
    </w:p>
    <w:p>
      <w:pPr>
        <w:pStyle w:val="BookText"/>
        <w:rPr/>
      </w:pPr>
      <w:r>
        <w:rPr>
          <w:rFonts w:ascii="IRNazanin" w:hAnsi="IRNazanin" w:eastAsia="IRNazanin"/>
          <w:color w:val="111111"/>
          <w:sz w:val="28"/>
          <w:sz w:val="28"/>
          <w:szCs w:val="28"/>
          <w:rtl w:val="true"/>
          <w:lang w:bidi="fa-IR"/>
        </w:rPr>
        <w:t>در مقایسه با نظریه سازه انگاری</w:t>
      </w:r>
    </w:p>
    <w:p>
      <w:pPr>
        <w:pStyle w:val="BookText"/>
        <w:rPr/>
      </w:pPr>
      <w:r>
        <w:rPr>
          <w:rFonts w:ascii="IRNazanin" w:hAnsi="IRNazanin" w:eastAsia="IRNazanin"/>
          <w:color w:val="111111"/>
          <w:sz w:val="28"/>
          <w:sz w:val="28"/>
          <w:szCs w:val="28"/>
          <w:rtl w:val="true"/>
          <w:lang w:bidi="fa-IR"/>
        </w:rPr>
        <w:t>محورهای 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ما نیاز به تاسیس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 نفی سبیل داریم؟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اجمالی نظریه سازه انگاری در سیاست خارجی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ریشه تعاملات صحیح و صلح یا بروز جنگ و تقابل در محیط و روابط بین الملل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عواملی روابط انسانی را تنظیم و تقویت و چه عواملی روابط انسانیرا دچار اختلال میکنند؟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اجمالی منطقه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به عنوان مهمترین منطقه درگیریدستگاه ایمان با دستگاه کفر و نفاق در دوران قبل از ظهور</w:t>
      </w:r>
    </w:p>
    <w:p>
      <w:pPr>
        <w:pStyle w:val="BookText"/>
        <w:rPr/>
      </w:pPr>
      <w:r>
        <w:rPr>
          <w:rFonts w:ascii="IRNazanin" w:hAnsi="IRNazanin" w:eastAsia="IRNazanin"/>
          <w:color w:val="111111"/>
          <w:sz w:val="28"/>
          <w:sz w:val="28"/>
          <w:szCs w:val="28"/>
          <w:rtl w:val="true"/>
          <w:lang w:bidi="fa-IR"/>
        </w:rPr>
        <w:t>شورای راهبردی</w:t>
      </w:r>
    </w:p>
    <w:p>
      <w:pPr>
        <w:pStyle w:val="BookText"/>
        <w:rPr/>
      </w:pPr>
      <w:r>
        <w:rPr>
          <w:rFonts w:ascii="IRNazanin" w:hAnsi="IRNazanin" w:eastAsia="IRNazanin"/>
          <w:color w:val="111111"/>
          <w:sz w:val="28"/>
          <w:sz w:val="28"/>
          <w:szCs w:val="28"/>
          <w:rtl w:val="true"/>
          <w:lang w:bidi="fa-IR"/>
        </w:rPr>
        <w:t>الگوی پیشرفت اسلامی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مسجد مقدس جمکران</w:t>
      </w:r>
    </w:p>
    <w:p>
      <w:pPr>
        <w:pStyle w:val="BookText"/>
        <w:rPr/>
      </w:pP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313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82723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من نبيه قائل مَعَهُ رِبُونَ كَثيرٌ فَما وَهَلُوا لِما أَصابَهُمْ فِي سَبِيلِ اللَّهِ وَ ما ضَعْفُوا وَ مَا اسْتَكَانُوا وَ اللَّهُ يُحِبُّ الصَّابِرِينَ</w:t>
      </w:r>
    </w:p>
    <w:p>
      <w:pPr>
        <w:pStyle w:val="BookText"/>
        <w:rPr/>
      </w:pPr>
      <w:r>
        <w:rPr>
          <w:rFonts w:ascii="IRNazanin" w:hAnsi="IRNazanin" w:eastAsia="IRNazanin"/>
          <w:color w:val="111111"/>
          <w:sz w:val="28"/>
          <w:sz w:val="28"/>
          <w:szCs w:val="28"/>
          <w:rtl w:val="true"/>
          <w:lang w:bidi="fa-IR"/>
        </w:rPr>
        <w:t xml:space="preserve">سوره مبارکه آل عمران، آیه </w:t>
      </w:r>
      <w:r>
        <w:rPr>
          <w:rFonts w:eastAsia="IRNazanin" w:cs="IRNazanin"/>
          <w:color w:val="111111"/>
          <w:sz w:val="28"/>
          <w:szCs w:val="28"/>
          <w:lang w:bidi="fa-IR"/>
        </w:rPr>
        <w:t>146</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بسیار از پیامبرانی که مردان الهی فراوانی به همراه آنان ،جنگیدند، پس در مقابل آنچه در راه خدا به آنان رسید سستی نکردند و ناتوان نشدند و سر تسلیم و ذلت فرود نیاوردند؛ و خدا شکیبایان را دوست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شناسنامه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پیش رو صد و هفتمین مکتوب از نوع ششم محصولات مرتبط با نقشه الگوی پیشرفت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محصول متن پیاده شده گفتگوی حجت الاسلام والمسلمین علی کشوری دبیر شورای راهبردی الگوی پیشرفت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موضوع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نظریه فقهی سیاست خارجی قبل از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نظریه سازه انگاری در جمع برخی از فضلای حوزه علمیه قم و نخبگان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نشست در تاریخ چهارشنبه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ابان ماه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مبارک قم، مسجد مقدس جمکران، پلاک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میشود این جزوه در قطع رحلی به انتشار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 o:detectmouseclick="t"/>
                <v:stroke color="#3465a4" joinstyle="round" endcap="flat"/>
                <w10:wrap type="none"/>
              </v:shape>
            </w:pict>
          </mc:Fallback>
        </mc:AlternateConten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205_95583"/>
      <w:bookmarkStart w:id="8" w:name="pg11205_95583"/>
      <w:bookmarkEnd w:id="8"/>
    </w:p>
    <w:p>
      <w:pPr>
        <w:pStyle w:val="Heading2"/>
        <w:numPr>
          <w:ilvl w:val="1"/>
          <w:numId w:val="1"/>
        </w:numPr>
        <w:rPr/>
      </w:pPr>
      <w:bookmarkStart w:id="9" w:name="pg11205_95583"/>
      <w:bookmarkStart w:id="10" w:name="__RefHeading___Toc7682725_2870459653"/>
      <w:bookmarkStart w:id="11" w:name="_Toc3"/>
      <w:bookmarkEnd w:id="9"/>
      <w:bookmarkEnd w:id="10"/>
      <w:r>
        <w:rPr>
          <w:rtl w:val="true"/>
        </w:rPr>
        <w:t>فهرست مطالب</w:t>
      </w:r>
      <w:r>
        <w:rPr>
          <w:rtl w:val="true"/>
        </w:rPr>
        <w:t>:</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اجمالی از سرفصل‌های پنجگانه مطرح در جلسه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نیاز به تاسیسِ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فقهی نفی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قدرت تفاهم و اقناع حداکثری در دستگاه سیاست خارجی کشور؛ علت نیاز به تاسیس باب فقهی نفی سبیل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دسته آیات و روایات؛ مفاد باب فقهی نفی‌سبیل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روایات تبیین‌کنندۀ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دسته اول از مفاد باب فقهی نفی‌سبیل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آخرالزمان؛ دسته دوم از مفاد باب فقهی نفی‌سبیل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روایات مقایسه امت پیامبراسلام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 بنی‌اسرائیل؛ دسته سوم از مفاد باب فقهی نفی‌سبیل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تحلیل مسئله فساد در آخرالزمان؛ دسته چهارم از مفاد باب فقهی نفی‌سبیل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اجمالی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سازه‌انگاری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سیاست خارجی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سوالات هستی‌شناسانۀ مطرح در نظریه سازه‌انگاری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اجتماعی و جامعه چیست؟ آیا واقعیت خارجی دارند؟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فردگرایی یا کل‌گرایی؟ کدامیک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را می‌سازند؟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کنشگران حوزه بین‌الملل فقط دولت‌ها هستند؟ یا جنبش‌های اجتماعی و شرکت‌های چندملّیتی هم جزو کنشگران می‌باشند؟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تحلیل در روابط بین‌الملل آیا فقط باید ابعاد مادی حیات اجتماعی باشند؟ یا ابعاد غیرمادی نیز باید مورد بررسی قرار گیرند؟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مباحث معرفت‌شناسانۀ مطرح در نظریه سازه‌انگاری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یا عدم امکان شناخت واقعیت بیرونی؛ دو دیدگاه اصلی در مباحث معرفت‌شناسی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شناخت و توصیف روابط بین‌الملل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عقل یا تجربه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نتیجۀ قائل شدن به امکان شناخت واقعیت بیرونی در مباحث معرفت‌شناسی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امکان شناخت و توصیف روابط بین‌الملل؛ نتیجۀ قائل شدن به عدم امکان شناخت واقعیت بیرونی در مباحث معرفت‌شناسی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1/2/1/3/2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زیربنای پیدایش علم و حقیقت؛ نتیجۀ خطرناک قائل شدن به نسبیت و عدم امکان شناخت واقعیت بیرونی در مباحث معرفت‌شناسی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2/2/1/3/2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سوال رفتنِ مبانی علمی انقلاب اسلامی؛ یکی دیگر از نتایج قائل شدن به نسبیت و عدم امکان شناخت واقعیت بیرونی در مباحث معرفت‌شناسی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3/2/1/3/2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بی‌معنی‌بودنِ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هم‌شکل‌سازی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عدم امکان تشکیل حکومت جهانی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دیگر از نتایج قائل شدن به نسبیت و عدم امکان شناخت واقعیت بیرونی در مباحث معرفت‌شناسی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مبانی حوزۀ معرفت‌شناسی الگوی پیشرفت اسلامی در مقایسه با نظریه سازه‌انگاری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شناخت واقعیت‌های بیرونی به شرط اتکاء بر پایگاه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مبنای حوزه معرفت‌شناسی الگوی پیشرفت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اشرافِ انسان بر تمامی کائنات؛ دلیلی بر منطقی‌نبودنِ انکار وجود خدا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امکان اشراف انسان بر اجزاء درون سلول؛ دلیل نقصان و در نتیجه عدم اعتماد به پزشکی مدرن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اتکاء به گزاره‌های مبتنی بر اشرافِ تامّ خالق از مخلوقین؛ دلیل امکان شناخت واقعیت‌های بیرونی طبق مبنای معرفت‌شناسی الگوی پیشرفت اسلامی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اشیاء عالَم؛ معنای اشراف تامّ خالق بر مخلوقین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مبانی حوزه هستی‌شناسی الگوی پیشرفت اسلامی در مقایسه با نظریه سازه‌انگاری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داشتن فرد، نه جامعه؛ مبنای الگوی پیشرفت اسلامی در پرسش فردگرایی یا کل‌گرایی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نظم اجتماعی بر مبنای تصرف بر قلوب تک‌تک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خودتنظیمی در حوزه‌های سیزده‌گانه روابط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بر مبنای ایجاد ساختارها و نهادهای اجتماعی؛ معنای تفصیل‌پذیر اصالت فرد در الگوی پیشرفت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نظم سیاسی اختیاری در جامعه؛ نتیجۀ تصرّف در قلوب و ایجاد خودتنظیمی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با امام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2/1/1/4/2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نظم اختیاری در خانواده؛ نتیجۀ تصرف در قلوب و ایجاد خودتنظیمی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با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3/1/1/4/2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مشکل فقراء و ایتامِ جامعه و بی‌نیازی از نهادها و ساختارهای متمرکز ؛ نتیجۀ تصرف در قلوب و ایجاد خودتنظیمی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با فقیر و یتیم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جهادی، فقهاء و مساجد؛ کنشگران اصلی در روابط بین‌الملل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بین‌الملل و گسترش ازدواج بین‌نسلی؛ به عنوان یکی از کنشگران اصلی در روابط بین‌الملل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ساختار اندیشه‌های فقهاء در روابط بین‌الملل؛ به عنوان یکی دیگر از کنشگران اصلی در روابط بین‌الملل</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3/2/4/2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ارتقاء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بین‌الملل؛ به عنوان یکی دیگر از کنشگران اصلی در روابط بین‌الملل</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تعاملات صحیح و صلح، یا بروز جنگ و تقابل در محیط و روابط بین‌الملل چیست؟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 تقابل بین انسان‌ها؛ مسئله‌ای همیشگی از ابتدای خلقت تا قبل از ظهور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ریشه‌های اصلی وقوع جنگ و تقابل در عالَم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ریشه‌کن‌نشدنِ منازعاتِ بین‌المللی با امور سطحی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مذاکره و گفتگو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نتیجۀ وجود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مستکبرین جهانی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روابط انسانی در حوزه‌های سیزده‌گانه؛ راه‌حل ریشه‌ای مسئله نزاع و جنگ در جهان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رابطه با دشمن؛ یکی از مصادیق سیزده‌گانه تنظیم روابط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غلظت و سرسختی در مقابل دشمن؛ روش بهینه تنظیم رابطه با دشمن و راه ایجاد صلح در محیط بین‌الملل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رابطه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دیگر از مصادیق سیزده‌گانه تنظیم روابط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احراز دو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امام توسط مردم؛ لازمه تنظیم بهینه رابطه با امام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2/2/3/3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تغییر مدل انتخاب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به دلیل عدم قدرت احراز دو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 امام توسط مردم </w:t>
      </w:r>
      <w:r>
        <w:rPr>
          <w:rFonts w:eastAsia="IRNazanin" w:cs="IRNazanin"/>
          <w:color w:val="111111"/>
          <w:sz w:val="28"/>
          <w:szCs w:val="28"/>
          <w:lang w:bidi="fa-IR"/>
        </w:rPr>
        <w:t>37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چالش کشیده‌شدنِ صلح و امنیت؛ یکی از نتائج عدم انتخاب امام با وصف علم و عدالت در مدل دموکراسی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عواملی روابط انسانی را تنظیم و تقویت و چه عواملی روابط انسانی را دچار اختلال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کفار بر جامعه ایمانی؛ زمینه‌ساز ایجاد اختلال در روابط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نفی تسلط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ایجاد اختلال در روابط انسانی از پایگاه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 دقیق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سبیل</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و تقویت روابط انسانی؛ تابعی از حالات سه‌گانۀ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مهم‌ترین عامل موثر بر تخریب روابط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ربوبیت؛ اولین معنای کفر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ربوبیت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انکار رافع فقر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عامل اصلی استثمار و ایجاد اختلال در روابط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2/1/3/4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آگاهانه ربوبیت؛ دومین معنای کفر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1/2/1/3/4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شبهه‌سازی دائمی در جبهه حق، ترس و عدم مقاومت؛ لوازمی از انکار آگاهانه ربوبیت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3/1/3/4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نعمت‌های الهی؛ سومین معنای کفر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4/1/3/4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اوامر الهی؛ چهارمین معنای کفر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5/1/3/4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و بیزاری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رابطه با کفار و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پنجمین معنای کفر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1/5/1/3/4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پنجم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معنای مفید کفر در تنظیم روابط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دومین عامل موثر بر تخریب روابط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مهم‌ترین علامت نفاق</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یکی دیگر از علائم نفاق</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بدزبانی؛ یکی دیگر از علائم نفاق</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بدقولی؛ یکی دیگر از علائم نفاق</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مهم‌ترین عامل موثر بر تقویت روابط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در راستای تقویت دستگاه ایمان و مقابله با خط کفر و نفاق در سراسر جهان؛ وظیفه اصلی دستگاه سیاست خارجه جمهوری اسلامی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تشریح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جغرافیایی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مهم‌ترین منطقه درگیری دستگاه ایمان با دستگاه کفر و نفاق در دوران قبل از ظهور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چالش‌کشاندن جوانب مختلف دستگاه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سند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پایدار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لازمه دفاع از دستگاه ایمان در منطقه جغرافیایی ظهور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همه‌جانبۀ مردمِ منطقه جغرافیایی ظهور؛ اولین اولویت دستگاه سیاست خارجه جمهوری اسلامی نسبت به مردم 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شامات، یمن، عراق و حجاز؛ مناطق اصلی جغرافیایی ظهور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روایات بیان‌کننده مکان اتفاق علائم حتمی ظهور؛ راهی برای تشخیص و مدیریت منطقه جغرافیایی ظهور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یمانی، سفیانی، صیحۀ آسمانی، قتل نفس زکیه و خسف بالبیداء؛ پنج علامت حتمی ظهور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شامات، یمن، عراق و حجاز؛ مناطق اصلی اتفاقات مربوط به علائم حتمی ظهور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تکامل حمایت مستشاری ایران از مردم منطقه با الگوهای فقهی؛ راهکاری برای تقویت منطقه جغرافیایی ظهور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الگوهای فقهیِ علم‌آموزی، مکاسب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محرومیت‌زدایی، تزکیه، روایتِ میراث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سبیل؛ مصادیقی از الگوهای فقهی نُه بخشی برای حمایت مستشاری ایران از مردم منطقه جغرافیایی ظهور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پیوست‌ها</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در مورد شباهت امتحانات امت پیامبراسلام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 بنی‌اسرائیل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ظهور ولایت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رفع فساد از عالَم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توصیف اشیاء در کتاب و سنت چگونه است؟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روایت بیان‌کننده ایمان در جوارح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حتمی ظهور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سلام علیکم و رحمة الله و برکاتهبسم الله الرحمن الرحیم اعوذ بالله من الشیطان الرجیم الحمدلله رب العالمین و الصلاة و السلام علی سیدنا و نبینا و شفیعنا فی یوم الجزاء و حبیب قلوبنا ابی القاسم محمد و علی اهل بیته الطیبین الطاهرین المعصومین المنتجبین سیما بقیة الله فی الارضین ارواحنا لآماله الفداء و عجل الله تعالی فرجه الشریف و اللعن الدائم علی اعدائه اعداءالله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برادران گرامی خیر مقدم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در نشست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سیاست خارجی قبل از ظهور در مقایسه با نظریه سازه‌انگاری</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سازه 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بیستم، مطالعه روابط بین‌الملل به طور فزاینده‌ای تحت تأثیر سازه‌گرایی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رویکرد، رفتار انسان ها بر اساس هویت آنها تعیین می شود که خود توسط ارزش ها، تاریخ، اعمال و نهادهای جامعه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برساخت‌گرایان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سازه‌انگاران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که همه نهادها، از جمله دولت، از نظر اجتماعی ساخته شده‌اند، به این معنا که منعکس‌کننده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بین‌اذهانی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باورهای مشترک درباره عملکرد سیاسی، رفتار اجتماعی قابل قبول و ارزش‌ها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تک تک اعضای دولت یا واحدهای دیگر به طور مستمر واقعیتی را می سازند که در مورد آن تصمیمات سیاستی، از جمله تصمیمات در مورد جنگ و صلح و درگیری و همکاری اتخاذ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بریتانیکا</w:t>
      </w:r>
    </w:p>
    <w:p>
      <w:pPr>
        <w:pStyle w:val="BookText"/>
        <w:rPr/>
      </w:pPr>
      <w:r>
        <w:rPr>
          <w:rFonts w:eastAsia="Times New Roman" w:cs="Times New Roman" w:ascii="Times New Roman" w:hAnsi="Times New Roman"/>
          <w:color w:val="111111"/>
          <w:sz w:val="28"/>
          <w:szCs w:val="28"/>
          <w:lang w:val="en-US" w:bidi="en-US"/>
        </w:rPr>
        <w:t>https://b2n.ir/s72655</w:t>
      </w:r>
    </w:p>
    <w:p>
      <w:pPr>
        <w:pStyle w:val="BookText"/>
        <w:rPr/>
      </w:pPr>
      <w:r>
        <w:rPr>
          <w:rFonts w:ascii="IRNazanin" w:hAnsi="IRNazanin" w:eastAsia="IRNazanin"/>
          <w:color w:val="111111"/>
          <w:sz w:val="28"/>
          <w:sz w:val="28"/>
          <w:szCs w:val="28"/>
          <w:rtl w:val="true"/>
          <w:lang w:bidi="fa-IR"/>
        </w:rPr>
        <w:t>شرکت فرمودید از همه شما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به استحضار شما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امروز به فضل الهی بر اساس روش فقهی که قبلا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مطرح و از آن دفاع نموده‌ایم؛ ان شاءالله می‌خواهیم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بشکافیم و اندکی راجع به آن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برای اینکه ساختار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خارجی قبل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نخبگان محترم و مسئولین حوزه سیاست خارجی کشور تبیین شود؛ ان شاءالله امروز پنج سرفصل بحثی را محضرتان طرح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گفتگو راجع به این پنج محور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پنج پرسش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 کند که نگاه به سیاست خارجی از حیث تئوریک و از حیث نظری بر پایه آیات و روایات در ذهن‌ها توسعه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گفتگوهای مرتبط به سیاست خارجه را شنیده ایم و بسیاری از مقالات را خوانده ایم؛ معمولا دوستان انقلابی و کسانی که دل در گرو این حرکت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وقتی می‌خواهند در این حوزه وارد بحث شوند، بر پایه چند اصل ورود پیدا می‌کنند و کل سیاست خارجی جمهوری اسلامی را تئوریزه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شنیده‌ایم که سیاست خارجی جمهوری اسلامی بر پایه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پایه‌گذاری شده است، یا برخی دیگر از اندیشمندان این اصل را مطرح می‌کنند که سیاست خارجی جمهور اسلامی بر اساس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چند اصل دیگر هم در گفتگوها به عنوان تکیه‌گاه در سال‌های گذشته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ضمن اینکه این بحث‌ها را درست می‌دانیم، و تحسین برانگیز است که در عصر غلبه تئوری‌های مدرن کسی به آیات قرآن و روایات اهلبیت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بدهد؛ نکته‌ای را که مطرح کردیم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بحث‌ها در حوزه سیاست خارجی تفصیلی‌تر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نظام مفاهیم بیشتری که در ادبیات وحی مطرح است استفاده کنیم و واقعیت حوزه سیاست خارجی را بر اساس آنها تحلیل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 در حوزه سیاست خارجی به دو شکل می‌توان وارد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شکل اول شما پنج مفهوم را پایه قرار می‌دهید و اختلافات کشورهای حاشیه خلیج فارس را با کشور جمهوری اسلامی تحلیل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همین تحلیل را بر پایه بیست مفهوم انجام می‌دهید؛ یعنی نظام مفاهیمی را که برای تئوریزه‌کردنِ این مسئله در روابط بین‌الملل طراحی می‌کنید، این نظام مفاهیم بیشتر و تفصیلی‌تر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درجه اقناعِ تحلیل و نظریه شما ارتقاء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چهل سال گذشته جمعیت دیگری هم خواسته‌اند که از مبانی سیاست خارجی جمهوری اسلامی دفاع کنند ولی پایه دفاع آنها از سیاست خارجی جمهوری اسلامی مثلا مفاهیم مطرح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سازه‌انگاری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یا البته به تعبیر صحیح‌تر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فرانظریه سازه‌انگاری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سیاست خارجی جمهوری اسلامی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اینکه ما از این دو شکل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اجمالی از سیاست خارجی بر پایه مفاهیم دینی، 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از مسائل مرتبط با سیاست خارجی جمهوری اسلامی بر پایه نظریات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کنیم؛ امروز تصمیم گرفته‌ایم یک سبد و یک مجموعه مفاهیم دینی که به تحلیل روابط ما در حوزه بین‌الملل و سیاست خارجی کمک می‌کند را در اینجا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جلسه کمک خواهد کرد که ان‌شاءالله دست مستشارهای جمهوری اسلامی در منطقه برای اقناع مردم منطقه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جدال‌های احسنی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همیشه ما با اتحادیه اروپا و کشور ایالات متحده آمریکا و رسانه‌هایی که از اینها طرفداری می‌کنند داریم؛ اگر این نظریه مورد توجه قرار بگیرد، ما قدرت اقناع و تفاهم بیشتری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بحث ان شاءالله کمک خواهد کرد که از این آفت‌ها عبور کنیم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فضای نظریه سیاست خارجی قبل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شود؛ ابتدا به صورت اجمالی این پنج سرفصل را محضر شما ارائه می‌کنم و بعد از آن به اندازه‌ای که وقت داشته باشیم هر کدام از این سرفصل‌ها را شرح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امیدوارم که به دأب سایر نشست‌های تخصصی‌ای که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می‌کنیم یک فرصتی پیدا شود که بتوانیم این نظریات را تفصیلی‌تر هم شرح بدهیم</w:t>
      </w:r>
      <w:r>
        <w:rPr>
          <w:rFonts w:eastAsia="IRNazanin" w:cs="IRNazanin"/>
          <w:color w:val="111111"/>
          <w:sz w:val="28"/>
          <w:szCs w:val="28"/>
          <w:rtl w:val="true"/>
          <w:lang w:bidi="fa-IR"/>
        </w:rPr>
        <w:t xml:space="preserve">. </w:t>
      </w:r>
      <w:bookmarkStart w:id="12" w:name="pg11209_95590"/>
    </w:p>
    <w:p>
      <w:pPr>
        <w:pStyle w:val="Heading2"/>
        <w:numPr>
          <w:ilvl w:val="1"/>
          <w:numId w:val="1"/>
        </w:numPr>
        <w:rPr/>
      </w:pPr>
      <w:bookmarkStart w:id="13" w:name="__RefHeading___Toc7682727_2870459653"/>
      <w:bookmarkStart w:id="14" w:name="_Toc4"/>
      <w:bookmarkEnd w:id="12"/>
      <w:bookmarkEnd w:id="13"/>
      <w:r>
        <w:rPr>
          <w:rtl w:val="true"/>
        </w:rPr>
        <w:t>مقدمه</w:t>
      </w:r>
      <w:r>
        <w:rPr>
          <w:rtl w:val="true"/>
        </w:rPr>
        <w:t xml:space="preserve">: </w:t>
      </w:r>
      <w:r>
        <w:rPr>
          <w:rtl w:val="true"/>
        </w:rPr>
        <w:t>اجمالی از سرفصل‌های پنجگانه مطرح در جلسه</w:t>
      </w:r>
      <w:r>
        <w:rPr>
          <w:rtl w:val="true"/>
        </w:rPr>
        <w:t>:</w:t>
      </w:r>
      <w:bookmarkEnd w:id="14"/>
    </w:p>
    <w:p>
      <w:pPr>
        <w:pStyle w:val="BookText"/>
        <w:rPr/>
      </w:pPr>
      <w:r>
        <w:rPr>
          <w:rFonts w:ascii="IRNazanin" w:hAnsi="IRNazanin" w:eastAsia="IRNazanin"/>
          <w:color w:val="111111"/>
          <w:sz w:val="28"/>
          <w:sz w:val="28"/>
          <w:szCs w:val="28"/>
          <w:rtl w:val="true"/>
          <w:lang w:bidi="fa-IR"/>
        </w:rPr>
        <w:t>سرفصل اول یک پرسش است؛ در مورد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نیاز به تاسیس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فقهی نفی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برادارن فاضل بنده استحضار دارند که الان در ادبیات فقهی حوزه علمیه ما یک قاعده ای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قاعده نفی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پرورشی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قواعد مهم فقهى كه هم آيات قرآن و هم اخبار مستفيض و هم اجماع بر آن اقامه شده و فقها در موارد كثيرى مبناى استنباط احكام فرعيه قرار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قاعده‌ى نفى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هر عملى كه سبب شود دشمنان دين و يا غير مسلمان راهى براى سلطه و ولايت بر مسلمان يا مسلمانان پيدا كنند، طبق اين قاعده روشن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مجله فقه اهل بيت عليهم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جمعى از مؤلفان، مجله فقه اهل بيت عليهم السلام،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شاهرودی،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مؤسسه دائرة المعارف فقه اسلامى بر مذهب اهل بيت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قاعدة نفي السبيل للكافرين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القواعد الفقهيّة، التي عمل بها الأصحاب، و طبقوها على موارد كثيرة في مختلف أبواب الفقه من العبادات و المعاملات و الأحكام، القاعدة المعروفة المشهورة،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السبيل للكافرين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القواعد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نشست‌ها و گفتگوهای فراوانی با نخبگان کشور انجام گرفته است که از مهم‌ترین آنها می‌توان به نشست تخصصی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جدید نگهبانی از نظام بر اساس نظام مقایسه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تالار شیخ طبرسی بنیاد پژوهش‌های اسلامی آسان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برگزار شده است؛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نشست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در این‌باره پرداخته شده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با یک سند روبرو هستیم یا با هجوم مجموعه ای از اسناد بین المللی؟ 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دسته اشکال به سند </w:t>
      </w:r>
      <w:r>
        <w:rPr>
          <w:rFonts w:eastAsia="IRNazanin" w:cs="IRNazanin"/>
          <w:color w:val="111111"/>
          <w:sz w:val="28"/>
          <w:szCs w:val="28"/>
          <w:lang w:bidi="fa-IR"/>
        </w:rPr>
        <w:t>2232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پایدار وارد است؟ 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نظام برنامه ریزی کشور به پذیرش اسناد بین المللی میل دارد؟ 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اجرای اسناد بین المللی در ایران چگونه است؟ سؤال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روشی محتوای مطرح در اسناد بین المللی را نقد کنیم؟ سؤال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اصلی الگوی نگهبانی از نظام در مقابل هجوم اسناد بین المللی باید چه باشد؟ سؤال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ظرفیت حقوقی و قانونی مشخصی در قانون اساسی برای این الگوی جدید نگهبانی از نظام وجود دارد؟ سؤال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نگهبانی از نظام بر اساس کدام نظریات تئوریزه می شود؟ سؤال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کوتاه مدت برای مقابله با هجوم اسناد بین المللی چیست؟</w:t>
      </w:r>
    </w:p>
    <w:p>
      <w:pPr>
        <w:pStyle w:val="BookText"/>
        <w:rPr/>
      </w:pPr>
      <w:r>
        <w:rPr>
          <w:rFonts w:ascii="IRNazanin" w:hAnsi="IRNazanin" w:eastAsia="IRNazanin"/>
          <w:color w:val="111111"/>
          <w:sz w:val="28"/>
          <w:sz w:val="28"/>
          <w:szCs w:val="28"/>
          <w:rtl w:val="true"/>
          <w:lang w:bidi="fa-IR"/>
        </w:rPr>
        <w:t>جهت مشاهده متن کامل این نشست به آدرس زیر مراجعه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https://eitaa.com/olgou4/313</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پرورشی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فقهی مدرسه هدایت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بنیادین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بنیادین منشاء پیدایش صدها پرسش وابسته و بخشی هستند و جهتِ تفکر و گفتگو را تغییر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عالم تصرف کنیم؟ اولین پرسش بنیادین مدرسه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تشریح این پرسش و تبیین چگونگی تصرف در عالم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فقهی تسخیر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فقر و نیازهای انسان مدیریت می شود؟ دومین پرسش بنیادین مدرسه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این پرسش و تبیین پاسخ فقهی آن موضوع مباحثات جدول تسبیح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تکیه بر چهار مفهوم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تبیین فقهی و عمیق چگونگی رفع فقر بشر پرداخته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یک نظام اجتماعی ساخته می شود؟ سومین پرسش بنیادین مدرسه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تشریح این پرسش و تبیین پاسخ فقهی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تنظیم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فقهی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مفهوم ربوبیت و اسباب باطنی آن در رفع نیازهای بشر استفاده کنیم؟ چهارمین پرسش بنیادین مدرسه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عمیق این پرسش و پاسخ فقهی آن می پردازیم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جدول علوم غریبه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الاسلام علی کشوری در جمع برخی از طلاب مدرسه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p>
    <w:p>
      <w:pPr>
        <w:pStyle w:val="BookText"/>
        <w:rPr/>
      </w:pPr>
      <w:r>
        <w:rPr>
          <w:rFonts w:ascii="IRNazanin" w:hAnsi="IRNazanin" w:eastAsia="IRNazanin"/>
          <w:color w:val="111111"/>
          <w:sz w:val="28"/>
          <w:sz w:val="28"/>
          <w:szCs w:val="28"/>
          <w:rtl w:val="true"/>
          <w:lang w:bidi="fa-IR"/>
        </w:rPr>
        <w:t>سرفصل دوم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سازه‌انگاری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سیاست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شما استحضار دارید قواعد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موظف می‌کند که وقتی داریم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بحث می‌کنیم، آن را در مقایسه با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اینکه فضای مقایسه در ذهن نخبگانِ ما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سیاست خارجی قبل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بگیرد، سعی می‌کنم که در جلسه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سازه‌انگاری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آن را به عنوان نظریه‌ای که فرایند نظام مقایسه را روی آن انجام دهیم،انتخاب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محضرتان توضیح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حوزه روابط بین الملل غیر از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سازه‌انگاری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نظریات دیگری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نظریه واقع‌گرائی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سایر نظریات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رئالیسم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realhsm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نظریه غالب روابط بین‌الملل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توضیح بسیار موثری درباره وضعیت جنگ که شرایط غالب زندگی در نظام بین‌الملل محسوب می‌شود، ارائه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گرایی هسته مرکزی رئالیسیم است و شامل دو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عقیده نظریه پردازان، دولت مهم ترین بازیکر است و بقیه بازیگران در جهان سیاست از اهمیت کمتری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وجود یک جامعه مستقل سیاسی را مشخص می سازد که از اقتدار حقوقی بر سرزمین خود برخوردار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مفاهیم اصلی رئالیسم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ایده‌آلیسم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idealism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اعتقاد رئالیست‌ها در اوایل قرن بیستم دو شرط عمده برای نظم نوین جهانی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دولتمردان، روشنفکران و افکار عمومی باید باور می کردند که پیشرفت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یک سازمان بین المللی ایجاد شود تا تغییر صلح‌آمیز، خلع سلاح، میانجیگری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زور را تسهیل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ملل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شد اما نظام امنیت جمعی آن نتوانست جلوی سقوط آن را به ورطه جنگ جهانی در دهه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لیبرالبیسم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liberalism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ایدئولوژی‌ای که دغدغه اصلی آن آزادی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بسیاری از لیبرالها تاسیس دولت برای حفظ آزادی افراد از نابودشدن یا آسیب دیدن در مقابل افراد یا دولتهای دیگر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دولت باید همواره خدمتگزار اراده جمعی باشد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اعتقاد رئالیستها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نهادگرایی لیبرال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liberal institutionalism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سازمانهای بین المللی روآوردند تا بسیاری از اقداماتی را که دولت نمی توانست انجام دهد، محقق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کاتالیزور نظریه یکپارچگی در اروپا و پلورالیسم در ایالات متحده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اوائل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پلورالیسم چالش عمده ای برای رئالیسم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بر بازیگران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شرکتهای فراملی و سازمان های بین المللی غیردولتی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الگوهای جدید تعامل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 متقابل و یکپارچگی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متمرکز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نئورئالیسم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Neorealism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نئولیبرالیسم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Neoliberalism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دو نظریه از رویکردهای معاصر و جدید به منزله دو خواهر و برادر فکری هستند که بر پژوهش‌های دانشگاهی جدید در عرصه بین الملل و در ایالات متحده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رئالیسم و نئورئالیسم و تا حدودی نئولیبرالیسم تاثیر بسزایی بر سیاست خارجی ایالات متحده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نئورئالیستها بر دنیای مطالعات امنیتی حاکمند و نئولیبرالها بر اقتصاد سیاسی و اخیرا بر موضوعاتی مانند حقوق بشر و محیط زیست تمرکز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نظریه‌ها تصاویر کاملا متفاوتی از جهان ارائه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نئورئالیست‌ها معتقدند که آنها به موضوع بقاء اهمیت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ادعا می‌کنند که نئولیبرالها نسبت به امکان همکاری میان دولتها بسیار خوشبین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عکس‌العمل نئولیبرالها این است که همه دولتها منافع متقابل دارند و می‌توانند از همکاری سود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آنها نوعی از نظریه‌های هنجاری‌اند که طرفدار دولت، بازار سرمایه‌داری و وضعیت موجود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فرایندهای جهانی شدن نئورئالیست‌ها و نئولیبرالها را واداشت تا موضوعات مشابه را در نظر بگیرند و پالش‌های نوین ایجاد شده در نظم بین‌الملل را مورد توجه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آنها معتقدند که نظام بین‌الملل هرج و مرج آمیز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شدن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بین الملل در عصر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تاریخی، نظریه‌ها، ساختارها و فرایندها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 بیلیس و استیو اسمیت، ج</w:t>
      </w:r>
      <w:r>
        <w:rPr>
          <w:rFonts w:eastAsia="IRNazanin" w:cs="IRNazanin"/>
          <w:color w:val="111111"/>
          <w:sz w:val="28"/>
          <w:szCs w:val="28"/>
          <w:lang w:bidi="fa-IR"/>
        </w:rPr>
        <w:t>1</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منتها به دلائلی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عرض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برای نظام مقایسه، نظریه سازه‌انگاری را انتخاب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بسیار مهم است که نخبگانِ ما در انتخاب نظریه‌ای که براساس آن می‌خواهند نظام مقایسه انجام دهند، دقت به خرج بدهند؛ چرا که سابقه داشته است که طلبه‌های ما در مباحث حوزوی در فضای نظام مقایسه یک نظریه ضعیف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بدعت ضعیفی که در جامعه گسترش ندارد را به عنوان نظریه نظام مقایسه‌ای خودشان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به نظر بنده از بین مجموعه نظریات مطرح در روابط بین‌الملل،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سازه‌انگاری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قوی‌تر است؛ به دلیل اینکه این نظریه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چارچوب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مشخص می‌کنند و در حکم روش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ما با آن قواعدی داریم؛ این نظریه مهمترین نظریه حوزه روابط بین‌الملل است که برای نظام مقایسه انتخاب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شاءالله توضیحات بیشتری در این مورد خدمت شما مطرح خواهم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سرفصل سوم بحث ما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ریشه تعاملات صحیح و صلح، یا بروز جنگ و تقابل در محیط و روابط بین‌الملل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استحضار دارید که یکی از مهمترین مسائلی که در حوزه روابط بین الملل است،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ما این را بر اساس چه مفهومی تحلیل کنیم؟ این هم یک سرفصل بحثی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صلح و جنگ را براساس مثلا آنچه در بیانیه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فیلادلفیا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اختلال در روابط تجاری و ایجاد نظام سرمایه داری تحلیل کرده اند، تحلیل کنیم؟ یا نه؛ ما یک مفهومپایه دیگری در فقه برای تحلیل مسائل بین المللی داریم؟ اگر داریم، آن مفهوم چیست؟ بنابراین در واقع سرفصل سوم مبنای سیاست خارجی قبل از ظهور را در ذهن شما شکل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شرحی که عرض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ما مفهومِ اصلی در تحلیل روابط بین الملل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روابط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روابط انسانی در حوزه های سیزده گانه به نحو خودتنظیمی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بخش یک تقریر جدیدی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نفی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سرفصل سوم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سرفصل چهارم گزارشِ ما به دوستان در جلسه امروز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عواملی روابط انسانی را به نحو حداکثری تخریب می‌کنند؟ چه عواملی روابط انسانی را به نحو حداکثری تقویت می‌کنند؟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پایه اصلی در روابط بین‌الملل را مسئله روابط انسانی قرار دادیم؛ در سرفصل چهارم به تبیین عوامل تقویت یا تخریب روابط انسانی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خود یک سرفصل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با شرحی که ارائه خواهم کرد و با ادله‌ای که بیان خواهم نمود؛ اثبات خواهم کرد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مفهوم تاثیرگذار بر تخریب روابط انسانی است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استدلالاتی که عرض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عامل تقویت روابط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از آن جهت مهم است که تاکنون وقتی در مباحث فقهی کسی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بحث شده است؛ آن را فقط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تاثیرش بر حوزه زندگی فردی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ابداعات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فقهی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تاثیر مفاهیم دینی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اینکه بر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یکی از مصادیق این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تقریبا جزو بدیع ترین مباحث این نظریه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آمده ایم تاثیر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تغییر نظم اجتماعی در روابط بین‌الملل بحث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در ارتکاز فهم شیعه یک فرضی وجود دارد که پیدایش کفر در قلب یک انسان، باعث شقاوت اخروی برای او می‌شود؛</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 الَّذينَ كَفَرُوا وَ كَذَّبُوا بِآياتِنا أُولئِكَ أَصْحابُ النَّارِ هُمْ فيها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بقره،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كسانى كه كافر شدند و آيات ما را تكذيب كردند، اهل آتشند و در آن جاودانه‌اند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كَفَرُوا وَ ماتُوا وَ هُمْ كُفَّارٌ أُولئِكَ عَلَيْهِمْ لَعْنَةُ اللَّهِ وَ الْمَلائِكَةِ وَ النَّاسِ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بقره، آیه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قطعاً كسانى كه كافر شدند، و در حال كفر از دنيا رفتند، لعنت خدا و فرشتگان و همه مردم بر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كَفَرُوا بِآياتِ اللَّهِ لَهُمْ عَذابٌ شَديدٌ وَ اللَّهُ عَزيزٌ ذُو انْتِقام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آل عمران، 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مسلماً كسانى كه به آيات خدا كافر شدند، براى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كيفرِ كفرشان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عذابى سخت است وخدا تواناى شكست‌ناپذير و صاحب انتقام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كَفَرُوا لَنْ تُغْنِيَ عَنْهُمْ أَمْوالُهُمْ وَ لا أَوْلادُهُمْ مِنَ اللَّهِ شَيْئاً وَ أُولئِكَ هُمْ وَقُودُ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آل عمران ، 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يقيناً اموال و فرزندان كافران هرگز چيزى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از آنان برطرف نمى‌كند و اينانند كه آتشگيره آتش‌اند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لِلَّذينَ كَفَرُوا سَتُغْلَبُونَ وَ تُحْشَرُونَ إِلى جَهَنَّمَ وَ بِئْسَ الْمِهادُ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آل عمران، آیه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كافران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شكست مى‌خوريد و به سوى دوزخ محشور مى‌شويد، و آن بد آرامگاهى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الَّذينَ كَفَرُوا فَأُعَذِّبُهُمْ عَذاباً شَديداً فِي الدُّنْيا وَ الْآخِرَةِ وَ ما لَهُمْ مِنْ ناصِرين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آل عمران، آیه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كسانى كه كافر شدند، آنان را در دنيا و آخرت به عذابى سخت شكنجه مى‌كنم و براى آنان هيچ ياورى نخواهد 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اتکاء به این مباحث اثر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اجتماعیِ ناپایدار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می‌توانید تحلیل کنید، و همینطور تاثیر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نظم اجتماعی و ناپایدارنمودنِ آن در حوزه بین الملل را و بالتَبَع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در مهمترین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نظم اجتماعی را ما در اینجا بحث خواهیم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چرا این بحث اینقدر مهم است؟ و چرا باید اینقدر به این بحث پرداخت؟ دلیلش این است که به هر حال نظام اصطلاحات دینی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لذا وقتی می خواهیم مسائل جدید را تحلیل کنیم، باید از همین نظام اصطلاحات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کسانی را در حوزه علمیه می بینم که وقتی وارد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یا سایر مباحث تکاملی در تفقُّه را پیش می‌برند، شروع به ساختن یک سری از اصطلاحات می‌شود؛ چرا این اتفاق برای آنها می افتد؟</w:t>
      </w:r>
    </w:p>
    <w:p>
      <w:pPr>
        <w:pStyle w:val="BookText"/>
        <w:rPr/>
      </w:pPr>
      <w:r>
        <w:rPr>
          <w:rFonts w:ascii="IRNazanin" w:hAnsi="IRNazanin" w:eastAsia="IRNazanin"/>
          <w:color w:val="111111"/>
          <w:sz w:val="28"/>
          <w:sz w:val="28"/>
          <w:szCs w:val="28"/>
          <w:rtl w:val="true"/>
          <w:lang w:bidi="fa-IR"/>
        </w:rPr>
        <w:t>چون شما بدون نظام اصطلاحات و توسعۀ معنایی نمی‌توانید یک مسئله جدیدی را طرح کنید؛ در اینصورت دو راه حل وجود دارد برای اینکه یک نظام معنایی را ایجاد کنید و براساس آن یک مسئله را تحلیل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حل این است که مانند پوزیتویست ها و جریان‌های غربگرا خودتان یک مفهوم و معنایی را بسازید و براساس آن تحلیل کنید؛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افراد که می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تحلیل کنند، براساس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مفهوم سیستم یک مفهومی است که در ادبیات مدیریتی تمدن مدرنیته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دوستان هم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سیستمی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نخواهیم به این بلیه مبتلا بشویم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اصطلاحات ناقص دیگران را در تحلیل‌های دینی نپذیریم، ناچاریم که توسعه درایه و تدبّر در اصطلاحات دینی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این دوره‌ای که در شهر اصفهان در اواخر ماه صفر امسال بحث می‌گفتم؛ در آنجا آمدم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نظام‌سازی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مبنا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نظرِ ما اگر کسی صلوات را براساس منابع فقهی و مستظهر به منابع اولیه فقط بازخوانیِ معنایی کند، می‌تواند از مفهوم صلوات در نظام‌سازی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امروز می‌خواهم راجع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نظام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نظام‌سازی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حوزه فقاهت اجازه نداریم که اصطلاحات تأسیسی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نحو حداکثری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فقیه و طلبه‌ای این اشتباه را مرتکب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لایشعر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شده است که نظام معانی دینی قابل استفاده در همه اعصار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تالی فاسد خیلی بزرگی است و نمی‌شود به سادگی از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حتما از این مبنا استفاده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مسائل بین‌الملل هم از همین قاعده تبعیت خواهد کرد و از همان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بازخوانی 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خواهیم داد و معانی تکامل‌یافته‌تری را محضر دوستان ارائه خواهیم کرد و از آن برای تحلیل مسائل روابط بین‌الملل استفاده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نکته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سرفصل پنجم بعد از آنکه عوامل تخریب و تقویت روابط انسانی را محضر شما تبیین کرده و برشمردم،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جغرافیایی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مهمترین منطقه درگیری دستگاه ایمان با دستگاه کفر و نفاق در دوران قبل از ظهور محضرتان شرح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مبنای من و شما این شد که عامل اصلی تخریب در روابط بین‌الملل، تخریب در روابط انسانی از پایگاه کفر و نفاق است؛ به تَبَع آن باید بگویید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اصلی که کفر و نفاق با دستگاه ایمان درگیر است کجاست؟ که حالا این مطلب در روایات آخرالزمان به تفصیل بحث شده است و ما این مناطقی را که بیشترین درگیری بین دستگاه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رسالت اصلی‌اش حفظ روابط انسانی در حوزه‌های سیزده‌گانه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دستگاه کفر و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رسالت اصلی دستگاه کفر ونفاق هم تخریب روابط انسانی در حوزه‌های سیزده‌گانه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محضرتان شرح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بحث بسیار مهمی است و ما ذیل آن پیشنهاد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اقدامات مستشاریِ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قم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جغرافیایی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ارتقاء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به هر حال بخاطر مجاهدت هایی که در چهل سال اول انقلاب اسلامی – خصوصا با مدیریت ویژه شهید حاج قاسم سلیمانی – اتفاق افتاده است؛ ما الان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جغرافیایی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فکر می کنم که ساختار حضور ما در نقشه جغرافیایی ظهور باید تکامل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نباید یک‌بُعدی حضور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حالا ان شاء الله شرح خواهم داد که ساختار مطلوب برای تاثیرگذاری بر این منطقه جغرافیایی ظهور چه خواهد بود؟ </w:t>
      </w:r>
      <w:bookmarkStart w:id="15" w:name="pg11209_95594"/>
    </w:p>
    <w:p>
      <w:pPr>
        <w:pStyle w:val="BookText"/>
        <w:rPr/>
      </w:pPr>
      <w:bookmarkEnd w:id="15"/>
      <w:r>
        <w:rPr>
          <w:rFonts w:ascii="IRNazanin" w:hAnsi="IRNazanin" w:eastAsia="IRNazanin"/>
          <w:color w:val="111111"/>
          <w:sz w:val="28"/>
          <w:sz w:val="28"/>
          <w:szCs w:val="28"/>
          <w:rtl w:val="true"/>
          <w:lang w:bidi="fa-IR"/>
        </w:rPr>
        <w:t>اینها در مجموع سرفصل‌های اصلی بحثی است که برای جلسه امروز آماده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معتقدم که اگر فقط همین پنج پرسش و سرفصل مورد توجه قرار بگیرد، آینده سیاست خارجی جمهوری اسلامی درخشان‌تر از وضعیت فعلی خواهد بود و حوادث تلخی مثل امضای سند ذلّت آفرینِ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شبیه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ترکمن‌چای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جمهوری اسلامی تکرار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اقناع بیشتری ایجاد خواهیم کرد و می‌توانیم با کارگزاران حوزه سیاست خارجی تفاهم بیشتری داشته باشیم و راه آسان‌تر خواهد شد؛ 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سرفصل‌های اصلی بحث است که من ذیل این پنج سرفصل با شما ان شاءالله یک گفتگوی نسبتا طولانی را آغاز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این گفتگو برای آینده جمهوری اسلامی مفید باشد و برای بنده و شما که وقت گذاشتید در این جلسه شرکت کردید یک ذخیره خوبی برای آخرت محسوب شود</w:t>
      </w:r>
      <w:r>
        <w:rPr>
          <w:rFonts w:eastAsia="IRNazanin" w:cs="IRNazanin"/>
          <w:color w:val="111111"/>
          <w:sz w:val="28"/>
          <w:szCs w:val="28"/>
          <w:rtl w:val="true"/>
          <w:lang w:bidi="fa-IR"/>
        </w:rPr>
        <w:t>.</w:t>
      </w:r>
    </w:p>
    <w:p>
      <w:pPr>
        <w:pStyle w:val="Heading2"/>
        <w:numPr>
          <w:ilvl w:val="1"/>
          <w:numId w:val="1"/>
        </w:numPr>
        <w:rPr/>
      </w:pPr>
      <w:bookmarkStart w:id="16" w:name="__RefHeading___Toc7682729_2870459653"/>
      <w:bookmarkStart w:id="17" w:name="_Toc5"/>
      <w:bookmarkEnd w:id="16"/>
      <w:r>
        <w:rPr/>
        <w:t>1</w:t>
      </w:r>
      <w:r>
        <w:rPr>
          <w:rtl w:val="true"/>
        </w:rPr>
        <w:t xml:space="preserve">. </w:t>
      </w:r>
      <w:r>
        <w:rPr>
          <w:rtl w:val="true"/>
        </w:rPr>
        <w:t>سرفصل اول</w:t>
      </w:r>
      <w:r>
        <w:rPr>
          <w:rtl w:val="true"/>
        </w:rPr>
        <w:t xml:space="preserve">: </w:t>
      </w:r>
      <w:r>
        <w:rPr>
          <w:rtl w:val="true"/>
        </w:rPr>
        <w:t xml:space="preserve">چرا ما نیاز به تاسیسِ </w:t>
      </w:r>
      <w:r>
        <w:rPr>
          <w:rtl w:val="true"/>
        </w:rPr>
        <w:t>"</w:t>
      </w:r>
      <w:r>
        <w:rPr>
          <w:rtl w:val="true"/>
        </w:rPr>
        <w:t>باب فقهی نفی سبیل</w:t>
      </w:r>
      <w:r>
        <w:rPr>
          <w:rtl w:val="true"/>
        </w:rPr>
        <w:t xml:space="preserve">" </w:t>
      </w:r>
      <w:r>
        <w:rPr>
          <w:rtl w:val="true"/>
        </w:rPr>
        <w:t>داریم؟</w:t>
      </w:r>
      <w:bookmarkEnd w:id="17"/>
    </w:p>
    <w:p>
      <w:pPr>
        <w:pStyle w:val="Heading3"/>
        <w:numPr>
          <w:ilvl w:val="2"/>
          <w:numId w:val="1"/>
        </w:numPr>
        <w:rPr/>
      </w:pPr>
      <w:bookmarkStart w:id="18" w:name="__RefHeading___Toc7682731_2870459653"/>
      <w:bookmarkStart w:id="19" w:name="_Toc6"/>
      <w:bookmarkEnd w:id="18"/>
      <w:r>
        <w:rPr/>
        <w:t>1/1</w:t>
      </w:r>
      <w:r>
        <w:rPr>
          <w:rtl w:val="true"/>
        </w:rPr>
        <w:t xml:space="preserve">. </w:t>
      </w:r>
      <w:r>
        <w:rPr>
          <w:rtl w:val="true"/>
        </w:rPr>
        <w:t>ایجاد قدرت تفاهم و اقناع حداکثری در دستگاه سیاست خارجی کشور؛ علت نیاز به تاسیس باب فقهی نفی سبیل</w:t>
      </w:r>
      <w:bookmarkEnd w:id="19"/>
    </w:p>
    <w:p>
      <w:pPr>
        <w:pStyle w:val="BookText"/>
        <w:rPr/>
      </w:pPr>
      <w:r>
        <w:rPr>
          <w:rFonts w:ascii="IRNazanin" w:hAnsi="IRNazanin" w:eastAsia="IRNazanin"/>
          <w:color w:val="111111"/>
          <w:sz w:val="28"/>
          <w:sz w:val="28"/>
          <w:szCs w:val="28"/>
          <w:rtl w:val="true"/>
          <w:lang w:bidi="fa-IR"/>
        </w:rPr>
        <w:t>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نیاز به تاسیس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فقهی نفی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پاسخش را اجمالا بحث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وضعیت فعلی تنها با یک یا چند قاعده داریم مسائل روابط بین‌الملل را تحلیل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خوبی است؟ یا سند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می‌خواهیم در این رابطه قضاوت کنیم و فقط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نفی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قضاوت را انجام می‌دهیم؛ یعنی قضاوتمان بر مبنای یک قاعده صورت می‌گیرد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سلطه کافر بر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معاملات و چه علاقات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مسلمین و کفار اگر موجب تسلط کفار بر مسلمین شود؛ شرعا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لحاظ فردی، و هم از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و دلیل این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 معتبر بودنِ این قاعده از ادله‌ای استفاده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خداوند در آیه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نساء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 يَجْعَلَ اللّٰهُ لِلْكٰافِرِينَ عَلَى الْمُؤْمِنِينَ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هيچ راه سلطه‌اى به سود كافران بر ضد مؤمنان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آیه نفی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نفی حکمی است که موجب تسلط کافر بر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نفی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مشهور 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يعلو و لا يعلى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برتر است و هیچ چیز بر او علو و برتری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علو و برتری مسلمان بر کافر و آقایی او بر کفار را دارد، و مقصود از علو اسلام نیز اعتلاء و برتری دادنِ مسلمین در عمل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وجود ندارد بر اینکه قبول ذلت برای مومنین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خداوند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لِلّٰهِ الْعِزَّةُ وَ لِرَسُولِهِ وَ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تنها برای خدا و رسول و 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تسلط کفار بر مسلمین مناسب عزّت آنان نیست، بلکه باعث ذلّت آنان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تسلط کافر بر مسلمان همراه با ذلّت او خواهد بود که قطعا حرام است، کما اینکه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اعلام جنگ با من کند کسی که بنده مومن مرا ذلیل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مائة قاعدة 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مصطفوى، سيد محمد كاظم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جامعه مدرسين، ص </w:t>
      </w:r>
      <w:r>
        <w:rPr>
          <w:rFonts w:eastAsia="Amiri" w:cs="Amiri" w:ascii="Amiri" w:hAnsi="Amiri"/>
          <w:color w:val="111111"/>
          <w:sz w:val="28"/>
          <w:szCs w:val="28"/>
          <w:lang w:bidi="ar-SA"/>
        </w:rPr>
        <w:t>293</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فقهی نفی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تأسیس کنید، مثلا می‌توانید در مورد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ده مفهوم تفاهم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شما در تفاهم اجتماعی راجع به الگوی سیاست خارجی باز خواهد شد و می توانید اقناع بیشتری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نکنید که آیت‌الله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برجام به این علت اجازه مذاکرات را دادند که جریان طرفدار برجام و مذاکره با آمریکا مردم را قانع کرده بودند که از طریق مذاکرات، می‌توانند مسائل اقتصادی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نرمش قهرمانانه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حادثه تلخ و عبرت آفرینِ برجام این بود که دوستان انقلاب اسلامی قدرت</w:t>
      </w:r>
      <w:bookmarkStart w:id="20" w:name="pg11209_95595"/>
    </w:p>
    <w:p>
      <w:pPr>
        <w:pStyle w:val="BookText"/>
        <w:rPr/>
      </w:pPr>
      <w:bookmarkEnd w:id="20"/>
      <w:r>
        <w:rPr>
          <w:rFonts w:ascii="IRNazanin" w:hAnsi="IRNazanin" w:eastAsia="IRNazanin"/>
          <w:color w:val="111111"/>
          <w:sz w:val="28"/>
          <w:sz w:val="28"/>
          <w:szCs w:val="28"/>
          <w:rtl w:val="true"/>
          <w:lang w:bidi="fa-IR"/>
        </w:rPr>
        <w:t xml:space="preserve">اقناع حداکثری در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در یک برهه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داده بودند و مردم می‌پنداشتند که استراتژی مقاومت در برابر آمریکا دارد زندگی دنیایی آنها را به چالش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روی همین مشکل ایستاده‌ایم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لحاظ تئوریک و نظری، مجموعه قواعد قابل‌فهم بیشتری را در اختیار داشته باشید، در آینده این اتفاقات کمتر رقم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مهم است که شما بتوانید در حوزه سیاست خارجی اقناع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اقناع در حوزه سیاست خارجی بر پایه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آسان‌تر اتفاق می‌افتد تا بر پایه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نیاز داریم که یک باب فقهی را در حوزه نفی سبیل تأسیس کنیم</w:t>
      </w:r>
      <w:r>
        <w:rPr>
          <w:rFonts w:eastAsia="IRNazanin" w:cs="IRNazanin"/>
          <w:color w:val="111111"/>
          <w:sz w:val="28"/>
          <w:szCs w:val="28"/>
          <w:rtl w:val="true"/>
          <w:lang w:bidi="fa-IR"/>
        </w:rPr>
        <w:t>.</w:t>
      </w:r>
    </w:p>
    <w:p>
      <w:pPr>
        <w:pStyle w:val="Heading3"/>
        <w:numPr>
          <w:ilvl w:val="2"/>
          <w:numId w:val="1"/>
        </w:numPr>
        <w:rPr/>
      </w:pPr>
      <w:bookmarkStart w:id="21" w:name="__RefHeading___Toc7682733_2870459653"/>
      <w:bookmarkStart w:id="22" w:name="_Toc7"/>
      <w:bookmarkEnd w:id="21"/>
      <w:r>
        <w:rPr/>
        <w:t>2/1</w:t>
      </w:r>
      <w:r>
        <w:rPr>
          <w:rtl w:val="true"/>
        </w:rPr>
        <w:t xml:space="preserve">. </w:t>
      </w:r>
      <w:r>
        <w:rPr>
          <w:rtl w:val="true"/>
        </w:rPr>
        <w:t>چهار دسته آیات و روایات؛ مفاد باب فقهی نفی‌سبیل</w:t>
      </w:r>
      <w:bookmarkEnd w:id="22"/>
    </w:p>
    <w:p>
      <w:pPr>
        <w:pStyle w:val="Heading4"/>
        <w:numPr>
          <w:ilvl w:val="3"/>
          <w:numId w:val="1"/>
        </w:numPr>
        <w:rPr/>
      </w:pPr>
      <w:bookmarkStart w:id="23" w:name="__RefHeading___Toc7682735_2870459653"/>
      <w:bookmarkStart w:id="24" w:name="_Toc8"/>
      <w:bookmarkEnd w:id="23"/>
      <w:r>
        <w:rPr/>
        <w:t>1/2/1</w:t>
      </w:r>
      <w:r>
        <w:rPr>
          <w:rtl w:val="true"/>
        </w:rPr>
        <w:t xml:space="preserve">. </w:t>
      </w:r>
      <w:r>
        <w:rPr>
          <w:rtl w:val="true"/>
        </w:rPr>
        <w:t xml:space="preserve">آیات و روایات تبیین‌کنندۀ مفهوم </w:t>
      </w:r>
      <w:r>
        <w:rPr>
          <w:rtl w:val="true"/>
        </w:rPr>
        <w:t>"</w:t>
      </w:r>
      <w:r>
        <w:rPr>
          <w:rtl w:val="true"/>
        </w:rPr>
        <w:t>کفر</w:t>
      </w:r>
      <w:r>
        <w:rPr>
          <w:rtl w:val="true"/>
        </w:rPr>
        <w:t xml:space="preserve">" </w:t>
      </w:r>
      <w:r>
        <w:rPr>
          <w:rtl w:val="true"/>
        </w:rPr>
        <w:t xml:space="preserve">و </w:t>
      </w:r>
      <w:r>
        <w:rPr>
          <w:rtl w:val="true"/>
        </w:rPr>
        <w:t>"</w:t>
      </w:r>
      <w:r>
        <w:rPr>
          <w:rtl w:val="true"/>
        </w:rPr>
        <w:t>نفاق</w:t>
      </w:r>
      <w:r>
        <w:rPr>
          <w:rtl w:val="true"/>
        </w:rPr>
        <w:t xml:space="preserve">" </w:t>
      </w:r>
      <w:r>
        <w:rPr>
          <w:rtl w:val="true"/>
        </w:rPr>
        <w:t xml:space="preserve">و </w:t>
      </w:r>
      <w:r>
        <w:rPr>
          <w:rtl w:val="true"/>
        </w:rPr>
        <w:t>"</w:t>
      </w:r>
      <w:r>
        <w:rPr>
          <w:rtl w:val="true"/>
        </w:rPr>
        <w:t>ایمان</w:t>
      </w:r>
      <w:r>
        <w:rPr>
          <w:rtl w:val="true"/>
        </w:rPr>
        <w:t>"</w:t>
      </w:r>
      <w:r>
        <w:rPr>
          <w:rtl w:val="true"/>
        </w:rPr>
        <w:t>؛ دسته اول از مفاد باب فقهی نفی‌سبیل</w:t>
      </w:r>
      <w:bookmarkEnd w:id="24"/>
    </w:p>
    <w:p>
      <w:pPr>
        <w:pStyle w:val="BookText"/>
        <w:rPr/>
      </w:pPr>
      <w:r>
        <w:rPr>
          <w:rFonts w:ascii="IRNazanin" w:hAnsi="IRNazanin" w:eastAsia="IRNazanin"/>
          <w:color w:val="111111"/>
          <w:sz w:val="28"/>
          <w:sz w:val="28"/>
          <w:szCs w:val="28"/>
          <w:rtl w:val="true"/>
          <w:lang w:bidi="fa-IR"/>
        </w:rPr>
        <w:t>مفاد این باب فقهی چهار دسته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روایات، روایاتی هستند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روایات باید با همدیگر دیده شود و یک باب فقهی برای آن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نباید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نفی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حوزه‌ها باید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دسته آیه و روایت است که باید به آنها پرداخته شود</w:t>
      </w:r>
      <w:r>
        <w:rPr>
          <w:rFonts w:eastAsia="IRNazanin" w:cs="IRNazanin"/>
          <w:color w:val="111111"/>
          <w:sz w:val="28"/>
          <w:szCs w:val="28"/>
          <w:rtl w:val="true"/>
          <w:lang w:bidi="fa-IR"/>
        </w:rPr>
        <w:t>.</w:t>
      </w:r>
    </w:p>
    <w:p>
      <w:pPr>
        <w:pStyle w:val="Heading4"/>
        <w:numPr>
          <w:ilvl w:val="3"/>
          <w:numId w:val="1"/>
        </w:numPr>
        <w:rPr/>
      </w:pPr>
      <w:bookmarkStart w:id="25" w:name="__RefHeading___Toc7682737_2870459653"/>
      <w:bookmarkStart w:id="26" w:name="_Toc9"/>
      <w:bookmarkEnd w:id="25"/>
      <w:r>
        <w:rPr/>
        <w:t>2/1/1</w:t>
      </w:r>
      <w:r>
        <w:rPr>
          <w:rtl w:val="true"/>
        </w:rPr>
        <w:t xml:space="preserve">. </w:t>
      </w:r>
      <w:r>
        <w:rPr>
          <w:rtl w:val="true"/>
        </w:rPr>
        <w:t>آیات و روایات آخرالزمان؛ دسته دوم از مفاد باب فقهی نفی‌سبیل</w:t>
      </w:r>
      <w:bookmarkEnd w:id="26"/>
    </w:p>
    <w:p>
      <w:pPr>
        <w:pStyle w:val="BookText"/>
        <w:rPr/>
      </w:pPr>
      <w:r>
        <w:rPr>
          <w:rFonts w:ascii="IRNazanin" w:hAnsi="IRNazanin" w:eastAsia="IRNazanin"/>
          <w:color w:val="111111"/>
          <w:sz w:val="28"/>
          <w:sz w:val="28"/>
          <w:szCs w:val="28"/>
          <w:rtl w:val="true"/>
          <w:lang w:bidi="fa-IR"/>
        </w:rPr>
        <w:t xml:space="preserve">دسته دوم روایات و آیاتی که منبع استظهارِ ما در باب نفی سبیل هستند و دائماً از آنها استفاده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و آیات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همیشه این را از سر دلسوزی و خیرخواهی با بعضی از برادران طلبه خودم مطرح کرده‌ام و از شما هم استدعا می کنم که به این مسئله توجه کنید و این یک سوال مهم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این همه آیه و روایت در حوزه آخرالزمان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کسی آیات و روایات آخرالزمان را مطالعه می‌کند، با یک مجموعه کثیری از آیات و روایات روبرو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فکر می‌کنم علت اینکه اهلبیت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راجع به مسئله آخرالزمان وارد بحث شده‌اند؛ به خاطر این است که می‌خواهند مردم در آخرالزمان متحیّرنباشند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شما دقت کافی در آیات و روایات داشته باشید؛ می‌بینید که انبیاء گذشته هم راجع به آخرالزمان وارد بحث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انبیاء گذشته هم با آن علم الهی خود، شرایط سخت آخرالزمان را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تدابیر دستگاه ایمان و دستگاه انبیاء این بوده که با تولید گزاره‌های فراوان حول مسئله آخرالزمان، زمینه‌سازی کنند برای اینکه مردم متحیر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وقتی این مجموعه آیات و روایات را می‌بینم تعجب می‌کنم که چرا برخی می خواهند بگویند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دوره آخرالزمان عصر حیرت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نهایت ممکن است که یک مجموعه‌ای از انسان‌ها به حیرت مبتلا شوند،</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امام هشتم از پدرانش عليهم السّلام روايت كرده است كه پيامبر اكرم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كسى كه مرا بشير مبعوث كرد به تحقيق كه امام قائم عليه السّلام از فرزندان من است و طبق پيمانى كه از جانب من بر عهده اوست غايب شود تا به غايتى كه اكثر مردم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خاندان محمّد حاجتى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در اصل ولادت او شكّ كنند، پس هر كس در زمان او واقع شود بايستى به دين او متمسّك شود و به واسطه شكّ خود راه شيطان را باز نسازد تا شيطان او را از آئين من زايل ساخته و از دين من بيرون برد كه او پيشتر پدر و مادر شما را از بهشت بيرون كرد و خداى تعالى شيطان را ولىّ بى‌ايمانان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 الدين و تمام النعمة،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بحار الأنوار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الهداة بالنصوص و المعجزات،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حَدَّثَنَا مُحَمَّدُ بْنُ إِبْرَاهِيمَ بْنِ إِسْحَاقَ رَضِيَ اللَّهُ عَنْهُ قَالَ حَدَّثَنِي أَبُو عَلِيِّ بْنِ هَمَّامٍ قَالَ سَمِعْتُ مُحَمَّدَ بْنَ عُثْمَانَ الْعَمْرِيَّ قَدَّسَ اللَّهُ رُوحَهُ يَقُولُ سَمِعْتُ أَبِي يَقُولُ سُئِلَ أَبُو مُحَمَّدٍ الْحَسَنُ بْنُ عَلِيٍّ ع وَ أَنَا عِنْدَهُ عَنِ الْخَبَرِ الَّذِي رُوِيَ عَنْ آبَائِهِ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لَا تَخْلُو مِنْ حُجَّةٍ لِلَّهِ عَلَى خَلْقِهِ إِلَى يَوْمِ الْقِيَامَةِ وَ أَنَّ مَنْ مَاتَ وَ لَمْ يَعْرِفْ إِمَامَ زَمَانِهِ مَاتَ مِيتَةً جَاهِلِيَّةً فَقَالَ ع إِنَّ هَذَا حَقٌّ كَمَا أَنَّ النَّهَارَ حَقٌّ فَقِيلَ لَهُ يَا ابْنَ رَسُولِ اللَّهِ فَمَنِ الْحُجَّةُ وَ الْإِمَامُ بَعْدَكَ فَقَالَ ابْنِي مُحَمَّدٌ هُوَ الْإِمَامُ وَ الْحُجَّةُ بَعْدِي مَنْ مَاتَ وَ لَمْ يَعْرِفْهُ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لَهُ غَيْبَةً يَحَارُ فِيهَا الْجَاهِلُونَ وَ يَهْلِكُ فِيهَا الْمُبْطِلُونَ وَ يَكْذِبُ فِيهَا الْوَقَّاتُونَ ثُمَّ يَخْرُجُ فَكَأَنِّي أَنْظُرُ إِلَى الْأَعْلَامِ الْبِيضِ تَخْفِقُ فَوْقَ رَأْسِهِ بِنَجَفِ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علىّ بن همّام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عثمان 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عسكرىّ عليه السّلام بودم كه از آن حضرت از خبرى كه از پدران بزرگوارش روايت شده است پرسش كردند كه زمين از حجّت الهى بر خلايق تا روز قيامت خالى نمى‌ماند و كسى كه بميرد و امام زمانش را نشناسد به مرگ جاهليّت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 است همچنان كه روز روشن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حجّت و امام پس از شما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محمّد، او امام و حجّت پس از من است، كسى كه بميرد و او را نشناسد به مرگ جاهليّت درگذشته است، آگاه باشيد كه براى او غيبتى است كه نادانان در آن دچار حیرت و سرگردانی می‌شوند و مبطلان در آن هلاك گردند و كسانى كه براى آن وقت معيّن كنند دروغ گويند، سپس خروج مى‌كند و گويا به پرچمهاى سپيدى مى‌نگرم كه بر بالاى سر او در نجف كوفه در اهتزاز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 الدين و تمام النعمة،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كشف الغمة في معرفة الأئمة،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الأثر في النص على الأئمة الإثني عشر،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بأعلام الهدى، ص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آخرالزمان به </w:t>
      </w:r>
    </w:p>
    <w:p>
      <w:pPr>
        <w:pStyle w:val="BookText"/>
        <w:rPr/>
      </w:pPr>
      <w:r>
        <w:rPr>
          <w:rFonts w:ascii="IRNazanin" w:hAnsi="IRNazanin" w:eastAsia="IRNazanin"/>
          <w:color w:val="111111"/>
          <w:sz w:val="28"/>
          <w:sz w:val="28"/>
          <w:szCs w:val="28"/>
          <w:rtl w:val="true"/>
          <w:lang w:bidi="fa-IR"/>
        </w:rPr>
        <w:t>حیرت مبتلا نخواهد شد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حَدَّثَنَا مُحَمَّدُ بْنُ الْحَسَنِ بْنِ أَحْمَدَ بْنِ الْوَلِيدِ رَضِيَ اللَّهُ عَنْهُ قَالَ حَدَّثَنَا مُحَمَّدُ بْنُ الْحَسَنِ الصَّفَّارُ عَنْ أَحْمَدَ بْنِ أَبِي عَبْدِ اللَّهِ الْبَرْقِيِّ عَنْ أَبِيهِ عَنِ الْمُغِيرَةِ عَنِ الْمُفَضَّلِ بْنِ صَالِحٍ عَنْ جَابِرٍ عَنْ أَبِي جَعْفَرٍ الْبَاقِرِ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يَغِيبُ عَنْهُمْ إِمَامُهُمْ فَيَا طُوبَى لِلثَّابِتِينَ عَلَى أَمْرِنَا فِي ذَلِكَ الزَّمَانِ إِنَّ أَدْنَى مَا يَكُونُ لَهُمْ مِنَ الثَّوَابِ أَنْ يُنَادِيَهُمُ الْبَارِئُ جَلَّ جَلَالُهُ فَيَقُولَ عِبَادِي وَ إِمَائِي آمَنْتُمْ بِسِرِّي وَ صَدَّقْتُمْ بِغَيْبِي فَأَبْشِرُوا بِحُسْنِ الثَّوَابِ مِنِّي فَأَنْتُمْ عِبَادِي وَ إِمَائِي حَقّاً مِنْكُمْ أَتَقَبَّلُ وَ عَنْكُمْ أَعْفُو وَ لَكُمْ أَغْفِرُ وَ بِكُمْ أَسْقِي عِبَادِيَ الْغَيْثَ وَ أَدْفَعُ عَنْهُمُ الْبَلَاءَ وَ لَوْلَاكُمْ لَأَنْزَلْتُ عَلَيْهِمْ عَذَابِي قَالَ جَابِرٌ فَقُلْتُ يَا ابْنَ رَسُولِ اللَّهِ فَمَا أَفْضَلُ مَا يَسْتَعْمِلُهُ الْمُؤْمِنُ فِي ذَلِكَ الزَّمَانِ قَالَ حِفْظُ اللِّسَانِ وَ لُزُومُ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از امام باقر عليه السلام نقل كرده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مى‌آيد كه امام مردم غايب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كسانى كه در آن زمان در امر امامت ما استوار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كمترين ثواب آنها اين است كه خداوند آنها را صدا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و اى كنيزان من، شما به سرّ من ايمان آورديد و غيب مرا تصديق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بهترين ثواب را به شما مژده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بندگان و كنيزان من هستيد و بر من حق است كه عبادتهاى شما را قبول كنم و از تقصيرات شما بگذرم و به خاطر شما به بندگان باران نازل مى‌كنم و به خاطر شما بلاها را از بندگانم دفع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نبوديد هر آينه من عذاب خود را بر آنان نازل مى‌كردم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 الدين و تمام النعمة،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الجواهر السنية في الأحاديث القدسية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كليات حديث قدسى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حَدَّثَنَا عَلِيُّ بْنُ عَبْدِ اللَّهِ الْوَرَّاقُ قَالَ حَدَّثَنَا سَعْدُ بْنُ عَبْدِ اللَّهِ عَنْ أَحْمَدَ بْنِ إِسْحَاقَ بْنِ سَعْدٍ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مُحَمَّدٍ الْحَسَنِ بْنِ عَلِيٍّ ع وَ أَنَا أُرِيدُ أَنْ أَسْأَلَهُ عَنِ الْخَلَفِ مِنْ بَعْدِهِ فَقَالَ لِي مُبْتَدِئاً يَا أَحْمَدَ بْنَ إِسْحَاقَ إِنَّ اللَّهَ تَبَارَكَ وَ تَعَالَى لَمْ يُخَلِّ الْأَرْضَ مُنْذُ خَلَقَ آدَمَ ع وَ لَا يُخَلِّيهَا إِلَى أَنْ تَقُومَ السَّاعَةُ مِنْ حُجَّةٍ لِلَّهِ عَلَى خَلْقِهِ بِهِ يَدْفَعُ الْبَلَاءَ عَنْ أَهْلِ الْأَرْضِ وَ بِهِ يُنَزِّلُ الْغَيْثَ وَ بِهِ يُخْرِجُ بَرَكَاتِ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الْإِمَامُ وَ الْخَلِيفَةُ بَعْدَكَ؟ فَنَهَضَ ع مُسْرِعاً فَدَخَلَ الْبَيْتَ ثُمَّ خَرَجَ وَ عَلَى عَاتِقِهِ غُلَامٌ كَأَنَّ وَجْهَهُ الْقَمَرُ لَيْلَةَ الْبَدْرِ مِنْ أَبْنَاءِ الثَّلَاثِ سِنِينَ فَقَالَ يَا أَحْمَدَ بْنَ إِسْحَاقَ لَوْ لَا كَرَامَتُكَ عَلَى اللَّهِ عَزَّ وَ جَلَّ وَ عَلَى حُجَجِهِ مَا عَرَضْتُ عَلَيْكَ ابْنِي هَذَا إِنَّهُ سَمِيُّ رَسُولِ اللَّهِ ص وَ كَنِيُّهُ الَّذِي يَمْلَأُ الْأَرْضَ قِسْطاً وَ عَدْلًا كَمَا مُلِئَتْ جَوْراً وَ ظُلْماً يَا أَحْمَدَ بْنَ إِسْحَاقَ مَثَلُهُ فِي هَذِهِ الْأُمَّةِ مَثَلُ الْخَضِرِ ع وَ مَثَلُهُ مَثَلُ ذِي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لَيَغِيبَنَّ غَيْبَةً لَا يَنْجُو فِيهَا مِنَ الْهَلَكَةِ إِلَّا مَنْ ثَبَّتَهُ اللَّهُ عَزَّ وَ جَلَّ عَلَى الْقَوْلِ بِإِمَامَتِهِ وَ وَفَّقَهُ فِيهَا لِلدُّعَاءِ بِتَعْجِيلِ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عَلَامَةٍ يَطْمَئِنُّ إِلَيْهَا قَلْبِي؟ فَنَطَقَ الْغُلَامُ ع بِلِسَانٍ عَرَبِيٍّ فَصِيحٍ فَقَالَ أَنَا بَقِيَّةُ اللَّهِ فِي أَرْضِهِ وَ الْمُنْتَقِمُ مِنْ أَعْدَائِهِ فَلَا تَطْلُبْ أَثَراً بَعْدَ عَيْنٍ يَا أَحْمَدَ بْنَ إِسْحَاقَ فَقَالَ أَحْمَدُ بْنُ إِسْحَاقَ فَخَرَجْتُ مَسْرُوراً فَرِحاً فَلَمَّا كَانَ مِنَ الْغَدِ عُدْتُ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عَظُمَ سُرُورِي بِمَا مَنَنْتَ بِهِ عَلَيَّ فَمَا السُّنَّةُ الْجَارِيَةُ فِيهِ مِنَ الْخَضِرِ وَ ذِي الْقَرْنَيْنِ؟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طُولُ الْغَيْبَةِ يَا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غَيْبَتَهُ لَتَطُولُ؟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رَبِّي حَتَّى يَرْجِعَ عَنْ هَذَا الْأَمْرِ أَكْثَرُ الْقَائِلِينَ بِهِ وَ لَا يَبْقَى إِلَّا مَنْ أَخَذَ اللَّهُ عَزَّ وَ جَلَّ عَهْدَهُ لِوَلَايَتِنَا وَ كَتَبَ فِي قَلْبِهِ الْإِيمَانَ وَ أَيَّدَهُ بِرُوحٍ مِنْهُ يَا أَحْمَدَ بْنَ إِسْحَاقَ هَذَا أَمْرٌ مِنْ أَمْرِ اللَّهِ وَ سِرٌّ مِنْ سِرِّ اللَّهِ وَ غَيْبٌ مِنْ غَيْبِ اللَّهِ فَخُذْ ما آتَيْتُكَ وَ اكْتُمْهُ وَ كُنْ مِنَ الشَّاكِرِينَ تَكُنْ مَعَنَا غَداً فِي عِلِّيِّينَ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نقل از احمد بن اسحاق بن سعد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عسكرى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از ايشان جانشين پس از او را جويا شوم كه قبل از سؤالم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از هنگام خلقت آدم تاكنون از حجّت خدا بر خلقش خالى نگذاشته و تا قيام قيامت نيز خالى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بلا را از زمينيان، دور مى‌كند و باران فرو مى‌فرستد و بركات زمين را بيرون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جانشين پس از تو كيست؟ ايشان به شتاب برخاست و به درون خانه رفت و سپس در حالى بيرون آمد كه پسرى را بر دوش خود سوار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سه ساله مى‌نمود و چهره‌اش به سان ماه شب چهارده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جايگاه تو نزد خداى عز و جل و حجّت‌هاى او نبود، اين فرزندم را به تو نشان نمى‌دادم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همنام و هم‌كنيه پيامبر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زمين را از عدل و داد پر مى‌كند، همان گونه كه از جور و ستم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در اين امّت، مَثَل خضر است و مَثَل او، مثل ذو القرنين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غيبتى خواهد داشت كه كسى از آن نجات نمى‌يابد جز آن كه خداوند عز و جل بر اعتقاد به امامت او استوارش كرده و به دعايى براى تعجيل در فرجش موفّقش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نشانه‌اى دارد كه دلم به آن اطمينان يابد؟ آن پسر به سخن در آمد و با زبان عربى فصيح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ذخيره خدا، در زمين اويم، و انتقام گيرنده از دشمنان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حقيقت را مى‌بينى، در پى نشانه مباش، اى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و سرخوش بيرون آمدم و فردا دوباره به سوى امام حسن عليه السلام باز 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شادى‌ام به منّتى كه بر من نهادى، فراوان است؛ امّا كدام سنّت خضر و ذو القرنين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جارى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درازى غيبت، 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غيبتش طول مى‌كشد؟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به خدايم سوگند، تا آن جا كه بيشتر باورمندان عقيده ظهور و خروج امام، از آن باز مى‌گردند و كسى نمى‌ماند، جز آن كه خداى عز و جل از او عهد ولايت ما را گرفته باشد و ايمان را در دلش ثبت و با روحى از خود، تأييدش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از كارهاى خداست و سرّى از اسرار او و غيبى از غيب‌هاى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 نشان دادم، بر گير و پنهان كن و از شاكران باش تا فردا در ملكوت اعلا با ما 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 الدين و تمام النعمة،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چون آیات و روایات را با هم نمی‌بینند، حیرت را حتی به مؤمنین هم توسعه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وقتی مؤمنین به این حجم عظیم از آیات و روایات تکیه می‌کنند، اتفاقا مسئله برایشان روشن و شفاف می‌شود و با خود می‌گویند</w:t>
      </w:r>
      <w:r>
        <w:rPr>
          <w:rFonts w:eastAsia="IRNazanin" w:cs="IRNazanin"/>
          <w:color w:val="111111"/>
          <w:sz w:val="28"/>
          <w:szCs w:val="28"/>
          <w:rtl w:val="true"/>
          <w:lang w:bidi="fa-IR"/>
        </w:rPr>
        <w:t xml:space="preserve">: </w:t>
      </w:r>
      <w:bookmarkStart w:id="27" w:name="pg11209_95597"/>
    </w:p>
    <w:p>
      <w:pPr>
        <w:pStyle w:val="BookText"/>
        <w:rPr/>
      </w:pPr>
      <w:bookmarkEnd w:id="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وَعَدَنَا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هنگامى كه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گروه‌هاى دشمن را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آنچه خدا وپيامبرش به ما وعده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ثواب و پاداش عظيم روز بازپسين بدون تحمل سختى‌ها و سرافراز بيرون آمدن از آزمايش‌ها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و پيامبرش راست گفته‌اند،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ايمان و تسليم آنان نيفزود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می‌ایستند و استقامت می‌کنند و مسئله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انحراف به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نکته است که خیلی در منابع اصلی ما وجود دارد و لازم است که به آن بپردازیم</w:t>
      </w:r>
      <w:r>
        <w:rPr>
          <w:rFonts w:eastAsia="IRNazanin" w:cs="IRNazanin"/>
          <w:color w:val="111111"/>
          <w:sz w:val="28"/>
          <w:szCs w:val="28"/>
          <w:rtl w:val="true"/>
          <w:lang w:bidi="fa-IR"/>
        </w:rPr>
        <w:t>.</w:t>
      </w:r>
    </w:p>
    <w:p>
      <w:pPr>
        <w:pStyle w:val="Heading4"/>
        <w:numPr>
          <w:ilvl w:val="3"/>
          <w:numId w:val="1"/>
        </w:numPr>
        <w:rPr/>
      </w:pPr>
      <w:bookmarkStart w:id="28" w:name="__RefHeading___Toc7682739_2870459653"/>
      <w:bookmarkStart w:id="29" w:name="_Toc10"/>
      <w:bookmarkEnd w:id="28"/>
      <w:r>
        <w:rPr/>
        <w:t>3/2/1</w:t>
      </w:r>
      <w:r>
        <w:rPr>
          <w:rtl w:val="true"/>
        </w:rPr>
        <w:t xml:space="preserve">. </w:t>
      </w:r>
      <w:r>
        <w:rPr>
          <w:rtl w:val="true"/>
        </w:rPr>
        <w:t xml:space="preserve">آیات و روایات مقایسه امت پیامبراسلام </w:t>
      </w:r>
      <w:r>
        <w:rPr>
          <w:rtl w:val="true"/>
        </w:rPr>
        <w:t>(</w:t>
      </w:r>
      <w:r>
        <w:rPr>
          <w:rtl w:val="true"/>
        </w:rPr>
        <w:t>صلّی‌اللّه علیه و آله</w:t>
      </w:r>
      <w:r>
        <w:rPr>
          <w:rtl w:val="true"/>
        </w:rPr>
        <w:t xml:space="preserve">) </w:t>
      </w:r>
      <w:r>
        <w:rPr>
          <w:rtl w:val="true"/>
        </w:rPr>
        <w:t>با قوم بنی‌اسرائیل؛ دسته سوم از مفاد باب فقهی نفی‌سبیل</w:t>
      </w:r>
      <w:bookmarkEnd w:id="29"/>
    </w:p>
    <w:p>
      <w:pPr>
        <w:pStyle w:val="BookText"/>
        <w:rPr/>
      </w:pPr>
      <w:r>
        <w:rPr>
          <w:rFonts w:ascii="IRNazanin" w:hAnsi="IRNazanin" w:eastAsia="IRNazanin"/>
          <w:color w:val="111111"/>
          <w:sz w:val="28"/>
          <w:sz w:val="28"/>
          <w:szCs w:val="28"/>
          <w:rtl w:val="true"/>
          <w:lang w:bidi="fa-IR"/>
        </w:rPr>
        <w:t xml:space="preserve">دسته سومی از آیات و روایات وجود دارد که میان 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اسرائیل مقایسه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هم به نظر من از منابع مهم بحث‌های آخرالزمانی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روایتی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امتحاناتی که برای بنی اسرائیل اتفاق افتاد، عیناً برای امت پیامبر آخرالزمان هم رقم خواهد خورد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على بن احمد دقّاق با اسناد خود براى من از امام جعفر صادق عليه السّلام روايت نمود كه پيغمبر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مردم پيشين بوده طابق النعل بالنعل و بدون كم و كاست در اين امت هم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 الدين و تمام النعمة،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البصائر، ص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كشف الغمة في معرفة الأئمة،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حَدَّثَنَا عَلِيُّ بْنُ الْحُسَيْنِ قَالَ حَدَّثَنَا مُحَمَّدُ بْنُ يَحْيَى الْعَطَّارُ عَنْ مُحَمَّدِ بْنِ حَسَّانَ الرَّازِيِّ عَنْ مُحَمَّدِ بْنِ عَلِيٍّ الْكُوفِيِّ قَالَ حَدَّثَنَا عَبْدُ الرَّحْمَنِ بْنُ أَبِي هَاشِمٍ عَنْ عَلِيِّ بْنِ أَبِي حَمْزَةَ عَنْ أَبِي بَصِيرٍ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طَالُوتَ ابْتُلُوا بِالنَّهَرِ الَّذِي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مُبْتَلِيكُمْ بِنَهَرٍ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أَصْحَابَ الْقَائِمِ ع يُبْتَلَوْنَ بِمِثْلِ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ابى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طالوت به رودى آزمايش شدند كه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بزودى شما را برودى مبتلا خواهيم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مبارکه بقره، آیه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قائم عليه السّلام نيز بمانند آن آزمايش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إلزام الناصب في إثبات الحجة الغائب عجل الله تعالى فرجه الشريف،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جهت مشاهده روایات بیشتر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شباهت امتحانات امت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ر،ک پیوست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وقتی کسی روایات امتحانات و ابتلائات دوره آخرالزمان را به عنوان یک بخش ویژه مورد تأکید و توجه قرار می دهد، باز یک درک روشن‌تری از ابتلائات آخرالزمان برایش ایجاد می‌شود و براساس این درک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 و به یک استراتژی مشخصی قبل از ظهور می رسد</w:t>
      </w:r>
      <w:r>
        <w:rPr>
          <w:rFonts w:eastAsia="IRNazanin" w:cs="IRNazanin"/>
          <w:color w:val="111111"/>
          <w:sz w:val="28"/>
          <w:szCs w:val="28"/>
          <w:rtl w:val="true"/>
          <w:lang w:bidi="fa-IR"/>
        </w:rPr>
        <w:t>.</w:t>
      </w:r>
    </w:p>
    <w:p>
      <w:pPr>
        <w:pStyle w:val="Heading4"/>
        <w:numPr>
          <w:ilvl w:val="3"/>
          <w:numId w:val="1"/>
        </w:numPr>
        <w:rPr/>
      </w:pPr>
      <w:bookmarkStart w:id="30" w:name="__RefHeading___Toc7682741_2870459653"/>
      <w:bookmarkStart w:id="31" w:name="_Toc11"/>
      <w:bookmarkEnd w:id="30"/>
      <w:r>
        <w:rPr/>
        <w:t>4/2/1</w:t>
      </w:r>
      <w:r>
        <w:rPr>
          <w:rtl w:val="true"/>
        </w:rPr>
        <w:t xml:space="preserve">. </w:t>
      </w:r>
      <w:r>
        <w:rPr>
          <w:rtl w:val="true"/>
        </w:rPr>
        <w:t>آیات و روایات تحلیل مسئله فساد در آخرالزمان؛ دسته چهارم از مفاد باب فقهی نفی‌سبیل</w:t>
      </w:r>
      <w:bookmarkEnd w:id="31"/>
    </w:p>
    <w:p>
      <w:pPr>
        <w:pStyle w:val="BookText"/>
        <w:rPr/>
      </w:pPr>
      <w:r>
        <w:rPr>
          <w:rFonts w:ascii="IRNazanin" w:hAnsi="IRNazanin" w:eastAsia="IRNazanin"/>
          <w:color w:val="111111"/>
          <w:sz w:val="28"/>
          <w:sz w:val="28"/>
          <w:szCs w:val="28"/>
          <w:rtl w:val="true"/>
          <w:lang w:bidi="fa-IR"/>
        </w:rPr>
        <w:t xml:space="preserve">دسته آخر آیات و روایاتی که به ما کمک می‌کند که آن باب فقهی نفی سبیل را غنی کنیم و از آن استفاده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مسئله فساد در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چرا در آخرالزمان فساد به وجود می آید؟ و راه مقابله با فساد چیست؟ که این هم دسته‌ای از روایت مهم است که البته ذیل همان روایات آخرالزمان است؛ ولی به نحو اخص و به طور ویژه باید مورد توجه و بازنگری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بحث 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روایات ما اینطور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ریشۀ ظهور فساد در دوره آخرالزمان به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فساد از آنجا در عالَم پایه‌گذاری شده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قول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الْفَسادُ فِي الْبَرِّ وَ الْبَحْرِ بِما كَسَبَتْ أَيْدِي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اعمال مردم، فساد در خشكى و دريا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فساد در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اتفاق افتاد که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امیر از ما و یک امیر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سند 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إِدْرِيسَ قَالَ حَدَّثَنَا أَحْمَدُ بْنُ مُحَمَّدٍ عَنْ عَلِيِّ بْنِ النُّعْمَانِ عَنِ ابْنِ مُسْكَانَ عَنْ مُيَسِّرٍ عَنْ أَبِي جَعْفَرٍ</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نحوۀ مواجهه با فساد و رفع فساد هم به این برمی‌گردد</w:t>
      </w:r>
    </w:p>
    <w:p>
      <w:pPr>
        <w:pStyle w:val="BookText"/>
        <w:rPr/>
      </w:pPr>
      <w:r>
        <w:rPr>
          <w:rFonts w:ascii="IRNazanin" w:hAnsi="IRNazanin" w:eastAsia="IRNazanin"/>
          <w:color w:val="111111"/>
          <w:sz w:val="28"/>
          <w:sz w:val="28"/>
          <w:szCs w:val="28"/>
          <w:rtl w:val="true"/>
          <w:lang w:bidi="fa-IR"/>
        </w:rPr>
        <w:t xml:space="preserve">که شما باید ظهور در ولایت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کنید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به نقل از 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پيامبر خدا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كه وقت خروج قائم مى‌شود، منادى‌اى از آسمان ندا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حكومت جبّاران بر شما به پايان رسيد و بهترين فرد امّت محمّد، حكومت را به دست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نجيبان مصر و نيكان شام و گروه‌هاى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و دنياگريز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بيرون مى‌روند كه راهبان شب و شيران روزند و دل‌هايشان گويى پاره‌هاى آهن است، و با او ميان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حصين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را براى ما توصيف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مردى از فرزندان حسين است و مانند مردان قبيله شنوئه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در لانه‌هايشان و ماهيان در درياها تخم مى‌گذارند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مثل آنها افزايش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رودها طولانى و آب چشمه‌ها سرازير مى‌شود و زمين، دو برابر محصول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پيش روى او جبرئيل و در كنارش اسرافيل حركت مى‌كنند و زمين را از عدل و داد پر مى‌كند، همان گونه كه از ظلم و ستم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جهت مشاهده روایات بیشتر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تاثیر ظهور ولایت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رفع فساد از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ر،ک پیوست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در واقع این دسته از آیات و روایات، فضا را به نحوی آماده می‌کنند که شما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از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از نحوۀ مواجهه با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یکسرفصل هم بحثی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از دل این بحث یک جدولی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ارزیابی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آوردیم که در واقع وقتی می‌گوییم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آخرالزمان انسان‌ها به تحیُّر مبتلا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مشخص همین شاخصه‌ها مبنای ما خواهد بود و بحث خواهیم کرد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چهار دسته آیه و روایت است که البته ممکن است وقتی گفتگوهای تفصیلی‌تری در این باب اتفاق بیفتد، ما منابع باب فقهی نفی سبیل را ارتقاء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 با اتکاء به این چهار دسته منبع که برای شما برشمردم،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نظریه استخراج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الگویی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مواجهه با اسناد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نظریه امروز هم باز با اتکاء بر این چهار دسته آیه و روایت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منابع بحث امروز هم در آن چهار دسته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ما یک تحلیل تکاملی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 چون روایات آخرالزمان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هدایت مومنین و شیعیان در آخرالزمان می‌دانیم، و چون ابتلائات و امتحانات امت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شبیه به ابتلائات و امتحانات قوم بنی‌اسرائیل می‌دانیم، و چون یک تحلیل تفصیلی از مسئله فساد داریم؛ لذا الان توانسته‌ایم در حوزه سیاست خارجی 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خارجی قبل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مفهومی این نظریه از این دسته از آیات و روایات استنباط و استخراج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یک سرفصل که به نحو اجمالی به آن پرداختم</w:t>
      </w:r>
      <w:r>
        <w:rPr>
          <w:rFonts w:eastAsia="IRNazanin" w:cs="IRNazanin"/>
          <w:color w:val="111111"/>
          <w:sz w:val="28"/>
          <w:szCs w:val="28"/>
          <w:rtl w:val="true"/>
          <w:lang w:bidi="fa-IR"/>
        </w:rPr>
        <w:t xml:space="preserve">. </w:t>
      </w:r>
      <w:bookmarkStart w:id="32" w:name="pg11209_95599"/>
    </w:p>
    <w:p>
      <w:pPr>
        <w:pStyle w:val="Heading2"/>
        <w:numPr>
          <w:ilvl w:val="1"/>
          <w:numId w:val="1"/>
        </w:numPr>
        <w:rPr/>
      </w:pPr>
      <w:bookmarkStart w:id="33" w:name="__RefHeading___Toc7682743_2870459653"/>
      <w:bookmarkStart w:id="34" w:name="_Toc12"/>
      <w:bookmarkEnd w:id="32"/>
      <w:bookmarkEnd w:id="33"/>
      <w:r>
        <w:rPr/>
        <w:t>2</w:t>
      </w:r>
      <w:r>
        <w:rPr>
          <w:rtl w:val="true"/>
        </w:rPr>
        <w:t xml:space="preserve">. </w:t>
      </w:r>
      <w:r>
        <w:rPr>
          <w:rtl w:val="true"/>
        </w:rPr>
        <w:t>سرفصل دوم</w:t>
      </w:r>
      <w:r>
        <w:rPr>
          <w:rtl w:val="true"/>
        </w:rPr>
        <w:t xml:space="preserve">: </w:t>
      </w:r>
      <w:r>
        <w:rPr>
          <w:rtl w:val="true"/>
        </w:rPr>
        <w:t xml:space="preserve">بررسی اجمالی نظریه </w:t>
      </w:r>
      <w:r>
        <w:rPr>
          <w:rtl w:val="true"/>
        </w:rPr>
        <w:t>"</w:t>
      </w:r>
      <w:r>
        <w:rPr>
          <w:rtl w:val="true"/>
        </w:rPr>
        <w:t>سازه‌انگاری</w:t>
      </w:r>
      <w:r>
        <w:rPr>
          <w:rtl w:val="true"/>
        </w:rPr>
        <w:t xml:space="preserve">" </w:t>
      </w:r>
      <w:r>
        <w:rPr>
          <w:rtl w:val="true"/>
        </w:rPr>
        <w:t>در سیاست خارجی</w:t>
      </w:r>
      <w:bookmarkEnd w:id="34"/>
    </w:p>
    <w:p>
      <w:pPr>
        <w:pStyle w:val="Heading3"/>
        <w:numPr>
          <w:ilvl w:val="2"/>
          <w:numId w:val="1"/>
        </w:numPr>
        <w:rPr/>
      </w:pPr>
      <w:bookmarkStart w:id="35" w:name="__RefHeading___Toc7682745_2870459653"/>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 xml:space="preserve">بحث دیگری که داریم، بررسی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سازه‌انگاری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سیاست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ابتدائاً گزارشی را ارائه خواهم کرد که در روابط بین‌الملل چه نظریات و ایده هایی مطرح است؟ تا اینکه بعد از آن بتوانم براساس مقایسه با آن ایده‌ها،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سیاست خارجی قبل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محضرتان شرح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قسمت ساختار بحث ارائه دادم، ما در حوزه روابط بین‌الملل دو دسته نظریه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نظریات می‌آیند برای تحلیل مسائل بین الملل یک سری محتوا و مفاهیم را به ما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نظریه واقع‌نگری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می‌آیدمی‌گوید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بین‌الملل یک 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آنارشیک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Anarchic</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prevalence of anarchy in the relations between states is the basic assumption of realism, a prominent school of thought in international relations theory. According to realists, international law in practice imposes few direct constraints on the behaviour of states, in part because there is almost no way of enforcing 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Some scholars, especially those associated with the liberal approach to international relations, believe that anarchy can be overcome, or “exited,” through international institutions such as the United Nations (UN) and through the widespread acceptance of international law, especially by strong states. For realists, however, the UN, at least in its present form, is incapable of fulfilling that promise, since it has no coercive power that is independent of the will of the major powers. Thus, according to realists, unless the UN is fundamentally transformed or a genuine world state is created, the state of anarchy will endure</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 در علوم سیاسی و مطالعه روابط بین الملل، فقدان هیچ مرجعی برتر از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ها و قادر به داوری اختلافات آنها و اجرای قوانین بین 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هرج و مرج از ریشه یونانی باستان </w:t>
      </w:r>
      <w:r>
        <w:rPr>
          <w:rFonts w:eastAsia="Times New Roman" w:cs="Times New Roman" w:ascii="Times New Roman" w:hAnsi="Times New Roman"/>
          <w:color w:val="111111"/>
          <w:sz w:val="28"/>
          <w:szCs w:val="28"/>
          <w:lang w:val="en-US" w:bidi="en-US"/>
        </w:rPr>
        <w:t>anarcho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بدون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که به فقدان حاکمیت قانون یا حکومت مستقر اشاره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هرج و مرج در روابط بین دولت ها، فرض اساسی رئالیسم، مکتب فکری برجسته در نظریه روابط بین الملل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واقع گرایان، حقوق بین الملل در عمل محدودیت های مستقیم کمی را بر رفتار دولت ها تحمیل می کند، تا حدی به این دلیل که تقریباً هیچ راهی برای اجرای آن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محققان، به ویژه کسانی که با رویکرد لیبرال به روابط بین‌الملل مرتبط هستند، معتقدند که می‌توان بر هرج و مرج غلبه کرد یا از طریق نهادهای بین‌المللی مانند سازمان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ملل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 پذیرش گسترده حقوق بین‌الملل، به‌ویژه توسط دولت‌های قوی، بر آن غلبه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برای واقع گرایان، سازمان ملل، دست کم در شکل کنونی اش، قادر به تحقق این وعده نیست، زیرا هیچ قدرت قهری مستقل از اراده قدرت های بزرگ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عقیده واقع گرایان، تا زمانی که سازمان ملل به طور اساسی دگرگون نشود یا یک دولت جهانی واقعی ایجاد شود، وضعیت آنارشی پابرجا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رسمی بریتانیکا</w:t>
      </w:r>
    </w:p>
    <w:p>
      <w:pPr>
        <w:pStyle w:val="BookText"/>
        <w:rPr/>
      </w:pPr>
      <w:r>
        <w:rPr>
          <w:rFonts w:eastAsia="Times New Roman" w:cs="Times New Roman" w:ascii="Times New Roman" w:hAnsi="Times New Roman"/>
          <w:color w:val="111111"/>
          <w:sz w:val="28"/>
          <w:szCs w:val="28"/>
          <w:lang w:val="en-US" w:bidi="en-US"/>
        </w:rPr>
        <w:t>https://www.britannica.com/topic/anarchy</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سپس براساس همین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آنارشیک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روابط بین همه دولت‌ها و ملت‌ها را تحلیل می‌کند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بین الملل در عصر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تاریخی، نظریه‌ها، ساختارها و فرایندها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 بیلیس و استیو اسمیت،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 مفهومی را پیش روی شما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حتی من دیده‌ام که در شبکه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شبکه دوستان انقلابی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تحلیل کنند، یک کارشناسی را دعوت می‌کنند که در لابلای حرف‌های خود اینطور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محیط بین‌الملل یک محیط آنارشیک و اقتدارگریز است و همین مفهوم را پایه قرار می‌دهد و وارد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اینها یک دسته از نظریات هستند که در حوزه روابط بین‌الملل وجو دارند که</w:t>
      </w:r>
    </w:p>
    <w:p>
      <w:pPr>
        <w:pStyle w:val="BookText"/>
        <w:rPr/>
      </w:pPr>
      <w:r>
        <w:rPr>
          <w:rFonts w:ascii="IRNazanin" w:hAnsi="IRNazanin" w:eastAsia="IRNazanin"/>
          <w:color w:val="111111"/>
          <w:sz w:val="28"/>
          <w:sz w:val="28"/>
          <w:szCs w:val="28"/>
          <w:rtl w:val="true"/>
          <w:lang w:bidi="fa-IR"/>
        </w:rPr>
        <w:t>یک یا چند مفهوم را به شما می‌دهند و می‌گویند روی این مفهوم بایستید و مسائل بین‌الملل را تحلیل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بنده به این دلیل روی آنارشیک‌بودنِ محیط بین‌الملل ایستاده‌ام که در جستجوهای خودم دیدم که خیلی‌ها دارند از این مفهوم استفاده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دسته دیگری از این نظریات در روابط بین‌الملل وجود دارد که مفهوم و محتوا را به صورت مستقیم به شما نمی‌دهند تا شما براساس آن وارد تحلیل شوید؛ بلکه می‌آیند این سوال را مطرح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چه اصول و چه قواعدی به شکل‌گیری یک نظریه خوب کمک می‌کند؟ یعنی در واقع چارچوب حاکم بر یک نظریه را 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سازه‌انگاری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خیلی روشن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نظریه‌پرداز قرار بگیرد، نظریه خوبی در روابط بین‌الملل تولید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یک نظریه‌پرداز در روابط بین‌الملل، 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معرفت‌شناسی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عرض خواهم کرد که چه قواعدی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نگیرد؛ بنابراین خروجی کار قابل اتکاء و قوی‌ای نخواهد داشت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از سوی دیگر، در نظریه پردازی رده دوم </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second order theorizing</w:t>
      </w:r>
      <w:r>
        <w:rPr>
          <w:rFonts w:ascii="IRNazanin" w:hAnsi="IRNazanin" w:eastAsia="IRNazanin"/>
          <w:color w:val="111111"/>
          <w:sz w:val="28"/>
          <w:sz w:val="28"/>
          <w:szCs w:val="28"/>
          <w:rtl w:val="true"/>
          <w:lang w:bidi="fa-IR"/>
        </w:rPr>
        <w:t xml:space="preserve">به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فرانظری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metatheoretical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پرداخته می‌شود که هدف از آن نیز افزایش فهم ما از سیاست جهانی است، اما از طریقی غیرمستقیم‌تر و با تمرکز بر مسائل هستی‌شناختی و معرفت‌شناختی و نمونه آن را می توان در نظریه های فمینیستی و انتقادی روابط بین‌الملل و بحث‌های پساتجددگرایان دید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Wendt 1991:383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فرانظریه بین المللی به بیان نویفلد،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حوزه ای فرعی از روابط بین‌الملل است که می کوشد به این پرسش پاسخ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به یک نظریه خوب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معنای واقعیات وابسته به نظریه‌ها است، نظریه نیز به نوبه خود وابسته به بازاندیشی فرانظری است تا کفایت آن تضمین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neufeld 1994: 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نتیجه هم اکنون مباحث و مناظرات در حوزه روابط بین‌الملل به مناظرات محتوایی منحصر نمی‌شود و مباحث فرانظری را نیز شامل می‌شود، زیرا مشخص شده که بسیاری از اختلاف نظرها در حوزه محتوایی ناشی از این است که نظریه‌ها چه سوالاتی را مهم یا مشروع می‌دانند و این مسئله به ریشه‌های هستی‌شناختی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شرحی عام از اینکه چه چیزی وجود دارد و چگونه عمل می کند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معرفت‌شناختی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 می‌دهد ما چگونه می‌توانیم بدانیم که از طریق روش شناسی‌های خاص می‌توانیم بدانیم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آنها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نظریه‌پردازان به شکلی ضمنی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تعهدات فرانظری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neufeld 1994: 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تعاریف داخل پرانتز از هستی شناختی و معرفت شناختی از هولیس و اسمیت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Hollis and Smith 1996: 112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سازه انگاری به عنوان فرانظریه روابط بین الملل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حمیرا مشیرزاده، ص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دانشکده حقوق و علوم سیاسی ، شماره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https://b2n.ir/n54851</w:t>
      </w:r>
    </w:p>
    <w:p>
      <w:pPr>
        <w:pStyle w:val="BookText"/>
        <w:rPr/>
      </w:pPr>
      <w:r>
        <w:rPr>
          <w:rFonts w:ascii="IRNazanin" w:hAnsi="IRNazanin" w:eastAsia="IRNazanin"/>
          <w:color w:val="111111"/>
          <w:sz w:val="28"/>
          <w:sz w:val="28"/>
          <w:szCs w:val="28"/>
          <w:rtl w:val="true"/>
          <w:lang w:bidi="fa-IR"/>
        </w:rPr>
        <w:t>لذا اگرچه برخی از نظریه‌پردازان اصطلاحا گفته‌اند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فرانظریه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Transtheory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سازه‌ا‌نگاری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فرعی در روابط بین‌الملل هستند؛ ولی به نظر ما چون اینها چارچوب‌های اصلی نظریه پردازی را در روابط بین‌الملل معلوم می‌کنند، اتفاقا از بحث‌های اصلی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دارای حجم بحثی کمی هستند، بعضی پنداشته‌اند که جزو مباحث فرعی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چون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دارند به چارچوب تولید نظریه در روابط بین‌الملل کمک می‌کنند، مهم‌تر از خود نظریه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مثلا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سازه 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مهم‌تر است از مثلا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روابط بین الملل مطرح است؛ چون روی چارچوب‌ها و قواعدِ پایه بحث می‌کند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سازه‌انگاری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چارچوب‌های مدنظر در آن را اندکی در محضر شما توضیح می‌دهم و سپس از درونِ نقد این چارچوب‌ها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سیاست خارجی قبل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روال بحث ما در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فکر می‌کنم اگر دوستان این سرفصل دوم را خوب دقت کنند و بر آن مسلط شوند، این سرفصل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ورودی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کل نظریه سیاست خارجی قبل از ظهور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فهم این نظریه سازه‌انگاری، فهم عمیقی از نظریه سیاست خارجی قبل از ظهور برای شما ایجاد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الان در شرح این نظریه سازه انگاری مباحثی را خدمت شما ارائه می‌کنم</w:t>
      </w:r>
      <w:r>
        <w:rPr>
          <w:rFonts w:eastAsia="IRNazanin" w:cs="IRNazanin"/>
          <w:color w:val="111111"/>
          <w:sz w:val="28"/>
          <w:szCs w:val="28"/>
          <w:rtl w:val="true"/>
          <w:lang w:bidi="fa-IR"/>
        </w:rPr>
        <w:t xml:space="preserve">: </w:t>
      </w:r>
      <w:bookmarkStart w:id="37" w:name="pg11209_95601"/>
    </w:p>
    <w:p>
      <w:pPr>
        <w:pStyle w:val="BookText"/>
        <w:rPr/>
      </w:pPr>
      <w:bookmarkEnd w:id="37"/>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اینکه اصول و قواعد نظریه سازه انگاری را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توضیحی عرض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نظریه سازه‌انگاری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دسته نظریه حیات و زیست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طرف از طیف روابط بین الملل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طبیعت‌گراها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اثبات‌گراها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خیلی به مسائل مادی در تحلیل روابط بین‌الملل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طرف دیگرِ نظریه سازه‌انگاری، نظریه‌های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پساساختارگرایانه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مبانی نظری تبیین و تحلیل سیاست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حمیرا مشیرزاده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سمت، ص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است؛ که در غرب مطرح شده است خصوصاً بعد از بحث‌هایی که ویتگنشتاین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Wittgenstein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دیگران که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باز‌های زبانی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language games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مطرح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نظریات حوزه روابط بین‌الملل را به سه دسته تقسیم کنیم، نظریه سازه انگاری در میانۀ این دو نظریه شکل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بین‌الملل در عصر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تاریخی، نظریه‌ها، ساختارها و فرایندها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 بیلیس و استیو اسمیت،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خب؛ خلاصه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سازه‌انگاری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قبل از اینکه وارد تحلیل روابط بین‌الملل شوید، توجه کنید که روابط بین‌الملل محصول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کنشگرانی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کسانی دارند این روابط بین‌الملل را تعریف می‌کنند و می‌سازند و آن را مدیریت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خود نظریه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کنشگران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تحلیل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ممکن است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تعریف کند و بشود رئیس دولت آمریکا،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بیاید رئیس جمهور کشور آلمان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شما بحث کنید که دولت به دست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است؛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تحلیل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حیثی تحلیل کنیم؟ از حیث گزارش‌های هستی‌شناسانه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تعبیر طلبگی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که اعتقادات این کنشگر چیست؟ چه مفاهیمی به این کنشگر قوام داده است؟ و براساس چه مفاهیمی عمل می‌کند؟ پس ببینید؛ سازه‌انگاری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پایه‌های حوزه روابط بین‌الملل در ریشه‌ای‌ترین وضعیت، به یک سری از مبانی و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هستی‌شناسانه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سری از مبانی و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معرفت‌شناسانه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w:t>
      </w:r>
    </w:p>
    <w:p>
      <w:pPr>
        <w:pStyle w:val="Heading3"/>
        <w:numPr>
          <w:ilvl w:val="2"/>
          <w:numId w:val="1"/>
        </w:numPr>
        <w:rPr/>
      </w:pPr>
      <w:bookmarkStart w:id="38" w:name="__RefHeading___Toc7682747_2870459653"/>
      <w:bookmarkStart w:id="39" w:name="_Toc14"/>
      <w:bookmarkEnd w:id="38"/>
      <w:r>
        <w:rPr/>
        <w:t>1/2</w:t>
      </w:r>
      <w:r>
        <w:rPr>
          <w:rtl w:val="true"/>
        </w:rPr>
        <w:t xml:space="preserve">. </w:t>
      </w:r>
      <w:r>
        <w:rPr>
          <w:rtl w:val="true"/>
        </w:rPr>
        <w:t>بررسی سوالات هستی‌شناسانۀ مطرح در نظریه سازه‌انگاری</w:t>
      </w:r>
      <w:r>
        <w:rPr>
          <w:rtl w:val="true"/>
        </w:rPr>
        <w:t>:</w:t>
      </w:r>
      <w:bookmarkEnd w:id="39"/>
    </w:p>
    <w:p>
      <w:pPr>
        <w:pStyle w:val="Heading4"/>
        <w:numPr>
          <w:ilvl w:val="3"/>
          <w:numId w:val="1"/>
        </w:numPr>
        <w:rPr/>
      </w:pPr>
      <w:bookmarkStart w:id="40" w:name="__RefHeading___Toc7682749_2870459653"/>
      <w:bookmarkStart w:id="41" w:name="_Toc15"/>
      <w:bookmarkEnd w:id="40"/>
      <w:r>
        <w:rPr>
          <w:rtl w:val="true"/>
        </w:rPr>
        <w:t>اشاره</w:t>
      </w:r>
      <w:bookmarkEnd w:id="4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من چند مفهوم از مفاهیمِ هستی‌شناسانۀ حاکم بر کنشگران را از منظرِ نظریه سازه‌انگاری را توضیح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هستی‌شناسی حدود چهار، پنج سؤال از سؤالات آنها را مهم دیده‌ام که مطرح می‌کنم</w:t>
      </w:r>
      <w:r>
        <w:rPr>
          <w:rFonts w:eastAsia="IRNazanin" w:cs="IRNazanin"/>
          <w:color w:val="111111"/>
          <w:sz w:val="28"/>
          <w:szCs w:val="28"/>
          <w:rtl w:val="true"/>
          <w:lang w:bidi="fa-IR"/>
        </w:rPr>
        <w:t xml:space="preserve">: </w:t>
      </w:r>
      <w:bookmarkStart w:id="42" w:name="pg11209_95602"/>
    </w:p>
    <w:p>
      <w:pPr>
        <w:pStyle w:val="Heading4"/>
        <w:numPr>
          <w:ilvl w:val="3"/>
          <w:numId w:val="1"/>
        </w:numPr>
        <w:rPr/>
      </w:pPr>
      <w:bookmarkStart w:id="43" w:name="__RefHeading___Toc7682751_2870459653"/>
      <w:bookmarkStart w:id="44" w:name="_Toc16"/>
      <w:bookmarkEnd w:id="42"/>
      <w:bookmarkEnd w:id="43"/>
      <w:r>
        <w:rPr/>
        <w:t>1/1/2</w:t>
      </w:r>
      <w:r>
        <w:rPr>
          <w:rtl w:val="true"/>
        </w:rPr>
        <w:t xml:space="preserve">. </w:t>
      </w:r>
      <w:r>
        <w:rPr>
          <w:rtl w:val="true"/>
        </w:rPr>
        <w:t>سوال اول</w:t>
      </w:r>
      <w:r>
        <w:rPr>
          <w:rtl w:val="true"/>
        </w:rPr>
        <w:t xml:space="preserve">: </w:t>
      </w:r>
      <w:r>
        <w:rPr>
          <w:rtl w:val="true"/>
        </w:rPr>
        <w:t>جهان اجتماعی و جامعه چیست؟ آیا واقعیت خارجی دارند؟</w:t>
      </w:r>
      <w:bookmarkEnd w:id="44"/>
    </w:p>
    <w:p>
      <w:pPr>
        <w:pStyle w:val="BookText"/>
        <w:rPr/>
      </w:pPr>
      <w:r>
        <w:rPr>
          <w:rFonts w:ascii="IRNazanin" w:hAnsi="IRNazanin" w:eastAsia="IRNazanin"/>
          <w:color w:val="111111"/>
          <w:sz w:val="28"/>
          <w:sz w:val="28"/>
          <w:szCs w:val="28"/>
          <w:rtl w:val="true"/>
          <w:lang w:bidi="fa-IR"/>
        </w:rPr>
        <w:t>در سوال اول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اجتماعی چیست؟ جامعه چیست؟ آیا یک واقعیت خارجی دارد؟ یا نه ما با تفکرات خودمان آن را می‌سازیم؟</w:t>
      </w:r>
      <w:r>
        <w:rPr>
          <w:rStyle w:val="FootnoteAnchor"/>
          <w:rtl w:val="true"/>
        </w:rPr>
        <w:footnoteReference w:id="18"/>
      </w:r>
      <w:r>
        <w:rPr>
          <w:rFonts w:ascii="IRNazanin" w:hAnsi="IRNazanin" w:eastAsia="IRNazanin"/>
          <w:color w:val="111111"/>
          <w:sz w:val="28"/>
          <w:sz w:val="28"/>
          <w:szCs w:val="28"/>
          <w:rtl w:val="true"/>
          <w:lang w:bidi="fa-IR"/>
        </w:rPr>
        <w:t xml:space="preserve">این خیلی سوال پایه‌ای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شرح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اصلی نظریه سازه‌انگاری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جهان اجتماعی را می‌سازیم؟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ساده‌تر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روابط بین‌الملل را می‌سازیم؟ یا نه روابط بین‌الملل بر پایه یک بحث‌هایی است که ما آنها را توصیف می‌کنیم؟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تفکر دکارتی بر آن حاکم است که سعی می‌کند دوگانۀ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ذهن شما برجسته کند،</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سازه انگاری به عنوان فرانظریه روابط بین الملل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https://b2n.ir/n54851</w:t>
      </w:r>
    </w:p>
    <w:p>
      <w:pPr>
        <w:pStyle w:val="BookText"/>
        <w:rPr/>
      </w:pPr>
      <w:r>
        <w:rPr>
          <w:rFonts w:ascii="IRNazanin" w:hAnsi="IRNazanin" w:eastAsia="IRNazanin"/>
          <w:color w:val="111111"/>
          <w:sz w:val="28"/>
          <w:sz w:val="28"/>
          <w:szCs w:val="28"/>
          <w:rtl w:val="true"/>
          <w:lang w:bidi="fa-IR"/>
        </w:rPr>
        <w:t xml:space="preserve">سعی می‌کند دوگانۀ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تاثیرپذیری ذهنیت از عینیت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تاثیرپذیری عینیت از ذهنیت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برجسته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سؤال</w:t>
      </w:r>
      <w:r>
        <w:rPr>
          <w:rFonts w:eastAsia="IRNazanin" w:cs="IRNazanin"/>
          <w:color w:val="111111"/>
          <w:sz w:val="28"/>
          <w:szCs w:val="28"/>
          <w:rtl w:val="true"/>
          <w:lang w:bidi="fa-IR"/>
        </w:rPr>
        <w:t>.</w:t>
      </w:r>
    </w:p>
    <w:p>
      <w:pPr>
        <w:pStyle w:val="Heading4"/>
        <w:numPr>
          <w:ilvl w:val="3"/>
          <w:numId w:val="1"/>
        </w:numPr>
        <w:rPr/>
      </w:pPr>
      <w:bookmarkStart w:id="45" w:name="__RefHeading___Toc7682753_2870459653"/>
      <w:bookmarkStart w:id="46" w:name="_Toc17"/>
      <w:bookmarkEnd w:id="45"/>
      <w:r>
        <w:rPr/>
        <w:t>2/1/2</w:t>
      </w:r>
      <w:r>
        <w:rPr>
          <w:rtl w:val="true"/>
        </w:rPr>
        <w:t xml:space="preserve">. </w:t>
      </w:r>
      <w:r>
        <w:rPr>
          <w:rtl w:val="true"/>
        </w:rPr>
        <w:t>سوال دوم</w:t>
      </w:r>
      <w:r>
        <w:rPr>
          <w:rtl w:val="true"/>
        </w:rPr>
        <w:t xml:space="preserve">: </w:t>
      </w:r>
      <w:r>
        <w:rPr>
          <w:rtl w:val="true"/>
        </w:rPr>
        <w:t xml:space="preserve">فردگرایی یا کل‌گرایی؟ کدامیک از </w:t>
      </w:r>
      <w:r>
        <w:rPr>
          <w:rtl w:val="true"/>
        </w:rPr>
        <w:t>"</w:t>
      </w:r>
      <w:r>
        <w:rPr>
          <w:rtl w:val="true"/>
        </w:rPr>
        <w:t>کارگزار</w:t>
      </w:r>
      <w:r>
        <w:rPr>
          <w:rtl w:val="true"/>
        </w:rPr>
        <w:t xml:space="preserve">" </w:t>
      </w:r>
      <w:r>
        <w:rPr>
          <w:rtl w:val="true"/>
        </w:rPr>
        <w:t xml:space="preserve">یا </w:t>
      </w:r>
      <w:r>
        <w:rPr>
          <w:rtl w:val="true"/>
        </w:rPr>
        <w:t>"</w:t>
      </w:r>
      <w:r>
        <w:rPr>
          <w:rtl w:val="true"/>
        </w:rPr>
        <w:t>ساختار</w:t>
      </w:r>
      <w:r>
        <w:rPr>
          <w:rtl w:val="true"/>
        </w:rPr>
        <w:t xml:space="preserve">" </w:t>
      </w:r>
      <w:r>
        <w:rPr>
          <w:rtl w:val="true"/>
        </w:rPr>
        <w:t>دیگری را می‌سازند؟</w:t>
      </w:r>
      <w:bookmarkEnd w:id="46"/>
    </w:p>
    <w:p>
      <w:pPr>
        <w:pStyle w:val="BookText"/>
        <w:rPr/>
      </w:pPr>
      <w:r>
        <w:rPr>
          <w:rFonts w:ascii="IRNazanin" w:hAnsi="IRNazanin" w:eastAsia="IRNazanin"/>
          <w:color w:val="111111"/>
          <w:sz w:val="28"/>
          <w:sz w:val="28"/>
          <w:szCs w:val="28"/>
          <w:rtl w:val="true"/>
          <w:lang w:bidi="fa-IR"/>
        </w:rPr>
        <w:t xml:space="preserve">سوال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ازسوالات پایۀ سازه انگاری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فردگرایی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individualism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کُل‌گرایی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hotism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شما در تحلیل‌های خود به این قائل هستید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کارگزار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می‌سازد؟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می‌سازد؟ این هم یکی از مباحثی است که در حوزه روابط بین الملل در این نظریه مطرح می‌شود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مبانی نظری تبیین و تحلیل سیاست خارجی ، انتشارات سمت، ص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البته فقط در این بحث نیست؛ بلکه در حوزه مدیریت و سایر حوزه‌ها هم به این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محصولِ کُنشِ کارگزاران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کارگزاران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افراد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ساختارها را افراد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ساختارها به افراد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سوال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به دأب مباحث پوزیتویستی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بحث‌های غیر دقیقی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عده‌ای هم در وسط این دو قول وجود دارند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سازه‌انگاری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قبل از اینکه وارد بحث بشوم و بگویم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بین ایران و اتحادیه اروپا اختلاف است؟ چرا بین ایران و ایالات متحده آمریکا اختلاف است؟ چرا ایران می خواهد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عامل تخریب روابط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کمک مردم منطقه حذف کند؟ و هر مسئله‌ای را که شما آن را مسئله بین المللی و مسئله سیاست خارجی می‌نامید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مثلاًکشورهای حاشیه خلیج فارس روی جزائر سه‌گانۀ ایران نظر دارند؟ من به عنوان یک تحلیل‌گر که می‌خواهم اینها را تحلیل کنم؛ یکی از مفاهیم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 بر تحلیل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 یک طور تحلیل و بحث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 طور دیگری تحلیل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هم یک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هستی‌شناسانه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47" w:name="pg11209_95603"/>
    </w:p>
    <w:p>
      <w:pPr>
        <w:pStyle w:val="Heading4"/>
        <w:numPr>
          <w:ilvl w:val="3"/>
          <w:numId w:val="1"/>
        </w:numPr>
        <w:rPr/>
      </w:pPr>
      <w:bookmarkStart w:id="48" w:name="__RefHeading___Toc7682755_2870459653"/>
      <w:bookmarkStart w:id="49" w:name="_Toc18"/>
      <w:bookmarkEnd w:id="47"/>
      <w:bookmarkEnd w:id="48"/>
      <w:r>
        <w:rPr/>
        <w:t>3/1/2</w:t>
      </w:r>
      <w:r>
        <w:rPr>
          <w:rtl w:val="true"/>
        </w:rPr>
        <w:t xml:space="preserve">. </w:t>
      </w:r>
      <w:r>
        <w:rPr>
          <w:rtl w:val="true"/>
        </w:rPr>
        <w:t>سوال سوم</w:t>
      </w:r>
      <w:r>
        <w:rPr>
          <w:rtl w:val="true"/>
        </w:rPr>
        <w:t xml:space="preserve">: </w:t>
      </w:r>
      <w:r>
        <w:rPr>
          <w:rtl w:val="true"/>
        </w:rPr>
        <w:t>آیا کنشگران حوزه بین‌الملل فقط دولت‌ها هستند؟ یا جنبش‌های اجتماعی و شرکت‌های چندملّیتی هم جزو کنشگران می‌باشند؟</w:t>
      </w:r>
      <w:bookmarkEnd w:id="49"/>
    </w:p>
    <w:p>
      <w:pPr>
        <w:pStyle w:val="BookText"/>
        <w:rPr/>
      </w:pPr>
      <w:r>
        <w:rPr>
          <w:rFonts w:ascii="IRNazanin" w:hAnsi="IRNazanin" w:eastAsia="IRNazanin"/>
          <w:color w:val="111111"/>
          <w:sz w:val="28"/>
          <w:sz w:val="28"/>
          <w:szCs w:val="28"/>
          <w:rtl w:val="true"/>
          <w:lang w:bidi="fa-IR"/>
        </w:rPr>
        <w:t>سوال سوم در نظریه سازه‌انگاری در بخش قواعد هستی‌شناسی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کنشگرانِ حوزه بین‌الملل فقط دولت‌ها هستند؟ یعنی مثلاً اگر کسی خواست روابط بین‌الملل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مسائل بین ایران و ترکیه، مسائل بین ایران و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تحلیل کند؛ آیا فقط بیاید روی اظهارات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علی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بایستد؟ یا روی اظهارات آیت‌الله خامنه‌ای؟ یعنی روی بخش دولتی و مدیریتیِ کار بایستد؟ یا نه غیر از دولت‌ها، سازمان‌های منطقه‌ای و جنبش‌های اجتماعی و شرکت‌های چند ملیتی هم جزو کنشگران حوزه روابط بین‌الملل هستند؟</w:t>
      </w:r>
      <w:r>
        <w:rPr>
          <w:rStyle w:val="FootnoteAnchor"/>
          <w:rtl w:val="true"/>
        </w:rPr>
        <w:footnoteReference w:id="21"/>
      </w:r>
      <w:r>
        <w:rPr>
          <w:rFonts w:ascii="IRNazanin" w:hAnsi="IRNazanin" w:eastAsia="IRNazanin"/>
          <w:color w:val="111111"/>
          <w:sz w:val="28"/>
          <w:sz w:val="28"/>
          <w:szCs w:val="28"/>
          <w:rtl w:val="true"/>
          <w:lang w:bidi="fa-IR"/>
        </w:rPr>
        <w:t>کسی که چارچوب نظریه سازه‌انگاری را در ذهن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کن ببین که آیا توسط شرکت‌های بین‌المللی و چند ملیتی، طراحی ای برای ایجاد اختلال در روابط بین ایران و آذربایجان انجام نشده است؟ اگر شما به این سوال پاسخ دهید که دولت‌ها اساس تنظیم روابط انسانی هستند، آنگاه به عنوان یک تحلیل‌گر اظهارات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علی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می‌آورید و مجموعه‌ای هم از اظهارات رهبران ایران استفاده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در چارچوب تقابل دولت‌هاست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 این سمت متمایل شدید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دولت‌ها، کنشگران دیگری نیز در حوزه روابط بین‌الملل وجود دارند و 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موثر هستند،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شیعه‌بودنِ مردم آذربایجان هم یکی دیگر از عوامل پیدایش این درگیری است و ما باید روی این متغیر نیز بایستیم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نظریه سازه‌انگاری این سوالات پایۀ تحلیل را در ذهن شما بهینه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نظریه واقع‌نگری به این سمت نروید که بگویید دولتها در روابط بین‌الملل آنارشیک و اقتدارگریز هستند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بین‌الملل در عصر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تاریخی، نظریه‌ها، ساختارها و فرایندها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 بیلیس و استیو اسمیت،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مفهوم این مطلب این است که دولتها آنارشیک و اقتدارگریز عمل می‌کنند و بر آن پایه شما را وارد دستگاه تحلیلی خودش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نظریه می‌گوید که کنشگران دیگری را نیز باید بررسی کرد</w:t>
      </w:r>
      <w:r>
        <w:rPr>
          <w:rFonts w:eastAsia="IRNazanin" w:cs="IRNazanin"/>
          <w:color w:val="111111"/>
          <w:sz w:val="28"/>
          <w:szCs w:val="28"/>
          <w:rtl w:val="true"/>
          <w:lang w:bidi="fa-IR"/>
        </w:rPr>
        <w:t>.</w:t>
      </w:r>
    </w:p>
    <w:p>
      <w:pPr>
        <w:pStyle w:val="Heading4"/>
        <w:numPr>
          <w:ilvl w:val="3"/>
          <w:numId w:val="1"/>
        </w:numPr>
        <w:rPr/>
      </w:pPr>
      <w:bookmarkStart w:id="50" w:name="__RefHeading___Toc7682757_2870459653"/>
      <w:bookmarkStart w:id="51" w:name="_Toc19"/>
      <w:bookmarkEnd w:id="50"/>
      <w:r>
        <w:rPr/>
        <w:t>4/1/2</w:t>
      </w:r>
      <w:r>
        <w:rPr>
          <w:rtl w:val="true"/>
        </w:rPr>
        <w:t xml:space="preserve">. </w:t>
      </w:r>
      <w:r>
        <w:rPr>
          <w:rtl w:val="true"/>
        </w:rPr>
        <w:t>سوال چهارم</w:t>
      </w:r>
      <w:r>
        <w:rPr>
          <w:rtl w:val="true"/>
        </w:rPr>
        <w:t xml:space="preserve">: </w:t>
      </w:r>
      <w:r>
        <w:rPr>
          <w:rtl w:val="true"/>
        </w:rPr>
        <w:t>مبنای تحلیل در روابط بین‌الملل آیا فقط باید ابعاد مادی حیات اجتماعی باشند؟ یا ابعاد غیرمادی نیز باید مورد بررسی قرار گیرند؟</w:t>
      </w:r>
      <w:bookmarkEnd w:id="51"/>
    </w:p>
    <w:p>
      <w:pPr>
        <w:pStyle w:val="BookText"/>
        <w:rPr/>
      </w:pPr>
      <w:r>
        <w:rPr>
          <w:rFonts w:ascii="IRNazanin" w:hAnsi="IRNazanin" w:eastAsia="IRNazanin"/>
          <w:color w:val="111111"/>
          <w:sz w:val="28"/>
          <w:sz w:val="28"/>
          <w:szCs w:val="28"/>
          <w:rtl w:val="true"/>
          <w:lang w:bidi="fa-IR"/>
        </w:rPr>
        <w:t>سوال چهارم از مجموعه سؤالات هستی‌شناسانه که باید به آن توجه 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باید فقط ابعاد مادی را مبنای تحلیل روابط بین‌الملل قرار دهیم؟ یا نه ابعاد غیر مادیِ حیات اجتماعی را نیز باید در تحلیل مورد بررسی قرار دهیم؟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سازه انگاری به عنوان فرانظریه روابط بین الملل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https://b2n.ir/n54851</w:t>
      </w:r>
    </w:p>
    <w:p>
      <w:pPr>
        <w:pStyle w:val="BookText"/>
        <w:rPr/>
      </w:pPr>
      <w:r>
        <w:rPr>
          <w:rFonts w:ascii="IRNazanin" w:hAnsi="IRNazanin" w:eastAsia="IRNazanin"/>
          <w:color w:val="111111"/>
          <w:sz w:val="28"/>
          <w:sz w:val="28"/>
          <w:szCs w:val="28"/>
          <w:rtl w:val="true"/>
          <w:lang w:bidi="fa-IR"/>
        </w:rPr>
        <w:t>بالاخره</w:t>
      </w:r>
    </w:p>
    <w:p>
      <w:pPr>
        <w:pStyle w:val="BookText"/>
        <w:rPr/>
      </w:pPr>
      <w:r>
        <w:rPr>
          <w:rFonts w:ascii="IRNazanin" w:hAnsi="IRNazanin" w:eastAsia="IRNazanin"/>
          <w:color w:val="111111"/>
          <w:sz w:val="28"/>
          <w:sz w:val="28"/>
          <w:szCs w:val="28"/>
          <w:rtl w:val="true"/>
          <w:lang w:bidi="fa-IR"/>
        </w:rPr>
        <w:t xml:space="preserve">انسان‌ها غیر از ابعاد مادی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مسائل اقتصادی و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ابعاد غیر مادی نیز در حیات اجتماعی خود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ایده‌ها و زبان تفاهم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به آنها توجه کرد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120</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کسی که با نظریه سازه‌انگاری می‌خواهد دفاع ایران از مردم فلسطین را توجیه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مردم فلسطین انگیزه اقتصادی ندارد، بلکه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جمهوری اسلامی عده‌ای معتقدند که مهم‌ترین </w:t>
      </w:r>
    </w:p>
    <w:p>
      <w:pPr>
        <w:pStyle w:val="BookText"/>
        <w:rPr/>
      </w:pPr>
      <w:r>
        <w:rPr>
          <w:rFonts w:ascii="IRNazanin" w:hAnsi="IRNazanin" w:eastAsia="IRNazanin"/>
          <w:color w:val="111111"/>
          <w:sz w:val="28"/>
          <w:sz w:val="28"/>
          <w:szCs w:val="28"/>
          <w:rtl w:val="true"/>
          <w:lang w:bidi="fa-IR"/>
        </w:rPr>
        <w:t xml:space="preserve">منطقه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جغرافیایی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 خمس</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مِن كِتابِهِ في صَفَرٍ سَنَةَ أربَعٍ وسَبعينَ ومِئَتَينِ،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عامِرِ بنِ رَباحٍ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الرَّبيعِ الأَقرَعُ، عَن هِشامِ بنِ سالِمٍ، عَن أبي عَبدِ اللَّهِ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استَولَى السُّفيانِيُّ عَلَى الكُوَرِ الخَمسِ فَعُدّوا لَهُ 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هِشامٌ أنَّ الكُوَرَ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وفِلَسطينُ، وَالاردُنُّ، وحِمصُ، وحَلَبُ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سندش به نقل از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سفيانى بر مناطق پنجگانه چيره شد، نُه ماه برايش بشمريد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نظرم، مناطق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فلسطين، اردن، حمص و حلب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حَدَّثَنَا أَبِي وَ مُحَمَّدُ بْنُ الْحَسَنِ رَضِيَ اللَّهُ عَنْهُمَا قَالا حَدَّثَنَا مُحَمَّدُ بْنُ أَبِي الْقَاسِمِ مَاجِيلَوَيْهِ عَنْ مُحَمَّدِ بْنِ عَلِيٍّ الْكُوفِيِّ قَالَ حَدَّثَنَا الْحُسَيْنُ بْنُ سُفْيَانَ عَنْ قُتَيْبَةَ بْنِ مُحَمَّدٍ عَنْ عَبْدِ اللَّهِ بْنِ أَبِي مَنْصُورٍ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اسْمِ السُّفْيَانِيِّ فَقَالَ وَ مَا تَصْنَعُ بِاسْمِهِ إِذَا مَلَكَ كُوَرَ الشَّامِ الْخَمْسَ دِمَشْقَ وَ حِمْصَ وَ فِلَسْطِينَ وَ الْأُرْدُنَّ وَ قِنَّسْرِينَ فَتَوَقَّعُوا عِنْدَ ذَلِكَ الْفَرَجَ قُلْتُ يَمْلِكُ تِسْعَةَ أَشْهُرٍ قَالَ لَا وَ لَكِنْ يَمْلِكُ ثَمَانِيَةَ أَشْهُرٍ لَا يَزِيدُ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نقل از عبد اللَّه بن ابى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سفيانى را از امام صادق عليه السلام جويا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نامش چه كار دارى؟ هنگامى كه پنج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پنج 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حمص، فلسطين، اردن و قِنَّسرين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چنگ مى‌آورد، در اين هنگام، منتظر فَرَج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ماه فرمان‌روا مى‌ماند؟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بلكه هشت ماه فرمان‌روا مى‌ماند و يك روز هم بيشتر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 الدين و تمام النعمة،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 التبصرة من الحيرة، ص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إثبات الهداة بالنصوص و المعجزات،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الورى بأعلام الهدى، ص </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کنوز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الشام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در چهل كيلومترى جنوب غربى شهر حلب در سوريه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که مهمترین بخش 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رهبران جمهوری اسلامی مبتنی بر این دیدگاه فقهی که یک ایده و نظریه است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فلسطین محل نزول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اقامۀ صلاتی است که ایشان پشت سر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می‌دهند</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منصور به رعب است و مؤيّد به نصر، زمين براى او درنورديده شود و گنجهاى خود را ظاهر سازد، و سلطنتش شرق و غرب عالم را فرا گيرد و خداى تعالى به واسطه او دينش را بر همه اديان چيره گرداند، گر چه مشركان را ناخوش آيد، و در زمين ويرانه‌اى نماند جز آنكه آباد گردد و روح اللَّه عيسى بن مريم فرود آيد و پشت سر او نماز گزارد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 الدين و تمام النعمة،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إعلام الورى بأعلام الهدى، 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 في معرفة الأئمة،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الهداة بالنصوص و المعجزات،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سُوَيدُ بنُ عَبدِ العَزيزِ، عَن إسحاقَ بنِ أبي فَروَةَ وَابنِ سابورَ جَميعاً، عَن مَكحولٍ، عَن حُذَيفَةَ بنِ اليَمانِ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اللَّهَ تَعالى سَيَسوقُ إلَيهِ عيسَى بنُ مَريَمَ بِايلِياءَفَيَقتُلُهُ، فَبَينَما أنتُم عَلى ذلِكَ حَتّى يَنزِلَ عيسَى بنُ مَريَمَ بِإِيلِياء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جَماعَةٌ مِنَ المُسلِمينَ وخَليفَتُهُم، بَعدَما يُؤَذِّنُ المُؤَذِّنُ لِصَلاةِ الصُّبحِ، فَيَسمَعُ المُؤَذِّنُ لِلنّاسِ عَصعَصَةً، فَإِذا هُوَ عيسَى بنُ مَريَمَ، فَيَهبِطُ عيسى، فَيُرَحِّبُ بِهِ النّاسُ، ويَفرَحونَ بِنُزولِهِ، ولِتَصديقِ حَديثِ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لِلمُؤَذِّنِ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ثُمَّ يَقولُ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لَنا،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إلى إمامِكُم فَيُصَلّي لَكُم، فَإِنَّهُ نِعمَ الإِمامُ، فَيُصَلّي بِهِم إمامُهُم ويُصَلّي عيسى مَعَهُم، ثُمَّ يَنصَرِفُ الإِمامُ ويُعطي عيسَى الطّاعَةَ، فَيَسيرُ بِالنّاسِ حَتّى إذا رَآهُ الدَّجّالُ ماعَ كَما يَميعُ القيرُ، فَيَمشي إلَيهِ عيسى، فَيَقتُلُهُ بِإِذنِ اللَّهِ تَعالى، ويَقتُلُ مَعَهُ مَن شاءَ اللَّهُ، ثُمَّ يَفتَرِقونَ ويَختَبِئونَ تَحتَ كُلِّ شَجَرٍ وحَجَرٍ، حَتّى يَقولَ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يا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هذا يَهودِيٌّ وَرائي فَاقتُلهُ، ويَدعُو الحَجَرُ مِثلَ ذلِكَ، غَيرَ شَجَرَةِ الغَرقَدَةِ، شَجَرَةِ اليَهودِ، لا تَدعو إلَيهِم أحَداً يَكونُ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احَدِّثُكُم هذا لِتَعقِلوهُ وتَفهَموهُ وتَعوهُ، وَاعمَلوا عَلَيهِ، وحَدِّثوا بِهِ مَن خَلفَكُم، وَليُحَدِّثِ الآخَرُ الآخَرَ،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حذيفة بن 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متعال، عيسى بن مريم را به سوى او در بيت المقدّس مى‌فرستد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مى‌كشد و در اين ميان، عيسى بن مريم در بيت المقدّس فرود مى‌آيد و در حالى كه گروهى از مسلمانان با پيشوايشان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جايند و مؤذن پس از اذان نماز صبح، همهمه مردم را مى‌شنود و ناگهان عيسى بن مريم فرود مى‌آيد و مردم به او خوشامد مى‌گويند و از فرود آمدنش و راستى و درستىِ حديث پيامبر خدا، خوش‌حال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عيسى عليه السلام به مؤذّن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را بگو و مردم 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برايمان نماز بگزار و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همان امامتان برويد تا ايشان براى شما نماز بگزارد، كه او خوب امامى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امامشان با آنها نماز مى‌خواند و عيسى هم با آنان نماز مى‌گزارد و آن گاه كه امام، نماز را به پايان مى‌برد،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بيعت كرده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اطاعت او در مى‌آيد و با مردم حركت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به شما مى‌گويم تا آن را دريابيد و بفهميد و نگاه داريد و مطابق آن، عمل كنيد و به آنان كه پس از شما هستند، بگوييد و نسل به نسل، آن را باز گوييد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مدينة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568</w:t>
      </w:r>
    </w:p>
    <w:p>
      <w:pPr>
        <w:pStyle w:val="BookText"/>
        <w:rPr/>
      </w:pPr>
      <w:r>
        <w:rPr>
          <w:rFonts w:ascii="Amiri" w:hAnsi="Amiri" w:eastAsia="Amiri" w:cs="Amiri"/>
          <w:color w:val="111111"/>
          <w:sz w:val="28"/>
          <w:sz w:val="28"/>
          <w:szCs w:val="28"/>
          <w:rtl w:val="true"/>
          <w:lang w:bidi="ar-SA"/>
        </w:rPr>
        <w:t>حدّثنا نعيم، حدّثنا الحكم بن نافع عن جرّاح عمّن حدّثه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عيسى بن مريم عند المنارة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باب دمشق الشرقي و هو شاب أحمر معه ملكان قد لزم مناكبهما، لا يجد نفسه و لا ريحه كافر إلّا مات، و ذلك أنّ نفسه يبلغ مدّ بصره فيدرك نفسه الدجّال، فيذوب ذوبان الشمع فيموت، و يسير ابن مريم إلى من في بيت المقدس من المسلمين فيخبرهم بقتله، و يصلّي وراء أميرهم صلاة واحدة، ثم يصلّي لهم ابن مريم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كعب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در حالى كه جوان قرمز رنگى باشد درب دروازه شرقى دمشق نزديك مناره نازل مى‌شود و دو ملك آن حضرت را با دو كتف خود حمل ميكنند، نفس و بوى آن حضرت را هيچ كافرى درك نميكند مگر اينكه خواهد مرد، زيرا كه نفس آن حضرت تا آنجا كه چشم كار كنند ميرسد، موقعى كه دجال نفس آن حضرت را درك نمايد نظير شمع آب شده 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عيسى بن مريم عليه السّلام بسوى مسلمانهائى كه در بيت المقدس هستند ميرود و آنها را از قتل دجال آگاه مينمايد و پشت سر امير مسلمين، نماز ميخواند، سپس حضرت عيسى براى آن‌ها نمازى ميخواند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التشريف بالمنن في التعريف بالفتن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 حادثه آخرالزمانی مهمی در آنجا رخ می‌دهد؛ لذا جمهوری اسلامی بر روی آن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یک ایده پشتِ کار است و فقط مسائل مادی مطرح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روحانی و آقای دکتر ظریف بر اساس همین نظریه سازه‌انگاری هم زیر سؤال است؛ چرا که دائماً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جبهه مقاومت در حال هزینه‌سازی برای مردم ایران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مادی بحث را تحلیل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اگر حتی نظریه سازه‌انگاری در ذهنشان بود، باید می‌دانستند که ما داریم برای اعتقاد و ایده خودمان که آن را برای روابط انسانیِ منطقه مفید می‌دانیم کار را جلو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سوال چهارم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آیا روابط خارجی به محوریت صادرات و واردات بحث شود؟ آیا قرارداد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ایران با چین</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آدرس مطلب در سایت خبرگزاری تسنیم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https://b2n.ir/w83907</w:t>
      </w:r>
    </w:p>
    <w:p>
      <w:pPr>
        <w:pStyle w:val="BookText"/>
        <w:rPr/>
      </w:pPr>
      <w:r>
        <w:rPr>
          <w:rFonts w:ascii="IRNazanin" w:hAnsi="IRNazanin" w:eastAsia="IRNazanin"/>
          <w:color w:val="111111"/>
          <w:sz w:val="28"/>
          <w:sz w:val="28"/>
          <w:szCs w:val="28"/>
          <w:rtl w:val="true"/>
          <w:lang w:bidi="fa-IR"/>
        </w:rPr>
        <w:t>قرارداد خوبی است یا قرارداد بدی است؟ پاسخ شما بستگی به این دارد که مبنای نظری شما چیست؛ اگر مبنای شما صادرات و واردات باشد، ممکن 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خوبی است و حتی با اتحادیه اروپا نیز می‌توانیم تراز تجاری‌مان را بازتعریف کنیم؛ چون مبنای شما فقط واردات و صادرات و عوامل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عوامل مادی عبور کردیم و به عوامل غیر مادی رسیدیم، تحلیل ما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سؤالات پایه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فقط چهار سوال را به عنوان سوالات هستی‌شناسانه به معنای عام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تحلیل شما از هر کدام از این چهار سوال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سازه‌انگاری این‌گونه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کنشگری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عوامل غیر مادی را هم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خیلی متفاوت است با کنشگری که فقط عوامل مادی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شما نمی‌توانید رفتار رهبران جمهوری اسلامی و شخص آیت‌الله خامنه‌ای را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با تکیه بر عوامل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تحلیل کنید؛ بلکه باید عوامل غیر مادی حاکم بر ذهن ایشان را نیز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چارچوب برای بحث سازه‌انگاری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بحثِ سازه‌انگاری،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هستی‌شناسانه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سازه انگاری به عنوان فرانظریه روابط بین الملل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حمیرا مشیرزاده، ص </w:t>
      </w:r>
      <w:r>
        <w:rPr>
          <w:rFonts w:eastAsia="IRNazanin" w:cs="IRNazanin"/>
          <w:color w:val="111111"/>
          <w:sz w:val="28"/>
          <w:szCs w:val="28"/>
          <w:lang w:bidi="fa-IR"/>
        </w:rPr>
        <w:t>18</w:t>
      </w:r>
      <w:bookmarkStart w:id="52" w:name="pg11209_95606"/>
    </w:p>
    <w:p>
      <w:pPr>
        <w:pStyle w:val="Heading3"/>
        <w:numPr>
          <w:ilvl w:val="2"/>
          <w:numId w:val="1"/>
        </w:numPr>
        <w:rPr/>
      </w:pPr>
      <w:bookmarkStart w:id="53" w:name="__RefHeading___Toc7682759_2870459653"/>
      <w:bookmarkStart w:id="54" w:name="_Toc20"/>
      <w:bookmarkEnd w:id="52"/>
      <w:bookmarkEnd w:id="53"/>
      <w:r>
        <w:rPr/>
        <w:t>2/2</w:t>
      </w:r>
      <w:r>
        <w:rPr>
          <w:rtl w:val="true"/>
        </w:rPr>
        <w:t xml:space="preserve">. </w:t>
      </w:r>
      <w:r>
        <w:rPr>
          <w:rtl w:val="true"/>
        </w:rPr>
        <w:t>بررسی مباحث معرفت‌شناسانۀ مطرح در نظریه سازه‌انگاری</w:t>
      </w:r>
      <w:bookmarkEnd w:id="54"/>
    </w:p>
    <w:p>
      <w:pPr>
        <w:pStyle w:val="Heading4"/>
        <w:numPr>
          <w:ilvl w:val="3"/>
          <w:numId w:val="1"/>
        </w:numPr>
        <w:rPr/>
      </w:pPr>
      <w:bookmarkStart w:id="55" w:name="__RefHeading___Toc7682761_2870459653"/>
      <w:bookmarkStart w:id="56" w:name="_Toc21"/>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 xml:space="preserve">اما بعضی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نمی‌خواهم نام آنها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معرفت‌شناسانه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وارد کردند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نگاه معرفت‌شناسانه نیز در پیدایش یک نظریه بین‌المللی در حوزه روابط بین‌الملل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شما می‌دانید که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ساده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سوال پاسخ داده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می‌دانیم چیزی را که می‌دانیم،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چگونگیِ صحت‌سنجیِ پیدایش معرفت را بحث می‌کنند و نه خود معرفت را</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Like most people, epistemologists often begin their speculations with the assumption that they have a great deal of knowledge. As they reflect upon what they presumably know, however, they discover that it is much less secure than they realized, and indeed they come to think that many of what had been their firmest beliefs are dubious or even false. Such doubts arise from certain anomalies in people’s experience of the world</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What justifies preferring some of those beliefs to others, especially when all of them are based upon what is seen? … Why, in effect, is priority given to one perception over another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That problem consists of two issues: how one can know whether there is a reality that exists independently of sense experience, given that sense experience is ultimately the only evidence one has for the existence of anything; and how one can know what anything is really like, given that different kinds of sensory evidence often conflict with each other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شناسی، مطالعه فلسفی ماهیت، منشأ و حدود دانش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اصطلاح از واژه یونانی </w:t>
      </w:r>
      <w:r>
        <w:rPr>
          <w:rFonts w:eastAsia="Times New Roman" w:cs="Times New Roman" w:ascii="Times New Roman" w:hAnsi="Times New Roman"/>
          <w:color w:val="111111"/>
          <w:sz w:val="28"/>
          <w:szCs w:val="28"/>
          <w:lang w:val="en-US" w:bidi="en-US"/>
        </w:rPr>
        <w:t>epistēmē</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logos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است، و بر این اساس این رشته گاهی اوقات به عنوان نظریه معرفت نیز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شناسی سابقه طولانی در فلسفه غرب دارد که از یونانیان باستان شروع شده و تا امروز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متافیزیک، منطق و اخلاق، یکی از چهار شاخه اصلی فلسفه است و تقریباً هر فیلسوف بزرگی در آن مشارکت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بسیاری از مردم، معرفت شناسان اغلب گمانه زنی های خود را با این فرض آغاز می کنند که دانش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همانطور که آنها در مورد آنچه احتمالاً می‌دانند فکر می‌کنند، متوجه می‌شوند که امنیت آن بسیار کمتر از آنچه تصور می‌کردند است، و در واقع به این فکر می‌رسند که بسیاری از اعتقاداتشان مشکوک یا حتی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تردیدهایی ناشی از ناهنجاری های خاصی در تجربه مردم از جهان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ترجیح دادن برخی از آن باورها را بر برخی دیگر توجیه می‌کند، به‌ویژه زمانی که همه آن‌ها بر اساس آنچه دیده می‌شود، باشد؟ … در واقع چرا به یک ادراک بر ادراک دیگر اولویت داده می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شامل دو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فهمید که آیا واقعیتی وجود دارد که مستقل از تجربه حسی وجود دارد یا خیر، با توجه به اینکه تجربه حسی در نهایت تنها مدرکی است که فرد برای وجود هر چیزی دارد؟ و چگونه می توان فهمید که هر چیزی واقعاً چگونه است، با توجه به اینکه انواع مختلف شواهد حسی اغلب با یکدیگر تضاد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رسمی بریتانیکا</w:t>
      </w:r>
    </w:p>
    <w:p>
      <w:pPr>
        <w:pStyle w:val="BookText"/>
        <w:rPr/>
      </w:pPr>
      <w:r>
        <w:rPr>
          <w:rFonts w:eastAsia="Times New Roman" w:cs="Times New Roman" w:ascii="Times New Roman" w:hAnsi="Times New Roman"/>
          <w:color w:val="111111"/>
          <w:sz w:val="28"/>
          <w:szCs w:val="28"/>
          <w:lang w:val="en-US" w:bidi="en-US"/>
        </w:rPr>
        <w:t>https://b2n.ir/t44841</w:t>
      </w:r>
    </w:p>
    <w:p>
      <w:pPr>
        <w:pStyle w:val="Heading4"/>
        <w:numPr>
          <w:ilvl w:val="3"/>
          <w:numId w:val="1"/>
        </w:numPr>
        <w:rPr/>
      </w:pPr>
      <w:bookmarkStart w:id="57" w:name="__RefHeading___Toc7682763_2870459653"/>
      <w:bookmarkStart w:id="58" w:name="_Toc22"/>
      <w:bookmarkEnd w:id="57"/>
      <w:r>
        <w:rPr/>
        <w:t>1/2/2</w:t>
      </w:r>
      <w:r>
        <w:rPr>
          <w:rtl w:val="true"/>
        </w:rPr>
        <w:t xml:space="preserve">. </w:t>
      </w:r>
      <w:r>
        <w:rPr>
          <w:rtl w:val="true"/>
        </w:rPr>
        <w:t>امکان یا عدم امکان شناخت واقعیت بیرونی؛ دو دیدگاه اصلی در مباحث معرفت‌شناسی</w:t>
      </w:r>
      <w:bookmarkEnd w:id="58"/>
    </w:p>
    <w:p>
      <w:pPr>
        <w:pStyle w:val="Heading5"/>
        <w:numPr>
          <w:ilvl w:val="4"/>
          <w:numId w:val="1"/>
        </w:numPr>
        <w:rPr/>
      </w:pPr>
      <w:bookmarkStart w:id="59" w:name="__RefHeading___Toc7682765_2870459653"/>
      <w:bookmarkStart w:id="60" w:name="_Toc23"/>
      <w:bookmarkEnd w:id="59"/>
      <w:r>
        <w:rPr>
          <w:rtl w:val="true"/>
        </w:rPr>
        <w:t>اشاره</w:t>
      </w:r>
      <w:bookmarkEnd w:id="6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خواهش می‌کنم دقت کنید این بحث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بحث‌های معرفت‌شناسانه از قدیم دو دیدگاه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دیدگاه این است که می‌گفتند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شناخت واقعیت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شما این دیدگاه معرفت‌شناسانه را بر روابط بین‌الملل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واقعیت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کنید؛ معنایش این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امکان شناخت روابط بین‌الملل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معتقد است امکان شناخت روابط بین‌الملل وجود ندارد، قائل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روابط بین‌الملل را نمی‌توان توصیفِ علمی کرد؛ چون که از زیربناء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پارادایم‌های قیاس‌ناپذیرِ کوهن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بازی‌های زبانی ویتگنشتاین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یک طیفی هستند که قائلند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شناخت واقعیت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bookmarkStart w:id="61" w:name="pg11209_95607"/>
    </w:p>
    <w:p>
      <w:pPr>
        <w:pStyle w:val="Heading5"/>
        <w:numPr>
          <w:ilvl w:val="4"/>
          <w:numId w:val="1"/>
        </w:numPr>
        <w:rPr/>
      </w:pPr>
      <w:bookmarkStart w:id="62" w:name="__RefHeading___Toc7682767_2870459653"/>
      <w:bookmarkStart w:id="63" w:name="_Toc24"/>
      <w:bookmarkEnd w:id="61"/>
      <w:bookmarkEnd w:id="62"/>
      <w:r>
        <w:rPr/>
        <w:t>1/1/3/2</w:t>
      </w:r>
      <w:r>
        <w:rPr>
          <w:rtl w:val="true"/>
        </w:rPr>
        <w:t xml:space="preserve">. </w:t>
      </w:r>
      <w:r>
        <w:rPr>
          <w:rtl w:val="true"/>
        </w:rPr>
        <w:t xml:space="preserve">امکان شناخت و توصیف روابط بین‌الملل </w:t>
      </w:r>
      <w:r>
        <w:rPr>
          <w:rtl w:val="true"/>
        </w:rPr>
        <w:t>(</w:t>
      </w:r>
      <w:r>
        <w:rPr>
          <w:rtl w:val="true"/>
        </w:rPr>
        <w:t>با عقل یا تجربه</w:t>
      </w:r>
      <w:r>
        <w:rPr>
          <w:rtl w:val="true"/>
        </w:rPr>
        <w:t>)</w:t>
      </w:r>
      <w:r>
        <w:rPr>
          <w:rtl w:val="true"/>
        </w:rPr>
        <w:t>؛ نتیجۀ قائل شدن به امکان شناخت واقعیت بیرونی در مباحث معرفت‌شناسی</w:t>
      </w:r>
      <w:bookmarkEnd w:id="63"/>
    </w:p>
    <w:p>
      <w:pPr>
        <w:pStyle w:val="BookText"/>
        <w:rPr/>
      </w:pPr>
      <w:r>
        <w:rPr>
          <w:rFonts w:ascii="IRNazanin" w:hAnsi="IRNazanin" w:eastAsia="IRNazanin"/>
          <w:color w:val="111111"/>
          <w:sz w:val="28"/>
          <w:sz w:val="28"/>
          <w:szCs w:val="28"/>
          <w:rtl w:val="true"/>
          <w:lang w:bidi="fa-IR"/>
        </w:rPr>
        <w:t>اما یک عده‌ای قائل به این هستند که واقعیت خارجی وجود دارد و می‌توان آن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خودشان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فلاسفۀ خود ما نیز جزو همین‌ها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واقعیت خارجی را با قواعد عقلی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دیگری هم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خارجی را نمی‌توان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بلکه فقط می‌توان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مبنای هر کدام از این دو دسته پذیرفته شود؛ تکلیف مطالعات روابط بین‌الملل تغییر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جزو آن گروهی باشید که قائل هستید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از حوادث عینی و اشیاء خارجی با کمک قواعد عقلی امکان 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روابط بین‌الملل به یک نحوی نظریه‌پردازی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تحلیل دیتاهای تجربی می‌تواند ما را به واقعیت خارجی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 مطالعه شما در حوزه روابط بین‌الملل به نحو دیگری خواهد شد</w:t>
      </w:r>
      <w:r>
        <w:rPr>
          <w:rFonts w:eastAsia="IRNazanin" w:cs="IRNazanin"/>
          <w:color w:val="111111"/>
          <w:sz w:val="28"/>
          <w:szCs w:val="28"/>
          <w:rtl w:val="true"/>
          <w:lang w:bidi="fa-IR"/>
        </w:rPr>
        <w:t>.</w:t>
      </w:r>
    </w:p>
    <w:p>
      <w:pPr>
        <w:pStyle w:val="Heading5"/>
        <w:numPr>
          <w:ilvl w:val="4"/>
          <w:numId w:val="1"/>
        </w:numPr>
        <w:rPr/>
      </w:pPr>
      <w:bookmarkStart w:id="64" w:name="__RefHeading___Toc7682769_2870459653"/>
      <w:bookmarkStart w:id="65" w:name="_Toc25"/>
      <w:bookmarkEnd w:id="64"/>
      <w:r>
        <w:rPr/>
        <w:t>2/1/3/2</w:t>
      </w:r>
      <w:r>
        <w:rPr>
          <w:rtl w:val="true"/>
        </w:rPr>
        <w:t xml:space="preserve">. </w:t>
      </w:r>
      <w:r>
        <w:rPr>
          <w:rtl w:val="true"/>
        </w:rPr>
        <w:t>عدم امکان شناخت و توصیف روابط بین‌الملل؛ نتیجۀ قائل شدن به عدم امکان شناخت واقعیت بیرونی در مباحث معرفت‌شناسی</w:t>
      </w:r>
      <w:bookmarkEnd w:id="65"/>
    </w:p>
    <w:p>
      <w:pPr>
        <w:pStyle w:val="Heading6"/>
        <w:numPr>
          <w:ilvl w:val="5"/>
          <w:numId w:val="1"/>
        </w:numPr>
        <w:rPr/>
      </w:pPr>
      <w:bookmarkStart w:id="66" w:name="__RefHeading___Toc7682771_2870459653"/>
      <w:bookmarkStart w:id="67" w:name="_Toc26"/>
      <w:bookmarkEnd w:id="66"/>
      <w:r>
        <w:rPr>
          <w:rtl w:val="true"/>
        </w:rPr>
        <w:t>اشاره</w:t>
      </w:r>
      <w:bookmarkEnd w:id="67"/>
    </w:p>
    <w:p>
      <w:pPr>
        <w:pStyle w:val="Heading6"/>
        <w:numPr>
          <w:ilvl w:val="5"/>
          <w:numId w:val="1"/>
        </w:numPr>
        <w:rPr/>
      </w:pPr>
      <w:bookmarkStart w:id="68" w:name="__RefHeading___Toc7682773_2870459653"/>
      <w:bookmarkStart w:id="69" w:name="_Toc27"/>
      <w:bookmarkEnd w:id="68"/>
      <w:r>
        <w:rPr>
          <w:rtl w:val="true"/>
        </w:rPr>
        <w:t>اشاره</w:t>
      </w:r>
      <w:bookmarkEnd w:id="6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دنیای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 تا چند ده 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با کسانی بود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اتکا به تجربه می‌توان واقعیت‌های خارجی را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زمانی که ویتگنشتاین و تابعین وی ایدۀ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بازی‌های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کردند،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Thomas 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Kuhn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آمد و علم را بر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پارادایم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paradigm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مطرح کرد و با صراحت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پارادایم‌ها قیاس‌ناپذیر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با طرح مفهوم کلیدی پارادایم، روش واحدی را که تجربه</w:t>
      </w:r>
    </w:p>
    <w:p>
      <w:pPr>
        <w:pStyle w:val="BookText"/>
        <w:rPr/>
      </w:pPr>
      <w:r>
        <w:rPr>
          <w:rFonts w:ascii="IRNazanin" w:hAnsi="IRNazanin" w:eastAsia="IRNazanin"/>
          <w:color w:val="111111"/>
          <w:sz w:val="28"/>
          <w:sz w:val="28"/>
          <w:szCs w:val="28"/>
          <w:rtl w:val="true"/>
          <w:lang w:bidi="fa-IR"/>
        </w:rPr>
        <w:t>گرایان به آن اعتقاد داشتند، به چالش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اظهار کردند که هر پارادایم روش خاصی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کوهن پارادایم را در ارتباط با انقلاب علمی مطرح</w:t>
      </w:r>
    </w:p>
    <w:p>
      <w:pPr>
        <w:pStyle w:val="BookText"/>
        <w:rPr/>
      </w:pPr>
      <w:r>
        <w:rPr>
          <w:rFonts w:ascii="IRNazanin" w:hAnsi="IRNazanin" w:eastAsia="IRNazanin"/>
          <w:color w:val="111111"/>
          <w:sz w:val="28"/>
          <w:sz w:val="28"/>
          <w:szCs w:val="28"/>
          <w:rtl w:val="true"/>
          <w:lang w:bidi="fa-IR"/>
        </w:rPr>
        <w:t>می کنند و می گویند با هر انقلاب پارادایم جدیدی به وجود می آید که متفاوت با پارادایم قبلی است و اینکه هر پارادایم چارچوب خاص خود را دارد و قابل مقایسه با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 که کوهن در تشریح این پاراگراف می‌گیرد به این شکل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چرخش پارادایمی را تابع هیچ قاعده عقلانی ندانسته و حتی تامل و تفسیر را نیز در آن دخیل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شناسی نظریه‌های جدید در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معینی، جهانگیر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In his first book, The Copernican Revolution (1957), Kuhn studied the development of the heliocentric theory of the solar system during the Renaissance. In his landmark second book, The Structure of Scientific Revolutions, he argued that scientific research and thought are defined by “paradigms,” or conceptual world-views, that consist of formal theories, classic experiments, and trusted methods. Scientists typically accept a prevailing paradigm and try to extend its scope by refining theories, explaining puzzling data, and establishing more precise measures of standards and phenomena. Eventually, however, their efforts may generate insoluble theoretical problems or experimental anomalies that expose a paradigm’s inadequacies or contradict it altogether. This accumulation of difficulties triggers a crisis that can only be resolved by an intellectual revolution that replaces an old paradigm with a new one. The overthrow of Ptolemaic cosmology by Copernican heliocentrism, and the displacement of Newtonian mechanics by quantum physics and general relativity, are both examples of major paradigm shifts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Kuhn questioned the traditional conception of scientific progress as a gradual, cumulative acquisition of knowledge based on rationally chosen experimental frameworks. Instead, he argued that the paradigm determines the kinds of experiments scientists perform, the types of questions they ask, and the problems they consider important. A shift in the paradigm alters the fundamental concepts underlying research and inspires new standards of evidence, new research techniques, and new pathways of theory and experiment that are radically incommensurate with the old ones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کوهن در اولین کتاب خود به نام انقلاب کوپرنیک </w:t>
      </w:r>
      <w:r>
        <w:rPr>
          <w:rFonts w:eastAsia="IRNazanin" w:cs="IRNazanin"/>
          <w:color w:val="111111"/>
          <w:sz w:val="28"/>
          <w:szCs w:val="28"/>
          <w:rtl w:val="true"/>
          <w:lang w:bidi="fa-IR"/>
        </w:rPr>
        <w:t>(</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توسعه نظریه خورشیدمرکزی منظومه شمسی در دوران رنسانس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دومین کتاب مهم خود، ساختار انقلاب‌های علمی، استدلال کرد که تحقیق و تفکر علمی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پارادایم‌ها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جهان‌بینی‌های مفهومی که شامل نظریه‌های رسمی، آزمایش‌های کلاسیک و روش‌های مورد اعتماد است، تعریف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معمولاً یک الگوی رایج را می‌پذیرند و سعی می‌کنند دامنه آن را با اصلاح نظریه‌ها، توضیح داده‌های گیج‌کننده و تعیین معیارهای دقیق‌تر استانداردها و پدیده‌ها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نهایت، تلاش‌های آن‌ها ممکن است مشکلات تئوریک حل‌ناپذیر یا ناهنجاری‌های تجربی ایجاد کند که نارسایی‌های یک پارادایم را آشکار می‌کند یا به کلی با آن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انباشت مشکلات بحرانی را آغاز می کند که تنها با یک انقلاب فکری قابل حل است که الگوی جدید را جایگزین الگوی قدیمی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سرنگونی کیهان شناسی بطلمیوسی توسط هلیومرکزی کوپرنیکی، و جابجایی مکانیک نیوتنی توسط فیزیک کوانتومی و نسبیت عام، هر دو نمونه هایی از تغییرات پارادایم اصلی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کوهن مفهوم سنتی پیشرفت علمی را به عنوان یک کسب تدریجی و تجمعی دانش بر اساس چارچوب‌های تجربی انتخاب شده عقلانی زیر سوال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او استدلال کرد که این پارادایم نوع آزمایش‌هایی را که دانشمندان انجام می‌دهند، انواع سؤالاتی که می‌پرسند و مسائلی را که مهم می‌دانند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پارادایم مفاهیم اساسی زیربنای تحقیق را تغییر می‌دهد و الهام‌بخش استانداردهای جدید شواهد، تکنیک‌های تحقیقاتی جدید، و مسیرهای جدید تئوری و آزمایش است که اساساً با مسیرهای قدیمی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رسمی بریتانیکا</w:t>
      </w:r>
    </w:p>
    <w:p>
      <w:pPr>
        <w:pStyle w:val="BookText"/>
        <w:rPr/>
      </w:pPr>
      <w:r>
        <w:rPr>
          <w:rFonts w:eastAsia="Times New Roman" w:cs="Times New Roman" w:ascii="Times New Roman" w:hAnsi="Times New Roman"/>
          <w:color w:val="111111"/>
          <w:sz w:val="28"/>
          <w:szCs w:val="28"/>
          <w:lang w:val="en-US" w:bidi="en-US"/>
        </w:rPr>
        <w:t>https://www.britannica.com/biography/Thomas-S-Kuhn</w:t>
      </w:r>
    </w:p>
    <w:p>
      <w:pPr>
        <w:pStyle w:val="BookText"/>
        <w:rPr/>
      </w:pPr>
      <w:r>
        <w:rPr>
          <w:rFonts w:ascii="IRNazanin" w:hAnsi="IRNazanin" w:eastAsia="IRNazanin"/>
          <w:color w:val="111111"/>
          <w:sz w:val="28"/>
          <w:sz w:val="28"/>
          <w:szCs w:val="28"/>
          <w:rtl w:val="true"/>
          <w:lang w:bidi="fa-IR"/>
        </w:rPr>
        <w:t xml:space="preserve">و بعد نیز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میشل فوکو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Michel</w:t>
      </w:r>
    </w:p>
    <w:p>
      <w:pPr>
        <w:pStyle w:val="BookText"/>
        <w:rPr/>
      </w:pPr>
      <w:r>
        <w:rPr>
          <w:rFonts w:eastAsia="Times New Roman" w:cs="Times New Roman" w:ascii="Times New Roman" w:hAnsi="Times New Roman"/>
          <w:color w:val="111111"/>
          <w:sz w:val="28"/>
          <w:szCs w:val="28"/>
          <w:lang w:val="en-US" w:bidi="en-US"/>
        </w:rPr>
        <w:t>Foucault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ژاک دریدا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Jacques Derrida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ژاک دریدا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xml:space="preserve">، البیار، الجزایر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پاریس، 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فیلسوف فرانسوی که نقد فلسفه غرب و تحلیل های ماهیت زبان، نوشتار و معنا بسیار بحث برانگیز و در عین حال بسیار بحث برانگیز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تأثیرگذار در بسیاری از دنیای روشنفکری در اواخر قرن بیستم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دریدا از والدین یهودی سفاردی در الجزایر تحت فرمانروایی فرانسه متولد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دریدا به عنوان نماینده اصلی ساختارشکنی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رسمی بریتانیکا</w:t>
      </w:r>
    </w:p>
    <w:p>
      <w:pPr>
        <w:pStyle w:val="BookText"/>
        <w:rPr/>
      </w:pPr>
      <w:r>
        <w:rPr>
          <w:rFonts w:eastAsia="Times New Roman" w:cs="Times New Roman" w:ascii="Times New Roman" w:hAnsi="Times New Roman"/>
          <w:color w:val="111111"/>
          <w:sz w:val="28"/>
          <w:szCs w:val="28"/>
          <w:lang w:val="en-US" w:bidi="en-US"/>
        </w:rPr>
        <w:t>https://b2n.ir/z77959</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متفکران اصلی این حوزه‌ها هستند</w:t>
      </w:r>
      <w:r>
        <w:rPr>
          <w:rFonts w:eastAsia="IRNazanin" w:cs="IRNazanin"/>
          <w:color w:val="111111"/>
          <w:sz w:val="28"/>
          <w:szCs w:val="28"/>
          <w:rtl w:val="true"/>
          <w:lang w:bidi="fa-IR"/>
        </w:rPr>
        <w:t>)</w:t>
      </w:r>
      <w:bookmarkStart w:id="70" w:name="pg11209_95609"/>
    </w:p>
    <w:p>
      <w:pPr>
        <w:pStyle w:val="BookText"/>
        <w:rPr/>
      </w:pPr>
      <w:bookmarkEnd w:id="70"/>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پیدایش معرفت، تابع گفتمان غالب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متفکران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به سه شکل آمدند گفتند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علمی وجود ندارد و نسبیت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تکلیف مطالعات روابط بین‌الملل هم تغییر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شما حرف‌های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ژاک دریدا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میشل فوکو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کنید، اینطور خواهید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دوره انقلاب اسلامی یک گفتمانی ایجاد شده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کُنش‌های بین‌المللی انقلاب اسلامی را پیش می‌برد</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معنایی عام پساساختارگرایی و نیز تحلیل گفتمان به دنبال چگونگی ساخته شدن معنا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در درون گفتمان‌ها شکل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راهی برای صحبت کردن درباره جهان و فهم 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گفتمان مشخص می کند چه می‌توان گفت و چه نمی‌توان گفت و حتی فهم معارف جامعه را برمی‌سازد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به نوبه خود ترجیحات و منافع را شکل می‌دهد و امکان پذیرش عمومی کُنش یا مجموعه ای از کنش ها را فراهم می سازد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Sjostedt 2007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میلیکن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تحلیل گفتمان چگونگی صحبت کردن در مورد جهان بازتاب جهان نیست، بلکه متضمن خلق و تغییر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گفتمان به رغم تعدد رویکردی و وجه بین رشته‌ای آن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Philips and Jorgensen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بر قدر سازندۀ زبان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ساختارهای معنایی می توانند سیاست‌های خارجی را تبیین و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کشوری مباحثات و کنش‌هایی شکل می‌گیرند که یافتن و ارائه الگوهای فکری حاکم بر آنها می‌تواند به فهم ما از این مباحثات و کنش‌ها کمک 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Waver 1996: 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فرض ساختارگرایی و تحلیل گفتمان در تحلیل سیاست خارجی این است که سیاست خارجی یک گفتمان است و در نتیجه طیفی وسیع از ابژه‌ها، سوژه‌ها، مفاهیم و درون مایه ها را شامل می شود، اما مجموعه‌ای از قواعد مشترک وجود دارد که مولفه ها را در قالبی واحد، یعنی در گفتمان سیاست خارجی، به هم پیوند می‌دهد و وظیفۀ تحلیلگر گفتمان روشن ساختن قواعد شکل‌گیری و آثار سیاسی آنهاست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Gaskarth 2006: 327</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مبانی نظری تبیین و تحلیل سیاست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حمیرا مشیرزاده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سمت</w:t>
      </w:r>
    </w:p>
    <w:p>
      <w:pPr>
        <w:pStyle w:val="BookText"/>
        <w:rPr/>
      </w:pPr>
      <w:r>
        <w:rPr>
          <w:rFonts w:ascii="IRNazanin" w:hAnsi="IRNazanin" w:eastAsia="IRNazanin"/>
          <w:color w:val="111111"/>
          <w:sz w:val="28"/>
          <w:sz w:val="28"/>
          <w:szCs w:val="28"/>
          <w:rtl w:val="true"/>
          <w:lang w:bidi="fa-IR"/>
        </w:rPr>
        <w:t xml:space="preserve">و اگر من توانستم با کمک رسانه‌ها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عوض کنم، کُنش‌های جدید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هیچکدام از این دو کُنش توصیف علمی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یک روز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بوده است و یک طور کُنش به وجود آمده است، و یک روز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بوده است و به نحو دیگری کُنش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دنیای نسبیت هم دنیایی است</w:t>
      </w:r>
      <w:r>
        <w:rPr>
          <w:rFonts w:eastAsia="IRNazanin" w:cs="IRNazanin"/>
          <w:color w:val="111111"/>
          <w:sz w:val="28"/>
          <w:szCs w:val="28"/>
          <w:rtl w:val="true"/>
          <w:lang w:bidi="fa-IR"/>
        </w:rPr>
        <w:t>!</w:t>
      </w:r>
    </w:p>
    <w:p>
      <w:pPr>
        <w:pStyle w:val="Heading6"/>
        <w:numPr>
          <w:ilvl w:val="5"/>
          <w:numId w:val="1"/>
        </w:numPr>
        <w:rPr/>
      </w:pPr>
      <w:bookmarkStart w:id="71" w:name="__RefHeading___Toc7682775_2870459653"/>
      <w:bookmarkStart w:id="72" w:name="_Toc28"/>
      <w:bookmarkEnd w:id="71"/>
      <w:r>
        <w:rPr/>
        <w:t>1/2/1/3/2</w:t>
      </w:r>
      <w:r>
        <w:rPr>
          <w:rtl w:val="true"/>
        </w:rPr>
        <w:t xml:space="preserve">. </w:t>
      </w:r>
      <w:r>
        <w:rPr>
          <w:rtl w:val="true"/>
        </w:rPr>
        <w:t>از بین رفتن زیربنای پیدایش علم و حقیقت؛ نتیجۀ خطرناک قائل شدن به نسبیت و عدم امکان شناخت واقعیت بیرونی در مباحث معرفت‌شناسی</w:t>
      </w:r>
      <w:bookmarkEnd w:id="72"/>
    </w:p>
    <w:p>
      <w:pPr>
        <w:pStyle w:val="BookText"/>
        <w:rPr/>
      </w:pPr>
      <w:r>
        <w:rPr>
          <w:rFonts w:ascii="IRNazanin" w:hAnsi="IRNazanin" w:eastAsia="IRNazanin"/>
          <w:color w:val="111111"/>
          <w:sz w:val="28"/>
          <w:sz w:val="28"/>
          <w:szCs w:val="28"/>
          <w:rtl w:val="true"/>
          <w:lang w:bidi="fa-IR"/>
        </w:rPr>
        <w:t xml:space="preserve">من چند وقت پیش در یکی از حوزه‌های علمیه دیدم که برخی از طلبه‌ها داشتند نظریات فیلسوف‌های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نسبیت‌گرا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با همدیگر مباحثه می‌کردند و به ذهن من آمد که یک نسل نسبی‌گرای حوزوی نیز در آینده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بفرمایید کسی که می‌خواهد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یا نداریم؟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دینی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پوزیتیویست‌ها و آمپریست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Empirism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تجربه‌گرایی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آمپریست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فلسفه، این دیدگاه است که همه مفاهیم از تجربه سرچشمه می‌گیرند، همه مفاهیم درباره چیزهایی هستند که می‌توان آنها را تجربه کرد یا برای آنها قابل استفاده است، یا اینکه همه باورها یا گزاره‌های قابل قبول عقلانی فقط از طریق تجربه قابل توجیه یا شناخت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گسترده با اشتقاق اصطلاح تجربه گرایی از کلمه یونان باستان </w:t>
      </w:r>
      <w:r>
        <w:rPr>
          <w:rFonts w:eastAsia="Times New Roman" w:cs="Times New Roman" w:ascii="Times New Roman" w:hAnsi="Times New Roman"/>
          <w:color w:val="111111"/>
          <w:sz w:val="28"/>
          <w:szCs w:val="28"/>
          <w:lang w:val="en-US" w:bidi="en-US"/>
        </w:rPr>
        <w:t>empeiria</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رسمی بریتانیکا</w:t>
      </w:r>
    </w:p>
    <w:p>
      <w:pPr>
        <w:pStyle w:val="BookText"/>
        <w:rPr/>
      </w:pPr>
      <w:r>
        <w:rPr>
          <w:rFonts w:eastAsia="Times New Roman" w:cs="Times New Roman" w:ascii="Times New Roman" w:hAnsi="Times New Roman"/>
          <w:color w:val="111111"/>
          <w:sz w:val="28"/>
          <w:szCs w:val="28"/>
          <w:lang w:val="en-US" w:bidi="en-US"/>
        </w:rPr>
        <w:t>https://b2n.ir/p00863</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حرف‌هایی را که بنده می‌گویم، مشاهده کرده‌ام و بعضی وقت‌ها سخنرانیِ این آقایان را گوش کرده‌ام؛ اینها وقتی می‌خواهند بگویند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دینی با علم تجربی متفاوت است؛ از مبنای </w:t>
      </w:r>
      <w:bookmarkStart w:id="73" w:name="pg11209_95610"/>
    </w:p>
    <w:p>
      <w:pPr>
        <w:pStyle w:val="BookText"/>
        <w:rPr/>
      </w:pPr>
      <w:bookmarkEnd w:id="73"/>
      <w:r>
        <w:rPr>
          <w:rFonts w:ascii="IRNazanin" w:hAnsi="IRNazanin" w:eastAsia="IRNazanin"/>
          <w:color w:val="111111"/>
          <w:sz w:val="28"/>
          <w:sz w:val="28"/>
          <w:szCs w:val="28"/>
          <w:rtl w:val="true"/>
          <w:lang w:bidi="fa-IR"/>
        </w:rPr>
        <w:t>معرفت‌شناسی کوهن استفاده می‌کنند؛ در حالی که وقتی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پارادایم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paradigm</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ساختار انقلاب های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کوهن، تامس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احمد آرام، انتشارات سروش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پارادیگما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گرفته شده است و در اصل واژه افلاطونی است و تغییر شکل یافته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توسط مترجمان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معنای یک جهان بینی و نظریه کلی است که انسان راجع به قلمروئی از هستی دارد و با توجه به آن نظریه به تفحص و بررسی جزئیات درون آن قلمرو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واژنامه فرهنگی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زرشناس، شهریار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انشارات کتاب صبح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دیگر متوجه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زیربنای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بین می‌برد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تئوریزه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بازی‌های زبانی ویتگنشتاین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بپذیرید؛ در نهایت پذیرفته‌اید که علمی وجود ندارد، دسترسی به حقیقتی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 حواسشان نیست که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متاسفانه بعضی وقت‌ها در مباحث حوزویان از این کارها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طرداً للباب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روابط بین‌الملل هم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مکرر می‌گوییم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حوزه پزشکی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رو هستیم، در حوزه سیاست خارجی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هستیم و اساساً در این حوزه‌ها علمی وجود ندارد؛ یکی از استدلال‌های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نظریه‌پردازان در حوزه‌های علمیِ متفاوت قائل به این هستند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نمی‌آید، بلکه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که مسائل خارجی را برای ما توصیف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معرفت‌شناسی و روش تحقیقی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pStyle w:val="Heading6"/>
        <w:numPr>
          <w:ilvl w:val="5"/>
          <w:numId w:val="1"/>
        </w:numPr>
        <w:rPr/>
      </w:pPr>
      <w:bookmarkStart w:id="74" w:name="__RefHeading___Toc7682777_2870459653"/>
      <w:bookmarkStart w:id="75" w:name="_Toc29"/>
      <w:bookmarkEnd w:id="74"/>
      <w:r>
        <w:rPr/>
        <w:t>2/2/1/3/2</w:t>
      </w:r>
      <w:r>
        <w:rPr>
          <w:rtl w:val="true"/>
        </w:rPr>
        <w:t xml:space="preserve">. </w:t>
      </w:r>
      <w:r>
        <w:rPr>
          <w:rtl w:val="true"/>
        </w:rPr>
        <w:t>زیر سوال رفتنِ مبانی علمی انقلاب اسلامی؛ یکی دیگر از نتایج قائل شدن به نسبیت و عدم امکان شناخت واقعیت بیرونی در مباحث معرفت‌شناسی</w:t>
      </w:r>
      <w:bookmarkEnd w:id="75"/>
    </w:p>
    <w:p>
      <w:pPr>
        <w:pStyle w:val="BookText"/>
        <w:rPr/>
      </w:pPr>
      <w:r>
        <w:rPr>
          <w:rFonts w:ascii="IRNazanin" w:hAnsi="IRNazanin" w:eastAsia="IRNazanin"/>
          <w:color w:val="111111"/>
          <w:sz w:val="28"/>
          <w:sz w:val="28"/>
          <w:szCs w:val="28"/>
          <w:rtl w:val="true"/>
          <w:lang w:bidi="fa-IR"/>
        </w:rPr>
        <w:t>حال در نظریه سازه‌انگاری نیز همین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در معرفت‌شناسی پذیرفت که دسترسی به علم وجود ندارد؛ وقتی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فلان نظریۀ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خودش هم می‌داند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نظریه، علمی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اصلا علم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گزارش و یک توصیف و ذهنیت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قائل است که فلان نظریه‌پرداز هم یک ذهنیتی داشته و آن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وقتی صحبت از امام خمینی عظیم‌الشأن هم به میان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محضر شما و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امام خمینی هم یک تفسیری از دین داشتند و بر اساس تفسیر خودشان حرکت کردند و الان دیگر زمان آن تفسیر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حرفی را که می‌گویم را روزنامه‌ها خواندم و این‌ها قائل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فرد راجع به امام این حرف را می‌زند؟ چون شما خودتان در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دانشگاه علامه طباطبایی به این فرد نظریه سازه‌انگاری را آموزش داده‌اید و در نظریه سازه‌انگاری هم یکی از دو پایه برای تحلیلِ نظریات، معرفت‌شناسی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لحاظ معرفت‌شناسی او قائل به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بازی‌های زبانی ویتگنشتاین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 و هرگاه هم بخواهد امام خمینی و انقلاب اسلامی را تحلیل کند بر همین مبنا تحلیل می‌کند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خودتان این کار را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در نظامِ دانشی، یک پایه‌های سکولاری را در ذهن فرد ایجاد کرده‌اید و حالا وقتی یک واقعیت خارجی به اسم انقلاب اسلامی به وجود می‌آید، بر همین پایه تحلیل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من روی این مسئله می‌ایستم، به این علت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تحصیلات روابط بین‌الملل و سیاست خارجی دارند، آنها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گرایشی به وجود آمده است که در آن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نظریه سازه‌انگاری، بهتر می‌توان نظام اسلامی و سیاست خارجی آن را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حوزه عناوین و </w:t>
      </w:r>
      <w:bookmarkStart w:id="76" w:name="pg11209_95611"/>
    </w:p>
    <w:p>
      <w:pPr>
        <w:pStyle w:val="BookText"/>
        <w:rPr/>
      </w:pPr>
      <w:bookmarkEnd w:id="76"/>
      <w:r>
        <w:rPr>
          <w:rFonts w:ascii="IRNazanin" w:hAnsi="IRNazanin" w:eastAsia="IRNazanin"/>
          <w:color w:val="111111"/>
          <w:sz w:val="28"/>
          <w:sz w:val="28"/>
          <w:szCs w:val="28"/>
          <w:rtl w:val="true"/>
          <w:lang w:bidi="fa-IR"/>
        </w:rPr>
        <w:t xml:space="preserve">مقالاتی وجود دارد مثلا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سیاست خارجی جمهوری اسلامی بر اساس فرانظریۀ سازه‌انگاری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تدوین مقالات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خواستم در ابتدای بحث نظریه سازه‌انگاری را برای شما بشکافم، تا بعد ان شاءالله بتوانیم چارچوب جدیدی را پایه‌گذاری کنیم</w:t>
      </w:r>
      <w:r>
        <w:rPr>
          <w:rFonts w:eastAsia="IRNazanin" w:cs="IRNazanin"/>
          <w:color w:val="111111"/>
          <w:sz w:val="28"/>
          <w:szCs w:val="28"/>
          <w:rtl w:val="true"/>
          <w:lang w:bidi="fa-IR"/>
        </w:rPr>
        <w:t>.</w:t>
      </w:r>
    </w:p>
    <w:p>
      <w:pPr>
        <w:pStyle w:val="Heading6"/>
        <w:numPr>
          <w:ilvl w:val="5"/>
          <w:numId w:val="1"/>
        </w:numPr>
        <w:rPr/>
      </w:pPr>
      <w:bookmarkStart w:id="77" w:name="__RefHeading___Toc7682779_2870459653"/>
      <w:bookmarkStart w:id="78" w:name="_Toc30"/>
      <w:bookmarkEnd w:id="77"/>
      <w:r>
        <w:rPr/>
        <w:t>3/2/1/3/2</w:t>
      </w:r>
      <w:r>
        <w:rPr>
          <w:rtl w:val="true"/>
        </w:rPr>
        <w:t xml:space="preserve">. </w:t>
      </w:r>
      <w:r>
        <w:rPr>
          <w:rtl w:val="true"/>
        </w:rPr>
        <w:t xml:space="preserve">بی‌معنی‌بودنِ </w:t>
      </w:r>
      <w:r>
        <w:rPr>
          <w:rtl w:val="true"/>
        </w:rPr>
        <w:t>"</w:t>
      </w:r>
      <w:r>
        <w:rPr>
          <w:rtl w:val="true"/>
        </w:rPr>
        <w:t>همفکری</w:t>
      </w:r>
      <w:r>
        <w:rPr>
          <w:rtl w:val="true"/>
        </w:rPr>
        <w:t xml:space="preserve">" </w:t>
      </w:r>
      <w:r>
        <w:rPr>
          <w:rtl w:val="true"/>
        </w:rPr>
        <w:t xml:space="preserve">و </w:t>
      </w:r>
      <w:r>
        <w:rPr>
          <w:rtl w:val="true"/>
        </w:rPr>
        <w:t>"</w:t>
      </w:r>
      <w:r>
        <w:rPr>
          <w:rtl w:val="true"/>
        </w:rPr>
        <w:t>هم‌شکل‌سازی</w:t>
      </w:r>
      <w:r>
        <w:rPr>
          <w:rtl w:val="true"/>
        </w:rPr>
        <w:t xml:space="preserve">" </w:t>
      </w:r>
      <w:r>
        <w:rPr>
          <w:rtl w:val="true"/>
        </w:rPr>
        <w:t>و در نتیجه عدم امکان تشکیل حکومت جهانی حضرت ولی‌عصر</w:t>
      </w:r>
      <w:r>
        <w:rPr>
          <w:rtl w:val="true"/>
        </w:rPr>
        <w:t>(</w:t>
      </w:r>
      <w:r>
        <w:rPr>
          <w:rtl w:val="true"/>
        </w:rPr>
        <w:t>عجل‌الله</w:t>
      </w:r>
      <w:bookmarkEnd w:id="78"/>
    </w:p>
    <w:p>
      <w:pPr>
        <w:pStyle w:val="BookText"/>
        <w:rPr/>
      </w:pPr>
      <w:r>
        <w:rPr>
          <w:rFonts w:ascii="IRNazanin" w:hAnsi="IRNazanin" w:eastAsia="IRNazanin"/>
          <w:color w:val="111111"/>
          <w:sz w:val="28"/>
          <w:sz w:val="28"/>
          <w:szCs w:val="28"/>
          <w:rtl w:val="true"/>
          <w:lang w:bidi="fa-IR"/>
        </w:rPr>
        <w:t>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دیگر از نتایج قائل شدن به نسبیت و عدم امکان شناخت واقعیت بیرونی در مباحث معرفت‌شناسی</w:t>
      </w:r>
    </w:p>
    <w:p>
      <w:pPr>
        <w:pStyle w:val="BookText"/>
        <w:rPr/>
      </w:pPr>
      <w:r>
        <w:rPr>
          <w:rFonts w:ascii="IRNazanin" w:hAnsi="IRNazanin" w:eastAsia="IRNazanin"/>
          <w:color w:val="111111"/>
          <w:sz w:val="28"/>
          <w:sz w:val="28"/>
          <w:szCs w:val="28"/>
          <w:rtl w:val="true"/>
          <w:lang w:bidi="fa-IR"/>
        </w:rPr>
        <w:t>جمع‌بندی بنده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فرض معرفت‌شناسی قائل به این شد که امکان شناختِ عینیت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Objectivity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فنی‌تر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سوژه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subject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اُبژه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Object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پذیرفت،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نیل به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 بنابراین قائل خواهد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می‌دهد و لذا اصل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دوم قائل به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خالص و پیور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pure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
      </w:r>
      <w:r>
        <w:rPr>
          <w:rFonts w:ascii="IRNazanin" w:hAnsi="IRNazanin" w:eastAsia="IRNazanin"/>
          <w:color w:val="111111"/>
          <w:sz w:val="28"/>
          <w:sz w:val="28"/>
          <w:szCs w:val="28"/>
          <w:rtl w:val="true"/>
          <w:lang w:bidi="fa-IR"/>
        </w:rPr>
        <w:t xml:space="preserve">در خارج وجود ندارد؛ بلکه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گزاره‌های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پایه تحلیل و خوانش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قائل به این خواهد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می‌دانید نتیجه این نظریه چه می‌شود؟ نتیجه‌اش این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هم‌شکل‌سازی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توهم می‌داند؛ چون که شما می‌خواهید بر پایۀ یک درکی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هم‌شکل‌سازی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بین‌الملل ایجاد کنید؛ در حالی‌که خود این درک،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به سازه‌انگاری قائل شد،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برای همفکری و یکنواختی، یک تلاش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ما برای ظهور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می‌کنیم تا به محوریت ایشان نظمی در دنیا حاکم شود؛ این تلاش بر مبنای دیدگاه سازه‌انگاری، یک تلاش عبث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او بر مبنای خودش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دنیا یک معرفت نسبی دارند و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وقتی می‌آیند یک معرفت نسبی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اصلا هماهنگ و یکنواخت‌کردن مردم دنیا و نظم آینده جهانی به محوریت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پایگاه معرفت‌شناسی حضرت و انقلاب اسلامی را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دارم چالش‌های اصلی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انقلاب را بحث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یک انقلاب اسلامی درست کرده‌اید که یکی از مهمترین بخش‌های آن نوع مدل سیاست خارجی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نخبگان سیاست خارجی نسبت به آن درک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چرادرک ندارند؟ چون چارچوب‌های ذهنی آنها این نوع چارچوب‌ها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چارچوب‌های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حتما باید چارچوب‌ها را ارتقاء داد؛ هم در حوزه هستی‌شناسی و هم در حوزه معرفت‌شناسی</w:t>
      </w:r>
      <w:r>
        <w:rPr>
          <w:rFonts w:eastAsia="IRNazanin" w:cs="IRNazanin"/>
          <w:color w:val="111111"/>
          <w:sz w:val="28"/>
          <w:szCs w:val="28"/>
          <w:rtl w:val="true"/>
          <w:lang w:bidi="fa-IR"/>
        </w:rPr>
        <w:t>.</w:t>
      </w:r>
    </w:p>
    <w:p>
      <w:pPr>
        <w:pStyle w:val="Heading3"/>
        <w:numPr>
          <w:ilvl w:val="2"/>
          <w:numId w:val="1"/>
        </w:numPr>
        <w:rPr/>
      </w:pPr>
      <w:bookmarkStart w:id="79" w:name="__RefHeading___Toc7682781_2870459653"/>
      <w:bookmarkStart w:id="80" w:name="_Toc31"/>
      <w:bookmarkEnd w:id="79"/>
      <w:r>
        <w:rPr/>
        <w:t>3/2</w:t>
      </w:r>
      <w:r>
        <w:rPr>
          <w:rtl w:val="true"/>
        </w:rPr>
        <w:t xml:space="preserve">. </w:t>
      </w:r>
      <w:r>
        <w:rPr>
          <w:rtl w:val="true"/>
        </w:rPr>
        <w:t>تبیین مبانی حوزۀ معرفت‌شناسی الگوی پیشرفت اسلامی در مقایسه با نظریه سازه‌انگاری</w:t>
      </w:r>
      <w:r>
        <w:rPr>
          <w:rtl w:val="true"/>
        </w:rPr>
        <w:t>:</w:t>
      </w:r>
      <w:bookmarkEnd w:id="80"/>
    </w:p>
    <w:p>
      <w:pPr>
        <w:pStyle w:val="Heading4"/>
        <w:numPr>
          <w:ilvl w:val="3"/>
          <w:numId w:val="1"/>
        </w:numPr>
        <w:rPr/>
      </w:pPr>
      <w:bookmarkStart w:id="81" w:name="__RefHeading___Toc7682783_2870459653"/>
      <w:bookmarkStart w:id="82" w:name="_Toc32"/>
      <w:bookmarkEnd w:id="81"/>
      <w:r>
        <w:rPr/>
        <w:t>1/3/2</w:t>
      </w:r>
      <w:r>
        <w:rPr>
          <w:rtl w:val="true"/>
        </w:rPr>
        <w:t xml:space="preserve">. </w:t>
      </w:r>
      <w:r>
        <w:rPr>
          <w:rtl w:val="true"/>
        </w:rPr>
        <w:t xml:space="preserve">امکان شناخت واقعیت‌های بیرونی به شرط اتکاء بر پایگاه </w:t>
      </w:r>
      <w:r>
        <w:rPr>
          <w:rtl w:val="true"/>
        </w:rPr>
        <w:t>"</w:t>
      </w:r>
      <w:r>
        <w:rPr>
          <w:rtl w:val="true"/>
        </w:rPr>
        <w:t>اِشراف</w:t>
      </w:r>
      <w:r>
        <w:rPr>
          <w:rtl w:val="true"/>
        </w:rPr>
        <w:t>"</w:t>
      </w:r>
      <w:r>
        <w:rPr>
          <w:rtl w:val="true"/>
        </w:rPr>
        <w:t>؛ مبنای حوزه معرفت‌شناسی الگوی پیشرفت اسلامی</w:t>
      </w:r>
      <w:bookmarkEnd w:id="82"/>
    </w:p>
    <w:p>
      <w:pPr>
        <w:pStyle w:val="Heading5"/>
        <w:numPr>
          <w:ilvl w:val="4"/>
          <w:numId w:val="1"/>
        </w:numPr>
        <w:rPr/>
      </w:pPr>
      <w:bookmarkStart w:id="83" w:name="__RefHeading___Toc7682785_2870459653"/>
      <w:bookmarkStart w:id="84" w:name="_Toc33"/>
      <w:bookmarkEnd w:id="83"/>
      <w:r>
        <w:rPr>
          <w:rtl w:val="true"/>
        </w:rPr>
        <w:t>اشاره</w:t>
      </w:r>
      <w:bookmarkEnd w:id="8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نقد نظریه سازه‌انگاری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بحث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این هستیم که امکان شناخت واقعیت‌ها وجود دارد به شرطی که واقعیت از پایگاه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مبنای معرفت‌شناسی ما در الگوی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توضیح داده‌ام و الان نیز به مناسبت توضیح می‌دهم</w:t>
      </w:r>
      <w:r>
        <w:rPr>
          <w:rFonts w:eastAsia="IRNazanin" w:cs="IRNazanin"/>
          <w:color w:val="111111"/>
          <w:sz w:val="28"/>
          <w:szCs w:val="28"/>
          <w:rtl w:val="true"/>
          <w:lang w:bidi="fa-IR"/>
        </w:rPr>
        <w:t xml:space="preserve">: </w:t>
      </w:r>
      <w:bookmarkStart w:id="85" w:name="pg11209_95612"/>
    </w:p>
    <w:p>
      <w:pPr>
        <w:pStyle w:val="BookText"/>
        <w:rPr/>
      </w:pPr>
      <w:bookmarkEnd w:id="85"/>
      <w:r>
        <w:rPr>
          <w:rFonts w:ascii="IRNazanin" w:hAnsi="IRNazanin" w:eastAsia="IRNazanin"/>
          <w:color w:val="111111"/>
          <w:sz w:val="28"/>
          <w:sz w:val="28"/>
          <w:szCs w:val="28"/>
          <w:rtl w:val="true"/>
          <w:lang w:bidi="fa-IR"/>
        </w:rPr>
        <w:t xml:space="preserve">کسی که یک واقعیت را توصیف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واقعیت یا بدن انسان است، و یا روابط بین‌الملل است که می‌خواهد در آن بگوید که آینده منطقه به چه 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نسبت به آن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مکانی و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توصیف می‌کند، و یا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درون خودِ حادثه حضور دارد و آن را توصیف می‌کند؛ یعنی زماناً و مکاناً درون آن حادثه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جوان‌های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درکی از انقلاب اسلامی ندارند مگر همین تحلیل‌های ناقصی که صدا و سیما از آن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تحلیل‌های آنها از انقلاب، تحلیلهای دقیقی نیست؛ چون اصلاً در زمان انقلاب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و ما نتوانستیم آن زمان را برای این جوانان توصیف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فرض کنید که محدودیت مکانی حاکم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متفکر و بالغ بوده ولی در آلمان زندگی می‌کرد و از طریق اخبار چیزهایی در مورد انقلاب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می‌شنیده ولی در مکان انقلاب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اشراف زمانی و نه اشراف مکانی</w:t>
      </w:r>
      <w:r>
        <w:rPr>
          <w:rFonts w:eastAsia="IRNazanin" w:cs="IRNazanin"/>
          <w:color w:val="111111"/>
          <w:sz w:val="28"/>
          <w:szCs w:val="28"/>
          <w:rtl w:val="true"/>
          <w:lang w:bidi="fa-IR"/>
        </w:rPr>
        <w:t>).</w:t>
      </w:r>
    </w:p>
    <w:p>
      <w:pPr>
        <w:pStyle w:val="Heading5"/>
        <w:numPr>
          <w:ilvl w:val="4"/>
          <w:numId w:val="1"/>
        </w:numPr>
        <w:rPr/>
      </w:pPr>
      <w:bookmarkStart w:id="86" w:name="__RefHeading___Toc7682787_2870459653"/>
      <w:bookmarkStart w:id="87" w:name="_Toc34"/>
      <w:bookmarkEnd w:id="86"/>
      <w:r>
        <w:rPr/>
        <w:t>1/1/3/2</w:t>
      </w:r>
      <w:r>
        <w:rPr>
          <w:rtl w:val="true"/>
        </w:rPr>
        <w:t xml:space="preserve">. </w:t>
      </w:r>
      <w:r>
        <w:rPr>
          <w:rtl w:val="true"/>
        </w:rPr>
        <w:t>عدم وجود اشرافِ انسان بر تمامی کائنات؛ دلیلی بر منطقی‌نبودنِ انکار وجود خدا</w:t>
      </w:r>
      <w:bookmarkEnd w:id="87"/>
    </w:p>
    <w:p>
      <w:pPr>
        <w:pStyle w:val="BookText"/>
        <w:rPr/>
      </w:pPr>
      <w:r>
        <w:rPr>
          <w:rFonts w:ascii="IRNazanin" w:hAnsi="IRNazanin" w:eastAsia="IRNazanin"/>
          <w:color w:val="111111"/>
          <w:sz w:val="28"/>
          <w:sz w:val="28"/>
          <w:szCs w:val="28"/>
          <w:rtl w:val="true"/>
          <w:lang w:bidi="fa-IR"/>
        </w:rPr>
        <w:t xml:space="preserve">اگر تحلیل کسی بر پایۀ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زمانی و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می‌تواند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تحلیل کسی بر پایه اشراف نبود حتما توصیف او بخشی و ناقص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خود روایت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مناظره با یکی از دهریون دارد و یک فردی نزد امام می‌آید و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ندارم که 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 این که برهان صدّیقین و برهان نظم و از دیگر برهان‌هایی که ما فلاسفه برای اثبات خدا می‌آوریم، بیاورند، روش دیگری را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اولِ عالَم بوده‌ای؟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نبوده‌ام بلکه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در این دنیا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زمانی در این دنیا هستی؟ جواب آن هم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جلوتر می‌روند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آسمان‌ها و بالای آسمان‌ها یا زیر زمین را دیده‌ای؟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آسمان و به زیر زمین نرفته‌ام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مبنا ادامه می‌دهند و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شرق و غرب عالم بوده‌ای؟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می‌گوئی که خدا نیست؟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فَلَمَّا فَرَغَ أَبُو عَبْدِ اللَّهِ أَتَاهُ الزِّنْدِيقُ فَقَعَدَ بَيْنَ يَدَيْ أَبِي عَبْدِ اللَّهِ وَ نَحْنُ مُجْتَمِعُونَ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أَبُوعَبْدِاللَّهِ ع لِلزِّنْدِيقِ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تَعْلَمُ أَنَّ لِلْأَرْضِ تَحْتاً وَ فَوْقاً؟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تَحْتَهَا؟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يُدْرِيكَ مَا تَحْتَهَا؟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إِلَّا أَنِّي أَظُنُّ أَنْ لَيْسَ تَحْتَهَا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أَبُوعَبْدِاللَّهِ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فَالظَّنُّ عَجْزٌ لِمَا لَا تَسْتَيْقِنُ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فَصَعِدْتَ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فَتَدْرِي مَا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لَكَ لَمْ تَبْلُغِ الْمَشْرِقَ وَ لَمْ تَبْلُغِ الْمَغْرِبَ وَ لَمْ تَنْزِلِ الْأَرْضَ وَ لَمْ تَصْعَدِ السَّمَاءَ وَ لَمْ تَجُزْ هُنَاكَ فَتَعْرِفَ مَا خَلْفَهُنَّ وَ أَنْتَ جَاحِدٌ بِمَا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يَجْحَدُ الْعَاقِلُ مَا لَا يَعْرِفُ؟ قَالَ 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كَلَّمَنِي بِهَذَا أَحَدٌ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أَبُوعَبْدِاللَّهِ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مِنْ ذَلِكَ فِي شَكٍّ فَلَعَلَّهُ هُوَ وَ لَعَلَّهُ لَيْسَ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أَبُوعَبْدِاللَّهِ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لِمَنْ لَا يَعْلَمُ حُجَّةٌ عَلَى مَنْ يَعْلَمُ وَ لَا حُجَّةَ لِلْجَاهِلِ يَا أَخَا أَهْلِ مِصْرَ تَفَهَّمْ عَنِّي فَإِنَّا لَا نَشُكُّ فِي اللَّهِ أَبَداً أَ مَا تَرَى الشَّمْسَ وَ الْقَمَرَ وَ اللَّيْلَ وَ النَّهَارَ يَلِجَانِ فَلَا يَشْتَبِهَانِ وَ يَرْجِعَانِ قَدِ اضْطُرَّا لَيْسَ لَهُمَا مَكَانٌ إِلَّا مَكَانُهُمَا فَإِنْ كَانَا يَقْدِرَانِ عَلَى أَنْ يَذْهَبَا فَلِمَ يَرْجِعَانِ وَ إِنْ كَانَا غَيْرَ مُضْطَرَّيْنِ فَلِمَ لَا يَصِيرُ اللَّيْلُ نَهَاراً وَ النَّهَارُ لَيْلًا اضْطُرَّا وَ اللَّهِ يَا أَخَا أَهْلِ مِصْرَ إِلَى دَوَامِهِمَا وَ الَّذِي اضْطَرَّهُمَا أَحْكَمُ مِنْهُمَا وَ أَكْبَرُ فَقَالَ الزِّنْدِيقُ صَدَقْتَ ثُمَّ قَالَ أَبُو عَبْدِ اللَّهِ ع يَا أَخَا أَهْلِ مِصْرَ إِنَّ الَّذِي تَذْهَبُونَ إِلَيْهِ وَ تَظُنُّونَ أَنَّهُ الدَّهْرُ إِنْ كَانَ الدَّهْرُ يَذْهَبُ بِهِمْ لِمَ لَا يَرُدُّهُمْ وَ إِنْ كَانَ يَرُدُّهُمْ لِمَ لَا يَذْهَبُ بِهِمُ الْقَوْمُ مُضْطَرُّونَ يَا أَخَا أَهْلِ مِصْرَ لِمَ السَّمَاءُ مَرْفُوعَةٌ وَ الْأَرْضُ 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يَسْقُطُ السَّمَاءُ عَلَى الْأَرْضِ لِمَ لَا تَنْحَدِرُ الْأَرْضُ فَوْقَ طِبَاقِهَا وَ لَا يَتَمَاسَكَانِ وَ لَا يَتَمَاسَكُ مَنْ عَلَيْهَا قَالَ الزِّنْدِيقُ أَمْسَكَهُمَا اللَّهُ رَبُّهُمَا وَ سَيِّدُهُمَا قَالَ فَآمَنَ الزِّنْدِيقُ عَلَى يَدَيْ أَبِي عَبْدِ اللَّهِ ع فَقَالَ لَهُ حُمْرَانُ جُعِلْتُ فِدَاكَ إِنْ آمَنَتِ الزَّنَادِقَةُ عَلَى يَدِكَ فَقَدْ آمَنَ الْكُفَّارُ عَلَى يَدَيْ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الْمُؤْمِنُ الَّذِي آمَنَ عَلَى يَدَيْ أَبِي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مِنْ تَلَامِذَتِكَ فَقَالَ أَبُو عَبْدِ اللَّهِ يَا هِشَامَ بْنَ الْحَكَمِ خُذْهُ إِلَيْكَ وَ عَلِّمْهُ فَعَلَّمَهُ هِشَامٌ فَكَانَ مُعَلِّمَ أَهْلِ الشَّامِ وَ أَهْلِ مِصْرَ الْإِيمَانَ وَ حَسُنَتْ طَهَارَتُهُ حَتَّى رَضِيَ بِهَا أَبُو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هشام بن حكم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زنديقى بود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رسيده بود، به مدينه آمد تا با آن حضرت مناظره كند، در مدينه به آن حضرت بر نخورد، به او گفتند به مكه رفته است، او هم به مكه آمد، ما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و در حال طواف كه همراه آن حضرت بوديم، آن زنديق به ما برخورد، نامش عبد الملك بود و كنيه‌اش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طواف، شانه به شانه حضرت زد و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كنيه‌ات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ملكى كه تو بنده او هستى بگو بدانم از ملوك زمين است يا از ملوك آسمان؟ و به من بگو پسرت بنده خداى آسمان است يا خداى زمين؟ هر جوابى دارى بده تا محكوم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زنديق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 را رد نمى‌كنى؟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زشتى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مرا زشت شمرد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طواف فارغ شدم پيش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فراغ از طواف، آن زنديق حضور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جلوى آن حضرت نشست و ما هم گرد آن حضرت بوديم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مصاحبه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زنديق 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مى‌دانى كه زمين زير و زبرى دارد؟ 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زمين رفتى؟ 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مى‌دانى زير زمين چيست؟ 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ولى به گمانم كه زير زمين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اظهار درماندگى است نسبت به چيزى كه نتوانى يقين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بالا رفتى؟ 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در آن چيست؟ 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عجب است كه نه به مشرق رسيدى و نه به مغرب، نه به زير زمين فرو شدى و نه به آسمان بالا رفتى و نه به آنجا گذر كردى تا بفهمى چه آفريده‌اى دارند و تو منكر هر چه در آنها است هستى، آيا خردمند چيزى را كه نداند منكر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جز تو با من اين سخن را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در اين شك دارى، شايد كه آن همان باشد و شايد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كسى كه نمى‌داند، دليلى بر كسى كه مى‌داند ندارد، اى برادر مصرى نادان كه دليلى ندارد، از طرف من اين نكته را خوب بفهم كه ما هرگز در باره خدا ترديدى نداريم، مگر نبينى خورشيد و ماه و شب و روز فرود شوند و بى‌اشتباه و كم و بيش برگردند؟ ناچار و مسخرند، جز مدار خود مكانى ندارند، اگر مى‌توانستند مى‌رفتند و بر نمى‌گشتند، اگر ناچار نبودند چرا شب روز نمى‌شد و چرا روز شب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برادر اهل مصر، به خدا مسخرند و ناچارند كه به وضع خود ادامه دهند و آنكه آنها را مسخر و ناچار كرده است از آنها محكم‌تر و حكيم‌تر و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مى‌فرمائيد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مصرى، به راستى آنچه را شما بدو گرويده‌ايد و گمان مى‌كنيد كه دهر است، اگر دهر است كه مردم را مى برد، چرا آنها را بر نمى‌گرداند؟ اگر آنها را بر مى‌گرداند چرا نمى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چون دهر شعور و حكمت ندارد اگر مؤثر باشد بايد افعال صادره از او مختل باشد بجاى ايجاد اعدام كند و بجاى اعدام ايجاد زيرا ترجيح بين آنها را نفهمد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مصرى، همه ناچارند، راستى چرا آسمان افراشته است و زمين هموار و زير پا نهاده است، چرا آسمان بر زمين نيفتد و زمين بالاى طبقات آسمان فرو نمى‌رود و به هم نمى‌چسبند و كسانى كه در آنها هستند به هم نمى‌چسبند؟ 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پرورنده و سيد آنها نگهشان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گويند آن زنديق به دست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شد، حمران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اگر زنادقه به دست شما ايمان آرند كفار به دست پدرت مسلمان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تازه مؤمن به امام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شاگردى خود بپذير، امام به هشام بن حكم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خود دار، هشام او را تعليم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معلم ايمان اهل شام و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خوبى پاك عقيده شد تا جايى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پسنديد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سند 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رَحِمَهُ اللَّهُ قَالَ حَدَّثَنَا مُحَمَّدُ بْنُ الْحَسَنِ الصَّفَّارُ عَنْ إِبْرَاهِيمَ بْنِ هَاشِمٍ عَنْ مُحَمَّدِ بْنِ حَمَّادٍ عَنِ الْحَسَنِ بْنِ إِبْرَاهِيمَ عَنْ يُونُسَ بْنِ عَبْدِ الرَّحْمَنِ عَنْ يُونُسَ بْنِ يَعْقُوبَ قَالَ قَالَ لِي عَلِيُّ بْنُ مَنْصُورٍ قَالَ لِي هِشَامُ بْنُ الْحَكَم</w:t>
      </w:r>
    </w:p>
    <w:p>
      <w:pPr>
        <w:pStyle w:val="BookText"/>
        <w:rPr/>
      </w:pPr>
      <w:r>
        <w:rPr>
          <w:rFonts w:ascii="Amiri" w:hAnsi="Amiri" w:eastAsia="Amiri" w:cs="Amiri"/>
          <w:color w:val="111111"/>
          <w:sz w:val="28"/>
          <w:sz w:val="28"/>
          <w:szCs w:val="28"/>
          <w:rtl w:val="true"/>
          <w:lang w:bidi="ar-SA"/>
        </w:rPr>
        <w:t xml:space="preserve">الإحتجاج على أهل اللجاج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یعنی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اینجا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اشراف ندارید و استدلالتان حتی برای خود شما نیز قابل اتکا </w:t>
      </w:r>
      <w:bookmarkStart w:id="88" w:name="pg11209_95613"/>
    </w:p>
    <w:p>
      <w:pPr>
        <w:pStyle w:val="BookText"/>
        <w:rPr/>
      </w:pPr>
      <w:bookmarkEnd w:id="88"/>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می‌خواهد با شما وارد بحث شود، می‌توانید با این روش با او وارد گفتگو کنید؛ یعنی بگویید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اشراف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اشراف برای خود آن فرد نیز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برهان‌های مبتنی بر اشراف اَدَل و قابل تفاهم‌ترین برهان‌ها برای مقابله با منکرین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شما درست است و من اشراف ندارم</w:t>
      </w:r>
      <w:r>
        <w:rPr>
          <w:rFonts w:eastAsia="IRNazanin" w:cs="IRNazanin"/>
          <w:color w:val="111111"/>
          <w:sz w:val="28"/>
          <w:szCs w:val="28"/>
          <w:rtl w:val="true"/>
          <w:lang w:bidi="fa-IR"/>
        </w:rPr>
        <w:t>.</w:t>
      </w:r>
    </w:p>
    <w:p>
      <w:pPr>
        <w:pStyle w:val="Heading5"/>
        <w:numPr>
          <w:ilvl w:val="4"/>
          <w:numId w:val="1"/>
        </w:numPr>
        <w:rPr/>
      </w:pPr>
      <w:bookmarkStart w:id="89" w:name="__RefHeading___Toc7682789_2870459653"/>
      <w:bookmarkStart w:id="90" w:name="_Toc35"/>
      <w:bookmarkEnd w:id="89"/>
      <w:r>
        <w:rPr/>
        <w:t>2/1/3/2</w:t>
      </w:r>
      <w:r>
        <w:rPr>
          <w:rtl w:val="true"/>
        </w:rPr>
        <w:t xml:space="preserve">. </w:t>
      </w:r>
      <w:r>
        <w:rPr>
          <w:rtl w:val="true"/>
        </w:rPr>
        <w:t>عدم امکان اشراف انسان بر اجزاء درون سلول؛ دلیل نقصان و در نتیجه عدم اعتماد به پزشکی مدرن</w:t>
      </w:r>
      <w:bookmarkEnd w:id="90"/>
    </w:p>
    <w:p>
      <w:pPr>
        <w:pStyle w:val="BookText"/>
        <w:rPr/>
      </w:pPr>
      <w:r>
        <w:rPr>
          <w:rFonts w:ascii="IRNazanin" w:hAnsi="IRNazanin" w:eastAsia="IRNazanin"/>
          <w:color w:val="111111"/>
          <w:sz w:val="28"/>
          <w:sz w:val="28"/>
          <w:szCs w:val="28"/>
          <w:rtl w:val="true"/>
          <w:lang w:bidi="fa-IR"/>
        </w:rPr>
        <w:t>در روش تحقیق پزشکی نیز ما همین بحث را انجام داده‌ایم و به پزشکان محترم می‌گوییم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بدن انسان را متشکل از سلول می‌دانید؟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ایشان سوال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دارای چند سلول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بین سلول‌ها را می‌توانید تحلیل کنید؟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می‌رویم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درون یک سلول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سلول، ژنوم،</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ژن </w:t>
      </w:r>
      <w:r>
        <w:rPr>
          <w:rFonts w:eastAsia="Times New Roman" w:cs="Times New Roman" w:ascii="Times New Roman" w:hAnsi="Times New Roman"/>
          <w:color w:val="111111"/>
          <w:sz w:val="28"/>
          <w:szCs w:val="28"/>
          <w:lang w:val="en-US" w:bidi="en-US"/>
        </w:rPr>
        <w:t>XI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لوین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ژنوم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کامل ژن‌های یک موجود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ژن </w:t>
      </w:r>
      <w:r>
        <w:rPr>
          <w:rFonts w:eastAsia="Times New Roman" w:cs="Times New Roman" w:ascii="Times New Roman" w:hAnsi="Times New Roman"/>
          <w:color w:val="111111"/>
          <w:sz w:val="28"/>
          <w:szCs w:val="28"/>
          <w:lang w:val="en-US" w:bidi="en-US"/>
        </w:rPr>
        <w:t>XI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لوین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DNA</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دو آزمایش کلاسیک، شواهدی قوی مبنی بر این که </w:t>
      </w:r>
      <w:r>
        <w:rPr>
          <w:rFonts w:eastAsia="Times New Roman" w:cs="Times New Roman" w:ascii="Times New Roman" w:hAnsi="Times New Roman"/>
          <w:color w:val="111111"/>
          <w:sz w:val="28"/>
          <w:szCs w:val="28"/>
          <w:lang w:val="en-US" w:bidi="en-US"/>
        </w:rPr>
        <w:t>DNA</w:t>
      </w:r>
      <w:r>
        <w:rPr>
          <w:rFonts w:ascii="IRNazanin" w:hAnsi="IRNazanin" w:eastAsia="IRNazanin"/>
          <w:color w:val="111111"/>
          <w:sz w:val="28"/>
          <w:sz w:val="28"/>
          <w:szCs w:val="28"/>
          <w:rtl w:val="true"/>
          <w:lang w:bidi="fa-IR"/>
        </w:rPr>
        <w:t>، ماده ژنتیکی باکتری‌ها، ویروس‌ها، و سلول‌های یوکاریوت است، را ارائه نمودند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DNA</w:t>
      </w:r>
      <w:r>
        <w:rPr>
          <w:rFonts w:ascii="IRNazanin" w:hAnsi="IRNazanin" w:eastAsia="IRNazanin"/>
          <w:color w:val="111111"/>
          <w:sz w:val="28"/>
          <w:sz w:val="28"/>
          <w:szCs w:val="28"/>
          <w:rtl w:val="true"/>
          <w:lang w:bidi="fa-IR"/>
        </w:rPr>
        <w:t>ی جدا شده از یک سویه‌ی باکتری پنوموکوکوس می‌تواند ویژگی‌هایی از آن سویه را به سویه‌ی دیگر اعطا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تنها جزئی است که از فاژهای والدی به نتاج فاژ، به ارث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می‌توان برای انتقال صفات جدید به سلول‌های یوکاریوت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ژن </w:t>
      </w:r>
      <w:r>
        <w:rPr>
          <w:rFonts w:eastAsia="Times New Roman" w:cs="Times New Roman" w:ascii="Times New Roman" w:hAnsi="Times New Roman"/>
          <w:color w:val="111111"/>
          <w:sz w:val="28"/>
          <w:szCs w:val="28"/>
          <w:lang w:val="en-US" w:bidi="en-US"/>
        </w:rPr>
        <w:t>XI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لوین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کروموزوم‌های</w:t>
      </w:r>
      <w:bookmarkStart w:id="91" w:name="pg11209_95614"/>
    </w:p>
    <w:p>
      <w:pPr>
        <w:pStyle w:val="BookText"/>
        <w:rPr/>
      </w:pPr>
      <w:bookmarkEnd w:id="91"/>
      <w:r>
        <w:rPr>
          <w:rFonts w:ascii="IRNazanin" w:hAnsi="IRNazanin" w:eastAsia="IRNazanin"/>
          <w:color w:val="111111"/>
          <w:sz w:val="28"/>
          <w:sz w:val="28"/>
          <w:szCs w:val="28"/>
          <w:rtl w:val="true"/>
          <w:lang w:bidi="fa-IR"/>
        </w:rPr>
        <w:t>کُدکننده و غیرکُدکننده وجود دارد و خود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کروموزوم‌های غیرکُدکننده اصلاً قابل شمارش نیست و </w:t>
      </w:r>
      <w:r>
        <w:rPr>
          <w:rFonts w:eastAsia="Times New Roman" w:cs="Times New Roman" w:ascii="Times New Roman" w:hAnsi="Times New Roman"/>
          <w:color w:val="111111"/>
          <w:sz w:val="28"/>
          <w:szCs w:val="28"/>
          <w:lang w:val="en-US" w:bidi="en-US"/>
        </w:rPr>
        <w:t>DNA</w:t>
      </w:r>
      <w:r>
        <w:rPr>
          <w:rFonts w:ascii="IRNazanin" w:hAnsi="IRNazanin" w:eastAsia="IRNazanin"/>
          <w:color w:val="111111"/>
          <w:sz w:val="28"/>
          <w:sz w:val="28"/>
          <w:szCs w:val="28"/>
          <w:rtl w:val="true"/>
          <w:lang w:bidi="fa-IR"/>
        </w:rPr>
        <w:t xml:space="preserve">های غیرکُدکننده نیز در ژنوم انسان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تا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ژن </w:t>
      </w:r>
      <w:r>
        <w:rPr>
          <w:rFonts w:eastAsia="Times New Roman" w:cs="Times New Roman" w:ascii="Times New Roman" w:hAnsi="Times New Roman"/>
          <w:color w:val="111111"/>
          <w:sz w:val="28"/>
          <w:szCs w:val="28"/>
          <w:lang w:val="en-US" w:bidi="en-US"/>
        </w:rPr>
        <w:t>XI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لوین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قانع هستیم که شما همین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تا را برای ما توضیح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نیز نمی‌توانیم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شما می‌توانید بر بحث روش تحقیق پزشکی و تمامی روش تحقیق‌ها تطبیق کنید</w:t>
      </w:r>
      <w:r>
        <w:rPr>
          <w:rFonts w:eastAsia="IRNazanin" w:cs="IRNazanin"/>
          <w:color w:val="111111"/>
          <w:sz w:val="28"/>
          <w:szCs w:val="28"/>
          <w:rtl w:val="true"/>
          <w:lang w:bidi="fa-IR"/>
        </w:rPr>
        <w:t>.</w:t>
      </w:r>
    </w:p>
    <w:p>
      <w:pPr>
        <w:pStyle w:val="Heading4"/>
        <w:numPr>
          <w:ilvl w:val="3"/>
          <w:numId w:val="1"/>
        </w:numPr>
        <w:rPr/>
      </w:pPr>
      <w:bookmarkStart w:id="92" w:name="__RefHeading___Toc7682791_2870459653"/>
      <w:bookmarkStart w:id="93" w:name="_Toc36"/>
      <w:bookmarkEnd w:id="92"/>
      <w:r>
        <w:rPr/>
        <w:t>2/3/2</w:t>
      </w:r>
      <w:r>
        <w:rPr>
          <w:rtl w:val="true"/>
        </w:rPr>
        <w:t xml:space="preserve">. </w:t>
      </w:r>
      <w:r>
        <w:rPr>
          <w:rtl w:val="true"/>
        </w:rPr>
        <w:t>اتکاء به گزاره‌های مبتنی بر اشرافِ تامّ خالق از مخلوقین؛ دلیل امکان شناخت واقعیت‌های بیرونی طبق مبنای معرفت‌شناسی الگوی پیشرفت اسلامی</w:t>
      </w:r>
      <w:bookmarkEnd w:id="93"/>
    </w:p>
    <w:p>
      <w:pPr>
        <w:pStyle w:val="Heading5"/>
        <w:numPr>
          <w:ilvl w:val="4"/>
          <w:numId w:val="1"/>
        </w:numPr>
        <w:rPr/>
      </w:pPr>
      <w:bookmarkStart w:id="94" w:name="__RefHeading___Toc7682793_2870459653"/>
      <w:bookmarkStart w:id="95" w:name="_Toc37"/>
      <w:bookmarkEnd w:id="94"/>
      <w:r>
        <w:rPr/>
        <w:t>1/2/3/2</w:t>
      </w:r>
      <w:r>
        <w:rPr>
          <w:rtl w:val="true"/>
        </w:rPr>
        <w:t xml:space="preserve">. </w:t>
      </w:r>
      <w:r>
        <w:rPr>
          <w:rtl w:val="true"/>
        </w:rPr>
        <w:t xml:space="preserve">اشراف بر </w:t>
      </w:r>
      <w:r>
        <w:rPr>
          <w:rtl w:val="true"/>
        </w:rPr>
        <w:t>"</w:t>
      </w:r>
      <w:r>
        <w:rPr>
          <w:rtl w:val="true"/>
        </w:rPr>
        <w:t>اَجَل</w:t>
      </w:r>
      <w:r>
        <w:rPr>
          <w:rtl w:val="true"/>
        </w:rPr>
        <w:t>" ("</w:t>
      </w:r>
      <w:r>
        <w:rPr>
          <w:rtl w:val="true"/>
        </w:rPr>
        <w:t>ابتدا</w:t>
      </w:r>
      <w:r>
        <w:rPr>
          <w:rtl w:val="true"/>
        </w:rPr>
        <w:t xml:space="preserve">" </w:t>
      </w:r>
      <w:r>
        <w:rPr>
          <w:rtl w:val="true"/>
        </w:rPr>
        <w:t xml:space="preserve">و </w:t>
      </w:r>
      <w:r>
        <w:rPr>
          <w:rtl w:val="true"/>
        </w:rPr>
        <w:t>"</w:t>
      </w:r>
      <w:r>
        <w:rPr>
          <w:rtl w:val="true"/>
        </w:rPr>
        <w:t>انتهاء</w:t>
      </w:r>
      <w:r>
        <w:rPr>
          <w:rtl w:val="true"/>
        </w:rPr>
        <w:t xml:space="preserve">") </w:t>
      </w:r>
      <w:r>
        <w:rPr>
          <w:rtl w:val="true"/>
        </w:rPr>
        <w:t xml:space="preserve">و </w:t>
      </w:r>
      <w:r>
        <w:rPr>
          <w:rtl w:val="true"/>
        </w:rPr>
        <w:t>"</w:t>
      </w:r>
      <w:r>
        <w:rPr>
          <w:rtl w:val="true"/>
        </w:rPr>
        <w:t>کتاب سرنوشتِ</w:t>
      </w:r>
      <w:r>
        <w:rPr>
          <w:rtl w:val="true"/>
        </w:rPr>
        <w:t xml:space="preserve">" </w:t>
      </w:r>
      <w:r>
        <w:rPr>
          <w:rtl w:val="true"/>
        </w:rPr>
        <w:t>تمام اشیاء عالَم؛ معنای اشراف تامّ خالق بر مخلوقین</w:t>
      </w:r>
      <w:bookmarkEnd w:id="95"/>
    </w:p>
    <w:p>
      <w:pPr>
        <w:pStyle w:val="BookText"/>
        <w:rPr/>
      </w:pPr>
      <w:r>
        <w:rPr>
          <w:rFonts w:ascii="IRNazanin" w:hAnsi="IRNazanin" w:eastAsia="IRNazanin"/>
          <w:color w:val="111111"/>
          <w:sz w:val="28"/>
          <w:sz w:val="28"/>
          <w:szCs w:val="28"/>
          <w:rtl w:val="true"/>
          <w:lang w:bidi="fa-IR"/>
        </w:rPr>
        <w:t>حال این سوال پیش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اشراف دارد تا من بتوانم با تکیه بر قول او تحلیل ارائه دهم؟ پاسخ آن یک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بر مخلوقین اشراف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خلقت تا انتهای خلقت اشراف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شیئٍ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شیئ یک زمانی وجود دارد، و این زمان نیز یک ابتدا و یک ختم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روایت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شیئٍ 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فوت یک شی را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شما هر شیئی را که در دنیا دیدید، بدانید که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نیز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شیئ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 خیلی دقیق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اَجَلٍ کتابٌ</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همانا پيش از تو پيامبرانى را فرستاديم، و براى آنان همسران و فرزندانى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پيامبرى را نسزد كه معجزه‌اى بياورد مگر به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زمانى برنامه مقدّر شده‌اى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سرنوشت هر دورۀ زمانی نیز در نزد 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سنگی در یک دوره تاریخی خلق شده است و در یک دوره‌ای نیز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چه اتفاقاتی برای او می‌افتد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چهار روایت که برای شما خواندم این مسئله را بحث کردم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خالق، اشراف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بحثی را در مسجد قبا در هفته‌های گذشته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مطرح کردم ببینید در آنجا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آیه و روایت که در مورد همه اشیاء است را بحث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را ببیند، اشراف خالق بر مخلوق برای او به صورت کامل‌تری تصویر تفصیلی پیدا می‌کند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کانال الگوی پیشرف اسلامی در پیامرسان ایتا</w:t>
      </w:r>
    </w:p>
    <w:p>
      <w:pPr>
        <w:pStyle w:val="BookText"/>
        <w:rPr/>
      </w:pPr>
      <w:r>
        <w:rPr>
          <w:rFonts w:eastAsia="Times New Roman" w:cs="Times New Roman" w:ascii="Times New Roman" w:hAnsi="Times New Roman"/>
          <w:color w:val="111111"/>
          <w:sz w:val="28"/>
          <w:szCs w:val="28"/>
          <w:lang w:val="en-US" w:bidi="en-US"/>
        </w:rPr>
        <w:t>https://eitaa.com/olgou4/3568</w:t>
      </w:r>
    </w:p>
    <w:p>
      <w:pPr>
        <w:pStyle w:val="BookText"/>
        <w:rPr/>
      </w:pPr>
      <w:r>
        <w:rPr>
          <w:rFonts w:ascii="IRNazanin" w:hAnsi="IRNazanin" w:eastAsia="IRNazanin"/>
          <w:color w:val="111111"/>
          <w:sz w:val="28"/>
          <w:sz w:val="28"/>
          <w:szCs w:val="28"/>
          <w:rtl w:val="true"/>
          <w:lang w:bidi="fa-IR"/>
        </w:rPr>
        <w:t xml:space="preserve">جهت مشاهده گزارشی از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توصیف اشیاء در کتاب و سنت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به پیوست شماره </w:t>
      </w:r>
      <w:r>
        <w:rPr>
          <w:rFonts w:eastAsia="IRNazanin" w:cs="IRNazanin"/>
          <w:color w:val="111111"/>
          <w:sz w:val="28"/>
          <w:szCs w:val="28"/>
          <w:lang w:bidi="fa-IR"/>
        </w:rPr>
        <w:t>3</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با بحث فلاسفه یک مقداری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دوستان فیلسوف ما اجمالاً بپذیرند و بگویند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بر همه مخلوقین اشراف دارد؛ اما نمی‌توانند نوع اشراف خالق بر مخلوقین را توضیح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بحث‌های فقهی که ما با بیان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موجود در اشیاء اشراف خالق بر همۀ اشیاء را به صورت تفصیلی بحث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بحث‌ها این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اشراف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و قهّاریت الهی بر پایۀ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همه ادعای قدرت بکنند و هرکاری دوست دارند انجام دهند ولی باید توجه به این بحث داشته باشید که این شیئ که ادعای اقتدار و قدرت می‌کند از نظر خداوند متعال دارای أجل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اجل را توضیح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شیئ 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اجل،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متن عربی روایت در خاطرم نیست ولی به نظر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شیئ آنفه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ابتداداشتن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 توضیح اشراف الهی است که بر اول و آخر مسئله اشراف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مابین این اجل را می‌گوید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شیئ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جا چهار روایت را توضیح دادم و اگر کسی مجموع آیات و روایاتی که ما جمع کردیم یعنی این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اشیاء را بداند، می‌تواند مدل اشراف الهی بر اشیاء را فهم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نمی‌توانند چنین 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کلی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می‌گویند؛ ولی این احکام کمک نمی‌کند که شما از مدل اشراف الهی درک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مبنای معرفت شناسی را در حوزه سازه‌انگاری نقد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بینید اولا بشر دسترسی به حقیقت اشیاء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اینجا با حرف‌های ویتگنشتاین و کوهن و میشل فوکو و امثالهم اختلاف نظر جدی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طریق دسترسی به علم از پایگاه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از پایگاه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از پایگاه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بازخوانی گزاره‌های خالق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مخلوقات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سالها در حوزه درس خوانده‌ایم و به ما گفته‌اند که وقتی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می‌فرمایند، با حرفی که انیشتین زده است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برای ما توضیح نمی‌دهند که چرا؟ و فقط یک توضیح اجمالی می‌دهند که مثلا بخاطر اینکه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بعضی روایات استفاده کردیم که وقتی داریم تفاوت ادبیات وحی را با ادبیات دیگران را توضیح می‌دهیم، باید روی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بایستیم و اشراف را هم باید تفصیلا توضیح بدهیم که عرض کردم اصل در اشراف، اشراف بر أجل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برای همه اشیاء، زمان مشخصی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 آیند و روزی هم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این 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برخلاف بحث‌های فلاسفه قابل درک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الان شما می‌خواهید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های زبانی ویتگنشتاین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کنید، باید چندین مفهوم واسطه‌ای را هم بحث کنید تا متوجه شوید که چه می‌گوید و یا حتی مباحث فلاسفۀ خودمان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اینجا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شما می‌توانید در یک روستا هم تفاهم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روستایی دیده است که پدرانش از دنیا رفته‌اند، دیده است که درختی را کاشته، میوه داده، سپس خشک شده است و دیگر هم میوه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را دیده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صدها موضوع دیگر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راحت‌تر تفاهم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خیلی فرق می‌کند که شما دستیابی به علم را بر پایۀ اشراف توضیح دهید یا برپایۀ تجربه و یا خردگرایی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بنده جایگاه عقل را به عنوان کاوشگر اصلی ادبیات نقل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اگر عقل نباشد، درایۀ در آیات و احادیث خیلی سخت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هرحال نمی‌توان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اشراف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عقل‌گراها، نه تجربه‌گراهاهیچکدام نمی‌توانند ادعای اشراف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الان بنده می‌خواهم در حوزه معرفت‌شناسی بر پایۀ اشراف وارد شوم و این نقد من به حوزۀ معرفت‌شناسی نظریه سازه‌انگاری است</w:t>
      </w:r>
      <w:r>
        <w:rPr>
          <w:rFonts w:eastAsia="IRNazanin" w:cs="IRNazanin"/>
          <w:color w:val="111111"/>
          <w:sz w:val="28"/>
          <w:szCs w:val="28"/>
          <w:rtl w:val="true"/>
          <w:lang w:bidi="fa-IR"/>
        </w:rPr>
        <w:t xml:space="preserve">. </w:t>
      </w:r>
      <w:bookmarkStart w:id="96" w:name="pg11209_95616"/>
    </w:p>
    <w:p>
      <w:pPr>
        <w:pStyle w:val="Heading3"/>
        <w:numPr>
          <w:ilvl w:val="2"/>
          <w:numId w:val="1"/>
        </w:numPr>
        <w:rPr/>
      </w:pPr>
      <w:bookmarkStart w:id="97" w:name="__RefHeading___Toc7682795_2870459653"/>
      <w:bookmarkStart w:id="98" w:name="_Toc38"/>
      <w:bookmarkEnd w:id="96"/>
      <w:bookmarkEnd w:id="97"/>
      <w:r>
        <w:rPr/>
        <w:t>4/2</w:t>
      </w:r>
      <w:r>
        <w:rPr>
          <w:rtl w:val="true"/>
        </w:rPr>
        <w:t xml:space="preserve">. </w:t>
      </w:r>
      <w:r>
        <w:rPr>
          <w:rtl w:val="true"/>
        </w:rPr>
        <w:t>تبیین مبانی حوزه هستی‌شناسی الگوی پیشرفت اسلامی در مقایسه با نظریه سازه‌انگاری</w:t>
      </w:r>
      <w:r>
        <w:rPr>
          <w:rtl w:val="true"/>
        </w:rPr>
        <w:t>:</w:t>
      </w:r>
      <w:bookmarkEnd w:id="98"/>
    </w:p>
    <w:p>
      <w:pPr>
        <w:pStyle w:val="Heading4"/>
        <w:numPr>
          <w:ilvl w:val="3"/>
          <w:numId w:val="1"/>
        </w:numPr>
        <w:rPr/>
      </w:pPr>
      <w:bookmarkStart w:id="99" w:name="__RefHeading___Toc7682797_2870459653"/>
      <w:bookmarkStart w:id="100" w:name="_Toc39"/>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اما در بحث مربوط به هستی‌شناسی عرض کردم چهار سوال مهم وجود دارد که دوستان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بین‌الملل باید بر پایه آن چهار پرسش مهم توصیف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سوال‌های مهم این است که فردگرایی درست است یا کل‌گرایی؟ در بحث‌های نظام‌سازی باید به این پرسش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آثار برخی از بزرگان معاصر را هم ببینید، این مسئله را با ادبیات دیگری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فرد یا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کرده‌اند</w:t>
      </w:r>
      <w:r>
        <w:rPr>
          <w:rFonts w:eastAsia="IRNazanin" w:cs="IRNazanin"/>
          <w:color w:val="111111"/>
          <w:sz w:val="28"/>
          <w:szCs w:val="28"/>
          <w:rtl w:val="true"/>
          <w:lang w:bidi="fa-IR"/>
        </w:rPr>
        <w:t>.</w:t>
      </w:r>
    </w:p>
    <w:p>
      <w:pPr>
        <w:pStyle w:val="Heading4"/>
        <w:numPr>
          <w:ilvl w:val="3"/>
          <w:numId w:val="1"/>
        </w:numPr>
        <w:rPr/>
      </w:pPr>
      <w:bookmarkStart w:id="101" w:name="__RefHeading___Toc7682799_2870459653"/>
      <w:bookmarkStart w:id="102" w:name="_Toc40"/>
      <w:bookmarkEnd w:id="101"/>
      <w:r>
        <w:rPr/>
        <w:t>1/4/2</w:t>
      </w:r>
      <w:r>
        <w:rPr>
          <w:rtl w:val="true"/>
        </w:rPr>
        <w:t xml:space="preserve">. </w:t>
      </w:r>
      <w:r>
        <w:rPr>
          <w:rtl w:val="true"/>
        </w:rPr>
        <w:t>اصالت داشتن فرد، نه جامعه؛ مبنای الگوی پیشرفت اسلامی در پرسش فردگرایی یا کل‌گرایی</w:t>
      </w:r>
      <w:bookmarkEnd w:id="102"/>
    </w:p>
    <w:p>
      <w:pPr>
        <w:pStyle w:val="Heading5"/>
        <w:numPr>
          <w:ilvl w:val="4"/>
          <w:numId w:val="1"/>
        </w:numPr>
        <w:rPr/>
      </w:pPr>
      <w:bookmarkStart w:id="103" w:name="__RefHeading___Toc7682801_2870459653"/>
      <w:bookmarkStart w:id="104" w:name="_Toc41"/>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 xml:space="preserve">بنده با استدلال اصالت جامعه را رد کرده‌ام و قائلم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حقیقتی ندارد و آنچه مهم است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بحث‌های تفصیلی مهمی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چرا خطاب بسیاری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قرآن و روایات،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است؟ چرا می‌گویید اصالت با جمع نیست؟ مرحوم شهید صدر و برخی دیگر از بزرگان وقتی برای اصالت جامعه استدلال می‌کنند یکی از دلایلشان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با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جمع و جامعه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ما این است که این نوع خطابِ جمع، برای تسهیل در تفاهم است؛ چراکه برای شارع امکان خطاب قرار دادن تک‌تک افراد وجود ندارد</w:t>
      </w:r>
      <w:r>
        <w:rPr>
          <w:rFonts w:eastAsia="IRNazanin" w:cs="IRNazanin"/>
          <w:color w:val="111111"/>
          <w:sz w:val="28"/>
          <w:szCs w:val="28"/>
          <w:rtl w:val="true"/>
          <w:lang w:bidi="fa-IR"/>
        </w:rPr>
        <w:t>.</w:t>
      </w:r>
    </w:p>
    <w:p>
      <w:pPr>
        <w:pStyle w:val="Heading5"/>
        <w:numPr>
          <w:ilvl w:val="4"/>
          <w:numId w:val="1"/>
        </w:numPr>
        <w:rPr/>
      </w:pPr>
      <w:bookmarkStart w:id="105" w:name="__RefHeading___Toc7682803_2870459653"/>
      <w:bookmarkStart w:id="106" w:name="_Toc42"/>
      <w:bookmarkEnd w:id="105"/>
      <w:r>
        <w:rPr/>
        <w:t>1/1/4/2</w:t>
      </w:r>
      <w:r>
        <w:rPr>
          <w:rtl w:val="true"/>
        </w:rPr>
        <w:t xml:space="preserve">. </w:t>
      </w:r>
      <w:r>
        <w:rPr>
          <w:rtl w:val="true"/>
        </w:rPr>
        <w:t xml:space="preserve">ایجاد نظم اجتماعی بر مبنای تصرف بر قلوب تک‌تک انسان‌ها </w:t>
      </w:r>
      <w:r>
        <w:rPr>
          <w:rtl w:val="true"/>
        </w:rPr>
        <w:t>(</w:t>
      </w:r>
      <w:r>
        <w:rPr>
          <w:rtl w:val="true"/>
        </w:rPr>
        <w:t>از طریق خودتنظیمی در حوزه‌های سیزده‌گانه روابط انسانی</w:t>
      </w:r>
      <w:r>
        <w:rPr>
          <w:rtl w:val="true"/>
        </w:rPr>
        <w:t>)</w:t>
      </w:r>
      <w:r>
        <w:rPr>
          <w:rtl w:val="true"/>
        </w:rPr>
        <w:t>، نه بر مبنای ایجاد ساختارها و نهادهای اجتماعی؛ معنای تفصیل‌پذیر اصالت فرد در الگوی پیشرفت اسلامی</w:t>
      </w:r>
      <w:bookmarkEnd w:id="106"/>
    </w:p>
    <w:p>
      <w:pPr>
        <w:pStyle w:val="Heading6"/>
        <w:numPr>
          <w:ilvl w:val="5"/>
          <w:numId w:val="1"/>
        </w:numPr>
        <w:rPr/>
      </w:pPr>
      <w:bookmarkStart w:id="107" w:name="__RefHeading___Toc7682805_2870459653"/>
      <w:bookmarkStart w:id="108" w:name="_Toc43"/>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 xml:space="preserve">دلیل دیگرمان برای اصالت فرد، پذیرش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هدایت بر روی قلب تک‌تک انسان‌ها واقع می‌شود</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 هر كس به خدا ايمان بياورد، خدا قلبش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مى‌كند و خدا به همه چيز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يَهْدِ اللَّهُ فَما لَهُ مِنْ مُضِلٍّ أَ لَيْسَ اللَّهُ بِعَزيزٍ ذِي انْتِقامٍ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زمر، آیه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كه را خدا هدايت كند، او را هيچ گمراه‌كننده‌اى نخواهد بود</w:t>
      </w:r>
    </w:p>
    <w:p>
      <w:pPr>
        <w:pStyle w:val="BookText"/>
        <w:rPr/>
      </w:pPr>
      <w:r>
        <w:rPr>
          <w:rFonts w:ascii="Amiri" w:hAnsi="Amiri" w:eastAsia="Amiri" w:cs="Amiri"/>
          <w:color w:val="111111"/>
          <w:sz w:val="28"/>
          <w:sz w:val="28"/>
          <w:szCs w:val="28"/>
          <w:rtl w:val="true"/>
          <w:lang w:bidi="ar-SA"/>
        </w:rPr>
        <w:t xml:space="preserve">مَنْ يَهْدِ اللَّهُ فَهُوَ الْمُهْتَدي وَ مَنْ يُضْلِلْ فَأُولئِكَ هُمُ الْخاسِرُونَ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اعراف، آیه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كه را خدا هدايت كند، پس او راه يافته واقعى است، و كسانى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عناد و لجاجتشان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نمايد، پس اينان همان زيانكارانند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يَهْدِ اللَّهُ فَهُوَ الْمُهْتَدِ وَ مَنْ يُضْلِلْ فَلَنْ تَجِدَ لَهُمْ أَوْلِياءَ مِنْ دُونِهِ وَ نَحْشُرُهُمْ يَوْمَ الْقِيامَةِ عَلى وُجُوهِهِمْ عُمْياً وَ بُكْماً وَ صُمًّا مَأْواهُمْ جَهَنَّمُ كُلَّما خَبَتْ زِدْناهُمْ سَعيراً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اسراء، آیه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كه را خدا هدايت كند، پس او هدايت يافته است، و آنان را كه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كيفر لج‌بازى و عنادشان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سازد، هرگز در برابر خدا براى آنان ياورانى نخواهى يافت، و آنان را روز قيامت در حالى كه به رو در افتاده‌اند، كور و لال و كر محشور مى‌كنيم، جايگاهشان دوزخ است،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آتشش فرو نشيند، شعله‌اى ديگر بر آنان مى‌افزاييم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باید با این قلب‌ها تفاهم کنید چراکه قلب یک پدیدۀ جمعی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این دلیل که شارع تصرف در قلوب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تک‌تک مؤمنین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شارع می‌خواست قانون جبری بگذارد می‌گفتیم یک مجلس شورای اسلامی پیدا می‌شود و می‌گوید نماز صبح را چهار رکعت بخوانید؛ چراکه مجلسدر قوانین خود نمی‌خواهد با قلب‌ها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کسانی که قائل‌اند جامعه وجود دارد، چالش اصلی مفهوم قلب است که چگونه می‌خواهند بین مفهوم جامعه و قلب ارتباط برقرار کنند؟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این‌طرف یکی از ادلۀ مهم کسانی که می‌گویند اصالت با جامعه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از طریق ساختارها و نهادها نظم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اگر یک مجلس نباشد، فرمانداری نباشد، شهرداری نباشد، راهنمایی و رانندگی نباشد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می‌توانید نظم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ببنید همیشه ساختارها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کسانی که به اصالت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جواب این پرسش را هم بدهند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می‌خواهید نظم ایجاد کنید؟ و این سوال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پاسخ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در روابط انسانی </w:t>
      </w:r>
      <w:bookmarkStart w:id="109" w:name="pg11209_95617"/>
    </w:p>
    <w:p>
      <w:pPr>
        <w:pStyle w:val="BookText"/>
        <w:rPr/>
      </w:pPr>
      <w:bookmarkEnd w:id="109"/>
      <w:r>
        <w:rPr>
          <w:rFonts w:ascii="IRNazanin" w:hAnsi="IRNazanin" w:eastAsia="IRNazanin"/>
          <w:color w:val="111111"/>
          <w:sz w:val="28"/>
          <w:sz w:val="28"/>
          <w:szCs w:val="28"/>
          <w:rtl w:val="true"/>
          <w:lang w:bidi="fa-IR"/>
        </w:rPr>
        <w:t>سیزده‌گانه، رابطه خود را با دیگران تنظیم کند؛ نظم هم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گفته‌ایم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ایجاد نظم از طریق خودتنظیمی در روابط انسانی است</w:t>
      </w:r>
      <w:r>
        <w:rPr>
          <w:rFonts w:eastAsia="IRNazanin" w:cs="IRNazanin"/>
          <w:color w:val="111111"/>
          <w:sz w:val="28"/>
          <w:szCs w:val="28"/>
          <w:rtl w:val="true"/>
          <w:lang w:bidi="fa-IR"/>
        </w:rPr>
        <w:t>».</w:t>
      </w:r>
    </w:p>
    <w:p>
      <w:pPr>
        <w:pStyle w:val="Heading6"/>
        <w:numPr>
          <w:ilvl w:val="5"/>
          <w:numId w:val="1"/>
        </w:numPr>
        <w:rPr/>
      </w:pPr>
      <w:bookmarkStart w:id="110" w:name="__RefHeading___Toc7682807_2870459653"/>
      <w:bookmarkStart w:id="111" w:name="_Toc44"/>
      <w:bookmarkEnd w:id="110"/>
      <w:r>
        <w:rPr/>
        <w:t>1/1/1/4/2</w:t>
      </w:r>
      <w:r>
        <w:rPr>
          <w:rtl w:val="true"/>
        </w:rPr>
        <w:t xml:space="preserve">. </w:t>
      </w:r>
      <w:r>
        <w:rPr>
          <w:rtl w:val="true"/>
        </w:rPr>
        <w:t xml:space="preserve">ایجاد نظم سیاسی اختیاری در جامعه؛ نتیجۀ تصرّف در قلوب و ایجاد خودتنظیمی در </w:t>
      </w:r>
      <w:r>
        <w:rPr>
          <w:rtl w:val="true"/>
        </w:rPr>
        <w:t>"</w:t>
      </w:r>
      <w:r>
        <w:rPr>
          <w:rtl w:val="true"/>
        </w:rPr>
        <w:t>رابطه با امام</w:t>
      </w:r>
      <w:r>
        <w:rPr>
          <w:rtl w:val="true"/>
        </w:rPr>
        <w:t>"</w:t>
      </w:r>
      <w:bookmarkEnd w:id="111"/>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قلباً امامت کسی را می‌پذیرم؛ این به معنای این است که نظم سیاسی در حال شکل‌گیری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درصورتی‌که هم امام و هم مأموم هر دو فرد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امام و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اینجا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هست که هزاران نفر او را قبول دارند، تک‌به‌تک قبولش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 قلباً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یک قانون و یک ساختار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قلب هرکدام از این اشخاص به‌صورت مجزا و تک‌به‌تک، یک استدلال هست که چرا باید امامت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نظم دارد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به این نتیجه رسید که روابط خودش را در این سیزده حوزه تنظیم کند، نظم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نتیجۀ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رابطه با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امامت حوزه‌های مختلفی از جمله قضاوت، امنیت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پذیرش امام یعنی پذیرش فرمانده لشکر منصوب امام، پذیرش قاضی منصوب امام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نظم سیاسی در حال شکل‌گیری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بر اساس چارچوب سیاسی یک حزب یا قانون‌گذاری یک مجلس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بنده همیشه مثال مدافعان حرم و پدیدۀ هشت سال دفاع مقدس را 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رفتند جنگیدند و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تک‌تک این‌ها امامت آیت‌الله خامنه‌ای و امام خمینی عظیم‌الشان را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اگر کسی مانند دکتر حسن روحانی در رأس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بروز یک حادثه آیا می‌توانست نظم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حوزه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کند؟ آیا می‌توانست نظم از پایگاه تصرف در قلوب را ایجاد کند؟ قطعاً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مانند آمریکا برای دفاع از مرزها سرباز حرفه‌ای استخدام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ببیند ما جواب چگونگی ایجاد نظم در صورت پذیرش اصالت فرد را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 از دو دهه در مورد این پاسخ فکر کرده‌ایم</w:t>
      </w:r>
      <w:r>
        <w:rPr>
          <w:rFonts w:eastAsia="IRNazanin" w:cs="IRNazanin"/>
          <w:color w:val="111111"/>
          <w:sz w:val="28"/>
          <w:szCs w:val="28"/>
          <w:rtl w:val="true"/>
          <w:lang w:bidi="fa-IR"/>
        </w:rPr>
        <w:t>.</w:t>
      </w:r>
    </w:p>
    <w:p>
      <w:pPr>
        <w:pStyle w:val="Heading6"/>
        <w:numPr>
          <w:ilvl w:val="5"/>
          <w:numId w:val="1"/>
        </w:numPr>
        <w:rPr/>
      </w:pPr>
      <w:bookmarkStart w:id="112" w:name="__RefHeading___Toc7682809_2870459653"/>
      <w:bookmarkStart w:id="113" w:name="_Toc45"/>
      <w:bookmarkEnd w:id="112"/>
      <w:r>
        <w:rPr/>
        <w:t>2/1/1/4/2</w:t>
      </w:r>
      <w:r>
        <w:rPr>
          <w:rtl w:val="true"/>
        </w:rPr>
        <w:t xml:space="preserve">. </w:t>
      </w:r>
      <w:r>
        <w:rPr>
          <w:rtl w:val="true"/>
        </w:rPr>
        <w:t xml:space="preserve">ایجاد نظم اختیاری در خانواده؛ نتیجۀ تصرف در قلوب و ایجاد خودتنظیمی در </w:t>
      </w:r>
      <w:r>
        <w:rPr>
          <w:rtl w:val="true"/>
        </w:rPr>
        <w:t>"</w:t>
      </w:r>
      <w:r>
        <w:rPr>
          <w:rtl w:val="true"/>
        </w:rPr>
        <w:t>رابطه با خانواده</w:t>
      </w:r>
      <w:r>
        <w:rPr>
          <w:rtl w:val="true"/>
        </w:rPr>
        <w:t>"</w:t>
      </w:r>
      <w:bookmarkEnd w:id="113"/>
    </w:p>
    <w:p>
      <w:pPr>
        <w:pStyle w:val="BookText"/>
        <w:rPr/>
      </w:pPr>
      <w:r>
        <w:rPr>
          <w:rFonts w:ascii="IRNazanin" w:hAnsi="IRNazanin" w:eastAsia="IRNazanin"/>
          <w:color w:val="111111"/>
          <w:sz w:val="28"/>
          <w:sz w:val="28"/>
          <w:szCs w:val="28"/>
          <w:rtl w:val="true"/>
          <w:lang w:bidi="fa-IR"/>
        </w:rPr>
        <w:t>نمونه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خودتنظیمی در رابطه با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پدر، پدری کند، مادر هم برای فرزندان مادری کند و تصرف در قلوب آن‌ها را مبنای تربیت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خانواده نظم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روابط بین زن و شوهر هم اگر مبنا چارچوب‌های هشت‌گانه‌ای باشد که اسلام برای مرد تعیین کرده است،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می‌کند و به عبارتی در خانواده‌اش تسلط پیدا می‌کند یعنی در قلب همسر و فرزندانش تصرف می‌کند</w:t>
      </w:r>
      <w:r>
        <w:rPr>
          <w:rFonts w:eastAsia="IRNazanin" w:cs="IRNazanin"/>
          <w:color w:val="111111"/>
          <w:sz w:val="28"/>
          <w:szCs w:val="28"/>
          <w:rtl w:val="true"/>
          <w:lang w:bidi="fa-IR"/>
        </w:rPr>
        <w:t>.</w:t>
      </w:r>
    </w:p>
    <w:p>
      <w:pPr>
        <w:pStyle w:val="Heading6"/>
        <w:numPr>
          <w:ilvl w:val="5"/>
          <w:numId w:val="1"/>
        </w:numPr>
        <w:rPr/>
      </w:pPr>
      <w:bookmarkStart w:id="114" w:name="__RefHeading___Toc7682811_2870459653"/>
      <w:bookmarkStart w:id="115" w:name="_Toc46"/>
      <w:bookmarkEnd w:id="114"/>
      <w:r>
        <w:rPr/>
        <w:t>3/1/1/4/2</w:t>
      </w:r>
      <w:r>
        <w:rPr>
          <w:rtl w:val="true"/>
        </w:rPr>
        <w:t xml:space="preserve">. </w:t>
      </w:r>
      <w:r>
        <w:rPr>
          <w:rtl w:val="true"/>
        </w:rPr>
        <w:t xml:space="preserve">حل مشکل فقراء و ایتامِ جامعه و بی‌نیازی از نهادها و ساختارهای متمرکز ؛ نتیجۀ تصرف در قلوب و ایجاد خودتنظیمی در </w:t>
      </w:r>
      <w:r>
        <w:rPr>
          <w:rtl w:val="true"/>
        </w:rPr>
        <w:t>"</w:t>
      </w:r>
      <w:r>
        <w:rPr>
          <w:rtl w:val="true"/>
        </w:rPr>
        <w:t>رابطه با فقیر و یتیم</w:t>
      </w:r>
      <w:r>
        <w:rPr>
          <w:rtl w:val="true"/>
        </w:rPr>
        <w:t>"</w:t>
      </w:r>
      <w:bookmarkEnd w:id="115"/>
    </w:p>
    <w:p>
      <w:pPr>
        <w:pStyle w:val="BookText"/>
        <w:rPr/>
      </w:pPr>
      <w:r>
        <w:rPr>
          <w:rFonts w:ascii="IRNazanin" w:hAnsi="IRNazanin" w:eastAsia="IRNazanin"/>
          <w:color w:val="111111"/>
          <w:sz w:val="28"/>
          <w:sz w:val="28"/>
          <w:szCs w:val="28"/>
          <w:rtl w:val="true"/>
          <w:lang w:bidi="fa-IR"/>
        </w:rPr>
        <w:t>حوزه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تنظیم رابطه با فقیر و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 فرد به این نتیجه برسد که باید به فقیر کمک کند؛ دیگر در آینده نیازی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بهزیستی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ندارید و امداد غیرمتمرکز، محله‌ای و خانواده محور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چرا می‌گویید راه ایجاد نظم در همه حوزه‌ها از طریق ایجاد ساختارها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برایتان بگویم که به نظرم جزو عجایب احکام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نحوه پشتیبانی از یک سپاه بسیار مهم است و به معنای شکست یا پیروزی سپاه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هست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در 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مهم را مدیریت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شریعت دارد که مستحب است اسلحه‌سازها و تجار در اردوگاه مسلمین بساط کنند، این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هنگام جنگ تجار در جنگ حاضر می‌شدند و به‌عنوان پشتیبان و تدارکات مواد لازم سپاه را تأمین می‌کردند</w:t>
      </w:r>
      <w:r>
        <w:rPr>
          <w:rFonts w:eastAsia="IRNazanin" w:cs="IRNazanin"/>
          <w:color w:val="111111"/>
          <w:sz w:val="28"/>
          <w:szCs w:val="28"/>
          <w:rtl w:val="true"/>
          <w:lang w:bidi="fa-IR"/>
        </w:rPr>
        <w:t xml:space="preserve">. </w:t>
      </w:r>
      <w:bookmarkStart w:id="116" w:name="pg11209_95618"/>
    </w:p>
    <w:p>
      <w:pPr>
        <w:pStyle w:val="BookText"/>
        <w:rPr/>
      </w:pPr>
      <w:bookmarkEnd w:id="116"/>
      <w:r>
        <w:rPr>
          <w:rFonts w:ascii="IRNazanin" w:hAnsi="IRNazanin" w:eastAsia="IRNazanin"/>
          <w:color w:val="111111"/>
          <w:sz w:val="28"/>
          <w:sz w:val="28"/>
          <w:szCs w:val="28"/>
          <w:rtl w:val="true"/>
          <w:lang w:bidi="fa-IR"/>
        </w:rPr>
        <w:t xml:space="preserve">بنده می‌خواهم عرض کنم در تمام امور می‌توان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در 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به‌اصطلاح ساده‌تر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اجتماعی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گاهی اوقات به کسانی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شده‌اند حق می‌دهم؛ چرا که وقتی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می‌خواهند با این اصطلاح پاسخ صدها پرسش درباره اصالت جامعه را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بست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به‌جای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 بالطبع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تنظیمی در روابط انسانی سیزده‌گانه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این مفهوم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مدنی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تفصیل‌پذیرتر است و می‌توان بر اساس آن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سازه‌انگاری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گفته‌است؟ این گروه گفته‌اند فردگرایی یا کل‌گرایی؟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ابهام است و مفهوم آن توسعه‌یافته نیست و نمی‌توان در روابط بین‌الملل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ساختار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توسعه می‌دهد و اختیار و خلاقیت انسان‌ها را کاهش می‌دهد و نمی‌توان از 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در واقع در سؤال توسعه ایجاد کرده‌ایم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فردگرایی یا کل‌گرایی؟ یا خود تنظیمی در روابط انسانی سیزده‌گانه؟ در واقع مبنای دیگری را پایه‌گذاری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در واقع در هستی‌شناسی روابط بین‌الملل هم تکامل ایجاد کرده‌ایم</w:t>
      </w:r>
      <w:r>
        <w:rPr>
          <w:rFonts w:eastAsia="IRNazanin" w:cs="IRNazanin"/>
          <w:color w:val="111111"/>
          <w:sz w:val="28"/>
          <w:szCs w:val="28"/>
          <w:rtl w:val="true"/>
          <w:lang w:bidi="fa-IR"/>
        </w:rPr>
        <w:t>.</w:t>
      </w:r>
    </w:p>
    <w:p>
      <w:pPr>
        <w:pStyle w:val="Heading4"/>
        <w:numPr>
          <w:ilvl w:val="3"/>
          <w:numId w:val="1"/>
        </w:numPr>
        <w:rPr/>
      </w:pPr>
      <w:bookmarkStart w:id="117" w:name="__RefHeading___Toc7682813_2870459653"/>
      <w:bookmarkStart w:id="118" w:name="_Toc47"/>
      <w:bookmarkEnd w:id="117"/>
      <w:r>
        <w:rPr/>
        <w:t>2/4/2</w:t>
      </w:r>
      <w:r>
        <w:rPr>
          <w:rtl w:val="true"/>
        </w:rPr>
        <w:t xml:space="preserve">. </w:t>
      </w:r>
      <w:r>
        <w:rPr>
          <w:rtl w:val="true"/>
        </w:rPr>
        <w:t>خانواده‌های جهادی، فقهاء و مساجد؛ کنشگران اصلی در روابط بین‌الملل</w:t>
      </w:r>
      <w:bookmarkEnd w:id="118"/>
    </w:p>
    <w:p>
      <w:pPr>
        <w:pStyle w:val="Heading5"/>
        <w:numPr>
          <w:ilvl w:val="4"/>
          <w:numId w:val="1"/>
        </w:numPr>
        <w:rPr/>
      </w:pPr>
      <w:bookmarkStart w:id="119" w:name="__RefHeading___Toc7682815_2870459653"/>
      <w:bookmarkStart w:id="120" w:name="_Toc48"/>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البته کنشگران نظام بین‌الملل دولت‌ها هستند یا افراد یا جنبش‌ها یا سازمان‌های غیردولتی؟ ما به این سوال که کنشگران بین‌المللی چه کسانی هستند؟ پاسخ دیگری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کنشگران اصلی روابط بین‌الملل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خانواده‌های 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نقش خانواده را در روابط بین‌الملل و نفی سبیل نادیده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مرحوم آیت‌الله حکیم را تصور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یادم می‌آید وقتی در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بزرگان خانواده ایشان در انفجار نجف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موقع واقعه شهادت ایشان را بررسی می‌کردم دیدم خانواده ایشان چند ده شهید داده بود و بخش عمده‌ای از وضعیت فعلی عراق ثمره انگیزه‌های نفی سبیلی یک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خانواده‌ای که توانسته امامت سایر خانواده‌ها را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چرا وقتی بحث از روابط بین‌الملل می‌شود،مفهوم خانواده را توسعه نمی‌دهید؟ چرا خانواده را به توسعه نسل و روابط جنسی تنزل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خانواده‌های موجود کارکرد مدیریت تغذیه را هم ندارند و مفهوم خانواده خیلی تنزل پیدا کرده است</w:t>
      </w:r>
      <w:r>
        <w:rPr>
          <w:rFonts w:eastAsia="IRNazanin" w:cs="IRNazanin"/>
          <w:color w:val="111111"/>
          <w:sz w:val="28"/>
          <w:szCs w:val="28"/>
          <w:rtl w:val="true"/>
          <w:lang w:bidi="fa-IR"/>
        </w:rPr>
        <w:t>.</w:t>
      </w:r>
    </w:p>
    <w:p>
      <w:pPr>
        <w:pStyle w:val="Heading5"/>
        <w:numPr>
          <w:ilvl w:val="4"/>
          <w:numId w:val="1"/>
        </w:numPr>
        <w:rPr/>
      </w:pPr>
      <w:bookmarkStart w:id="121" w:name="__RefHeading___Toc7682817_2870459653"/>
      <w:bookmarkStart w:id="122" w:name="_Toc49"/>
      <w:bookmarkEnd w:id="121"/>
      <w:r>
        <w:rPr/>
        <w:t>1/2/4/2</w:t>
      </w:r>
      <w:r>
        <w:rPr>
          <w:rtl w:val="true"/>
        </w:rPr>
        <w:t xml:space="preserve">. </w:t>
      </w:r>
      <w:r>
        <w:rPr>
          <w:rtl w:val="true"/>
        </w:rPr>
        <w:t xml:space="preserve">توجه به نقش </w:t>
      </w:r>
      <w:r>
        <w:rPr>
          <w:rtl w:val="true"/>
        </w:rPr>
        <w:t>"</w:t>
      </w:r>
      <w:r>
        <w:rPr>
          <w:rtl w:val="true"/>
        </w:rPr>
        <w:t>خانواده</w:t>
      </w:r>
      <w:r>
        <w:rPr>
          <w:rtl w:val="true"/>
        </w:rPr>
        <w:t xml:space="preserve">" </w:t>
      </w:r>
      <w:r>
        <w:rPr>
          <w:rtl w:val="true"/>
        </w:rPr>
        <w:t>در روابط بین‌الملل و گسترش ازدواج بین‌نسلی؛ به عنوان یکی از کنشگران اصلی در روابط بین‌الملل</w:t>
      </w:r>
      <w:bookmarkEnd w:id="122"/>
    </w:p>
    <w:p>
      <w:pPr>
        <w:pStyle w:val="BookText"/>
        <w:rPr/>
      </w:pPr>
      <w:r>
        <w:rPr>
          <w:rFonts w:ascii="IRNazanin" w:hAnsi="IRNazanin" w:eastAsia="IRNazanin"/>
          <w:color w:val="111111"/>
          <w:sz w:val="28"/>
          <w:sz w:val="28"/>
          <w:szCs w:val="28"/>
          <w:rtl w:val="true"/>
          <w:lang w:bidi="fa-IR"/>
        </w:rPr>
        <w:t>اما وقتی با نگاه اسلام به خانواده نگاه می‌کنیم، می‌بینیم نصف دین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ازدواج كند، نيمى از دين خود را حفظ نموده است و براى نيمه دوم بايد تقواى خدا در پيش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عوالي اللئالي العزيزية،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خب این به چه معنایی است؟ یعنی کارکرد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بین‌الملل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دارد؛ لذا می‌توانیم از همین پایگاه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بین‌نسلی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وظایف ما در روابط بین‌الملل این است که بخشی از مؤمنین و شیعیان در جمهوری اسلامی با شیعیان و مؤمنین در کشورهای شیعه دیگر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کاری است که پیامبر انجام می‌دادند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ازدواج‌هایشان علت نفی سبیلی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تشکیل می‌دادند؛ ولی خانواده‌ای که علاوه بر مسائل عاطفی، روابط جنسی و مدیریت تغذیه؛ انگیزه‌های نفی سبیلی و روابط بین‌الملل هم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ما هم </w:t>
      </w:r>
      <w:bookmarkStart w:id="123" w:name="pg11209_95619"/>
    </w:p>
    <w:p>
      <w:pPr>
        <w:pStyle w:val="BookText"/>
        <w:rPr/>
      </w:pPr>
      <w:bookmarkEnd w:id="123"/>
      <w:r>
        <w:rPr>
          <w:rFonts w:ascii="IRNazanin" w:hAnsi="IRNazanin" w:eastAsia="IRNazanin"/>
          <w:color w:val="111111"/>
          <w:sz w:val="28"/>
          <w:sz w:val="28"/>
          <w:szCs w:val="28"/>
          <w:rtl w:val="true"/>
          <w:lang w:bidi="fa-IR"/>
        </w:rPr>
        <w:t>می‌توانیم از همین مدل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خیلی مهم است که وقتی شما از اصول هستی‌شناسی بحث می‌کنید، دائم در این انگاره‌های غربی گیر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سوال می‌کنند که کنشگران فقط دولت‌ها هستند؟ دولت‌ها هم آنارشیسم و اقتدارگریز هستند؟ یا نه نهادهای غیردولتی هم هستند؟ شرکت‌های چندملیتی هم هستند؟ جنبش‌های اجتماعی هم هستند؟ خب؛ شما هم وقتی گزاره‌های دینی در ذهنتان نباشد و یا در آنها درایه نکرده باشید، نمی‌توانید نقش خانواده را در روابط بین‌الملل ببینید و راجع به آن بحث و گفتگو کنید</w:t>
      </w:r>
      <w:r>
        <w:rPr>
          <w:rFonts w:eastAsia="IRNazanin" w:cs="IRNazanin"/>
          <w:color w:val="111111"/>
          <w:sz w:val="28"/>
          <w:szCs w:val="28"/>
          <w:rtl w:val="true"/>
          <w:lang w:bidi="fa-IR"/>
        </w:rPr>
        <w:t>.</w:t>
      </w:r>
    </w:p>
    <w:p>
      <w:pPr>
        <w:pStyle w:val="Heading5"/>
        <w:numPr>
          <w:ilvl w:val="4"/>
          <w:numId w:val="1"/>
        </w:numPr>
        <w:rPr/>
      </w:pPr>
      <w:bookmarkStart w:id="124" w:name="__RefHeading___Toc7682819_2870459653"/>
      <w:bookmarkStart w:id="125" w:name="_Toc50"/>
      <w:bookmarkEnd w:id="124"/>
      <w:r>
        <w:rPr/>
        <w:t>2/2/4/2</w:t>
      </w:r>
      <w:r>
        <w:rPr>
          <w:rtl w:val="true"/>
        </w:rPr>
        <w:t xml:space="preserve">. </w:t>
      </w:r>
      <w:r>
        <w:rPr>
          <w:rtl w:val="true"/>
        </w:rPr>
        <w:t>استفاده از ساختار اندیشه‌های فقهاء در روابط بین‌الملل؛ به عنوان یکی دیگر از کنشگران اصلی در روابط بین‌الملل</w:t>
      </w:r>
      <w:bookmarkEnd w:id="125"/>
    </w:p>
    <w:p>
      <w:pPr>
        <w:pStyle w:val="BookText"/>
        <w:rPr/>
      </w:pPr>
      <w:r>
        <w:rPr>
          <w:rFonts w:ascii="Amiri" w:hAnsi="Amiri" w:eastAsia="Amiri" w:cs="Amiri"/>
          <w:color w:val="111111"/>
          <w:sz w:val="28"/>
          <w:sz w:val="28"/>
          <w:szCs w:val="28"/>
          <w:rtl w:val="true"/>
          <w:lang w:bidi="ar-SA"/>
        </w:rPr>
        <w:t xml:space="preserve">حالا علاوه بر تبیین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کارکرد نهاد خانواده در حوزه روابط بین‌الملل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روایت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الْفُقَهَاءَ حُصُونُ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مؤمن از دنيا برود، فرشتگان و جاهايى از زمين كه در آنها خدا را عبادت مى‌كرده، و درهاى آسمان كه اعمالش از آنها بالا مى‌رفته است، بر او مى‌گريند، و رخنه‌اى در اسلام پديد آيد كه هيچ چيز آن را نبندد؛ زيرا مؤمنانِ فقيه، دژهاى اسلامند همچنان كه برج و باروى شهر موجب حفظ شهر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سند 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رَحِمَهُ اللَّهُ قَالَ حَدَّثَنَا مُحَمَّدُ بْنُ الْحَسَنِ الصَّفَّارُ عَنِ الْعَبَّاسِ بْنِ مَعْرُوفٍ عَنِ الْحَسَنِ بْنِ مَحْبُوبٍ عَنْ عَلِيِّ بْنِ رِئَابٍ قَالَ سَمِعْتُ أَبَا الْحَسَنِ مُوسَى</w:t>
      </w:r>
    </w:p>
    <w:p>
      <w:pPr>
        <w:pStyle w:val="BookText"/>
        <w:rPr/>
      </w:pP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این به چه معناست؟ یعنی یکی از کنشگران عرصه بین‌الملل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می‌تواند در روابط بین‌الملل کنشگری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بنده هیچ مفهوم جدید نیاورده‌ام؛ فقط دو روایت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نصف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روایت دیگر هم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فقهاء حصون اسلام‌اند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اگر در این روایت‌ها دقت کنیم، نتیجه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اندیشه‌های یک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نهاد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کنشگری در عرصه بین‌الملل استفاده کنیم</w:t>
      </w:r>
      <w:r>
        <w:rPr>
          <w:rFonts w:eastAsia="IRNazanin" w:cs="IRNazanin"/>
          <w:color w:val="111111"/>
          <w:sz w:val="28"/>
          <w:szCs w:val="28"/>
          <w:rtl w:val="true"/>
          <w:lang w:bidi="fa-IR"/>
        </w:rPr>
        <w:t>.</w:t>
      </w:r>
    </w:p>
    <w:p>
      <w:pPr>
        <w:pStyle w:val="Heading5"/>
        <w:numPr>
          <w:ilvl w:val="4"/>
          <w:numId w:val="1"/>
        </w:numPr>
        <w:rPr/>
      </w:pPr>
      <w:bookmarkStart w:id="126" w:name="__RefHeading___Toc7682821_2870459653"/>
      <w:bookmarkStart w:id="127" w:name="_Toc51"/>
      <w:bookmarkEnd w:id="126"/>
      <w:r>
        <w:rPr/>
        <w:t>3/2/4/2</w:t>
      </w:r>
      <w:r>
        <w:rPr>
          <w:rtl w:val="true"/>
        </w:rPr>
        <w:t xml:space="preserve">. </w:t>
      </w:r>
      <w:r>
        <w:rPr>
          <w:rtl w:val="true"/>
        </w:rPr>
        <w:t xml:space="preserve">ارتقاء نقش </w:t>
      </w:r>
      <w:r>
        <w:rPr>
          <w:rtl w:val="true"/>
        </w:rPr>
        <w:t>"</w:t>
      </w:r>
      <w:r>
        <w:rPr>
          <w:rtl w:val="true"/>
        </w:rPr>
        <w:t>مساجد</w:t>
      </w:r>
      <w:r>
        <w:rPr>
          <w:rtl w:val="true"/>
        </w:rPr>
        <w:t xml:space="preserve">" </w:t>
      </w:r>
      <w:r>
        <w:rPr>
          <w:rtl w:val="true"/>
        </w:rPr>
        <w:t>در روابط بین‌الملل؛ به عنوان یکی دیگر از کنشگران اصلی در روابط بین‌الملل</w:t>
      </w:r>
      <w:bookmarkEnd w:id="127"/>
    </w:p>
    <w:p>
      <w:pPr>
        <w:pStyle w:val="BookText"/>
        <w:rPr/>
      </w:pPr>
      <w:r>
        <w:rPr>
          <w:rFonts w:ascii="IRNazanin" w:hAnsi="IRNazanin" w:eastAsia="IRNazanin"/>
          <w:color w:val="111111"/>
          <w:sz w:val="28"/>
          <w:sz w:val="28"/>
          <w:szCs w:val="28"/>
          <w:rtl w:val="true"/>
          <w:lang w:bidi="fa-IR"/>
        </w:rPr>
        <w:t xml:space="preserve">خب؛ می‌توان از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روابط بین‌الملل استفاده کرد و مورد بحث و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تقلیل می‌دهید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برگزاری نمازجماعت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امور دیگر؛ معنای این کار چیست؟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بر اساس تعریف مسجد، در روابط بین‌الملل ورود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نگاه هستی‌شناسی را هم در نظریه سازه‌انگاری تغییر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حول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شکل می‌گیرد، می‌توانیم بگوییم حوزه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یکی از نهادهای موثر در عرصه بین‌الملل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به محوریت مرکز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کارائی ندارد؛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علمیۀ غیرمتمرکز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هر مدرسه با یک فقیه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فقها هم با هم همکاری داشته باشند؛ ولی خود فقیه باید اختیار در تصمیم‌گیری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فقیه و روابط بین‌الملل، مسجد و روابط بین‌الملل و خانواده و روابط بین‌الملل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الزامی ندارم تا انگاره‌های نظریه سازه‌انگاری را قبول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دیگر وقت نیست دیگر ایده‌های هستی‌شناسی نظریه سازه‌انگاری را نقد کنم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اجمالاً خواستم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معرفت‌شناسانه نظریه ما، اتکاء به اشراف دارد؛ بنابراین می‌توانیم نظریه ای علمی در حوزه بین‌الملل متولد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من تمام نظریاتی که اتکاء به اشراف ندارند، معیوب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سیاست خارجی قبل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گزاره‌های هستی‌شناسی جدیدی اتکاء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تنظیمی در روابط انسانی سیزده‌گانه</w:t>
      </w:r>
      <w:r>
        <w:rPr>
          <w:rFonts w:eastAsia="IRNazanin" w:cs="IRNazanin"/>
          <w:color w:val="111111"/>
          <w:sz w:val="28"/>
          <w:szCs w:val="28"/>
          <w:rtl w:val="true"/>
          <w:lang w:bidi="fa-IR"/>
        </w:rPr>
        <w:t xml:space="preserve">" </w:t>
      </w:r>
      <w:bookmarkStart w:id="128" w:name="pg11209_95620"/>
    </w:p>
    <w:p>
      <w:pPr>
        <w:pStyle w:val="BookText"/>
        <w:rPr/>
      </w:pPr>
      <w:bookmarkEnd w:id="128"/>
      <w:r>
        <w:rPr>
          <w:rFonts w:ascii="IRNazanin" w:hAnsi="IRNazanin" w:eastAsia="IRNazanin"/>
          <w:color w:val="111111"/>
          <w:sz w:val="28"/>
          <w:sz w:val="28"/>
          <w:szCs w:val="28"/>
          <w:rtl w:val="true"/>
          <w:lang w:bidi="fa-IR"/>
        </w:rPr>
        <w:t>می‌توانیم روابط بین‌الملل را تغییر دهیم؛ نه بر پایه فردگرایی یا کل‌گرایی، و نه بر پایه کارگزار یا ساختار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کنشگران عرصه بین‌الملل فقط دولت‌ها هستند؟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 مساجد، فقهاء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کنشگر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خارجی قبل از ظهور را بر پایه کنشگران جدید ترسیم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خارجی قبل از ظهور به محوریت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می‌گیرد و کنشگرانش، کنشگران دیگری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گزاره‌های مبتنی بر اشرافِ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هم اجمالی از این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که این بخش طولانی شد ولی لازم بود بنده درباره آن بحث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نظریه سازه‌انگاری هم از حیث هستی‌شناسی و هم از حیث معرفت‌شناسی اشکال داریم</w:t>
      </w:r>
      <w:r>
        <w:rPr>
          <w:rFonts w:eastAsia="IRNazanin" w:cs="IRNazanin"/>
          <w:color w:val="111111"/>
          <w:sz w:val="28"/>
          <w:szCs w:val="28"/>
          <w:rtl w:val="true"/>
          <w:lang w:bidi="fa-IR"/>
        </w:rPr>
        <w:t>.</w:t>
      </w:r>
    </w:p>
    <w:p>
      <w:pPr>
        <w:pStyle w:val="Heading2"/>
        <w:numPr>
          <w:ilvl w:val="1"/>
          <w:numId w:val="1"/>
        </w:numPr>
        <w:rPr/>
      </w:pPr>
      <w:bookmarkStart w:id="129" w:name="__RefHeading___Toc7682823_2870459653"/>
      <w:bookmarkStart w:id="130" w:name="_Toc52"/>
      <w:bookmarkEnd w:id="129"/>
      <w:r>
        <w:rPr/>
        <w:t>3</w:t>
      </w:r>
      <w:r>
        <w:rPr>
          <w:rtl w:val="true"/>
        </w:rPr>
        <w:t>.</w:t>
      </w:r>
      <w:r>
        <w:rPr>
          <w:rtl w:val="true"/>
        </w:rPr>
        <w:t>سرفصل سوم</w:t>
      </w:r>
      <w:r>
        <w:rPr>
          <w:rtl w:val="true"/>
        </w:rPr>
        <w:t xml:space="preserve">: </w:t>
      </w:r>
      <w:r>
        <w:rPr>
          <w:rtl w:val="true"/>
        </w:rPr>
        <w:t>ریشه تعاملات صحیح و صلح، یا بروز جنگ و تقابل در محیط و روابط بین‌الملل چیست؟</w:t>
      </w:r>
      <w:bookmarkEnd w:id="130"/>
    </w:p>
    <w:p>
      <w:pPr>
        <w:pStyle w:val="Heading3"/>
        <w:numPr>
          <w:ilvl w:val="2"/>
          <w:numId w:val="1"/>
        </w:numPr>
        <w:rPr/>
      </w:pPr>
      <w:bookmarkStart w:id="131" w:name="__RefHeading___Toc7682825_2870459653"/>
      <w:bookmarkStart w:id="132" w:name="_Toc53"/>
      <w:bookmarkEnd w:id="131"/>
      <w:r>
        <w:rPr/>
        <w:t>1/3</w:t>
      </w:r>
      <w:r>
        <w:rPr>
          <w:rtl w:val="true"/>
        </w:rPr>
        <w:t xml:space="preserve">. </w:t>
      </w:r>
      <w:r>
        <w:rPr>
          <w:rtl w:val="true"/>
        </w:rPr>
        <w:t>جنگ و تقابل بین انسان‌ها؛ مسئله‌ای همیشگی از ابتدای خلقت تا قبل از ظهور</w:t>
      </w:r>
      <w:bookmarkEnd w:id="132"/>
    </w:p>
    <w:p>
      <w:pPr>
        <w:pStyle w:val="BookText"/>
        <w:rPr/>
      </w:pPr>
      <w:r>
        <w:rPr>
          <w:rFonts w:ascii="IRNazanin" w:hAnsi="IRNazanin" w:eastAsia="IRNazanin"/>
          <w:color w:val="111111"/>
          <w:sz w:val="28"/>
          <w:sz w:val="28"/>
          <w:szCs w:val="28"/>
          <w:rtl w:val="true"/>
          <w:lang w:bidi="fa-IR"/>
        </w:rPr>
        <w:t>حالا سوال سوم را شرح بدهم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از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نگاه معرفت‌شناسی خودمان و بر اساس دیدگاه‌های هستی‌شناسی خودمان یک سؤال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روابط بین‌الملل صلح و جنگ مسئله اصلی شده است؟ چرا دائماً در روابط بین‌الملل اختلال ایجاد می‌شود؟جنگ جهانی داشته‌ایم جنگ سرد بین شوروی و آمریکا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ارزی بین چین و آمریکا را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 بین ایران و آمریکا و اتحادیه اروپا را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نظامی آمریکا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دنیا را داریم؛ از جمله در عراق و افغانستان و اساساً خبرهای سیاسی؛ یعنی خبر نزاع‌هایی که بین کنشگران عرصه بین‌الملل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مسئله این‌طور شده است؟ چرا خبر نزاع را بیشتر از خبر صلح می‌شنویم؟</w:t>
      </w:r>
    </w:p>
    <w:p>
      <w:pPr>
        <w:pStyle w:val="BookText"/>
        <w:rPr/>
      </w:pPr>
      <w:r>
        <w:rPr>
          <w:rFonts w:ascii="IRNazanin" w:hAnsi="IRNazanin" w:eastAsia="IRNazanin"/>
          <w:color w:val="111111"/>
          <w:sz w:val="28"/>
          <w:sz w:val="28"/>
          <w:szCs w:val="28"/>
          <w:rtl w:val="true"/>
          <w:lang w:bidi="fa-IR"/>
        </w:rPr>
        <w:t>در روایت هم این مطلب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منطقه شامات هیچ آتشی خاموش نمی‌شود مگر اینکه آتش دیگری روشن می‌شود و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ظهور حضرت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 ظهور، شامات آرام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دورهٔ ظهور نزدیک می‌شویم درگیری‌های یمن هم که جزو مناطق اصلی ظهور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هم به هم خواهد ریخت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جابر بن يزيد جعفى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بچسب و حركت مكن تا نشانه‌هايى را كه برايت ذكر مى‌كنم، ببينى،اگر آنها را بيابى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نشانه، اختلاف بنى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نمى‌بينم كه به آن برسى؛ امّا آن را پس از من، از قول من نقل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منادى ندادهنده از آسمان، و صداى فتح، كه از سمت دمشق به سوى شما مى‌آيد، و به زمين فرو رفتن آبادى‌اى از آبادى‌هاى دمشق به نام جابيه، و فرو ريختن بخشى از جانب راست مسجد دمشق، و خروج كننده‌اى كه از سمت تُرك بيرون مى‌آيد و هرج و مرج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پى دارد، و پيشروى برادران ترك كه در جزيره فرود مى‌آيند، و جلو آمدن خروج كنندگان روم كه در رمله فرود مى‌آيند، و آن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ناحيه از مغرب‌زمين، اختلاف‌هاى فراوانى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منطقه‌اى كه خراب مى‌شود، سرزمين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الإختصاص، ص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جنبش جلیقه زردها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آدرس مطلب در سایت خبرگزاری ایرنا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https://b2n.ir/d49531</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قیام مردم حاشیه‌نشین منچستر یا قیام </w:t>
      </w:r>
      <w:bookmarkStart w:id="133" w:name="pg11209_95621"/>
    </w:p>
    <w:p>
      <w:pPr>
        <w:pStyle w:val="BookText"/>
        <w:rPr/>
      </w:pPr>
      <w:bookmarkEnd w:id="133"/>
      <w:r>
        <w:rPr>
          <w:rFonts w:ascii="IRNazanin" w:hAnsi="IRNazanin" w:eastAsia="IRNazanin"/>
          <w:color w:val="111111"/>
          <w:sz w:val="28"/>
          <w:sz w:val="28"/>
          <w:szCs w:val="28"/>
          <w:rtl w:val="true"/>
          <w:lang w:bidi="fa-IR"/>
        </w:rPr>
        <w:t>وال‌استریت این‌ها از جمله مواردی است که در روایت وعده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چرا این اتفاق‌ها رخ‌داده است؟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حکومت‌ها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درگیری بین پادشاهان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می‌خواهند تاریخ پادشاه‌ها را نقل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فلان سلسله آن‌قدر جنگ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میراث‌فرهنگی و باستانی را هم وقتی نگاه می‌کنیم عمدهٔ این سنگواره‌ها روایت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هر حال مسئله جنگ و صلح یک مسئله‌ای است که بسیار در طول تاریخ وجود داشته است و الان هم مسئله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اینطور بوده است؟ بنده از دوستان سؤال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براساس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می‌توانید این مسئله را تحلیل کنید؟ اگر بگوییم که دولت‌ها ذاتا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آنارشیک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اقتدارگریز هستند، آیا می‌توان بنابر مفهوم آنارشی، تحلیل کنیم که چرا صلح و جنگ به وجود می‌آید؟ یا نه یک مفهومجدیدی را نیاز داریم؟ آیا به این سوال‌ها فکر می‌کنیم؟ کسی که دارد سیاست خارجی جمهوری اسلامی را تعریف می کند؛ ابتدا باید به این سوال‌ها فکر کند و یک ایده‌ای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آقای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ظاهرا در رسانه‌ها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پرتقالی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همانطور که خودشان تعریف می‌کردند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آدرس مطلب در سایت خبرنامه دانشجویان ایران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https://b2n.ir/e75347</w:t>
      </w:r>
    </w:p>
    <w:p>
      <w:pPr>
        <w:pStyle w:val="BookText"/>
        <w:rPr/>
      </w:pPr>
      <w:r>
        <w:rPr>
          <w:rFonts w:ascii="IRNazanin" w:hAnsi="IRNazanin" w:eastAsia="IRNazanin"/>
          <w:color w:val="111111"/>
          <w:sz w:val="28"/>
          <w:sz w:val="28"/>
          <w:szCs w:val="28"/>
          <w:rtl w:val="true"/>
          <w:lang w:bidi="fa-IR"/>
        </w:rPr>
        <w:t>جهت مشاهده فیلم کامل تدکس به لینک زیر مراجعه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https://b2n.ir/b77515</w:t>
      </w:r>
    </w:p>
    <w:p>
      <w:pPr>
        <w:pStyle w:val="BookText"/>
        <w:rPr/>
      </w:pPr>
      <w:r>
        <w:rPr>
          <w:rFonts w:ascii="IRNazanin" w:hAnsi="IRNazanin" w:eastAsia="IRNazanin"/>
          <w:color w:val="111111"/>
          <w:sz w:val="28"/>
          <w:sz w:val="28"/>
          <w:szCs w:val="28"/>
          <w:rtl w:val="true"/>
          <w:lang w:bidi="fa-IR"/>
        </w:rPr>
        <w:t xml:space="preserve">یک برادر و خواهری بودند که برادر وارد آشپزخانه می‌شود و می‌بیند که خواهرش یک پرتقالی را پوست کنده است و برادر خبر ندارد که این خواهرش این پرتقال را پوست کنده است که از پوستش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برای مربا و یا کارهای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سعی می‌کند که پرتقال را از دست خواهر بگیرد، و در اثر درگیری و نزاعی که بر سر پرتقال ایجاد می‌شود و پرتقال می‌افتد و 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فضا یک مقدار عادی می‌شود، برادر متوجه می‌شود که خواهر نمی‌خواسته پرتقال را بخورد، بلکه می‌خواسته از پوست پرتقال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هم بلد نبوده که مقصود خودش را توضیح بدهد و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پرتقال برای تو، و پوستش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ظریف با نقل این داستان می‌خواستند بگویند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چون گفتگو نیست، پرتقال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مذاکره و گفتگو انجام بدهیم، هر دو از پرتقال بهر‌مند می‌شویم</w:t>
      </w:r>
      <w:r>
        <w:rPr>
          <w:rFonts w:eastAsia="IRNazanin" w:cs="IRNazanin"/>
          <w:color w:val="111111"/>
          <w:sz w:val="28"/>
          <w:szCs w:val="28"/>
          <w:rtl w:val="true"/>
          <w:lang w:bidi="fa-IR"/>
        </w:rPr>
        <w:t>.</w:t>
      </w:r>
    </w:p>
    <w:p>
      <w:pPr>
        <w:pStyle w:val="Heading3"/>
        <w:numPr>
          <w:ilvl w:val="2"/>
          <w:numId w:val="1"/>
        </w:numPr>
        <w:rPr/>
      </w:pPr>
      <w:bookmarkStart w:id="134" w:name="__RefHeading___Toc7682827_2870459653"/>
      <w:bookmarkStart w:id="135" w:name="_Toc54"/>
      <w:bookmarkEnd w:id="134"/>
      <w:r>
        <w:rPr/>
        <w:t>2/3</w:t>
      </w:r>
      <w:r>
        <w:rPr>
          <w:rtl w:val="true"/>
        </w:rPr>
        <w:t>. "</w:t>
      </w:r>
      <w:r>
        <w:rPr>
          <w:rtl w:val="true"/>
        </w:rPr>
        <w:t>حسد</w:t>
      </w:r>
      <w:r>
        <w:rPr>
          <w:rtl w:val="true"/>
        </w:rPr>
        <w:t>"</w:t>
      </w:r>
      <w:r>
        <w:rPr>
          <w:rtl w:val="true"/>
        </w:rPr>
        <w:t xml:space="preserve">، </w:t>
      </w:r>
      <w:r>
        <w:rPr>
          <w:rtl w:val="true"/>
        </w:rPr>
        <w:t>"</w:t>
      </w:r>
      <w:r>
        <w:rPr>
          <w:rtl w:val="true"/>
        </w:rPr>
        <w:t>حرص</w:t>
      </w:r>
      <w:r>
        <w:rPr>
          <w:rtl w:val="true"/>
        </w:rPr>
        <w:t xml:space="preserve">" </w:t>
      </w:r>
      <w:r>
        <w:rPr>
          <w:rtl w:val="true"/>
        </w:rPr>
        <w:t xml:space="preserve">و </w:t>
      </w:r>
      <w:r>
        <w:rPr>
          <w:rtl w:val="true"/>
        </w:rPr>
        <w:t>"</w:t>
      </w:r>
      <w:r>
        <w:rPr>
          <w:rtl w:val="true"/>
        </w:rPr>
        <w:t>استکبار</w:t>
      </w:r>
      <w:r>
        <w:rPr>
          <w:rtl w:val="true"/>
        </w:rPr>
        <w:t>"</w:t>
      </w:r>
      <w:r>
        <w:rPr>
          <w:rtl w:val="true"/>
        </w:rPr>
        <w:t>؛ ریشه‌های اصلی وقوع جنگ و تقابل در عالَم</w:t>
      </w:r>
      <w:bookmarkEnd w:id="135"/>
    </w:p>
    <w:p>
      <w:pPr>
        <w:pStyle w:val="Heading4"/>
        <w:numPr>
          <w:ilvl w:val="3"/>
          <w:numId w:val="1"/>
        </w:numPr>
        <w:rPr/>
      </w:pPr>
      <w:bookmarkStart w:id="136" w:name="__RefHeading___Toc7682829_2870459653"/>
      <w:bookmarkStart w:id="137" w:name="_Toc55"/>
      <w:bookmarkEnd w:id="136"/>
      <w:r>
        <w:rPr>
          <w:rtl w:val="true"/>
        </w:rPr>
        <w:t>اشاره</w:t>
      </w:r>
      <w:bookmarkEnd w:id="13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شما گاهی وقت‌ها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می‌کنید، و بحث را خیلی ظریف تحلیل و توصیف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دعواها بر سر قضیه پرتقال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مثلا نزاع هابیل و قابیل هم مثل داستان پرتقال بوده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هابیل و قابیل می‌نشستند و با یکدیگر مذاکره می‌کردند، آن قتل اتفاق نمی‌افتاد؟ آیا اگر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می‌نشستند با ابوجهل صحبت می‌کردند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پرتقال برای من، مغز پرتقال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حل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این نحوۀ نگاه، تقلیل‌دادنِ مسئله نیست؟ خداوند هم از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 و 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روایتی </w:t>
      </w:r>
    </w:p>
    <w:p>
      <w:pPr>
        <w:pStyle w:val="BookText"/>
        <w:rPr/>
      </w:pPr>
      <w:r>
        <w:rPr>
          <w:rFonts w:ascii="IRNazanin" w:hAnsi="IRNazanin" w:eastAsia="IRNazanin"/>
          <w:color w:val="111111"/>
          <w:sz w:val="28"/>
          <w:sz w:val="28"/>
          <w:szCs w:val="28"/>
          <w:rtl w:val="true"/>
          <w:lang w:bidi="fa-IR"/>
        </w:rPr>
        <w:t>دارند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وصف حسد پیدا شد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داستان راستين دو پسر آدم را بر ايشان بخوان، آن گاه كه قربانيى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يكيشان پذيرفته آمد و از ديگرى پذيرفته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مى‌كشم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قربانى پرهيزگاران را مى‌پذيرد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تو بر من دست گشايى و مرا بكشى، من بر تو دست نگشايم كه تو را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كه پروردگار جهانيان است مى‌ترسم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كه هم گناه مرا به گردن گيرى و هم گناه خود را تا از دوزخيان گردى كه اين است پاداش ستمكاران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نفسش او را به كشتن برادر ترغيب كرد، و او را كشت و از زيانكاران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عَنْ أَبِيهِ عَنْ عَلِيِّ بْنِ مُحَمَّدٍ الْقَاسَانِيِّ عَنِ الْقَاسِمِ بْنِ مُحَمَّدٍ عَنْ سُلَيْمَانَ بْنِ دَاوُدَ الْمِنْقَرِيِّ عَنْ عَبْدِ الرَّزَّاقِ بْنِ هَمَّامٍ عَنْ مَعْمَرِ بْنِ رَاشِدٍ عَنِ الزُّهْرِيِّ مُحَمَّدِ بْنِ مُسْلِمِ بْنِ شِهَابٍ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بْنُ الْحُسَيْنِ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عَمَلٍ بَعْدَ مَعْرِفَةِ اللَّهِ وَ مَعْرِفَةِ رَسُولِ اللَّهِ ص أَفْضَلَ مِنْ بُغْضِ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لِذَلِكَ شُعَباً كَثِيرَةً وَ لِلْمَعَاصِي شُعَباً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مَا عُصِيَ اللَّهُ بِهِ الْكِبْرُ وَ هِيَ مَعْصِيَةُ إِبْلِيسَ حِينَ أَبى وَ اسْتَكْبَرَ وَ كانَ 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الْحِرْصُ وَ هِي مَعْصِيَةُ آدَمَ وَ حَوَّاءَ حِينَ قَالَ اللَّهُ عَزَّ وَ جَلَّ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 مِنْ حَيْثُ شِئْتُما وَ لا تَقْرَبا هذِهِ الشَّجَرَةَ فَتَكُونا مِنَ الظَّالِمِينَ فَأَخَذَا مَا لَا حَاجَةَ بِهِمَا إِلَيْهِ فَدَخَلَ ذَلِكَ عَلَى ذُرِّيَّتِهِمَا إِلَى يَوْمِ الْقِيَامَةِ وَ ذَلِكَ أَنَّ أَكْثَرَ مَا يَطْلُبُ ابْنُ آدَمَ مَا لَا حَاجَةَ 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الْحَسَدُ وَ هِيَ مَعْصِيَةُ ابْنِ آدَمَ حَيْثُ حَسَدَ أَخَاهُ فَقَتَلَهُ فَتَشَعَّبَ مِنْ ذَلِكَ حُبُّ النِّسَاءِ وَ حُبُّ الدُّنْيَا وَ حُبُّ الرِّئَاسَةِ وَ حُبُّ الرَّاحَةِ وَ حُبُّ الْكَلَامِ وَ حُب‌الْعُلُوِّ وَ الثَّرْوَةِ فَصِرْنَ سَبْعَ خِصَالٍ فَاجْتَمَعْنَ كُلُّهُنَّ فِي حُبِّ الدُّنْيَا فَقَالَ الْأَنْبِيَاءُ وَ الْعُلَمَاءُ بَعْدَ مَعْرِفَةِ ذَلِكَ حُبُّ الدُّنْيَا رَأْسُ كُلِّ خَطِيئَةٍ وَ الدُّنْيَا دُنْيَاوَانِ دُنْيَا بَلَاغٌ وَ دُنْيَا مَلْعُونَةٌ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زين العابدين عليه السلام در پاسخ به سؤال از برترين اعمال در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شناخت خداوند و شناخت پيامبر او صلى الله عليه و آله، هيچ عملى برتر از نفرت از دنيا نيست، و براى آن، شاخه‌هاى بسيارى است، چنان كه گناهان نيز شاخه‌هايى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نخستين چيزى كه خدا با آن نافرمانى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نافرمانى شيطان بود، آنگاه كه سرپيچى و گردن‌فرازى كرد و از كافران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نافرمانى آدم و حوّا بود، آنگاه كه خداوند به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چه مى‌خواهيد، بخوريد؛ ولى به اين درخت، نزديك مشويد كه از ستمكاران خواهيد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 دو چيزى را برداشتند كه بدان نيازى نداشتند، و اين خصلت به نسل آنها راه يافت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آدميزاد، به بيشتر آنچه مى‌طلبد، نيازى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آن، نافرمانى پسر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آنگاه كه به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ورزيد و او را كشت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بحارالانوار،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در روایت هم وارد شده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حسد یک نار و آتشی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حسد ايمان را مى‌خورد، همان گونه كه آتش هيزم را مى‌خورد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مزاجی یک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حرارتی در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باعث می‌شود که تفکر در انسان محو شود و تصمیمِ 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غرض تشفّیِ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نزاع‌های عالَم را بر پایۀ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کنیم؟ که در این صورت با گفتگو نمی‌توانید حرص را مدیریت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پایۀ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کنم؟ آیا بر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کنم؟ شما اگر ده جلسه هم برگزار کنید، نمی‌توانید با گفتگو حسد و حرص و استکبار را ریشه‌کن کنید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ريشه‌هاى كفر سه‌تاست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استکبار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بزرگ‌بينى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آزمندى، نمونه‌اش آدم عليه السلام است كه چون از آن درخت نهى شد، آزمندى او را به خوردن از آن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بزرگ‌بينى، نمونه‌اش ابليس است كه وقتى به سجده در برابر آدم فرمان يافت، استكبار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حسادت، نمونه‌اش دو فرزند آدم است كه يكى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حسادت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ديگرى را كشت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سند امالی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رِضْوَانُ اللَّهِ عَلَيْهِ قَالَ حَدَّثَنَا مُحَمَّدُ بْنُ الْحَسَنِ الصَّفَّارُ عَنِ الْعَبَّاسِ بْنِ مَعْرُوفٍ عَنْ بَكْرِ بْنِ مُحَمَّدٍ الْأَزْدِيِّ عَنْ أَبِي بَصِيرٍ قَالَ قَالَ أَبُو عَبْدِ اللَّهِ الصَّادِق</w:t>
      </w:r>
    </w:p>
    <w:p>
      <w:pPr>
        <w:pStyle w:val="BookText"/>
        <w:rPr/>
      </w:pP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سند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رَضِيَ اللَّهُ عَنْهُ قَالَ حَدَّثَنَا مُحَمَّدُ بْنُ الْحَسَنِ الصَّفَّارُ قَالَ حَدَّثَنِي الْعَبَّاسُ بْنُ مَعْرُوفٍ عَنْ بَكْرِ بْنِ مُحَمَّدٍ عَنْ أَبِي بَصِيرٍ عَنْ أَبِي عَبْدِ اللَّه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bookmarkStart w:id="138" w:name="pg11209_95623"/>
    </w:p>
    <w:p>
      <w:pPr>
        <w:pStyle w:val="Heading4"/>
        <w:numPr>
          <w:ilvl w:val="3"/>
          <w:numId w:val="1"/>
        </w:numPr>
        <w:rPr/>
      </w:pPr>
      <w:bookmarkStart w:id="139" w:name="__RefHeading___Toc7682831_2870459653"/>
      <w:bookmarkStart w:id="140" w:name="_Toc56"/>
      <w:bookmarkEnd w:id="138"/>
      <w:bookmarkEnd w:id="139"/>
      <w:r>
        <w:rPr/>
        <w:t>1/2/3</w:t>
      </w:r>
      <w:r>
        <w:rPr>
          <w:rtl w:val="true"/>
        </w:rPr>
        <w:t xml:space="preserve">. </w:t>
      </w:r>
      <w:r>
        <w:rPr>
          <w:rtl w:val="true"/>
        </w:rPr>
        <w:t xml:space="preserve">ریشه‌کن‌نشدنِ منازعاتِ بین‌المللی با امور سطحی </w:t>
      </w:r>
      <w:r>
        <w:rPr>
          <w:rtl w:val="true"/>
        </w:rPr>
        <w:t>(</w:t>
      </w:r>
      <w:r>
        <w:rPr>
          <w:rtl w:val="true"/>
        </w:rPr>
        <w:t>مذاکره و گفتگو</w:t>
      </w:r>
      <w:r>
        <w:rPr>
          <w:rtl w:val="true"/>
        </w:rPr>
        <w:t>)</w:t>
      </w:r>
      <w:r>
        <w:rPr>
          <w:rtl w:val="true"/>
        </w:rPr>
        <w:t xml:space="preserve">؛ نتیجۀ وجود وصف </w:t>
      </w:r>
      <w:r>
        <w:rPr>
          <w:rtl w:val="true"/>
        </w:rPr>
        <w:t>"</w:t>
      </w:r>
      <w:r>
        <w:rPr>
          <w:rtl w:val="true"/>
        </w:rPr>
        <w:t>حسد</w:t>
      </w:r>
      <w:r>
        <w:rPr>
          <w:rtl w:val="true"/>
        </w:rPr>
        <w:t>"</w:t>
      </w:r>
      <w:r>
        <w:rPr>
          <w:rtl w:val="true"/>
        </w:rPr>
        <w:t xml:space="preserve">، </w:t>
      </w:r>
      <w:r>
        <w:rPr>
          <w:rtl w:val="true"/>
        </w:rPr>
        <w:t>"</w:t>
      </w:r>
      <w:r>
        <w:rPr>
          <w:rtl w:val="true"/>
        </w:rPr>
        <w:t>حرص</w:t>
      </w:r>
      <w:r>
        <w:rPr>
          <w:rtl w:val="true"/>
        </w:rPr>
        <w:t xml:space="preserve">" </w:t>
      </w:r>
      <w:r>
        <w:rPr>
          <w:rtl w:val="true"/>
        </w:rPr>
        <w:t xml:space="preserve">و </w:t>
      </w:r>
      <w:r>
        <w:rPr>
          <w:rtl w:val="true"/>
        </w:rPr>
        <w:t>"</w:t>
      </w:r>
      <w:r>
        <w:rPr>
          <w:rtl w:val="true"/>
        </w:rPr>
        <w:t>استکبار</w:t>
      </w:r>
      <w:r>
        <w:rPr>
          <w:rtl w:val="true"/>
        </w:rPr>
        <w:t xml:space="preserve">" </w:t>
      </w:r>
      <w:r>
        <w:rPr>
          <w:rtl w:val="true"/>
        </w:rPr>
        <w:t>در مستکبرین جهانی</w:t>
      </w:r>
      <w:bookmarkEnd w:id="140"/>
    </w:p>
    <w:p>
      <w:pPr>
        <w:pStyle w:val="BookText"/>
        <w:rPr/>
      </w:pPr>
      <w:r>
        <w:rPr>
          <w:rFonts w:ascii="IRNazanin" w:hAnsi="IRNazanin" w:eastAsia="IRNazanin"/>
          <w:color w:val="111111"/>
          <w:sz w:val="28"/>
          <w:sz w:val="28"/>
          <w:szCs w:val="28"/>
          <w:rtl w:val="true"/>
          <w:lang w:bidi="fa-IR"/>
        </w:rPr>
        <w:t>متاسفانه هشت سال چنین مفاهیم تنزّل‌یافته‌ای بر روابط بین‌المللِ ما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کسی فکر می‌کرد که دعوای جمهوری اسلامی با نظام بین‌الملل با گفتگو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فکر می‌کرد که دعواها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مرحوم امام خمینی عظیم‌الشأن از همان ابتدا آمدند آمریکا را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از شما سوال می‌کنم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کنید؟ آقای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رفتید مذاکره هم انجام دادید؛ ولی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مذاکره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تزکیه و از بین بردنِ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بعد از اینکهشما امتیازات را دادید، از برجام به صورت یک‌جانبه خارج شود و دست شما خالی شد و شما بی‌آبرو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برجام برای شما ننگ و برای مردم مایۀ عبرت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با ابزار گفتگو نمی‌توان مسئله حسد و تکبر را حل کرد</w:t>
      </w:r>
      <w:r>
        <w:rPr>
          <w:rFonts w:eastAsia="IRNazanin" w:cs="IRNazanin"/>
          <w:color w:val="111111"/>
          <w:sz w:val="28"/>
          <w:szCs w:val="28"/>
          <w:rtl w:val="true"/>
          <w:lang w:bidi="fa-IR"/>
        </w:rPr>
        <w:t>.</w:t>
      </w:r>
    </w:p>
    <w:p>
      <w:pPr>
        <w:pStyle w:val="Heading3"/>
        <w:numPr>
          <w:ilvl w:val="2"/>
          <w:numId w:val="1"/>
        </w:numPr>
        <w:rPr/>
      </w:pPr>
      <w:bookmarkStart w:id="141" w:name="__RefHeading___Toc7682833_2870459653"/>
      <w:bookmarkStart w:id="142" w:name="_Toc57"/>
      <w:bookmarkEnd w:id="141"/>
      <w:r>
        <w:rPr/>
        <w:t>3/3</w:t>
      </w:r>
      <w:r>
        <w:rPr>
          <w:rtl w:val="true"/>
        </w:rPr>
        <w:t xml:space="preserve">. </w:t>
      </w:r>
      <w:r>
        <w:rPr>
          <w:rtl w:val="true"/>
        </w:rPr>
        <w:t>تنظیم روابط انسانی در حوزه‌های سیزده‌گانه؛ راه‌حل ریشه‌ای مسئله نزاع و جنگ در جهان</w:t>
      </w:r>
      <w:bookmarkEnd w:id="142"/>
    </w:p>
    <w:p>
      <w:pPr>
        <w:pStyle w:val="Heading4"/>
        <w:numPr>
          <w:ilvl w:val="3"/>
          <w:numId w:val="1"/>
        </w:numPr>
        <w:rPr/>
      </w:pPr>
      <w:bookmarkStart w:id="143" w:name="__RefHeading___Toc7682835_2870459653"/>
      <w:bookmarkStart w:id="144" w:name="_Toc58"/>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خب راه حل چیست؟ منشاء ایجاد صلح و سِلم در روابط بین‌الملل چیست؟ باید دقیق تحلیل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نظریه‌پردازی نمی‌تواند ادعا کند نظریه من نظریه‌ای صائب و کاملی است در حالی که به این سوال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واقع‌گراها، لیبرال‌ها، سازه‌انگارها و طیف‌های مختلف که در حوزه سیاست خارجی نظر داده‌اند آیا به این سوال پاسخ داده‌اند؟ یا از آن عبور کرده‌اند و اصلا به آن توجه نکرده‌اند؟ خب این اصل سؤال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ریشه ایجاد صلح و سلم در روابط بین‌الملل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روابط انسانی در حوزه‌های سیزده‌گانه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جنگ و اختلاف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در حوزه روابط انسانی سیزده‌گانه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45" w:name="__RefHeading___Toc7682837_2870459653"/>
      <w:bookmarkStart w:id="146" w:name="_Toc59"/>
      <w:bookmarkEnd w:id="145"/>
      <w:r>
        <w:rPr/>
        <w:t>1/3/3</w:t>
      </w:r>
      <w:r>
        <w:rPr>
          <w:rtl w:val="true"/>
        </w:rPr>
        <w:t xml:space="preserve">. </w:t>
      </w:r>
      <w:r>
        <w:rPr>
          <w:rtl w:val="true"/>
        </w:rPr>
        <w:t>تنظیم رابطه با دشمن؛ یکی از مصادیق سیزده‌گانه تنظیم روابط انسانی</w:t>
      </w:r>
      <w:bookmarkEnd w:id="146"/>
    </w:p>
    <w:p>
      <w:pPr>
        <w:pStyle w:val="Heading5"/>
        <w:numPr>
          <w:ilvl w:val="4"/>
          <w:numId w:val="1"/>
        </w:numPr>
        <w:rPr/>
      </w:pPr>
      <w:bookmarkStart w:id="147" w:name="__RefHeading___Toc7682839_2870459653"/>
      <w:bookmarkStart w:id="148" w:name="_Toc60"/>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حوزه‌های روابط انسانی سیزده‌گانه،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رابطه 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رابطه خود را با دشمن به محوریت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کردید و انتظار داشتید در نهایت دشمن پرتقال را به شما بدهد، به یک نحو با دشمن ارتباط برقرار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رابطه خود با دشمن را به محوریت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 به نحوی دیگر با دشمن رابطه برقرار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فلذاست که در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أَعْدَى عَدُوِّکَ نَفْسُکَ الَّتِی بَیْنَ جَنْبَیْکَ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نفس انسان دشمن‌ترین دشمنان توست؛ پس به طریق اولی در بیرون هم چنین دشمن‌هایی وجود دارد و دشمن و استکبار به علت جهل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اگر احراز کردید که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او فاصله‌گذاری کنید، به او لبخند نزنید و با او نرمش نشان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از رابطۀ حسنه با شما سوء استفاده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شما اِعمال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این موارد رعایت شود، نمی‌تواند این کار را انجام دهد</w:t>
      </w:r>
      <w:r>
        <w:rPr>
          <w:rFonts w:eastAsia="IRNazanin" w:cs="IRNazanin"/>
          <w:color w:val="111111"/>
          <w:sz w:val="28"/>
          <w:szCs w:val="28"/>
          <w:rtl w:val="true"/>
          <w:lang w:bidi="fa-IR"/>
        </w:rPr>
        <w:t>.</w:t>
      </w:r>
    </w:p>
    <w:p>
      <w:pPr>
        <w:pStyle w:val="Heading5"/>
        <w:numPr>
          <w:ilvl w:val="4"/>
          <w:numId w:val="1"/>
        </w:numPr>
        <w:rPr/>
      </w:pPr>
      <w:bookmarkStart w:id="149" w:name="__RefHeading___Toc7682841_2870459653"/>
      <w:bookmarkStart w:id="150" w:name="_Toc61"/>
      <w:bookmarkEnd w:id="149"/>
      <w:r>
        <w:rPr/>
        <w:t>1/1/3/3</w:t>
      </w:r>
      <w:r>
        <w:rPr>
          <w:rtl w:val="true"/>
        </w:rPr>
        <w:t xml:space="preserve">. </w:t>
      </w:r>
      <w:r>
        <w:rPr>
          <w:rtl w:val="true"/>
        </w:rPr>
        <w:t>نشان دادنِ غلظت و سرسختی در مقابل دشمن؛ روش بهینه تنظیم رابطه با دشمن و راه ایجاد صلح در محیط بین‌الملل</w:t>
      </w:r>
      <w:bookmarkEnd w:id="150"/>
    </w:p>
    <w:p>
      <w:pPr>
        <w:pStyle w:val="BookText"/>
        <w:rPr/>
      </w:pPr>
      <w:r>
        <w:rPr>
          <w:rFonts w:ascii="Amiri" w:hAnsi="Amiri" w:eastAsia="Amiri" w:cs="Amiri"/>
          <w:color w:val="111111"/>
          <w:sz w:val="28"/>
          <w:sz w:val="28"/>
          <w:szCs w:val="28"/>
          <w:rtl w:val="true"/>
          <w:lang w:bidi="ar-SA"/>
        </w:rPr>
        <w:t>لذا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لْيَجِدُوا فيكُمْ غِلْظَةً</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كافرانى كه هم‌جوار شما هستند، نبرد كنيد و آنان بايد در شما سرسختى و شدت يابند و بدانيد كه خدا با پرهيزكاران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برادارن خوب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مستحضر هستند که آیه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داشته باشید؛ بلکه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رفتار کنید که دشمن شما را نسبت به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غلیظ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وقتی شما این کار را کردید، دشمن دیگر اقدام به حمله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وقتی پهباد پیشرفته آمریکایی را نیروی هوا</w:t>
      </w:r>
      <w:bookmarkStart w:id="151" w:name="pg11209_95624"/>
    </w:p>
    <w:p>
      <w:pPr>
        <w:pStyle w:val="BookText"/>
        <w:rPr/>
      </w:pPr>
      <w:bookmarkEnd w:id="151"/>
      <w:r>
        <w:rPr>
          <w:rFonts w:ascii="IRNazanin" w:hAnsi="IRNazanin" w:eastAsia="IRNazanin"/>
          <w:color w:val="111111"/>
          <w:sz w:val="28"/>
          <w:sz w:val="28"/>
          <w:szCs w:val="28"/>
          <w:rtl w:val="true"/>
          <w:lang w:bidi="fa-IR"/>
        </w:rPr>
        <w:t>فضای سپاه مورد اصابت قرار داد، ترامپ از ما تشکر کرد که هواپیمای مسافربری کناری آن را نزدیم</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آدرس مطلب درسایت خبرگزاری دانشجویان ایران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https://b2n.ir/y46114</w:t>
      </w:r>
    </w:p>
    <w:p>
      <w:pPr>
        <w:pStyle w:val="BookText"/>
        <w:rPr/>
      </w:pPr>
      <w:r>
        <w:rPr>
          <w:rFonts w:ascii="IRNazanin" w:hAnsi="IRNazanin" w:eastAsia="IRNazanin"/>
          <w:color w:val="111111"/>
          <w:sz w:val="28"/>
          <w:sz w:val="28"/>
          <w:szCs w:val="28"/>
          <w:rtl w:val="true"/>
          <w:lang w:bidi="fa-IR"/>
        </w:rPr>
        <w:t>وقتی شما جدی باشید او نه تنها اقدام نمی‌کند بلکه تشکر 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بفرمایید در همین اقدام اخیری که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تا نفت شما را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حادثه هم بخش‌های شنیدنی دارد که در این موقعیت نمی‌توان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اگر برخورد کنیم احتمال وقوع جنگ هست؟ اتفاقا کاملابرعکس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او به سختی و غلظت برخورد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بخاطر برخورد سخت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نفت را برگرداندند و هم نفتکش خودمان را و هم نفکتش آنها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آدرس مطلب در خبرگزاری تسنیم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https://b2n.ir/b76260</w:t>
      </w:r>
    </w:p>
    <w:p>
      <w:pPr>
        <w:pStyle w:val="BookText"/>
        <w:rPr/>
      </w:pPr>
      <w:r>
        <w:rPr>
          <w:rFonts w:ascii="IRNazanin" w:hAnsi="IRNazanin" w:eastAsia="IRNazanin"/>
          <w:color w:val="111111"/>
          <w:sz w:val="28"/>
          <w:sz w:val="28"/>
          <w:szCs w:val="28"/>
          <w:rtl w:val="true"/>
          <w:lang w:bidi="fa-IR"/>
        </w:rPr>
        <w:t xml:space="preserve">احتمالا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چندین سال این واقعه را در محاسبات خود لحاظ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غلظت داشته باشید، باعث می‌شود جنگ رخ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 اگر روی خوش نشان دهید، باعث می‌شود حاج قاسم سلیمانی شهید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تنظیم رابطه با دشمن کاملا برعکس باید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جدیت و غلظت نشان دهید صلح ایجاد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تنظیم روابط با دشمن باید این طور عمل کرد</w:t>
      </w:r>
      <w:r>
        <w:rPr>
          <w:rFonts w:eastAsia="IRNazanin" w:cs="IRNazanin"/>
          <w:color w:val="111111"/>
          <w:sz w:val="28"/>
          <w:szCs w:val="28"/>
          <w:rtl w:val="true"/>
          <w:lang w:bidi="fa-IR"/>
        </w:rPr>
        <w:t>.</w:t>
      </w:r>
    </w:p>
    <w:p>
      <w:pPr>
        <w:pStyle w:val="Heading4"/>
        <w:numPr>
          <w:ilvl w:val="3"/>
          <w:numId w:val="1"/>
        </w:numPr>
        <w:rPr/>
      </w:pPr>
      <w:bookmarkStart w:id="152" w:name="__RefHeading___Toc7682843_2870459653"/>
      <w:bookmarkStart w:id="153" w:name="_Toc62"/>
      <w:bookmarkEnd w:id="152"/>
      <w:r>
        <w:rPr/>
        <w:t>2/3/3</w:t>
      </w:r>
      <w:r>
        <w:rPr>
          <w:rtl w:val="true"/>
        </w:rPr>
        <w:t xml:space="preserve">. </w:t>
      </w:r>
      <w:r>
        <w:rPr>
          <w:rtl w:val="true"/>
        </w:rPr>
        <w:t xml:space="preserve">تنظیم رابطه با امام </w:t>
      </w:r>
      <w:r>
        <w:rPr>
          <w:rtl w:val="true"/>
        </w:rPr>
        <w:t>(</w:t>
      </w:r>
      <w:r>
        <w:rPr>
          <w:rtl w:val="true"/>
        </w:rPr>
        <w:t>مسئول</w:t>
      </w:r>
      <w:r>
        <w:rPr>
          <w:rtl w:val="true"/>
        </w:rPr>
        <w:t>)</w:t>
      </w:r>
      <w:r>
        <w:rPr>
          <w:rtl w:val="true"/>
        </w:rPr>
        <w:t>؛ یکی دیگر از مصادیق سیزده‌گانه تنظیم روابط انسانی</w:t>
      </w:r>
      <w:bookmarkEnd w:id="153"/>
    </w:p>
    <w:p>
      <w:pPr>
        <w:pStyle w:val="Heading5"/>
        <w:numPr>
          <w:ilvl w:val="4"/>
          <w:numId w:val="1"/>
        </w:numPr>
        <w:rPr/>
      </w:pPr>
      <w:bookmarkStart w:id="154" w:name="__RefHeading___Toc7682845_2870459653"/>
      <w:bookmarkStart w:id="155" w:name="_Toc63"/>
      <w:bookmarkEnd w:id="154"/>
      <w:r>
        <w:rPr/>
        <w:t>1/2/3/3</w:t>
      </w:r>
      <w:r>
        <w:rPr>
          <w:rtl w:val="true"/>
        </w:rPr>
        <w:t xml:space="preserve">. </w:t>
      </w:r>
      <w:r>
        <w:rPr>
          <w:rtl w:val="true"/>
        </w:rPr>
        <w:t xml:space="preserve">لزوم احراز دو وصف </w:t>
      </w:r>
      <w:r>
        <w:rPr>
          <w:rtl w:val="true"/>
        </w:rPr>
        <w:t>"</w:t>
      </w:r>
      <w:r>
        <w:rPr>
          <w:rtl w:val="true"/>
        </w:rPr>
        <w:t xml:space="preserve">علم </w:t>
      </w:r>
      <w:r>
        <w:rPr>
          <w:rtl w:val="true"/>
        </w:rPr>
        <w:t>(</w:t>
      </w:r>
      <w:r>
        <w:rPr>
          <w:rtl w:val="true"/>
        </w:rPr>
        <w:t>فقاهت</w:t>
      </w:r>
      <w:r>
        <w:rPr>
          <w:rtl w:val="true"/>
        </w:rPr>
        <w:t xml:space="preserve">)" </w:t>
      </w:r>
      <w:r>
        <w:rPr>
          <w:rtl w:val="true"/>
        </w:rPr>
        <w:t xml:space="preserve">و </w:t>
      </w:r>
      <w:r>
        <w:rPr>
          <w:rtl w:val="true"/>
        </w:rPr>
        <w:t>"</w:t>
      </w:r>
      <w:r>
        <w:rPr>
          <w:rtl w:val="true"/>
        </w:rPr>
        <w:t>عدالت</w:t>
      </w:r>
      <w:r>
        <w:rPr>
          <w:rtl w:val="true"/>
        </w:rPr>
        <w:t xml:space="preserve">" </w:t>
      </w:r>
      <w:r>
        <w:rPr>
          <w:rtl w:val="true"/>
        </w:rPr>
        <w:t>در امام توسط مردم؛ لازمه تنظیم بهینه رابطه با امام</w:t>
      </w:r>
      <w:bookmarkEnd w:id="155"/>
    </w:p>
    <w:p>
      <w:pPr>
        <w:pStyle w:val="BookText"/>
        <w:rPr/>
      </w:pPr>
      <w:r>
        <w:rPr>
          <w:rFonts w:ascii="IRNazanin" w:hAnsi="IRNazanin" w:eastAsia="IRNazanin"/>
          <w:color w:val="111111"/>
          <w:sz w:val="28"/>
          <w:sz w:val="28"/>
          <w:szCs w:val="28"/>
          <w:rtl w:val="true"/>
          <w:lang w:bidi="fa-IR"/>
        </w:rPr>
        <w:t xml:space="preserve">مادامی که رؤسای جمهور با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می‌دانید اشکال مدل دموکراسی این است که انتخاب مردم لزوما ختم به انتخاب فرد عادل و عالم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مدل به کثرت دیده‌ایم که عادل‌ترین و عالم‌ترین افراد انتخاب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بسیاری از موارد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غیرعالم روی کار خواهند آمد و تصمیم آنها هم بر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است</w:t>
      </w:r>
      <w:r>
        <w:rPr>
          <w:rFonts w:eastAsia="IRNazanin" w:cs="IRNazanin"/>
          <w:color w:val="111111"/>
          <w:sz w:val="28"/>
          <w:szCs w:val="28"/>
          <w:rtl w:val="true"/>
          <w:lang w:bidi="fa-IR"/>
        </w:rPr>
        <w:t>.</w:t>
      </w:r>
    </w:p>
    <w:p>
      <w:pPr>
        <w:pStyle w:val="Heading5"/>
        <w:numPr>
          <w:ilvl w:val="4"/>
          <w:numId w:val="1"/>
        </w:numPr>
        <w:rPr/>
      </w:pPr>
      <w:bookmarkStart w:id="156" w:name="__RefHeading___Toc7682847_2870459653"/>
      <w:bookmarkStart w:id="157" w:name="_Toc64"/>
      <w:bookmarkEnd w:id="156"/>
      <w:r>
        <w:rPr/>
        <w:t>2/2/3/3</w:t>
      </w:r>
      <w:r>
        <w:rPr>
          <w:rtl w:val="true"/>
        </w:rPr>
        <w:t xml:space="preserve">. </w:t>
      </w:r>
      <w:r>
        <w:rPr>
          <w:rtl w:val="true"/>
        </w:rPr>
        <w:t xml:space="preserve">لزوم تغییر مدل انتخاب امام </w:t>
      </w:r>
      <w:r>
        <w:rPr>
          <w:rtl w:val="true"/>
        </w:rPr>
        <w:t>(</w:t>
      </w:r>
      <w:r>
        <w:rPr>
          <w:rtl w:val="true"/>
        </w:rPr>
        <w:t>دموکراسی</w:t>
      </w:r>
      <w:r>
        <w:rPr>
          <w:rtl w:val="true"/>
        </w:rPr>
        <w:t xml:space="preserve">) </w:t>
      </w:r>
      <w:r>
        <w:rPr>
          <w:rtl w:val="true"/>
        </w:rPr>
        <w:t xml:space="preserve">در دنیا؛ به دلیل عدم قدرت احراز دو وصف </w:t>
      </w:r>
      <w:r>
        <w:rPr>
          <w:rtl w:val="true"/>
        </w:rPr>
        <w:t>"</w:t>
      </w:r>
      <w:r>
        <w:rPr>
          <w:rtl w:val="true"/>
        </w:rPr>
        <w:t>علم</w:t>
      </w:r>
      <w:r>
        <w:rPr>
          <w:rtl w:val="true"/>
        </w:rPr>
        <w:t xml:space="preserve">" </w:t>
      </w:r>
      <w:r>
        <w:rPr>
          <w:rtl w:val="true"/>
        </w:rPr>
        <w:t xml:space="preserve">و </w:t>
      </w:r>
      <w:r>
        <w:rPr>
          <w:rtl w:val="true"/>
        </w:rPr>
        <w:t>"</w:t>
      </w:r>
      <w:r>
        <w:rPr>
          <w:rtl w:val="true"/>
        </w:rPr>
        <w:t>عدالت</w:t>
      </w:r>
      <w:r>
        <w:rPr>
          <w:rtl w:val="true"/>
        </w:rPr>
        <w:t xml:space="preserve">" </w:t>
      </w:r>
      <w:r>
        <w:rPr>
          <w:rtl w:val="true"/>
        </w:rPr>
        <w:t>در انتخاب امام توسط مردم</w:t>
      </w:r>
      <w:bookmarkEnd w:id="157"/>
    </w:p>
    <w:p>
      <w:pPr>
        <w:pStyle w:val="BookText"/>
        <w:rPr/>
      </w:pPr>
      <w:r>
        <w:rPr>
          <w:rFonts w:ascii="IRNazanin" w:hAnsi="IRNazanin" w:eastAsia="IRNazanin"/>
          <w:color w:val="111111"/>
          <w:sz w:val="28"/>
          <w:sz w:val="28"/>
          <w:szCs w:val="28"/>
          <w:rtl w:val="true"/>
          <w:lang w:bidi="fa-IR"/>
        </w:rPr>
        <w:t xml:space="preserve">بنابراین معتقد هستیم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انتخاب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باید تغییر کند به نحوی که مردم بتوانند به امام و مسئولی دست پیدا کنند که دو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حداکثری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در ایران مدل انتخاب امام برای جامعه اندکی تغییر کرده است و فقهایی که در خبرگان هستند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علم و فقاهت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انتخاب امام احراز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فلذاست که اگر این دو وصف در کسی بود، باعث می‌شود تصمیم‌های منتهی به جنگ را اتخاذ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مدل مخصوص ایران هم نیست در کشور آذربایجان هم باید این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با مدل دموکراسی جلو بروید و مثلا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علی‌اف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شود؛ نفوذ اسرائیل را در محیط همسایگی ایران نهادینه می‌کند و اسرائیل هم از این محیط همسایگی سوء استفاده می‌کند و جنگ را شعله‌ور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اینها به کجا بر می‌گردد؟ به اینجا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انتخاب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آذربایجان که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شخص مسئول آنها انسان عالم و عادلی نیست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اردوغان هم در ترکیه از طریق انتخابات رأی می‌آورد و ایده اصلی ایشان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نوعثمانی‌گری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می‌خواهد هژمونی ترکیه را به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امپراطوری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 فلذا در لیبی دخالت می‌کند، در مصر دخالت می‌کند، در سوریه ورود می‌کند و در برخی </w:t>
      </w:r>
      <w:bookmarkStart w:id="158" w:name="pg11209_95625"/>
    </w:p>
    <w:p>
      <w:pPr>
        <w:pStyle w:val="BookText"/>
        <w:rPr/>
      </w:pPr>
      <w:bookmarkEnd w:id="158"/>
      <w:r>
        <w:rPr>
          <w:rFonts w:ascii="IRNazanin" w:hAnsi="IRNazanin" w:eastAsia="IRNazanin"/>
          <w:color w:val="111111"/>
          <w:sz w:val="28"/>
          <w:sz w:val="28"/>
          <w:szCs w:val="28"/>
          <w:rtl w:val="true"/>
          <w:lang w:bidi="fa-IR"/>
        </w:rPr>
        <w:t>از مناطق مرزی ایران و آذربایجان شیطنت می‌کند؛ تا همان ابهت دورۀ عثمانی را برای ترکیه احیاء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ریشه این مسائل به چه بر می گردد؟ ریشه به نحوه انتخاب امام بر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خود کشور ایران هم از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 و رئیس جمهور انتخاب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هم همه ناراحت هستند و تقریبا همه مردم به این جمع‌بندی رسیده‌اند که در اکثر موارد انتخاب‌های اشتباهی داشته‌اند و می‌گویند ما چند دوره رئیس جمهور انتخاب کردیم و تقریباً همه به ضرر ما تمام شد مخصوصا در آخرین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دولت یازدهم و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سال‌ها در ذهن مردم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قیمت مسکن، افزایش قیمت ارزاق، کاهش ارزش پول ملی و کاهش امنیت کشور و</w:t>
      </w:r>
      <w:r>
        <w:rPr>
          <w:rFonts w:eastAsia="IRNazanin" w:cs="IRNazanin"/>
          <w:color w:val="111111"/>
          <w:sz w:val="28"/>
          <w:szCs w:val="28"/>
          <w:rtl w:val="true"/>
          <w:lang w:bidi="fa-IR"/>
        </w:rPr>
        <w:t>...</w:t>
      </w:r>
    </w:p>
    <w:p>
      <w:pPr>
        <w:pStyle w:val="Heading5"/>
        <w:numPr>
          <w:ilvl w:val="4"/>
          <w:numId w:val="1"/>
        </w:numPr>
        <w:rPr/>
      </w:pPr>
      <w:bookmarkStart w:id="159" w:name="__RefHeading___Toc7682849_2870459653"/>
      <w:bookmarkStart w:id="160" w:name="_Toc65"/>
      <w:bookmarkEnd w:id="159"/>
      <w:r>
        <w:rPr/>
        <w:t>3/2/3/3</w:t>
      </w:r>
      <w:r>
        <w:rPr>
          <w:rtl w:val="true"/>
        </w:rPr>
        <w:t xml:space="preserve">. </w:t>
      </w:r>
      <w:r>
        <w:rPr>
          <w:rtl w:val="true"/>
        </w:rPr>
        <w:t>به چالش کشیده‌شدنِ صلح و امنیت؛ یکی از نتائج عدم انتخاب امام با وصف علم و عدالت در مدل دموکراسی</w:t>
      </w:r>
      <w:bookmarkEnd w:id="160"/>
    </w:p>
    <w:p>
      <w:pPr>
        <w:pStyle w:val="BookText"/>
        <w:rPr/>
      </w:pPr>
      <w:r>
        <w:rPr>
          <w:rFonts w:ascii="IRNazanin" w:hAnsi="IRNazanin" w:eastAsia="IRNazanin"/>
          <w:color w:val="111111"/>
          <w:sz w:val="28"/>
          <w:sz w:val="28"/>
          <w:szCs w:val="28"/>
          <w:rtl w:val="true"/>
          <w:lang w:bidi="fa-IR"/>
        </w:rPr>
        <w:t>پس آرام آرام باید مدل دموکراسی را تغییر داد؛ مدل دموکراسی در اکثر موارد به انتخاب شخص عالم و عادل ختم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 را باید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 را که بحث نکنیم جنگ و صلح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هیچوقت حوادث آبان سال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زنده‌ام، فراموش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رئیس‌جمهور عالم و عادلی بود، حتی اگر تصمیم‌اش این بود که بنزین را پنج برابر کند، می‌توانست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قبل با مردم صحبت کند، مردم را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 آقای رئیس‌جمهور صبح جمعه متوجه می‌شوند،</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آدرس مطلب در خبرگزاری تسنیم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https://b2n.ir/n81573</w:t>
      </w:r>
    </w:p>
    <w:p>
      <w:pPr>
        <w:pStyle w:val="BookText"/>
        <w:rPr/>
      </w:pPr>
      <w:r>
        <w:rPr>
          <w:rFonts w:ascii="IRNazanin" w:hAnsi="IRNazanin" w:eastAsia="IRNazanin"/>
          <w:color w:val="111111"/>
          <w:sz w:val="28"/>
          <w:sz w:val="28"/>
          <w:szCs w:val="28"/>
          <w:rtl w:val="true"/>
          <w:lang w:bidi="fa-IR"/>
        </w:rPr>
        <w:t>شما فکر کنید مردم چه شوکی از ناحیه این تصمیم برای‌شان ایجاد می‌شود، ببینید امنیت و صلح در همه جا بخاطر یک امام غیرعالم و غیرعادل به چالش کشیده می‌شود، فرق نمی‌کند شما در کشور ایران که امام غیرعادل و غیرعالم داشته باشید، مثل رئیس جمهوری که ما داشتیم، یا در کشور ترکیه باشد یا در کشور آذربایجان باشد، در کشور آمریکا هم که معلوم است، یا ترامپ است یا بایدن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در جهل وجود دارد و همیشه نزاع است و تصمیمات آنان همیشه منشاء پیدایش جنگ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تنظیم روابط انسانی ریشه است، من دو مورد از روابط انسانی را مثال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انسان با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پیدایش صلح و جنگ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انسان با دشمن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 کنیم که رابطه با دشمن منجر به صلح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ولیجدوا فیکم غلظة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نرمش نشان ندهید تا جنگ درست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برعکس آن چیز که جناب آقای ظریف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لبخند می‌زنیم تا منافع دولت ایران را تأمین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اتفاق افتاده است؟ برای اینکه ایشان وقتی در آمریکا و یا جای دیگر درس می‌خواندند، هیچ کس این بحث را برای ایشان تبیین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ظریف از حیث بررسی این سوال ایشان خالی‌الذهن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خیلی از مستشاران و سفرای ایران نسبت به این سوال، خالی‌الذهن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مهمترین بحث در نظریه سیاست خارجه قبل از ظهور بازخوانی دائم این سوال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خواهش می‌کنم این سوال را از امروز بازخوانی 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صلح و جنگ به چه چیزی بر می‌گردد؟ از نظر ما به تنظیم روابط انسانی در حوزه سیزده‌گانه برمی‌گردد</w:t>
      </w:r>
      <w:r>
        <w:rPr>
          <w:rFonts w:eastAsia="IRNazanin" w:cs="IRNazanin"/>
          <w:color w:val="111111"/>
          <w:sz w:val="28"/>
          <w:szCs w:val="28"/>
          <w:rtl w:val="true"/>
          <w:lang w:bidi="fa-IR"/>
        </w:rPr>
        <w:t xml:space="preserve">. </w:t>
      </w:r>
      <w:bookmarkStart w:id="161" w:name="pg11209_95626"/>
    </w:p>
    <w:p>
      <w:pPr>
        <w:pStyle w:val="Heading2"/>
        <w:numPr>
          <w:ilvl w:val="1"/>
          <w:numId w:val="1"/>
        </w:numPr>
        <w:rPr/>
      </w:pPr>
      <w:bookmarkStart w:id="162" w:name="__RefHeading___Toc7682851_2870459653"/>
      <w:bookmarkStart w:id="163" w:name="_Toc66"/>
      <w:bookmarkEnd w:id="161"/>
      <w:bookmarkEnd w:id="162"/>
      <w:r>
        <w:rPr/>
        <w:t>4</w:t>
      </w:r>
      <w:r>
        <w:rPr>
          <w:rtl w:val="true"/>
        </w:rPr>
        <w:t xml:space="preserve">. </w:t>
      </w:r>
      <w:r>
        <w:rPr>
          <w:rtl w:val="true"/>
        </w:rPr>
        <w:t>سرفصل چهارم</w:t>
      </w:r>
      <w:r>
        <w:rPr>
          <w:rtl w:val="true"/>
        </w:rPr>
        <w:t xml:space="preserve">: </w:t>
      </w:r>
      <w:r>
        <w:rPr>
          <w:rtl w:val="true"/>
        </w:rPr>
        <w:t>چه عواملی روابط انسانی را تنظیم و تقویت و چه عواملی روابط انسانی را دچار اختلال می‌کنند؟</w:t>
      </w:r>
      <w:bookmarkEnd w:id="163"/>
    </w:p>
    <w:p>
      <w:pPr>
        <w:pStyle w:val="Heading3"/>
        <w:numPr>
          <w:ilvl w:val="2"/>
          <w:numId w:val="1"/>
        </w:numPr>
        <w:rPr/>
      </w:pPr>
      <w:bookmarkStart w:id="164" w:name="__RefHeading___Toc7682853_2870459653"/>
      <w:bookmarkStart w:id="165" w:name="_Toc67"/>
      <w:bookmarkEnd w:id="164"/>
      <w:r>
        <w:rPr/>
        <w:t>1/4</w:t>
      </w:r>
      <w:r>
        <w:rPr>
          <w:rtl w:val="true"/>
        </w:rPr>
        <w:t xml:space="preserve">. </w:t>
      </w:r>
      <w:r>
        <w:rPr>
          <w:rtl w:val="true"/>
        </w:rPr>
        <w:t>تسلط کفار بر جامعه ایمانی؛ زمینه‌ساز ایجاد اختلال در روابط انسانی</w:t>
      </w:r>
      <w:bookmarkEnd w:id="165"/>
    </w:p>
    <w:p>
      <w:pPr>
        <w:pStyle w:val="Heading4"/>
        <w:numPr>
          <w:ilvl w:val="3"/>
          <w:numId w:val="1"/>
        </w:numPr>
        <w:rPr/>
      </w:pPr>
      <w:bookmarkStart w:id="166" w:name="__RefHeading___Toc7682855_2870459653"/>
      <w:bookmarkStart w:id="167" w:name="_Toc68"/>
      <w:bookmarkEnd w:id="166"/>
      <w:r>
        <w:rPr/>
        <w:t>1/1/4</w:t>
      </w:r>
      <w:r>
        <w:rPr>
          <w:rtl w:val="true"/>
        </w:rPr>
        <w:t>. "</w:t>
      </w:r>
      <w:r>
        <w:rPr>
          <w:rtl w:val="true"/>
        </w:rPr>
        <w:t>نفی تسلط کفار</w:t>
      </w:r>
      <w:r>
        <w:rPr>
          <w:rtl w:val="true"/>
        </w:rPr>
        <w:t xml:space="preserve">" </w:t>
      </w:r>
      <w:r>
        <w:rPr>
          <w:rtl w:val="true"/>
        </w:rPr>
        <w:t xml:space="preserve">و </w:t>
      </w:r>
      <w:r>
        <w:rPr>
          <w:rtl w:val="true"/>
        </w:rPr>
        <w:t>"</w:t>
      </w:r>
      <w:r>
        <w:rPr>
          <w:rtl w:val="true"/>
        </w:rPr>
        <w:t>نفی ایجاد اختلال در روابط انسانی از پایگاه کفر</w:t>
      </w:r>
      <w:r>
        <w:rPr>
          <w:rtl w:val="true"/>
        </w:rPr>
        <w:t>"</w:t>
      </w:r>
      <w:r>
        <w:rPr>
          <w:rtl w:val="true"/>
        </w:rPr>
        <w:t xml:space="preserve">؛ معنای دقیق قاعده </w:t>
      </w:r>
      <w:r>
        <w:rPr>
          <w:rtl w:val="true"/>
        </w:rPr>
        <w:t>"</w:t>
      </w:r>
      <w:r>
        <w:rPr>
          <w:rtl w:val="true"/>
        </w:rPr>
        <w:t>نفی سبیل</w:t>
      </w:r>
      <w:r>
        <w:rPr>
          <w:rtl w:val="true"/>
        </w:rPr>
        <w:t>"</w:t>
      </w:r>
      <w:bookmarkEnd w:id="167"/>
    </w:p>
    <w:p>
      <w:pPr>
        <w:pStyle w:val="BookText"/>
        <w:rPr/>
      </w:pPr>
      <w:r>
        <w:rPr>
          <w:rFonts w:ascii="IRNazanin" w:hAnsi="IRNazanin" w:eastAsia="IRNazanin"/>
          <w:color w:val="111111"/>
          <w:sz w:val="28"/>
          <w:sz w:val="28"/>
          <w:szCs w:val="28"/>
          <w:rtl w:val="true"/>
          <w:lang w:bidi="fa-IR"/>
        </w:rPr>
        <w:t xml:space="preserve">سرفصل چهارم بحث؛ قبل از اینکه سرفصل چهارم را عرض کنم، از شما اجازه می‌خواهم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نفی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سبیل و سلطه کفار بر جامعه ایمانی یک اصل است؟ چون در جامعه ایمانی، تنظیم روابط انسانی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هم اولین دستور کارشان اخلال در روابط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قاعده نفی سبیل معنای دقیقش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نفی سبیل سلطه و اختلال در روابط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مهم است که به آن توجه شود، اگر شما اجازه دادید یک شرکت خارجی آمد داخل ایران به اسم تجارت یا هر کار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پیدا کرد؛ از تسلط خود سوء استفاده می‌کند و روابط انسانی را به یک شکلی به چالش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روابط انسانی در حوزه کسب را به چالش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می‌فرمایید چگونه؟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دامپینگ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Dumping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آدرس مطلب در سایت خبرگزاری ایسنا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https://b2n.ir/p10089</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اقتصادی خارجی در ایران اجناس خودشان را ارزان‌تر می‌دهند تا شرکت‌های داخلی شما ورشکسته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بی‌رقیب شدند، قیمت‌ها را بالا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به وجود آمد؟ چون شما از طریق تجارت به شرکت سامسونگ و ال‌جی اجازه دادید در ایران تجارت گسترده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چین هم همین کار 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قرارداد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 چین، من نگران این هستم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همکاری ایران با چین، آیا سلطه برای شرکت‌های چینی در ایران ایجاد نخواهد کرد؟ ممکن است فردا شرکت‌های چینی در ایران دامپینگ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تمام شرکت‌های شما قدرت رقابتی خودشان را از لحاظ قیمتی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مدتی شرکت‌های چینی یکّه‌تاز تامین اجناس مردم ایران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هر قیمتی بخواهند روی کالاها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مهم است شما بدانید که شریعت به چه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نفی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آقای زیباکلام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روابط بین‌الملل در جمهوری اسلامی قاعده نفی سبیل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کردم بدانم در کلام ایشان معنای قاعده نفی سبیل به چه معناست؟ متوجه شدم توضیحی در این زمینه ندادند؛ احتمالاً هیچ کتابی هم در این زمینه نخوانده‌اند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این قاعده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روابط انسانی برایتان مهم است و کفّار اولین کاری که انجام می‌دهند این است که روابط انسانی را به چالش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شارع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تسلط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ایجاد اختلال در روابط انسانی از پایگاه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باید معنا‌یش واضح شود</w:t>
      </w:r>
      <w:r>
        <w:rPr>
          <w:rFonts w:eastAsia="IRNazanin" w:cs="IRNazanin"/>
          <w:color w:val="111111"/>
          <w:sz w:val="28"/>
          <w:szCs w:val="28"/>
          <w:rtl w:val="true"/>
          <w:lang w:bidi="fa-IR"/>
        </w:rPr>
        <w:t>.</w:t>
      </w:r>
    </w:p>
    <w:p>
      <w:pPr>
        <w:pStyle w:val="Heading3"/>
        <w:numPr>
          <w:ilvl w:val="2"/>
          <w:numId w:val="1"/>
        </w:numPr>
        <w:rPr/>
      </w:pPr>
      <w:bookmarkStart w:id="168" w:name="__RefHeading___Toc7682857_2870459653"/>
      <w:bookmarkStart w:id="169" w:name="_Toc69"/>
      <w:bookmarkEnd w:id="168"/>
      <w:r>
        <w:rPr/>
        <w:t>2/4</w:t>
      </w:r>
      <w:r>
        <w:rPr>
          <w:rtl w:val="true"/>
        </w:rPr>
        <w:t xml:space="preserve">. </w:t>
      </w:r>
      <w:r>
        <w:rPr>
          <w:rtl w:val="true"/>
        </w:rPr>
        <w:t xml:space="preserve">تخریب و تقویت روابط انسانی؛ تابعی از حالات سه‌گانۀ </w:t>
      </w:r>
      <w:r>
        <w:rPr>
          <w:rtl w:val="true"/>
        </w:rPr>
        <w:t>"</w:t>
      </w:r>
      <w:r>
        <w:rPr>
          <w:rtl w:val="true"/>
        </w:rPr>
        <w:t>کفر</w:t>
      </w:r>
      <w:r>
        <w:rPr>
          <w:rtl w:val="true"/>
        </w:rPr>
        <w:t>"</w:t>
      </w:r>
      <w:r>
        <w:rPr>
          <w:rtl w:val="true"/>
        </w:rPr>
        <w:t xml:space="preserve">، </w:t>
      </w:r>
      <w:r>
        <w:rPr>
          <w:rtl w:val="true"/>
        </w:rPr>
        <w:t>"</w:t>
      </w:r>
      <w:r>
        <w:rPr>
          <w:rtl w:val="true"/>
        </w:rPr>
        <w:t>نفاق</w:t>
      </w:r>
      <w:r>
        <w:rPr>
          <w:rtl w:val="true"/>
        </w:rPr>
        <w:t xml:space="preserve">" </w:t>
      </w:r>
      <w:r>
        <w:rPr>
          <w:rtl w:val="true"/>
        </w:rPr>
        <w:t xml:space="preserve">و </w:t>
      </w:r>
      <w:r>
        <w:rPr>
          <w:rtl w:val="true"/>
        </w:rPr>
        <w:t>"</w:t>
      </w:r>
      <w:r>
        <w:rPr>
          <w:rtl w:val="true"/>
        </w:rPr>
        <w:t>ایمان</w:t>
      </w:r>
      <w:r>
        <w:rPr>
          <w:rtl w:val="true"/>
        </w:rPr>
        <w:t xml:space="preserve">" </w:t>
      </w:r>
      <w:r>
        <w:rPr>
          <w:rtl w:val="true"/>
        </w:rPr>
        <w:t>در قلب انسان</w:t>
      </w:r>
      <w:bookmarkEnd w:id="16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سرفصل چهارم بحث را شرح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عاملی باعث می‌شود روابط انسانی تخریب شود؟ و چه عاملی باعث می‌شود روابط انسانی در وضعیت خوبی قرار بگیرد؟ کدام عامل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اختلال در روابط انسانی یعنی پیدایش جنگ، و </w:t>
      </w:r>
      <w:bookmarkStart w:id="170" w:name="pg11209_95627"/>
    </w:p>
    <w:p>
      <w:pPr>
        <w:pStyle w:val="BookText"/>
        <w:rPr/>
      </w:pPr>
      <w:bookmarkEnd w:id="170"/>
      <w:r>
        <w:rPr>
          <w:rFonts w:ascii="IRNazanin" w:hAnsi="IRNazanin" w:eastAsia="IRNazanin"/>
          <w:color w:val="111111"/>
          <w:sz w:val="28"/>
          <w:sz w:val="28"/>
          <w:szCs w:val="28"/>
          <w:rtl w:val="true"/>
          <w:lang w:bidi="fa-IR"/>
        </w:rPr>
        <w:t>تنظیم روابط انسانی یعنی پیدایش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ما در بخش 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صورت طبیعی باید بررسی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عواملی روابط انسانی را دچار اختلال می‌کند؟ چه عواملی روابط انسانی را تنظیم می‌کند؟</w:t>
      </w:r>
    </w:p>
    <w:p>
      <w:pPr>
        <w:pStyle w:val="BookText"/>
        <w:rPr/>
      </w:pPr>
      <w:r>
        <w:rPr>
          <w:rFonts w:ascii="IRNazanin" w:hAnsi="IRNazanin" w:eastAsia="IRNazanin"/>
          <w:color w:val="111111"/>
          <w:sz w:val="28"/>
          <w:sz w:val="28"/>
          <w:szCs w:val="28"/>
          <w:rtl w:val="true"/>
          <w:lang w:bidi="fa-IR"/>
        </w:rPr>
        <w:t>جمع بندی ما از روایات و آیات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عامل تاثیرگذار بر اختلال در روابط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مفهومی مثل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انسانی را به چالش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انسانیِ بهینه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می‌کنید، باید راجع به مفهوم کفر هم صحبت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یک وقتی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آقای احمدی نژاد در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 دولت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شما در بیانیه دولت بهار در مورد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روی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ایستاده‌ایم و می‌خواهیم روابط انسان‌ها را در تعاملات بین‌المللی اصل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عرض کردم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احمدی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کسی راجع به انسان صحبت کند، ولی در مورد حالات درونی انسان صحبت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ایشان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چرا فکر کردید ما در مورد انسان صحبت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من هم دارم در مورد انسان صحبت می‌کنم، ولی دارم این را تاکید می‌کنم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بخش وجودی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قلب از نظر کتاب خدا سه وصف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یا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یا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راجع به انسان صحبت می‌کند، نمی‌تواند در مورد کفر و نفاق و ایمان بحث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ایشان عرض کردم</w:t>
      </w:r>
      <w:r>
        <w:rPr>
          <w:rFonts w:eastAsia="IRNazanin" w:cs="IRNazanin"/>
          <w:color w:val="111111"/>
          <w:sz w:val="28"/>
          <w:szCs w:val="28"/>
          <w:rtl w:val="true"/>
          <w:lang w:bidi="fa-IR"/>
        </w:rPr>
        <w:t>.</w:t>
      </w:r>
    </w:p>
    <w:p>
      <w:pPr>
        <w:pStyle w:val="Heading3"/>
        <w:numPr>
          <w:ilvl w:val="2"/>
          <w:numId w:val="1"/>
        </w:numPr>
        <w:rPr/>
      </w:pPr>
      <w:bookmarkStart w:id="171" w:name="__RefHeading___Toc7682859_2870459653"/>
      <w:bookmarkStart w:id="172" w:name="_Toc70"/>
      <w:bookmarkEnd w:id="171"/>
      <w:r>
        <w:rPr/>
        <w:t>3/4</w:t>
      </w:r>
      <w:r>
        <w:rPr>
          <w:rtl w:val="true"/>
        </w:rPr>
        <w:t xml:space="preserve">. </w:t>
      </w:r>
      <w:r>
        <w:rPr>
          <w:rtl w:val="true"/>
        </w:rPr>
        <w:t>کفر؛ مهم‌ترین عامل موثر بر تخریب روابط انسانی</w:t>
      </w:r>
      <w:bookmarkEnd w:id="172"/>
    </w:p>
    <w:p>
      <w:pPr>
        <w:pStyle w:val="Heading4"/>
        <w:numPr>
          <w:ilvl w:val="3"/>
          <w:numId w:val="1"/>
        </w:numPr>
        <w:rPr/>
      </w:pPr>
      <w:bookmarkStart w:id="173" w:name="__RefHeading___Toc7682861_2870459653"/>
      <w:bookmarkStart w:id="174" w:name="_Toc71"/>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اینجا هم همین بحث را بیان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انسانی اصل در تنظیم روابط بین‌الملل و پیدایش صلح و جنگ است ولی خود روابط انسانی تابعی از حالات قلوب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قلوب انسان‌ها هم سه وصف کلی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می‌شود،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من تشریح تفصیلی 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به چه نحوی بر روابط انسانی تاثیر می‌گذارد؟ روایتی در کتاب کافی شریف است، که جناب ابی عمر زبیری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دو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کافی جلد دو، یکی دیگر هم در کتاب بحارالانوار است، منتها علامه مجلسی در کتاب بحارالانوار از کتاب تفسیر 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متکلمین و مفسرین قرن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کرده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خلاصه مفاد روایت این است که از امام 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سُئل عَنْ وُجُوهِ الْكُفْرِ فِي كِتَابِ اللَّهِ عَزَّ وَ جَلَّ</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فَأَمَّا كُفْرُ 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الْجُحُودُ بِالرُّبُوبِيَّةِ وَ هُوَ قَوْلُ مَنْ يَقُولُ لَا رَبَّ وَ لَا جَنَّةَ وَ لَا نَارَ وَ هُوَ قَوْلُ صِنْفَيْنِ مِنَ الزَّنَادِقَةِ يُقَالُ لَهُمُ الدَّهْرِيَّةُ وَ هُمُ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يُهْلِكُنا إِلَّا الدَّهْرُ وَ هُوَ دِينٌ وَضَعُوهُ لِأَنْفُسِهِمْ بِالاسْتِحْسَانِ عَلَى غَيْرِ تَثَبُّتٍ مِنْهُمْ وَ لَا تَحْقِيقٍ لِشَيْ‌ءٍ مِمَّا يَقُولُونَ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 إِلَّا يَظُنُّونَ أَنَّ ذَلِكَ كَمَا يَقُولُونَ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سَواءٌ عَلَيْهِمْ أَ أَنْذَرْتَهُمْ أَمْ لَمْ تُنْذِرْهُمْ لا يُؤْمِنُونَ يَعْنِي بِتَوْحِيدِ اللَّهِ تَعَالَى فَهَذَا أَحَدُ وُجُوهِ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الْآخَرُ مِنَ الْجُحُودِ عَلَى مَعْرِفَةٍ وَ هُوَ أَنْ يَجْحَدَ الْجَاحِدُ وَ هُوَ يَعْلَمُ أَنَّهُ حَقٌّ قَدِ اسْتَقَرَّ عِنْدَهُ وَ قَدْ قَالَ اللَّهُ عَزَّ وَ جَلَّ وَ جَحَدُوا بِها وَ اسْتَيْقَنَتْها أَنْفُسُهُمْ ظُلْماً وَ عُلُوًّا 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مِنْ قَبْلُ يَسْتَفْتِحُونَ عَلَى الَّذِينَ كَفَرُوا فَلَمَّا جاءَهُمْ ما عَرَفُوا كَفَرُوا بِهِ فَلَعْنَةُ اللَّهِ عَلَى الْكافِرِينَ فَهَذَا تَفْسِيرُ وَجْهَيِ الْجُحُودِ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الثَّالِثُ مِنَ الْكُفْرِ كُفْرُ النِّعَمِ وَ ذَلِكَ قَوْلُهُ تَعَالَى يَحْكِي قَوْلَ سُلَيْمَانَ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فَضْلِ رَبِّي لِيَبْلُوَنِي أَ أَشْكُرُ أَمْ أَكْفُرُ وَ مَنْ شَكَرَ فَإِنَّما يَشْكُرُ لِنَفْسِهِ وَ مَنْ كَفَرَ فَإِنَّ رَبِّي غَنِيٌّ كَرِيمٌ وَ قَالَ لَئِنْ شَكَرْتُمْ لَأَزِيدَنَّكُمْ وَ لَئِنْ كَفَرْتُمْ إِنَّ عَذابِي لَشَدِيدٌ وَ قَالَ فَاذْكُرُونِي أَذْكُرْكُمْ وَ اشْكُرُوا لِي وَ لا تَكْفُرُونِ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الرَّابِعُ مِنَ الْكُفْرِ تَرْكُ مَا أَمَرَ اللَّهُ عَزَّ وَ جَلَّ بِهِ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مِيثاقَكُمْ لا تَسْفِكُونَ دِماءَكُمْ وَ لا تُخْرِجُونَ أَنْفُسَكُمْ مِنْ دِيارِكُمْ ثُمَّ أَقْرَرْتُمْ وَ أَنْتُمْ تَشْهَدُونَ ثُمَّ أَنْتُمْ هؤُلاءِ تَقْتُلُونَ أَنْفُسَكُمْ وَ تُخْرِجُونَ فَرِيقاً مِنْكُمْ مِنْ دِيارِهِمْ تَظاهَرُونَ عَلَيْهِمْ بِالْإِثْمِ وَ الْعُدْوانِ وَ إِنْ يَأْتُوكُمْ أُسارى تُفادُوهُمْ وَ هُوَ مُحَرَّمٌ عَلَيْكُمْ إِخْراجُهُمْ أَفَتُؤْمِنُونَ بِبَعْضِ الْكِتابِ وَ تَكْفُرُونَ بِبَعْضٍ فَما جَزاءُ مَنْ يَفْعَلُ ذلِكَ مِنْكُمْ فَكَفَّرَهُمْ بِتَرْكِ مَا أَمَرَ اللَّهُ عَزَّ وَ جَلَّ بِهِ وَ نَسَبَهُمْ إِلَى الْإِيمَانِ وَ لَمْ يَقْبَلْهُ مِنْهُمْ وَ لَمْ يَنْفَعْهُمْ عِنْدَهُ فَقَالَ فَما جَزاءُ مَنْ يَفْعَلُ ذلِكَ مِنْكُمْ إِلَّا خِزْيٌ فِي الْحَياةِ الدُّنْيا وَ يَوْمَ الْقِيامَةِ يُرَدُّونَ إِلى أَشَدِّ الْعَذابِ وَ مَا اللَّهُ بِغافِلٍ عَمَّا تَعْمَلُونَ</w:t>
      </w:r>
    </w:p>
    <w:p>
      <w:pPr>
        <w:pStyle w:val="BookText"/>
        <w:rPr/>
      </w:pPr>
      <w:r>
        <w:rPr>
          <w:rFonts w:ascii="Amiri" w:hAnsi="Amiri" w:eastAsia="Amiri" w:cs="Amiri"/>
          <w:color w:val="111111"/>
          <w:sz w:val="28"/>
          <w:sz w:val="28"/>
          <w:szCs w:val="28"/>
          <w:rtl w:val="true"/>
          <w:lang w:bidi="ar-SA"/>
        </w:rPr>
        <w:t>وَ الْوَجْهُ الْخَامِسُ مِنَ الْكُفْرِ كُفْرُ الْبَرَاءَةِ وَ ذَلِكَ قَوْلُهُ عَزَّ وَ جَلَّ يَحْكِي قَوْلَ إِبْرَاهِيمَ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كَفَرْنا بِكُمْ وَ بَدا بَيْنَنا وَ بَيْنَكُمُ الْعَداوَةُ وَ الْبَغْضاءُ أَبَداً حَتَّى تُؤْمِنُوا بِاللَّهِ وَحْدَهُ يَعْنِي تَبَرَّأْنَا مِنْكُمْ وَ قَالَ يَذْكُرُ إِبْلِيسَ وَ تَبْرِئَتَهُ مِنْ أَوْلِيَائِهِ مِنَ الْإِنْسِ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كَفَرْتُ بِما أَشْرَكْتُمُونِ مِنْ قَبْلُ وَ قَالَ إِنَّمَا اتَّخَذْتُمْ مِنْ دُونِ اللَّهِ أَوْثاناً مَوَدَّةَ بَيْنِكُمْ فِي الْحَياةِ الدُّنْيا ثُمَّ يَوْمَ الْقِيامَةِ يَكْفُرُ بَعْضُكُمْ بِبَعْضٍ وَ يَلْعَنُ بَعْضُكُمْ بَعْضاً يَعْنِي يَتَبَرَّأُ بَعْضُكُمْ مِنْ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عمر و زبيرى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صادق عليه السّلام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آگاه فرما باينكه كفر در كتاب 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بچند وجه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در كتاب خدا بر پنج 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كفر جحود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انكار 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بر دو قسم است، و كفر بترك كردن آنچه خداوند بآن فرمان داده، و كفر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بيزارى 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كفر نعمتها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كفر 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انكار بربوبيت است، و آن گفتار كسى است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پروردگارى است و نه بهشتى و نه دوزخى، و اينها دو دسته از زنديقان هستند كه بايشان دهريه گويند، و آنهايند كسانى كه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هلاك نكند ما را جز دهر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خداوند گفتارشان را در قرآن مجيد در سوره جاثيه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دينى است كه براى خداى بسليقه و نظر خودشان ساخته‌اند، بدون اينكه بررسى و تحقيق و كاوشى در اطراف آنچه ميگويند بكنند، خداى عز و جل دنبال آن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نيستند جز اينكه پندار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همان طور است كه آنها گويند، و نيز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آنان كه كافرند يكسان است بر ايشان بترسانيشان يا نترسانيشان ايمان نياورند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بتوحيد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يكى از وجوه 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انكار با معرفت است، و آن اينست كه منكر با اينكه ميداند مطلب حق است انكار كند، و با اينكه مطلب نزد او ثابت شده، و خداى عز و جل در اين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انكار كردند آنها را در حالى كه يقين بدانها داشت دلهاى ايشان، از روى ستمگرى و سركشى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نمل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خداى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آمدن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مى‌جستند بر آنان كه كفر ورزيدند، و چون آمد ايشان را آنچه شناخته بودند، بدان كافر شدند، پس لعنت خدا بر كافرين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آيه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تفسير دو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جحود و انكار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وجوه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بنعمت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كفران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اينست گفتار خداى تعالى كه از سليمان حكايت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فضل پروردگارم باشد تا مرا بيازمايد كه آيا شكر ميكنم يا كفران ورزم، و آنكه شكر كند جز اين نيست كه براى خويشتن سپاسگزارد، و آنكه كفران كند همانا پروردگار من بى‌نياز و گرامى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نمل 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شكرگزاريد بيفزايم شما را و اگر كفر ورزيد همانا عذاب من سخت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ابراهيم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ياد كنيد مرا تا ياد كنم شما را و مرا شكر كنيد و كفر نورزيد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آيه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وجوه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آن چيز است كه خداى عز و جل بدان فرمان داده، و اينست گفتار 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كه گرفتيم پيمان شما را كه نريزيد خونهاى خود را و بيرون نكنيد همديگر را از ديار خويش پس اقرار كرديد و شما بر آن گواه بوديد، سپس اينكه شمائيد كه ميكشيد همديگر را و بيرون ميكنيد گروهى را از خانه‌هاشان پشتيبانى جوئيد بر ايشان بگناه و ستم و اگر با سيرى آنها را نزد شما آورند فديه از ايشان دهيد در حالى كه حرام است بر شما بيرون راندن ايشان آيا ايمان آوريد ببعضى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كافر شويد ببعضى از آن؟ چيست كيفر آنكه از شما اين كار را بكند؟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بقره آيه</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اينها را بسبب ترك آنچه باو فرمان داده كافر دانسته، و نسبت ايمان بآنها داده ولى از آنها نپذيرفته و آن ايمان نزد خداوند براى ايشان سودى ندهد، پس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چيست كيفر آنكه از شما اين كار را بكند جز خوارى در زندگانى دنيا و روز رستاخيز برگردانده شود بسوى سخت ترين عذاب و خدا غافل نيست از آنچه شما ميكنيد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وجوه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بيزارى است، و اينست گفتار خداى عز و جل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ممتحنه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ابراهيم عليه السّلام حكايت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بقوم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كفر ورزيديم بشما و پديدار شد ميان ما و شما دشمنى و كينه براى هميشه تا آنگاه كه شما ايمان بخداى يگانه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 از شما بيزاريم، و خداوند در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و بيزارى جستن او را از دوستانش از آدميزاده در قيامت ياد ميكند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همانا كفر ورزيدم بدان چه مرا شريك گردانيديد از پيش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ابراهيم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اين نيست كه شما برگرفتيد بتانى را بجز خدا بدوستى ميان خويش در زندگانى دنيا پس روز قيامت كفر ورزد برخى از شما ببرخى و لعن كند برخى از شما برخى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عنكبوت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بيزارى جويد برخى از شما از برخى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 کتاب خدا چند معنا دارد؟</w:t>
      </w:r>
    </w:p>
    <w:p>
      <w:pPr>
        <w:pStyle w:val="BookText"/>
        <w:rPr/>
      </w:pPr>
      <w:r>
        <w:rPr>
          <w:rFonts w:ascii="IRNazanin" w:hAnsi="IRNazanin" w:eastAsia="IRNazanin"/>
          <w:color w:val="111111"/>
          <w:sz w:val="28"/>
          <w:sz w:val="28"/>
          <w:szCs w:val="28"/>
          <w:rtl w:val="true"/>
          <w:lang w:bidi="fa-IR"/>
        </w:rPr>
        <w:t>ببنید؛ الان من همه معانی کفر در کتاب خدا را اجمالا می‌گویم که هر پنج معنا تاثیر بر روابط انسانی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وقتی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داشتند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خفیّ و چه 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برود در واقع داشتند عامل اصلی تخریب روابط انسانی را مدیریت می‌کردند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به آقای احمدی نژاد عرض کردم حالا هم به آقای امیرعبداللهیان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تکفیری‌ها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چالش کشیده‌اند و معنای غیردقیقی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ذهنشان هست؛ جا دارد دستگاه سیاست خارجه جمهوری اسلامی جلسه‌ای برگزار کند و در آن به بازخوانی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خیلی کمک می‌کند که تفاهم ما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ارتقاء پیدا کند</w:t>
      </w:r>
      <w:r>
        <w:rPr>
          <w:rFonts w:eastAsia="IRNazanin" w:cs="IRNazanin"/>
          <w:color w:val="111111"/>
          <w:sz w:val="28"/>
          <w:szCs w:val="28"/>
          <w:rtl w:val="true"/>
          <w:lang w:bidi="fa-IR"/>
        </w:rPr>
        <w:t xml:space="preserve">. </w:t>
      </w:r>
      <w:bookmarkStart w:id="175" w:name="pg11209_95629"/>
    </w:p>
    <w:p>
      <w:pPr>
        <w:pStyle w:val="Heading4"/>
        <w:numPr>
          <w:ilvl w:val="3"/>
          <w:numId w:val="1"/>
        </w:numPr>
        <w:rPr/>
      </w:pPr>
      <w:bookmarkStart w:id="176" w:name="__RefHeading___Toc7682863_2870459653"/>
      <w:bookmarkStart w:id="177" w:name="_Toc72"/>
      <w:bookmarkEnd w:id="175"/>
      <w:bookmarkEnd w:id="176"/>
      <w:r>
        <w:rPr/>
        <w:t>1/3/4</w:t>
      </w:r>
      <w:r>
        <w:rPr>
          <w:rtl w:val="true"/>
        </w:rPr>
        <w:t xml:space="preserve">. </w:t>
      </w:r>
      <w:r>
        <w:rPr>
          <w:rtl w:val="true"/>
        </w:rPr>
        <w:t xml:space="preserve">معانی پنجگانه </w:t>
      </w:r>
      <w:r>
        <w:rPr>
          <w:rtl w:val="true"/>
        </w:rPr>
        <w:t>"</w:t>
      </w:r>
      <w:r>
        <w:rPr>
          <w:rtl w:val="true"/>
        </w:rPr>
        <w:t>کفر</w:t>
      </w:r>
      <w:r>
        <w:rPr>
          <w:rtl w:val="true"/>
        </w:rPr>
        <w:t xml:space="preserve">" </w:t>
      </w:r>
      <w:r>
        <w:rPr>
          <w:rtl w:val="true"/>
        </w:rPr>
        <w:t>در قرآن</w:t>
      </w:r>
      <w:r>
        <w:rPr>
          <w:rtl w:val="true"/>
        </w:rPr>
        <w:t>:</w:t>
      </w:r>
      <w:bookmarkEnd w:id="177"/>
    </w:p>
    <w:p>
      <w:pPr>
        <w:pStyle w:val="Heading5"/>
        <w:numPr>
          <w:ilvl w:val="4"/>
          <w:numId w:val="1"/>
        </w:numPr>
        <w:rPr/>
      </w:pPr>
      <w:bookmarkStart w:id="178" w:name="__RefHeading___Toc7682865_2870459653"/>
      <w:bookmarkStart w:id="179" w:name="_Toc73"/>
      <w:bookmarkEnd w:id="178"/>
      <w:r>
        <w:rPr/>
        <w:t>1/1/3/4</w:t>
      </w:r>
      <w:r>
        <w:rPr>
          <w:rtl w:val="true"/>
        </w:rPr>
        <w:t xml:space="preserve">. </w:t>
      </w:r>
      <w:r>
        <w:rPr>
          <w:rtl w:val="true"/>
        </w:rPr>
        <w:t>انکار ربوبیت؛ اولین معنای کفر در قرآن</w:t>
      </w:r>
      <w:bookmarkEnd w:id="179"/>
    </w:p>
    <w:p>
      <w:pPr>
        <w:pStyle w:val="Heading6"/>
        <w:numPr>
          <w:ilvl w:val="5"/>
          <w:numId w:val="1"/>
        </w:numPr>
        <w:rPr/>
      </w:pPr>
      <w:bookmarkStart w:id="180" w:name="__RefHeading___Toc7682867_2870459653"/>
      <w:bookmarkStart w:id="181" w:name="_Toc74"/>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 xml:space="preserve">یک کسی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حضرت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الْكُفْرُ فِي كِتَابِ اللَّهِ عَلَى خَمْسَةِ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دارای پنج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فَمِنْهَا كُفْرُ الْجُحُودِ وَ الْجُحُودُ عَلَى وَجْهَيْنِ وَ الْكُفْرُ بِتَرْكِ مَا أَمَرَ اللَّهُ وَ كُفْرُ الْبَرَاءَةِ وَ كُفْرُ النِّعَم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 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خودش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ترک ما أمر الله، کفر برائت، کفر به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هم پنج نوع کفر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ببینیم معنای هر کدام از این کفرها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كُفْرُ الْجُحُودِ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الْجُحُودُ بِالرُّبُوبِيَّةِ وَ هُوَ قَوْلُ مَنْ يَقُولُ لَا رَبَّ وَ لَا جَنَّةَ وَ لَا نَارَ وَ هُوَ قَوْلُ صِنْفَيْنِ مِنَ الزَّنَادِقَةِ يُقَالُ لَهُمُ الدَّهْرِيَّةُ وَ هُمُ الَّذِينَ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يُهْلِكُنا إِلَّا الدَّهْرُ وَ هُوَ دِينٌ وَضَعُوهُ لِأَنْفُسِهِمْ بِالاسْتِحْسَانِ عَلَى غَيْرِ تَثَبُّتٍ مِنْهُمْ وَ لَا تَحْقِيقٍ لِشَيْ‌ءٍ مِمَّا يَقُولُونَ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هُمْ إِلَّا يَظُنُّونَ أَنَّ ذَلِكَ كَمَا يَقُولُونَ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كَفَرُوا سَواءٌ عَلَيْهِمْ أَ أَنْذَرْتَهُمْ أَمْ لَمْ تُنْذِرْهُمْ لا يُؤْمِنُونَ يَعْنِي بِتَوْحِيدِ اللَّهِ تَعَالَى فَهَذَا أَحَدُ وُجُوهِ الْكُفْر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صورت ساده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 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دقیق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می کنند،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مهندس باز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عالَم ساخته است ولی دیگر کاری با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خیلی فرق است بین کسانی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خالق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نوع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به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انکار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مصادیق اصلی ربوبیت را هم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کاری ندارد، ربوبیتی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جَنَّةَ وَ لَا 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نتایج ربوبیت را هم نفی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را نفی می‌کنند، عقاب را نفی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گروه از کفار این را بحث می‌کنند که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 سپس حضرت اقوال اصلی اینان را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يُهْلِكُنا إِلَّا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طبیعت تصادف می‌کند، فوت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نیست که بگوییم اجل معلق داریم یا اجل قطعی داریم و ملائک حفظه کنار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نقش خدا را در هلاک انسان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تصادف به دره‌ای پرت شد و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دِينٌ وَضَعُوهُ لِأَنْفُسِهِم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خودشان یک دینی درست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دلیلندارند و یک سری از موضوعات را پسندیده‌اند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غَيْرِ تَثَبُّتٍ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بحث‌شان هم محکم نیست و می‌توان کلی اشکال به این عقیده وارد کرد، تحقیق هم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این آیه را می‌خواند و بعد در ادامه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تَحْقِيقٍ لِشَيْ‌ءٍ مِمَّا يَقُولُونَ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هُمْ إِلَّا يَظُنُّونَ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آیه این گروه هستند که سخنانشان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بحث علمی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آیه دیگری را نقل می‌کنند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کَفَرُوا سَوَاءٌ عَلَیْهِمْ أَأَنْذَرْتَهُمْ أَمْ لَمْ تُنْذِرْهُمْ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وضعیت این افراد هم اینگونه است که شما انذارشان کنید یا اگر انذارشان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آیه‌ای که در سوره بقره هست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به جحود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توضیح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آخر که من قسمت عربی آن را خواندم</w:t>
      </w:r>
      <w:r>
        <w:rPr>
          <w:rFonts w:eastAsia="IRNazanin" w:cs="IRNazanin"/>
          <w:color w:val="111111"/>
          <w:sz w:val="28"/>
          <w:szCs w:val="28"/>
          <w:rtl w:val="true"/>
          <w:lang w:bidi="fa-IR"/>
        </w:rPr>
        <w:t>.</w:t>
      </w:r>
    </w:p>
    <w:p>
      <w:pPr>
        <w:pStyle w:val="Heading6"/>
        <w:numPr>
          <w:ilvl w:val="5"/>
          <w:numId w:val="1"/>
        </w:numPr>
        <w:rPr/>
      </w:pPr>
      <w:bookmarkStart w:id="182" w:name="__RefHeading___Toc7682869_2870459653"/>
      <w:bookmarkStart w:id="183" w:name="_Toc75"/>
      <w:bookmarkEnd w:id="182"/>
      <w:r>
        <w:rPr/>
        <w:t>1/1/1/3/4</w:t>
      </w:r>
      <w:r>
        <w:rPr>
          <w:rtl w:val="true"/>
        </w:rPr>
        <w:t xml:space="preserve">. </w:t>
      </w:r>
      <w:r>
        <w:rPr>
          <w:rtl w:val="true"/>
        </w:rPr>
        <w:t xml:space="preserve">انکار ربوبیت </w:t>
      </w:r>
      <w:r>
        <w:rPr>
          <w:rtl w:val="true"/>
        </w:rPr>
        <w:t>(</w:t>
      </w:r>
      <w:r>
        <w:rPr>
          <w:rtl w:val="true"/>
        </w:rPr>
        <w:t>به معنای انکار رافع فقر انسان</w:t>
      </w:r>
      <w:r>
        <w:rPr>
          <w:rtl w:val="true"/>
        </w:rPr>
        <w:t xml:space="preserve">) </w:t>
      </w:r>
      <w:r>
        <w:rPr>
          <w:rtl w:val="true"/>
        </w:rPr>
        <w:t>؛ عامل اصلی استثمار و ایجاد اختلال در روابط انسانی</w:t>
      </w:r>
      <w:bookmarkEnd w:id="18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سوالی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و آیه در مورد کفر نسبت به ربوبیت بحث می‌شود ولی چه ربطی به حوزه روابط بین‌الملل دارد؟ چه ربطی به روابط انسانی دارد؟ بله؛ من هم در نهایت از شما قبول می‌کنم که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جحود به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فرد </w:t>
      </w:r>
    </w:p>
    <w:p>
      <w:pPr>
        <w:pStyle w:val="BookText"/>
        <w:rPr/>
      </w:pPr>
      <w:r>
        <w:rPr>
          <w:rFonts w:ascii="IRNazanin" w:hAnsi="IRNazanin" w:eastAsia="IRNazanin"/>
          <w:color w:val="111111"/>
          <w:sz w:val="28"/>
          <w:sz w:val="28"/>
          <w:szCs w:val="28"/>
          <w:rtl w:val="true"/>
          <w:lang w:bidi="fa-IR"/>
        </w:rPr>
        <w:t>این می‌شود که فرد در آخرت شقی می شود؛ ولی من از شما می‌پرسم این آیه چه ربطی به روابط بین‌الملل دارد؟ همان چیزی که من در این جلسه وعده دادم که توسعه معنایی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جحود به ربوبیت پیدا کرد یعنی چی؟ یعنی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نمی‌بیند،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ربوبیت خدا،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رافع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نمی‌کند پس من چون انسان هستم و فقر دارم باید برای رفع فقر خود رافعی ببینیم، چون رافعی وجود ندارد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استثمار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کسی که جحود به ربوبیت ندارد، فقر دارد، رافع فقر را هم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سمت استثمار در روابط انسانی حرکت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رافع فقر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فقیر هستید، صدقه بدهید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مریض‌های خود را با صدقه مداوا کنید، و بلاء را با دعا دفع کنید، و رزق و روزی را با صدقه فرودآورید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عُلْوَانَ، عَنْ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صدقه دادن، روزى را فرود آوريد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قرب الإسناد، ص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مُحَمَّدُ بْنُ الْحُسَيْنِ الرَّضِيُّ فِي نَهْجِ الْبَلَاغَةِ عَنْ أَمِيرِ الْمُؤْمِنِينَ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أَمْلَقْتُمْ فَتَاجِرُوا اللَّهَ بِالصَّدَقَةِ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فقير شُديد، به وسيله صدقه دادن، با خدا تجارت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للصبحي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الداعي و نجاح الساعي،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القلوب إلى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غرر الحكم و درر الكلم،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الصَّدَقَةِ تُرْزَقُوا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صدقه بدهيد، تا روزى داده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اندک پولی که دارد یک وعده شام تدارک ببینید و چهار نفر از مومنین را اطعام کنید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اطعام مى‌كند، سريع‌تر از فرو رفتن كارد در كوهان شتر، به او روزى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بعد به او بگویید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الان فقیر هستید چرا این کار را انجام می‌دهید؟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منمی‌خواستم با این 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راضی نگه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است و از این طریق رفع فقر می‌کند؛ حتی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بالعکس اگر کسی رافع فقر ندید، پول خود را نگه می‌دارد و با اینترنت حساب مالی چند نفر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از او می‌پرسی که به چه دلیلی این کار را می‌کنی؟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من هم خواستم استفاده‌ای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ابعاد وسیعتر فضای رفع فقر را به سمت راه‌اندازی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 و مثلا وقتی سوال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سوریه آمدی؟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استفاده از نفت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عراق آمدی؟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استفاده از نفت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اتفاق می‌افتد؟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جحود به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رافع فقر</w:t>
      </w:r>
      <w:r>
        <w:rPr>
          <w:rFonts w:eastAsia="IRNazanin" w:cs="IRNazanin"/>
          <w:color w:val="111111"/>
          <w:sz w:val="28"/>
          <w:szCs w:val="28"/>
          <w:rtl w:val="true"/>
          <w:lang w:bidi="fa-IR"/>
        </w:rPr>
        <w:t xml:space="preserve">. </w:t>
      </w:r>
      <w:bookmarkStart w:id="184" w:name="pg11209_95631"/>
    </w:p>
    <w:p>
      <w:pPr>
        <w:pStyle w:val="BookText"/>
        <w:rPr/>
      </w:pPr>
      <w:bookmarkEnd w:id="184"/>
      <w:r>
        <w:rPr>
          <w:rFonts w:ascii="IRNazanin" w:hAnsi="IRNazanin" w:eastAsia="IRNazanin"/>
          <w:color w:val="111111"/>
          <w:sz w:val="28"/>
          <w:sz w:val="28"/>
          <w:szCs w:val="28"/>
          <w:rtl w:val="true"/>
          <w:lang w:bidi="fa-IR"/>
        </w:rPr>
        <w:t xml:space="preserve">نیازی نیست که مفهوم دیگری را مطرح کنیم فقط کافی است در همین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جحود به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درایه و تدبر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بوده است که انبیاء با کافران مقابله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نهایت تسلط کافر منجر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کردید که این مفهوم با بحث ارتباط پیدا کرد</w:t>
      </w:r>
      <w:r>
        <w:rPr>
          <w:rFonts w:eastAsia="IRNazanin" w:cs="IRNazanin"/>
          <w:color w:val="111111"/>
          <w:sz w:val="28"/>
          <w:szCs w:val="28"/>
          <w:rtl w:val="true"/>
          <w:lang w:bidi="fa-IR"/>
        </w:rPr>
        <w:t>.</w:t>
      </w:r>
    </w:p>
    <w:p>
      <w:pPr>
        <w:pStyle w:val="Heading5"/>
        <w:numPr>
          <w:ilvl w:val="4"/>
          <w:numId w:val="1"/>
        </w:numPr>
        <w:rPr/>
      </w:pPr>
      <w:bookmarkStart w:id="185" w:name="__RefHeading___Toc7682871_2870459653"/>
      <w:bookmarkStart w:id="186" w:name="_Toc76"/>
      <w:bookmarkEnd w:id="185"/>
      <w:r>
        <w:rPr/>
        <w:t>2/1/3/4</w:t>
      </w:r>
      <w:r>
        <w:rPr>
          <w:rtl w:val="true"/>
        </w:rPr>
        <w:t xml:space="preserve">. </w:t>
      </w:r>
      <w:r>
        <w:rPr>
          <w:rtl w:val="true"/>
        </w:rPr>
        <w:t>انکار آگاهانه ربوبیت؛ دومین معنای کفر در قرآن</w:t>
      </w:r>
      <w:bookmarkEnd w:id="186"/>
    </w:p>
    <w:p>
      <w:pPr>
        <w:pStyle w:val="Heading6"/>
        <w:numPr>
          <w:ilvl w:val="5"/>
          <w:numId w:val="1"/>
        </w:numPr>
        <w:rPr/>
      </w:pPr>
      <w:bookmarkStart w:id="187" w:name="__RefHeading___Toc7682873_2870459653"/>
      <w:bookmarkStart w:id="188" w:name="_Toc77"/>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به سراغ مفهوم دوم کفر برویم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الْوَجْهُ الْآخَرُ مِنَ الْجُحُودِ عَلَى مَعْرِفَةٍ وَ هُوَ أَنْ يَجْحَدَ الْجَاحِدُ وَ هُوَ يَعْلَمُ أَنَّهُ حَقٌّ، قَدِ اسْتَقَرَّ عِنْدَهُ وَ قَدْ قَالَ اللَّهُ عَزَّ وَ جَلَّ وَ جَحَدُوا بِها وَ اسْتَيْقَنَتْها أَنْفُسُهُمْ ظُلْماً وَ عُلُوًّا وَ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كانُوا مِنْ قَبْلُ يَسْتَفْتِحُونَ عَلَى الَّذِينَ كَفَرُوا فَلَمَّا جاءَهُمْ ما عَرَفُوا كَفَرُوا بِهِ فَلَعْنَةُ اللَّهِ عَلَى الْكافِرِينَ فَهَذَا تَفْسِيرُ وَجْهَيِ الْجُحُودِ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دستۀ دیگری از کفار وجود دارند که این افراد ربوبیت خدا را انکار می‌کنند،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حضرت در این باره چقدر جالب است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يَعْلَمُ أَنَّهُ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می‌داند که ربوبیت در دستان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حجت هم بر او تمام شده است ولی با این حال انکار می‌کند</w:t>
      </w:r>
      <w:r>
        <w:rPr>
          <w:rFonts w:eastAsia="IRNazanin" w:cs="IRNazanin"/>
          <w:color w:val="111111"/>
          <w:sz w:val="28"/>
          <w:szCs w:val="28"/>
          <w:rtl w:val="true"/>
          <w:lang w:bidi="fa-IR"/>
        </w:rPr>
        <w:t>!</w:t>
      </w:r>
    </w:p>
    <w:p>
      <w:pPr>
        <w:pStyle w:val="Heading6"/>
        <w:numPr>
          <w:ilvl w:val="5"/>
          <w:numId w:val="1"/>
        </w:numPr>
        <w:rPr/>
      </w:pPr>
      <w:bookmarkStart w:id="189" w:name="__RefHeading___Toc7682875_2870459653"/>
      <w:bookmarkStart w:id="190" w:name="_Toc78"/>
      <w:bookmarkEnd w:id="189"/>
      <w:r>
        <w:rPr/>
        <w:t>1/2/1/3/4</w:t>
      </w:r>
      <w:r>
        <w:rPr>
          <w:rtl w:val="true"/>
        </w:rPr>
        <w:t xml:space="preserve">. </w:t>
      </w:r>
      <w:r>
        <w:rPr>
          <w:rtl w:val="true"/>
        </w:rPr>
        <w:t>شبهه‌سازی دائمی در جبهه حق، ترس و عدم مقاومت؛ لوازمی از انکار آگاهانه ربوبیت</w:t>
      </w:r>
      <w:bookmarkEnd w:id="190"/>
    </w:p>
    <w:p>
      <w:pPr>
        <w:pStyle w:val="BookText"/>
        <w:rPr/>
      </w:pPr>
      <w:r>
        <w:rPr>
          <w:rFonts w:ascii="IRNazanin" w:hAnsi="IRNazanin" w:eastAsia="IRNazanin"/>
          <w:color w:val="111111"/>
          <w:sz w:val="28"/>
          <w:sz w:val="28"/>
          <w:szCs w:val="28"/>
          <w:rtl w:val="true"/>
          <w:lang w:bidi="fa-IR"/>
        </w:rPr>
        <w:t>خب؛ اگر کسی همچنین حالتی پیدا کرد، ضررش از دسته اول بیشتر است چون دائماً در جبهه حق در حال شبهه‌سازی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این کار را انجام داد چه می‌شود؟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ندارد از عوارض و تبعاتش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کاهش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خدای متعال را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مقاومتش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فرماندهان ما درجنگ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ناوگان آمریکایی درگیر می‌شوید؟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بزرگتر از ناوگان آمریکایی در خلیج فارس</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آدرس مطلب در خبرگزاری حوزه به نقل از مجله امتداد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https://b2n.ir/t39094</w:t>
      </w:r>
    </w:p>
    <w:p>
      <w:pPr>
        <w:pStyle w:val="BookText"/>
        <w:rPr/>
      </w:pPr>
      <w:r>
        <w:rPr>
          <w:rFonts w:ascii="IRNazanin" w:hAnsi="IRNazanin" w:eastAsia="IRNazanin"/>
          <w:color w:val="111111"/>
          <w:sz w:val="28"/>
          <w:sz w:val="28"/>
          <w:szCs w:val="28"/>
          <w:rtl w:val="true"/>
          <w:lang w:bidi="fa-IR"/>
        </w:rPr>
        <w:t>یک ماه پیش هم همین واقعه اتفاق افتاد که ایران از خود مقاومت و شجاعت نشان داد، نتیجه این مقاومت هم این می‌شود که دشمن بر شما مسلط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زمانی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می‌کنید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پیش‌فرض تصمیمات شما است و در نتیجه نزاع شکل می‌گیرد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یکی از دوستان دیشب تلفنی صحبت می‌کردیم ایشان می‌گفتند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این نتیجه رسیده‌ام که بعضی از این سلاطین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اسکندر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دنیا را فتح کردند، آدم‌های ویژه‌ای نبوده‌اند، بلکه فقط کسی نبوده است که در در مقابل این‌ها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هم تحلیل ایشان تحلیل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چرا کسی جلوی دشمن نمی‌ایستد؟ دلیلش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جحود به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ربوبیت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می‌کند</w:t>
      </w:r>
      <w:r>
        <w:rPr>
          <w:rFonts w:eastAsia="IRNazanin" w:cs="IRNazanin"/>
          <w:color w:val="111111"/>
          <w:sz w:val="28"/>
          <w:szCs w:val="28"/>
          <w:rtl w:val="true"/>
          <w:lang w:bidi="fa-IR"/>
        </w:rPr>
        <w:t xml:space="preserve">. </w:t>
      </w:r>
      <w:bookmarkStart w:id="191" w:name="pg11209_95632"/>
    </w:p>
    <w:p>
      <w:pPr>
        <w:pStyle w:val="BookText"/>
        <w:rPr/>
      </w:pPr>
      <w:bookmarkEnd w:id="191"/>
      <w:r>
        <w:rPr>
          <w:rFonts w:ascii="IRNazanin" w:hAnsi="IRNazanin" w:eastAsia="IRNazanin"/>
          <w:color w:val="111111"/>
          <w:sz w:val="28"/>
          <w:sz w:val="28"/>
          <w:szCs w:val="28"/>
          <w:rtl w:val="true"/>
          <w:lang w:bidi="fa-IR"/>
        </w:rPr>
        <w:t xml:space="preserve">بعضی‌ها فکر می‌کنند که قدرت اصلی ما موشک‌های ما هستند، خیر، موشک‌های ما ابزار است و در مقابلۀ با دشمن هم از آنها استفاده می‌کنیم؛ اما قدرت اصلی ما این است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قلب چگونه ایجاد می‌شود؟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أَنزَلَ السَّکینَةَ فی قُلوبِ المُؤمِنینَ لِیَزدادوا إیمانًا مَعَ إیمانِهِم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فتح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آرامش را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زمان جنگ آرام است و در مقابل استثمار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می‌خواهیم که مردم عراق مقاومت کنند باید جلوی جحود به ربوبیت از نوع اول و نوع دوم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هر کسی جلوی جحود به ربوبیت را گرفت، به تنظیم روابط انسانی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این سیر استدلالی که از روایات مطرح کردیم</w:t>
      </w:r>
      <w:r>
        <w:rPr>
          <w:rFonts w:eastAsia="IRNazanin" w:cs="IRNazanin"/>
          <w:color w:val="111111"/>
          <w:sz w:val="28"/>
          <w:szCs w:val="28"/>
          <w:rtl w:val="true"/>
          <w:lang w:bidi="fa-IR"/>
        </w:rPr>
        <w:t>.</w:t>
      </w:r>
    </w:p>
    <w:p>
      <w:pPr>
        <w:pStyle w:val="Heading5"/>
        <w:numPr>
          <w:ilvl w:val="4"/>
          <w:numId w:val="1"/>
        </w:numPr>
        <w:rPr/>
      </w:pPr>
      <w:bookmarkStart w:id="192" w:name="__RefHeading___Toc7682877_2870459653"/>
      <w:bookmarkStart w:id="193" w:name="_Toc79"/>
      <w:bookmarkEnd w:id="192"/>
      <w:r>
        <w:rPr/>
        <w:t>3/1/3/4</w:t>
      </w:r>
      <w:r>
        <w:rPr>
          <w:rtl w:val="true"/>
        </w:rPr>
        <w:t xml:space="preserve">. </w:t>
      </w:r>
      <w:r>
        <w:rPr>
          <w:rtl w:val="true"/>
        </w:rPr>
        <w:t>کفر نعمت‌های الهی؛ سومین معنای کفر در قرآن</w:t>
      </w:r>
      <w:bookmarkEnd w:id="193"/>
    </w:p>
    <w:p>
      <w:pPr>
        <w:pStyle w:val="BookText"/>
        <w:rPr/>
      </w:pPr>
      <w:r>
        <w:rPr>
          <w:rFonts w:ascii="IRNazanin" w:hAnsi="IRNazanin" w:eastAsia="IRNazanin"/>
          <w:color w:val="111111"/>
          <w:sz w:val="28"/>
          <w:sz w:val="28"/>
          <w:szCs w:val="28"/>
          <w:rtl w:val="true"/>
          <w:lang w:bidi="fa-IR"/>
        </w:rPr>
        <w:t>سراغ معنای سوم کفر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چه عائده‌ای برای ما در تنظیم روابط انسانی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الثَّالِثُ مِنَ الْكُفْرِ كُفْرُ النِّعَمِ وَ ذَلِكَ قَوْلُهُ تَعَالَى يَحْكِي قَوْلَ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فَضْلِ رَبِّي لِيَبْلُوَنِي أَ أَشْكُرُ أَمْ أَكْفُرُ وَ مَنْ شَكَرَ فَإِنَّما يَشْكُرُ لِنَفْسِهِ وَ مَنْ كَفَرَ فَإِنَّ رَبِّي غَنِيٌّ كَرِيمٌ وَ قَالَ لَئِنْ شَكَرْتُمْ لَأَزِيدَنَّكُمْ وَ لَئِنْ كَفَرْتُمْ إِنَّ عَذابِي لَشَدِيدٌ وَ قَالَ فَاذْكُرُونِي أَذْكُرْكُمْ وَ اشْكُرُوا لِي وَ لاتَكْفُرُونِ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روایات را مطرح کردند که بنده یکی را توضیح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به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لَأَزِيدَنَّكُم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ازدیاد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بر او حاکم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به نعمت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وجه سوم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 نعمت‌های خدا برای او زیاد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لَأَزِيدَنَّكُم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رفع فقر حداکثری در مورد فرد می‌گردد که در نتیجه میل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مفهومی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به نعمت‌ها باعث توسعه فقر می‌گردد، و توسعه فقر هم باعث به‌وجود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در روابط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کسی کفر به نعم نداشت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لَأَزِيدَنَّكُم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زیادشدن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اتفاق می‌افتد، از فلاکت و فقر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کفر نعم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اختلال در روابط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با مردم صحبت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نعمت‌های الهی کفر نورزیم، نسبت به انقلاب اسلامی که یکی از بزرگترین نعمت‌های الهی است کفر نورزیم و این نعمت را نادیده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باید بحث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ملاحظه کردید مفهوم سوم کفر هم به اختلال در روابط انسانی کمک می‌کند</w:t>
      </w:r>
      <w:r>
        <w:rPr>
          <w:rFonts w:eastAsia="IRNazanin" w:cs="IRNazanin"/>
          <w:color w:val="111111"/>
          <w:sz w:val="28"/>
          <w:szCs w:val="28"/>
          <w:rtl w:val="true"/>
          <w:lang w:bidi="fa-IR"/>
        </w:rPr>
        <w:t>.</w:t>
      </w:r>
    </w:p>
    <w:p>
      <w:pPr>
        <w:pStyle w:val="Heading5"/>
        <w:numPr>
          <w:ilvl w:val="4"/>
          <w:numId w:val="1"/>
        </w:numPr>
        <w:rPr/>
      </w:pPr>
      <w:bookmarkStart w:id="194" w:name="__RefHeading___Toc7682879_2870459653"/>
      <w:bookmarkStart w:id="195" w:name="_Toc80"/>
      <w:bookmarkEnd w:id="194"/>
      <w:r>
        <w:rPr/>
        <w:t>4/1/3/4</w:t>
      </w:r>
      <w:r>
        <w:rPr>
          <w:rtl w:val="true"/>
        </w:rPr>
        <w:t xml:space="preserve">. </w:t>
      </w:r>
      <w:r>
        <w:rPr>
          <w:rtl w:val="true"/>
        </w:rPr>
        <w:t>ترک اوامر الهی؛ چهارمین معنای کفر در قرآن</w:t>
      </w:r>
      <w:bookmarkEnd w:id="19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الْوَجْهُ الرَّابِعُ مِنَ الْكُفْرِ تَرْكُ مَا أَمَرَ اللَّهُ عَزَّ وَ جَلَّ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چهارم کفر در کتاب خدا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اوامر الهی را ترک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چند مورد از اوامر الهی را بحث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أَخَذْنا مِيثاقَكُمْ لا تَسْفِكُونَ دِماءَكُمْ وَ لا تُخْرِجُونَ أَنْفُسَكُمْ مِنْ دِيارِكُمْ ثُمَّ أَقْرَرْتُمْ وَ أَنْتُمْ تَشْهَدُونَ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روشن و واضح است که یکی از اوامر الهی این است که خدا از شما میثاق گرفته است که خون یکدیگر را نریزید؛ بنابراین اگر کسی به معنای چهارم کافر شد، بالاترین نوع اختلال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تَسْفِكُونَ دِماءَكُمْ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تُخْرِجُونَ أَنْفُسَكُمْ مِنْ دِيارِكُمْ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آواره نکنید، همدیگر را از خانۀ خود بیرون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کسی را از خانه و کاشانه آواره کردید در واقع بالاترین اختلال در روابط انسانی را بر فرد تحمیل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ملاحظه کردید کفر به معنای چهارم از همه معانی دیگر کفر در اختلال بر روابط انسانی تاثیر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أَنْتُمْ هَؤُلَاءِ تَقْتُلُونَ أَنْفُسَکُمْ وَتُخْرِجُونَ فَرِیقًا مِنْکُمْ مِنْ دِیَارِهِمْ تَظَاهَرُونَ عَلَیْهِمْ بِالْإِثْمِ وَالْعُدْوَانِ وَإِنْ یَأْتُوکُمْ أُسَارَى تُفَادُوهُمْ وَهُوَ مُحَرَّمٌ عَلَیْکُمْ إِخْرَاجُهُمْ أَفَتُؤْمِنُونَ بِبَعْضِ </w:t>
      </w:r>
      <w:bookmarkStart w:id="196" w:name="pg11209_95633"/>
    </w:p>
    <w:p>
      <w:pPr>
        <w:pStyle w:val="BookText"/>
        <w:rPr/>
      </w:pPr>
      <w:bookmarkEnd w:id="196"/>
      <w:r>
        <w:rPr>
          <w:rFonts w:ascii="IRNazanin" w:hAnsi="IRNazanin" w:eastAsia="IRNazanin"/>
          <w:color w:val="111111"/>
          <w:sz w:val="28"/>
          <w:sz w:val="28"/>
          <w:szCs w:val="28"/>
          <w:rtl w:val="true"/>
          <w:lang w:bidi="fa-IR"/>
        </w:rPr>
        <w:t>الْکِتَابِ وَتَکْفُرُونَ بِبَعْضٍ فَمَا جَزَاءُ مَنْ یَفْعَلُ ذَلِکَ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اُسراء خیلی بد رفتار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دوباره بر تنظیم روابط انسانی تاکید شد که بیشتر از این شرح نمی‌دهیم</w:t>
      </w:r>
      <w:r>
        <w:rPr>
          <w:rFonts w:eastAsia="IRNazanin" w:cs="IRNazanin"/>
          <w:color w:val="111111"/>
          <w:sz w:val="28"/>
          <w:szCs w:val="28"/>
          <w:rtl w:val="true"/>
          <w:lang w:bidi="fa-IR"/>
        </w:rPr>
        <w:t>.</w:t>
      </w:r>
    </w:p>
    <w:p>
      <w:pPr>
        <w:pStyle w:val="Heading5"/>
        <w:numPr>
          <w:ilvl w:val="4"/>
          <w:numId w:val="1"/>
        </w:numPr>
        <w:rPr/>
      </w:pPr>
      <w:bookmarkStart w:id="197" w:name="__RefHeading___Toc7682881_2870459653"/>
      <w:bookmarkStart w:id="198" w:name="_Toc81"/>
      <w:bookmarkEnd w:id="197"/>
      <w:r>
        <w:rPr/>
        <w:t>5/1/3/4</w:t>
      </w:r>
      <w:r>
        <w:rPr>
          <w:rtl w:val="true"/>
        </w:rPr>
        <w:t xml:space="preserve">. </w:t>
      </w:r>
      <w:r>
        <w:rPr>
          <w:rtl w:val="true"/>
        </w:rPr>
        <w:t xml:space="preserve">برائت و بیزاری </w:t>
      </w:r>
      <w:r>
        <w:rPr>
          <w:rtl w:val="true"/>
        </w:rPr>
        <w:t>(</w:t>
      </w:r>
      <w:r>
        <w:rPr>
          <w:rtl w:val="true"/>
        </w:rPr>
        <w:t>قطع رابطه با کفار و دشمنان</w:t>
      </w:r>
      <w:r>
        <w:rPr>
          <w:rtl w:val="true"/>
        </w:rPr>
        <w:t>)</w:t>
      </w:r>
      <w:r>
        <w:rPr>
          <w:rtl w:val="true"/>
        </w:rPr>
        <w:t>؛ پنجمین معنای کفر در قرآن</w:t>
      </w:r>
      <w:bookmarkEnd w:id="198"/>
    </w:p>
    <w:p>
      <w:pPr>
        <w:pStyle w:val="Heading6"/>
        <w:numPr>
          <w:ilvl w:val="5"/>
          <w:numId w:val="1"/>
        </w:numPr>
        <w:rPr/>
      </w:pPr>
      <w:bookmarkStart w:id="199" w:name="__RefHeading___Toc7682883_2870459653"/>
      <w:bookmarkStart w:id="200" w:name="_Toc82"/>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باز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الْوَجْهُ الْخَامِسُ مِنَ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پنجمین وجه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الْبَرَاءَةِ وَ ذَلِكَ قَوْلُهُ عَزَّ وَ جَلَّ يَحْكِي قَوْلَ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كَفَرْنا بِكُمْ وَ بَدا بَيْنَنا وَ بَيْنَكُمُ الْعَداوَةُ وَ الْبَغْضاءُ أَبَداً حَتَّى تُؤْمِنُوا بِاللَّهِ وَحْدَهُ يَعْنِي تَبَرَّأْنَا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نوع دیگری از کفر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کفر دیگر در کتاب خدا بحث شده است که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شما جداییاست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عده چه کسانی هستند؟ کسانی که کافر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کسی که کافر بود، طرح دوستی ریختی، او سوء استفاده می‌کند و روابط انسانی را به چالش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این آیه را موقع برجام برای آقای ظریف می خواندیم؛ ولی خب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آمریکایی های عصر خودشان این‌طور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کَفَرْنَا بِکُمْ وَبَدَا بَیْنَنَا وَبَیْنَکُمُ الْعَدَاوَةُ وَالْبَغْضَاءُ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همیشه بین من و شما عداوت و بَغضاء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کفر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رابطه را با دشمن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کفر می‌ورزد رابطه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رابطه را قطع کردید، او دیگر بر مظلومین و مستضعفین مسلط نمی‌شود، سوء استفاده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اینجا یک آیه دیگری هم حضرت می‌فرماید که باید آن را بخوانیم</w:t>
      </w:r>
      <w:r>
        <w:rPr>
          <w:rFonts w:eastAsia="IRNazanin" w:cs="IRNazanin"/>
          <w:color w:val="111111"/>
          <w:sz w:val="28"/>
          <w:szCs w:val="28"/>
          <w:rtl w:val="true"/>
          <w:lang w:bidi="fa-IR"/>
        </w:rPr>
        <w:t>.</w:t>
      </w:r>
    </w:p>
    <w:p>
      <w:pPr>
        <w:pStyle w:val="Heading6"/>
        <w:numPr>
          <w:ilvl w:val="5"/>
          <w:numId w:val="1"/>
        </w:numPr>
        <w:rPr/>
      </w:pPr>
      <w:bookmarkStart w:id="201" w:name="__RefHeading___Toc7682885_2870459653"/>
      <w:bookmarkStart w:id="202" w:name="_Toc83"/>
      <w:bookmarkEnd w:id="201"/>
      <w:r>
        <w:rPr/>
        <w:t>1/5/1/3/4</w:t>
      </w:r>
      <w:r>
        <w:rPr>
          <w:rtl w:val="true"/>
        </w:rPr>
        <w:t xml:space="preserve">. </w:t>
      </w:r>
      <w:r>
        <w:rPr>
          <w:rtl w:val="true"/>
        </w:rPr>
        <w:t xml:space="preserve">معنای پنجم کفر </w:t>
      </w:r>
      <w:r>
        <w:rPr>
          <w:rtl w:val="true"/>
        </w:rPr>
        <w:t>(</w:t>
      </w:r>
      <w:r>
        <w:rPr>
          <w:rtl w:val="true"/>
        </w:rPr>
        <w:t>برائت</w:t>
      </w:r>
      <w:r>
        <w:rPr>
          <w:rtl w:val="true"/>
        </w:rPr>
        <w:t>)</w:t>
      </w:r>
      <w:r>
        <w:rPr>
          <w:rtl w:val="true"/>
        </w:rPr>
        <w:t>؛ تنها معنای مفید کفر در تنظیم روابط انسانی</w:t>
      </w:r>
      <w:bookmarkEnd w:id="202"/>
    </w:p>
    <w:p>
      <w:pPr>
        <w:pStyle w:val="BookText"/>
        <w:rPr/>
      </w:pPr>
      <w:r>
        <w:rPr>
          <w:rFonts w:ascii="IRNazanin" w:hAnsi="IRNazanin" w:eastAsia="IRNazanin"/>
          <w:color w:val="111111"/>
          <w:sz w:val="28"/>
          <w:sz w:val="28"/>
          <w:szCs w:val="28"/>
          <w:rtl w:val="true"/>
          <w:lang w:bidi="fa-IR"/>
        </w:rPr>
        <w:t>پس ببینید مهمترین عامل اختلال در راوابط انسانی، مفهوم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بر هر پنج معنا موثر بر روابط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معنای پنجم کفر به نفع روابط انسانی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معنای پنجم می‌گویید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دشمن و کافر قطع ارتباط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معنای اول، پذیرش کفر، اختلال در روابط انسانی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حضرت چقدر عالمانه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مثلا اگر من بخواهم بیانیه دولت بهار را بنویسم یا بخواهم راجع به روابط انسانی بحث کنم، باید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کسی که بخواهد بیانیه بنویسد یا کارگزار سیاست خارجه جمهوری اسلامی باشد؛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به یکی از کشورهای غربی سفر کرد، با یک تدابیری کمک به کشورهای مستضعف را شروع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اختلال در روابط انسانی بحث می‌کند، همایش می‌گذارد، مقاله می‌نویسد، جا می‌اندازد که چرا روابط انسانی دچار اختلال شده است</w:t>
      </w:r>
      <w:r>
        <w:rPr>
          <w:rFonts w:eastAsia="IRNazanin" w:cs="IRNazanin"/>
          <w:color w:val="111111"/>
          <w:sz w:val="28"/>
          <w:szCs w:val="28"/>
          <w:rtl w:val="true"/>
          <w:lang w:bidi="fa-IR"/>
        </w:rPr>
        <w:t>.</w:t>
      </w:r>
    </w:p>
    <w:p>
      <w:pPr>
        <w:pStyle w:val="Heading3"/>
        <w:numPr>
          <w:ilvl w:val="2"/>
          <w:numId w:val="1"/>
        </w:numPr>
        <w:rPr/>
      </w:pPr>
      <w:bookmarkStart w:id="203" w:name="__RefHeading___Toc7682887_2870459653"/>
      <w:bookmarkStart w:id="204" w:name="_Toc84"/>
      <w:bookmarkEnd w:id="203"/>
      <w:r>
        <w:rPr/>
        <w:t>4/4</w:t>
      </w:r>
      <w:r>
        <w:rPr>
          <w:rtl w:val="true"/>
        </w:rPr>
        <w:t xml:space="preserve">. </w:t>
      </w:r>
      <w:r>
        <w:rPr>
          <w:rtl w:val="true"/>
        </w:rPr>
        <w:t>نفاق؛ دومین عامل موثر بر تخریب روابط انسانی</w:t>
      </w:r>
      <w:bookmarkEnd w:id="204"/>
    </w:p>
    <w:p>
      <w:pPr>
        <w:pStyle w:val="Heading4"/>
        <w:numPr>
          <w:ilvl w:val="3"/>
          <w:numId w:val="1"/>
        </w:numPr>
        <w:rPr/>
      </w:pPr>
      <w:bookmarkStart w:id="205" w:name="__RefHeading___Toc7682889_2870459653"/>
      <w:bookmarkStart w:id="206" w:name="_Toc85"/>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خب؛ برادران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ملحق به این بحث ما باید دو مسئله دیگر را هم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خواهش می‌کنم این را هم دقت کنیم تا از این هم عبور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معنای نفاق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نفاق هم یکی از معانی موثر بر روابط انسانی است</w:t>
      </w:r>
      <w:r>
        <w:rPr>
          <w:rFonts w:eastAsia="IRNazanin" w:cs="IRNazanin"/>
          <w:color w:val="111111"/>
          <w:sz w:val="28"/>
          <w:szCs w:val="28"/>
          <w:rtl w:val="true"/>
          <w:lang w:bidi="fa-IR"/>
        </w:rPr>
        <w:t>.</w:t>
      </w:r>
    </w:p>
    <w:p>
      <w:pPr>
        <w:pStyle w:val="Heading4"/>
        <w:numPr>
          <w:ilvl w:val="3"/>
          <w:numId w:val="1"/>
        </w:numPr>
        <w:rPr/>
      </w:pPr>
      <w:bookmarkStart w:id="207" w:name="__RefHeading___Toc7682891_2870459653"/>
      <w:bookmarkStart w:id="208" w:name="_Toc86"/>
      <w:bookmarkEnd w:id="207"/>
      <w:r>
        <w:rPr/>
        <w:t>1/4/4</w:t>
      </w:r>
      <w:r>
        <w:rPr>
          <w:rtl w:val="true"/>
        </w:rPr>
        <w:t xml:space="preserve">. </w:t>
      </w:r>
      <w:r>
        <w:rPr>
          <w:rtl w:val="true"/>
        </w:rPr>
        <w:t>خیانت؛ مهم‌ترین علامت نفاق</w:t>
      </w:r>
      <w:bookmarkEnd w:id="208"/>
    </w:p>
    <w:p>
      <w:pPr>
        <w:pStyle w:val="BookText"/>
        <w:rPr/>
      </w:pPr>
      <w:r>
        <w:rPr>
          <w:rFonts w:ascii="IRNazanin" w:hAnsi="IRNazanin" w:eastAsia="IRNazanin"/>
          <w:color w:val="111111"/>
          <w:sz w:val="28"/>
          <w:sz w:val="28"/>
          <w:szCs w:val="28"/>
          <w:rtl w:val="true"/>
          <w:lang w:bidi="fa-IR"/>
        </w:rPr>
        <w:t>برخی از روایات در مورد نفاق را برای شما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الاِسلامِ الامانةُ و رأس النّفاق الخیانة</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اسلام امانتداری و سر نفاق خیانت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غررالحکم، ص </w:t>
      </w:r>
      <w:r>
        <w:rPr>
          <w:rFonts w:eastAsia="IRNazanin" w:cs="IRNazanin"/>
          <w:color w:val="111111"/>
          <w:sz w:val="28"/>
          <w:szCs w:val="28"/>
          <w:lang w:bidi="fa-IR"/>
        </w:rPr>
        <w:t>376</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قله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مرتکب خیانت شد، آن فرد غیرقابل اعتماد می‌شود و در روابط انسانی نمی‌شود بر او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 است</w:t>
      </w:r>
      <w:r>
        <w:rPr>
          <w:rFonts w:eastAsia="IRNazanin" w:cs="IRNazanin"/>
          <w:color w:val="111111"/>
          <w:sz w:val="28"/>
          <w:szCs w:val="28"/>
          <w:rtl w:val="true"/>
          <w:lang w:bidi="fa-IR"/>
        </w:rPr>
        <w:t>.</w:t>
      </w:r>
      <w:bookmarkStart w:id="209" w:name="pg11209_95634"/>
    </w:p>
    <w:p>
      <w:pPr>
        <w:pStyle w:val="Heading4"/>
        <w:numPr>
          <w:ilvl w:val="3"/>
          <w:numId w:val="1"/>
        </w:numPr>
        <w:rPr/>
      </w:pPr>
      <w:bookmarkStart w:id="210" w:name="__RefHeading___Toc7682893_2870459653"/>
      <w:bookmarkStart w:id="211" w:name="_Toc87"/>
      <w:bookmarkEnd w:id="209"/>
      <w:bookmarkEnd w:id="210"/>
      <w:r>
        <w:rPr/>
        <w:t>2/4/4</w:t>
      </w:r>
      <w:r>
        <w:rPr>
          <w:rtl w:val="true"/>
        </w:rPr>
        <w:t xml:space="preserve">. </w:t>
      </w:r>
      <w:r>
        <w:rPr>
          <w:rtl w:val="true"/>
        </w:rPr>
        <w:t>دروغ؛ یکی دیگر از علائم نفاق</w:t>
      </w:r>
      <w:bookmarkEnd w:id="211"/>
    </w:p>
    <w:p>
      <w:pPr>
        <w:pStyle w:val="BookText"/>
        <w:rPr/>
      </w:pPr>
      <w:r>
        <w:rPr>
          <w:rFonts w:ascii="Amiri" w:hAnsi="Amiri" w:eastAsia="Amiri" w:cs="Amiri"/>
          <w:color w:val="111111"/>
          <w:sz w:val="28"/>
          <w:sz w:val="28"/>
          <w:szCs w:val="28"/>
          <w:rtl w:val="true"/>
          <w:lang w:bidi="ar-SA"/>
        </w:rPr>
        <w:t xml:space="preserve">یا در روایت داریم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الخِیانَهُ وَالکَذِبُ یَجلِبانِ الفَقرَ وَالنِّفاقَ</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امانت و راستگویی رزق و روزی را جلب می‌کنند، و خیانت و دروغگویی فقر و نفاق را جلب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خیانت را که توضیح دادم و معنایش معلوم است، اثر سوء خیانت در روابط انسانی معلوم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دو تا را انجام داد، می‌رود به سمتی کهنفاق در قلبش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هر دو طرف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منافق شدی، به روابط انسانی با توسعه خیانت‌های خودتان ضربه خواهی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ضربه بزنی، از پایگاه دروغ یا از پایگاه خیانت اینها نفاق را تشدید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اینطور نیست که به واسطۀ نفاق فقط شما در دَرَک اَسفل جهنم و یا دچار عذاب شدید قبر قراربگیرید؛ بلکه پرداختن به مفهوم نفاق یعنی پرداختن به یک مفهومی که برطرف‌کردنِ آن باعث تنظیم روابط انسانی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نسبت به آن بی‌اهمیت باشید، جامعه دائماً دچار اختلال خواهد شد</w:t>
      </w:r>
      <w:r>
        <w:rPr>
          <w:rFonts w:eastAsia="IRNazanin" w:cs="IRNazanin"/>
          <w:color w:val="111111"/>
          <w:sz w:val="28"/>
          <w:szCs w:val="28"/>
          <w:rtl w:val="true"/>
          <w:lang w:bidi="fa-IR"/>
        </w:rPr>
        <w:t>.</w:t>
      </w:r>
    </w:p>
    <w:p>
      <w:pPr>
        <w:pStyle w:val="Heading4"/>
        <w:numPr>
          <w:ilvl w:val="3"/>
          <w:numId w:val="1"/>
        </w:numPr>
        <w:rPr/>
      </w:pPr>
      <w:bookmarkStart w:id="212" w:name="__RefHeading___Toc7682895_2870459653"/>
      <w:bookmarkStart w:id="213" w:name="_Toc88"/>
      <w:bookmarkEnd w:id="212"/>
      <w:r>
        <w:rPr/>
        <w:t>3/4/4</w:t>
      </w:r>
      <w:r>
        <w:rPr>
          <w:rtl w:val="true"/>
        </w:rPr>
        <w:t xml:space="preserve">. </w:t>
      </w:r>
      <w:r>
        <w:rPr>
          <w:rtl w:val="true"/>
        </w:rPr>
        <w:t>بدزبانی؛ یکی دیگر از علائم نفاق</w:t>
      </w:r>
      <w:bookmarkEnd w:id="213"/>
    </w:p>
    <w:p>
      <w:pPr>
        <w:pStyle w:val="BookText"/>
        <w:rPr/>
      </w:pPr>
      <w:r>
        <w:rPr>
          <w:rFonts w:ascii="Amiri" w:hAnsi="Amiri" w:eastAsia="Amiri" w:cs="Amiri"/>
          <w:color w:val="111111"/>
          <w:sz w:val="28"/>
          <w:sz w:val="28"/>
          <w:szCs w:val="28"/>
          <w:rtl w:val="true"/>
          <w:lang w:bidi="ar-SA"/>
        </w:rPr>
        <w:t xml:space="preserve">یک روایت معروفی هم هست، همه‌تان شنیدید که حضرت می‌فرماید که کسی این سه کار را انجام 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السَّلَاطَةَ مِنَ النِّفَاقِ</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دشنامگويى و بى‌شرمى و تندى زبان، از نفاق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فحش که یعنی دشنام دادن؛ الْبَذَاءَ یعنی بد زبانی؛ السَّلَاطَةَ همان سلیطه است که در فارسی بحث می‌کنیم؛ یعنی دریده بودن، دریدگی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اگر کسی این سه تا صفت در او بود این از علائم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محضرش نشستید، به تو اهانت می‌کند، به تو فحش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اختلال در روابط انسانی ایجاد می‌کند،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دوستی‌ها را بدل به نفاق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حالا کسی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می‌کند،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بدگویی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بدترین ضربه‌ها را به روابط انسانی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از علائم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 واکاوی مفهوم نفاق یعنی واکاوی مفهومی که بیشترین ضربه را به تنظیم روابط انسانی می‌زند</w:t>
      </w:r>
      <w:r>
        <w:rPr>
          <w:rFonts w:eastAsia="IRNazanin" w:cs="IRNazanin"/>
          <w:color w:val="111111"/>
          <w:sz w:val="28"/>
          <w:szCs w:val="28"/>
          <w:rtl w:val="true"/>
          <w:lang w:bidi="fa-IR"/>
        </w:rPr>
        <w:t>.</w:t>
      </w:r>
    </w:p>
    <w:p>
      <w:pPr>
        <w:pStyle w:val="Heading4"/>
        <w:numPr>
          <w:ilvl w:val="3"/>
          <w:numId w:val="1"/>
        </w:numPr>
        <w:rPr/>
      </w:pPr>
      <w:bookmarkStart w:id="214" w:name="__RefHeading___Toc7682897_2870459653"/>
      <w:bookmarkStart w:id="215" w:name="_Toc89"/>
      <w:bookmarkEnd w:id="214"/>
      <w:r>
        <w:rPr/>
        <w:t>4/4/4</w:t>
      </w:r>
      <w:r>
        <w:rPr>
          <w:rtl w:val="true"/>
        </w:rPr>
        <w:t xml:space="preserve">. </w:t>
      </w:r>
      <w:r>
        <w:rPr>
          <w:rtl w:val="true"/>
        </w:rPr>
        <w:t>بدقولی؛ یکی دیگر از علائم نفاق</w:t>
      </w:r>
      <w:bookmarkEnd w:id="215"/>
    </w:p>
    <w:p>
      <w:pPr>
        <w:pStyle w:val="BookText"/>
        <w:rPr/>
      </w:pPr>
      <w:r>
        <w:rPr>
          <w:rFonts w:ascii="IRNazanin" w:hAnsi="IRNazanin" w:eastAsia="IRNazanin"/>
          <w:color w:val="111111"/>
          <w:sz w:val="28"/>
          <w:sz w:val="28"/>
          <w:szCs w:val="28"/>
          <w:rtl w:val="true"/>
          <w:lang w:bidi="fa-IR"/>
        </w:rPr>
        <w:t>باز یک روایت دیگری هست، شما شنیدید،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بدقولی کرد، بدعهدی کرد، این از علائم نفاق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عهدشكنى، زشت‌ترين خيانت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غررالحکم، ص</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الخِيانَةِ خِيانَةُ الخِلِّ الوَدودِ، ونَقْضُ الْعُهُود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خيانت، خيانت كردن به دوست صميمى و شكستن عهد و پيمانهاست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غررالحکم، ص</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این هم باز در روایات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بدقولی و بدعهدی جزء علائم ضربه زننده به تنظیم روابط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بعد از کفر، مفهوم نفاق هم عامل تخریب روابط انسانی باید به آن توجه بکنیم</w:t>
      </w:r>
      <w:r>
        <w:rPr>
          <w:rFonts w:eastAsia="IRNazanin" w:cs="IRNazanin"/>
          <w:color w:val="111111"/>
          <w:sz w:val="28"/>
          <w:szCs w:val="28"/>
          <w:rtl w:val="true"/>
          <w:lang w:bidi="fa-IR"/>
        </w:rPr>
        <w:t>.</w:t>
      </w:r>
    </w:p>
    <w:p>
      <w:pPr>
        <w:pStyle w:val="Heading3"/>
        <w:numPr>
          <w:ilvl w:val="2"/>
          <w:numId w:val="1"/>
        </w:numPr>
        <w:rPr/>
      </w:pPr>
      <w:bookmarkStart w:id="216" w:name="__RefHeading___Toc7682899_2870459653"/>
      <w:bookmarkStart w:id="217" w:name="_Toc90"/>
      <w:bookmarkEnd w:id="216"/>
      <w:r>
        <w:rPr/>
        <w:t>5/4</w:t>
      </w:r>
      <w:r>
        <w:rPr>
          <w:rtl w:val="true"/>
        </w:rPr>
        <w:t xml:space="preserve">. </w:t>
      </w:r>
      <w:r>
        <w:rPr>
          <w:rtl w:val="true"/>
        </w:rPr>
        <w:t>ایمان؛ مهم‌ترین عامل موثر بر تقویت روابط انسانی</w:t>
      </w:r>
      <w:bookmarkEnd w:id="217"/>
    </w:p>
    <w:p>
      <w:pPr>
        <w:pStyle w:val="Heading4"/>
        <w:numPr>
          <w:ilvl w:val="3"/>
          <w:numId w:val="1"/>
        </w:numPr>
        <w:rPr/>
      </w:pPr>
      <w:bookmarkStart w:id="218" w:name="__RefHeading___Toc7682901_2870459653"/>
      <w:bookmarkStart w:id="219" w:name="_Toc91"/>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 xml:space="preserve">حالا این طرف قضیه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مهمترین عامل تنظیم روابط انسانی باید بحث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ایمان این روایت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نِصْفُ الْإِيمَانِ</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يك نيمه ايمان است و يقين همه ايمانست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ورام،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الفصاحة ، ص </w:t>
      </w:r>
      <w:r>
        <w:rPr>
          <w:rFonts w:eastAsia="Amiri" w:cs="Amiri" w:ascii="Amiri" w:hAnsi="Amiri"/>
          <w:color w:val="111111"/>
          <w:sz w:val="28"/>
          <w:szCs w:val="28"/>
          <w:lang w:bidi="ar-SA"/>
        </w:rPr>
        <w:t>547</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نصف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bookmarkStart w:id="220" w:name="pg11209_95635"/>
    </w:p>
    <w:p>
      <w:pPr>
        <w:pStyle w:val="BookText"/>
        <w:rPr/>
      </w:pPr>
      <w:bookmarkEnd w:id="220"/>
      <w:r>
        <w:rPr>
          <w:rFonts w:ascii="IRNazanin" w:hAnsi="IRNazanin" w:eastAsia="IRNazanin"/>
          <w:color w:val="111111"/>
          <w:sz w:val="28"/>
          <w:sz w:val="28"/>
          <w:szCs w:val="28"/>
          <w:rtl w:val="true"/>
          <w:lang w:bidi="fa-IR"/>
        </w:rPr>
        <w:t>صبر یکی از مفاهیم اصلی تنظیم روابط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خصوصاً وقتی می‌خواهید گسترش علم بدهید باید خیلی صبور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 کنید، حلم و صبر احتیاج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ایمان هم یک مفهوم انتزاعی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موثر بر تنظیم روابط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حالا یک روایتی هست از جناب عَمر ابن زبیری که همین روایت کفر را نقل کرده، در آن روایت مفهوم ایمان را تفصیلی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آن روایت را 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من آن را شرح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 قلب یک معنا دارد، در گوش یک معنا دارد، در چشم یک معنا دارد، در زبان یک معنا دارد، در فرج یک معنا دارد، در دست معنا دارد، در پا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مومن شد، مثلاً خیانت جنسی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اختلال در روابط انسانی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به غیبت و تهمت و عدم انصاف نمی‌چرخد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از پایگاه زبان اختلال در روابط انسانی ایجاد نمی‌کند و هکذا بقیه اعضاء که در روایت تفصیلی بحث شده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بنابراین در سرفصل چهارم ما باید در مورد مفهوم کفر، مفهوم نفاق و مفهوم ایمان و تاثیر آن بر روابط انسانی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چیزی است که در کتاب‌های سیاست خارجه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اولاً ارتباط بین‌المللی و صلح و جنگ با روابط انسانی دیده نشده است، ثانیاً ارتباط روابط انسانی با کفر و نفاق و ایمان تحلیل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ما بر آیات و روایات اتکا کردیم، تاثیر کفر و نفاق و ایمان بر روابط بین‌الملل از پایگاه روابط انسانی را تحلیل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اساس نظریه سیاست خارجه قبل از ظهور است</w:t>
      </w:r>
      <w:r>
        <w:rPr>
          <w:rFonts w:eastAsia="IRNazanin" w:cs="IRNazanin"/>
          <w:color w:val="111111"/>
          <w:sz w:val="28"/>
          <w:szCs w:val="28"/>
          <w:rtl w:val="true"/>
          <w:lang w:bidi="fa-IR"/>
        </w:rPr>
        <w:t>.</w:t>
      </w:r>
    </w:p>
    <w:p>
      <w:pPr>
        <w:pStyle w:val="Heading4"/>
        <w:numPr>
          <w:ilvl w:val="3"/>
          <w:numId w:val="1"/>
        </w:numPr>
        <w:rPr/>
      </w:pPr>
      <w:bookmarkStart w:id="221" w:name="__RefHeading___Toc7682903_2870459653"/>
      <w:bookmarkStart w:id="222" w:name="_Toc92"/>
      <w:bookmarkEnd w:id="221"/>
      <w:r>
        <w:rPr/>
        <w:t>1/5/4</w:t>
      </w:r>
      <w:r>
        <w:rPr>
          <w:rtl w:val="true"/>
        </w:rPr>
        <w:t xml:space="preserve">. </w:t>
      </w:r>
      <w:r>
        <w:rPr>
          <w:rtl w:val="true"/>
        </w:rPr>
        <w:t>تلاش در راستای تقویت دستگاه ایمان و مقابله با خط کفر و نفاق در سراسر جهان؛ وظیفه اصلی دستگاه سیاست خارجه جمهوری اسلامی</w:t>
      </w:r>
      <w:bookmarkEnd w:id="222"/>
    </w:p>
    <w:p>
      <w:pPr>
        <w:pStyle w:val="BookText"/>
        <w:rPr/>
      </w:pPr>
      <w:r>
        <w:rPr>
          <w:rFonts w:ascii="IRNazanin" w:hAnsi="IRNazanin" w:eastAsia="IRNazanin"/>
          <w:color w:val="111111"/>
          <w:sz w:val="28"/>
          <w:sz w:val="28"/>
          <w:szCs w:val="28"/>
          <w:rtl w:val="true"/>
          <w:lang w:bidi="fa-IR"/>
        </w:rPr>
        <w:t xml:space="preserve">دستگاه وزارت خارجه جمهوری اسلامی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 جامعه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مقابله کند؛ این نتیجه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بیایند بگویند دستگاه سیاست خارجه جمهوری اسلامی وظیفه‌اش فعالیت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یک وقتی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ابزار اقتصاد برای توسعه دستگاه ایمان استفاده می‌کنیم؛ این قابل دفاع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ما در چین یک جمع شیعی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قرارداد همکاری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ساله استفاده می‌کنم و تبادل تجاری را با شیعیان چین تقویت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تبادل اقتصادی را به عنوان زیرمجموعه ایمان بحث می‌کنم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وقتی نه؛ این مفاهیم را درنظر نمی‌گیریم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می‌خواهیم یک رابطه اقتصادی درازمدت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ساله با چین داشته باشیم؛ این به نظر من قابل دفاع نیست و نمی‌شود از آن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ممکن است رابطه تجاری ما با چین، به تقویت کفر ختم بشود و تاثیرگذاری دستگاه ایمان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مستشاران و تحلیل‌گران صداوسیمای ما، نباید مفهوم اصلی را فراموش کنند، باید به دنبال توسعه ایمان باشند ولی البته توسعه ایمان از پایگاه اقتصاد هم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در جنگ، مدافعان حرم که فرمانده آن حاج قاسم سلیمانی بود، برای حفاظت از منطقه جغرافیایی ظهور می‌جنگدند ولی واضح است که شرکت‌های اقتصادی ما آنجا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اقتصاد زیرمجموعه تثبیت و توسعۀ دستگاه ایمان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اصل‌ها توجه کنیم</w:t>
      </w:r>
      <w:r>
        <w:rPr>
          <w:rFonts w:eastAsia="IRNazanin" w:cs="IRNazanin"/>
          <w:color w:val="111111"/>
          <w:sz w:val="28"/>
          <w:szCs w:val="28"/>
          <w:rtl w:val="true"/>
          <w:lang w:bidi="fa-IR"/>
        </w:rPr>
        <w:t xml:space="preserve">. </w:t>
      </w:r>
      <w:bookmarkStart w:id="223" w:name="pg11209_95636"/>
    </w:p>
    <w:p>
      <w:pPr>
        <w:pStyle w:val="Heading2"/>
        <w:numPr>
          <w:ilvl w:val="1"/>
          <w:numId w:val="1"/>
        </w:numPr>
        <w:rPr/>
      </w:pPr>
      <w:bookmarkStart w:id="224" w:name="__RefHeading___Toc7682905_2870459653"/>
      <w:bookmarkStart w:id="225" w:name="_Toc93"/>
      <w:bookmarkEnd w:id="223"/>
      <w:bookmarkEnd w:id="224"/>
      <w:r>
        <w:rPr/>
        <w:t>5</w:t>
      </w:r>
      <w:r>
        <w:rPr>
          <w:rtl w:val="true"/>
        </w:rPr>
        <w:t xml:space="preserve">. </w:t>
      </w:r>
      <w:r>
        <w:rPr>
          <w:rtl w:val="true"/>
        </w:rPr>
        <w:t>سرفصل پنجم</w:t>
      </w:r>
      <w:r>
        <w:rPr>
          <w:rtl w:val="true"/>
        </w:rPr>
        <w:t xml:space="preserve">: </w:t>
      </w:r>
      <w:r>
        <w:rPr>
          <w:rtl w:val="true"/>
        </w:rPr>
        <w:t xml:space="preserve">تشریح اجمالی </w:t>
      </w:r>
      <w:r>
        <w:rPr>
          <w:rtl w:val="true"/>
        </w:rPr>
        <w:t>"</w:t>
      </w:r>
      <w:r>
        <w:rPr>
          <w:rtl w:val="true"/>
        </w:rPr>
        <w:t>منطقه جغرافیایی ظهور</w:t>
      </w:r>
      <w:r>
        <w:rPr>
          <w:rtl w:val="true"/>
        </w:rPr>
        <w:t xml:space="preserve">" </w:t>
      </w:r>
      <w:r>
        <w:rPr>
          <w:rtl w:val="true"/>
        </w:rPr>
        <w:t>به عنوان مهم‌ترین منطقه درگیری دستگاه ایمان با دستگاه کفر و نفاق در دوران قبل از ظهور</w:t>
      </w:r>
      <w:bookmarkEnd w:id="225"/>
    </w:p>
    <w:p>
      <w:pPr>
        <w:pStyle w:val="Heading3"/>
        <w:numPr>
          <w:ilvl w:val="2"/>
          <w:numId w:val="1"/>
        </w:numPr>
        <w:rPr/>
      </w:pPr>
      <w:bookmarkStart w:id="226" w:name="__RefHeading___Toc7682907_2870459653"/>
      <w:bookmarkStart w:id="227" w:name="_Toc94"/>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سرفصل آخر بحث، این است که حالا درگیری بین کفر و نفاق و ایمان را باید در هر جای دنیا پشتیبانی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حمایت از دستگاه ایمان حمایت از روابط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روابط انسانی هم یعنی کاهش جنگ و افزایش صلح در 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دستگاه ایمان حمایت نکردیم، کفر را به چالش نکشیده‌ایم،</w:t>
      </w:r>
    </w:p>
    <w:p>
      <w:pPr>
        <w:pStyle w:val="Heading3"/>
        <w:numPr>
          <w:ilvl w:val="2"/>
          <w:numId w:val="1"/>
        </w:numPr>
        <w:rPr/>
      </w:pPr>
      <w:bookmarkStart w:id="228" w:name="__RefHeading___Toc7682909_2870459653"/>
      <w:bookmarkStart w:id="229" w:name="_Toc95"/>
      <w:bookmarkEnd w:id="228"/>
      <w:r>
        <w:rPr/>
        <w:t>1/5</w:t>
      </w:r>
      <w:r>
        <w:rPr>
          <w:rtl w:val="true"/>
        </w:rPr>
        <w:t xml:space="preserve">. </w:t>
      </w:r>
      <w:r>
        <w:rPr>
          <w:rtl w:val="true"/>
        </w:rPr>
        <w:t xml:space="preserve">به چالش‌کشاندن جوانب مختلف دستگاه کفر </w:t>
      </w:r>
      <w:r>
        <w:rPr>
          <w:rtl w:val="true"/>
        </w:rPr>
        <w:t>(</w:t>
      </w:r>
      <w:r>
        <w:rPr>
          <w:rtl w:val="true"/>
        </w:rPr>
        <w:t>از جمله</w:t>
      </w:r>
      <w:r>
        <w:rPr>
          <w:rtl w:val="true"/>
        </w:rPr>
        <w:t xml:space="preserve">: </w:t>
      </w:r>
      <w:r>
        <w:rPr>
          <w:rtl w:val="true"/>
        </w:rPr>
        <w:t xml:space="preserve">مفاهیم سند </w:t>
      </w:r>
      <w:r>
        <w:rPr/>
        <w:t>2030</w:t>
      </w:r>
      <w:r>
        <w:rPr>
          <w:rtl w:val="true"/>
        </w:rPr>
        <w:t xml:space="preserve"> </w:t>
      </w:r>
      <w:r>
        <w:rPr>
          <w:rtl w:val="true"/>
        </w:rPr>
        <w:t>توسعه پایدار</w:t>
      </w:r>
      <w:r>
        <w:rPr>
          <w:rtl w:val="true"/>
        </w:rPr>
        <w:t>)</w:t>
      </w:r>
      <w:r>
        <w:rPr>
          <w:rtl w:val="true"/>
        </w:rPr>
        <w:t>؛ لازمه دفاع از دستگاه ایمان در منطقه جغرافیایی ظهور</w:t>
      </w:r>
      <w:bookmarkEnd w:id="229"/>
    </w:p>
    <w:p>
      <w:pPr>
        <w:pStyle w:val="BookText"/>
        <w:rPr/>
      </w:pPr>
      <w:r>
        <w:rPr>
          <w:rFonts w:ascii="IRNazanin" w:hAnsi="IRNazanin" w:eastAsia="IRNazanin"/>
          <w:color w:val="111111"/>
          <w:sz w:val="28"/>
          <w:sz w:val="28"/>
          <w:szCs w:val="28"/>
          <w:rtl w:val="true"/>
          <w:lang w:bidi="fa-IR"/>
        </w:rPr>
        <w:t xml:space="preserve">مثلاً فرض کنید من به عنوان یک مسئول رفتم و در سازمان ملل نطق کردم، سند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پایدار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بعنوان یک سند که مفاهیم سکولار به نحو حداکثری در آن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چالش نکشیدم؛ خب سند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چالش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به چالش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از درون کشور تا کشورهای منطقه سند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حکم‌فرمایی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THE 17 GOALS: (1) No Poverty, (2) Zero Hunger, (3) Good Health and Well-being, (4) Quality Education, (5) Gender Equality, (6) Clean Water and Sanitation, (7) Affordable and Clean Energy, (8) Decent Work and Economic Growth, (9) Industry, Innovation and Infrastructure, (10) Reducing Inequality, (11) Sustainable Cities and Communities, (12) Responsible Consumption and Production, (13) Climate Action, (14) Life Below Water, (15) Life On Land, (16) Peace, Justice, and Strong Institutions, (17) Partnerships for the Goals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کار توسعه پایدار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برای مردم ، برای کره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توسعه پایدار یک فراخوان جهانی برای اقدام برای پایان دادن به فقر ، محافظت از کره زمین و بهبود زندگی و چشم انداز همه ، در هر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توسط کلیه کشورهای عضو سازمان ملل متحد در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بخشی از برنامه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پایدار که برنامه 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برای دستیابی به هدف تعیین کرده بود ، تصویب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فقر ،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گرسنگی صفر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سلامتی و رفاه ،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با کیفیت ،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برابری جنسیتی ،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تمیز و بهداشتی ،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انرژی مناسب و تمیز ،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کار و رشد اقتصادی ،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 نوآوری و زیرساخت ها ،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نابرابری ،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 و جوامع پایدار ،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و تولید مسئولانه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اقدامات اقلیمی ،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در زیر آب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زندگی در خشکی ،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 عدالت ، و نهادهای قوی ،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برای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سازمان ملل</w:t>
      </w:r>
    </w:p>
    <w:p>
      <w:pPr>
        <w:pStyle w:val="BookText"/>
        <w:rPr/>
      </w:pPr>
      <w:r>
        <w:rPr>
          <w:rFonts w:eastAsia="Times New Roman" w:cs="Times New Roman" w:ascii="Times New Roman" w:hAnsi="Times New Roman"/>
          <w:color w:val="111111"/>
          <w:sz w:val="28"/>
          <w:szCs w:val="28"/>
          <w:lang w:val="en-US" w:bidi="en-US"/>
        </w:rPr>
        <w:t>https://b2n.ir/u66395</w:t>
      </w:r>
    </w:p>
    <w:p>
      <w:pPr>
        <w:pStyle w:val="BookText"/>
        <w:rPr/>
      </w:pPr>
      <w:r>
        <w:rPr>
          <w:rFonts w:ascii="IRNazanin" w:hAnsi="IRNazanin" w:eastAsia="IRNazanin"/>
          <w:color w:val="111111"/>
          <w:sz w:val="28"/>
          <w:sz w:val="28"/>
          <w:szCs w:val="28"/>
          <w:rtl w:val="true"/>
          <w:lang w:bidi="fa-IR"/>
        </w:rPr>
        <w:t>قبلا هم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نحو حقوقی لغو کردند ولی همه مفاهیم آن در همه وزارتخانه‌ها همین الان بحث و مباحثه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در همه شب‌هایی که من برنامه‌های تحلیلی صداوسیما را می‌بینیم متوجه می‌شوم که صداوسیما و کارشناسان آن تلاش می‌کنند مفهومی را از سند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تبیین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اسم سند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نمی‌آورند، تا حاشیه سیاسی درست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الان این سند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دارد؛ چرا؟ چون ما آن را به چالش نکشیدیم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هرجا اسناد کفر و مفاهیم کفر را به چالش نکشید، آنها می‌آیند و در جامعه ایمانی نقش‌آفرینی می‌کنند و برای شما اختلال درست می‌کنند</w:t>
      </w:r>
      <w:r>
        <w:rPr>
          <w:rFonts w:eastAsia="IRNazanin" w:cs="IRNazanin"/>
          <w:color w:val="111111"/>
          <w:sz w:val="28"/>
          <w:szCs w:val="28"/>
          <w:rtl w:val="true"/>
          <w:lang w:bidi="fa-IR"/>
        </w:rPr>
        <w:t>.</w:t>
      </w:r>
    </w:p>
    <w:p>
      <w:pPr>
        <w:pStyle w:val="Heading3"/>
        <w:numPr>
          <w:ilvl w:val="2"/>
          <w:numId w:val="1"/>
        </w:numPr>
        <w:rPr/>
      </w:pPr>
      <w:bookmarkStart w:id="230" w:name="__RefHeading___Toc7682911_2870459653"/>
      <w:bookmarkStart w:id="231" w:name="_Toc96"/>
      <w:bookmarkEnd w:id="230"/>
      <w:r>
        <w:rPr/>
        <w:t>2/5</w:t>
      </w:r>
      <w:r>
        <w:rPr>
          <w:rtl w:val="true"/>
        </w:rPr>
        <w:t xml:space="preserve">. </w:t>
      </w:r>
      <w:r>
        <w:rPr>
          <w:rtl w:val="true"/>
        </w:rPr>
        <w:t>تقویت همه‌جانبۀ مردمِ منطقه جغرافیایی ظهور؛ اولین اولویت دستگاه سیاست خارجه جمهوری اسلامی نسبت به مردم منطقه</w:t>
      </w:r>
      <w:bookmarkEnd w:id="23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حالا یک سوالی مطرح است که ما در چه مناطقی کفر و نفاق را به چالش بکشیم که بیشترین آورده را برای تنظیم روابط انسانی داشته باشد؟ مثلا الان می‌خواهیم این دوستانی که در حوزه علمیه قم به یادگیری زبان مشغول هستند و گاهی اوقات ما با </w:t>
      </w:r>
      <w:bookmarkStart w:id="232" w:name="pg11209_95637"/>
    </w:p>
    <w:p>
      <w:pPr>
        <w:pStyle w:val="BookText"/>
        <w:rPr/>
      </w:pPr>
      <w:bookmarkEnd w:id="232"/>
      <w:r>
        <w:rPr>
          <w:rFonts w:ascii="IRNazanin" w:hAnsi="IRNazanin" w:eastAsia="IRNazanin"/>
          <w:color w:val="111111"/>
          <w:sz w:val="28"/>
          <w:sz w:val="28"/>
          <w:szCs w:val="28"/>
          <w:rtl w:val="true"/>
          <w:lang w:bidi="fa-IR"/>
        </w:rPr>
        <w:t>هم مباحثه می‌کردیم من به ایشان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زبان عربی را یاد بگیرید، نسبت به زبان انگلیسی برای ما ارجح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مطلب 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تفاهم کنیم، آنجا دایره مومنین بیشتر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ابتدا باید اینها را سازماندهی کنیم و با اینها ارتباط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اگر شما زبان انگلیسی هم یاد بگیرید، یک تعداد محدودی را بتوانید پشتیبانی فکری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امر دائر شد بین اینکه کدام زبان را گسترش بدهید؛ من پیشنهادم این است که تکلم زبان عربی را گسترش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عمده مومنین در کشورهایی هستند که با زبان عربی تکلم می‌کنند که حالا این کشورها را نام خواهم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می‌کنید؛ باید اصطلاحا مناطق جغرافیایی که ایمان در آنها الان وجود دارد و در طول صدها سال پیش به وجود آمده است را ابتدا تقویت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 سیاست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گسترش ایمان در بعضی مناطق دیگر اولویت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الان در برنامه‌ریزی خبری صدا و سیما 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پرس‌تیوی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Press.Tv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باید برنامه‌اش متفاوت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باید قوی‌تر باشد؛ چون این شبکه برای منطقه جغرافیایی‌ای تنظیم شده که بیشترین مومنین در آن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را اولویت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من عرضم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که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تنظیم روابط انسانی با توسعه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تضعیف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لذا مناطق اصلی‌ای که تا دوره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بین مومنین و کفار و منافقین در آنها وجود دارد، را اسم آورده‌اند و راجع به آن بحث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اولویت دستگاه سیاست خارجه این مناطق هستند</w:t>
      </w:r>
      <w:r>
        <w:rPr>
          <w:rFonts w:eastAsia="IRNazanin" w:cs="IRNazanin"/>
          <w:color w:val="111111"/>
          <w:sz w:val="28"/>
          <w:szCs w:val="28"/>
          <w:rtl w:val="true"/>
          <w:lang w:bidi="fa-IR"/>
        </w:rPr>
        <w:t>.</w:t>
      </w:r>
    </w:p>
    <w:p>
      <w:pPr>
        <w:pStyle w:val="Heading3"/>
        <w:numPr>
          <w:ilvl w:val="2"/>
          <w:numId w:val="1"/>
        </w:numPr>
        <w:rPr/>
      </w:pPr>
      <w:bookmarkStart w:id="233" w:name="__RefHeading___Toc7682913_2870459653"/>
      <w:bookmarkStart w:id="234" w:name="_Toc97"/>
      <w:bookmarkEnd w:id="233"/>
      <w:r>
        <w:rPr/>
        <w:t>3/5</w:t>
      </w:r>
      <w:r>
        <w:rPr>
          <w:rtl w:val="true"/>
        </w:rPr>
        <w:t xml:space="preserve">. </w:t>
      </w:r>
      <w:r>
        <w:rPr>
          <w:rtl w:val="true"/>
        </w:rPr>
        <w:t>ایران، شامات، یمن، عراق و حجاز؛ مناطق اصلی جغرافیایی ظهور</w:t>
      </w:r>
      <w:bookmarkEnd w:id="234"/>
    </w:p>
    <w:p>
      <w:pPr>
        <w:pStyle w:val="Heading4"/>
        <w:numPr>
          <w:ilvl w:val="3"/>
          <w:numId w:val="1"/>
        </w:numPr>
        <w:rPr/>
      </w:pPr>
      <w:bookmarkStart w:id="235" w:name="__RefHeading___Toc7682915_2870459653"/>
      <w:bookmarkStart w:id="236" w:name="_Toc98"/>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حالا این مناطق چند منطقه هستند؟ بنابر جمع‌بندی که از آیات و روایات انجام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شامات، یمن، عراق و حجاز به ترتیب مناطق جغرافیایی ظهور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ظهور درگیری میان جبهه ایمان و جبهه نفاق و جبهه کفر در این مناطق بیشتر از سایر محیط‌ها است و اولویت حضور ما اینجا است</w:t>
      </w:r>
      <w:r>
        <w:rPr>
          <w:rFonts w:eastAsia="IRNazanin" w:cs="IRNazanin"/>
          <w:color w:val="111111"/>
          <w:sz w:val="28"/>
          <w:szCs w:val="28"/>
          <w:rtl w:val="true"/>
          <w:lang w:bidi="fa-IR"/>
        </w:rPr>
        <w:t>.</w:t>
      </w:r>
    </w:p>
    <w:p>
      <w:pPr>
        <w:pStyle w:val="Heading4"/>
        <w:numPr>
          <w:ilvl w:val="3"/>
          <w:numId w:val="1"/>
        </w:numPr>
        <w:rPr/>
      </w:pPr>
      <w:bookmarkStart w:id="237" w:name="__RefHeading___Toc7682917_2870459653"/>
      <w:bookmarkStart w:id="238" w:name="_Toc99"/>
      <w:bookmarkEnd w:id="237"/>
      <w:r>
        <w:rPr/>
        <w:t>1/3/5</w:t>
      </w:r>
      <w:r>
        <w:rPr>
          <w:rtl w:val="true"/>
        </w:rPr>
        <w:t xml:space="preserve">. </w:t>
      </w:r>
      <w:r>
        <w:rPr>
          <w:rtl w:val="true"/>
        </w:rPr>
        <w:t>بررسی روایات بیان‌کننده مکان اتفاق علائم حتمی ظهور؛ راهی برای تشخیص و مدیریت منطقه جغرافیایی ظهور</w:t>
      </w:r>
      <w:bookmarkEnd w:id="238"/>
    </w:p>
    <w:p>
      <w:pPr>
        <w:pStyle w:val="Heading5"/>
        <w:numPr>
          <w:ilvl w:val="4"/>
          <w:numId w:val="1"/>
        </w:numPr>
        <w:rPr/>
      </w:pPr>
      <w:bookmarkStart w:id="239" w:name="__RefHeading___Toc7682919_2870459653"/>
      <w:bookmarkStart w:id="240" w:name="_Toc100"/>
      <w:bookmarkEnd w:id="239"/>
      <w:r>
        <w:rPr/>
        <w:t>1/1/3/5</w:t>
      </w:r>
      <w:r>
        <w:rPr>
          <w:rtl w:val="true"/>
        </w:rPr>
        <w:t xml:space="preserve">. </w:t>
      </w:r>
      <w:r>
        <w:rPr>
          <w:rtl w:val="true"/>
        </w:rPr>
        <w:t>خروج یمانی، سفیانی، صیحۀ آسمانی، قتل نفس زکیه و خسف بالبیداء؛ پنج علامت حتمی ظهور</w:t>
      </w:r>
      <w:bookmarkEnd w:id="240"/>
    </w:p>
    <w:p>
      <w:pPr>
        <w:pStyle w:val="Heading6"/>
        <w:numPr>
          <w:ilvl w:val="5"/>
          <w:numId w:val="1"/>
        </w:numPr>
        <w:rPr/>
      </w:pPr>
      <w:bookmarkStart w:id="241" w:name="__RefHeading___Toc7682921_2870459653"/>
      <w:bookmarkStart w:id="242" w:name="_Toc101"/>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حالا من چند روایت دراین‌باره که نشان می‌دهد اولویت ما این مکان‌هاست، خدمتتان عرض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سعی‌کردم که روایات صحیح السند با همه اسناد رجالی را بحث کنم و روایات قدر متیقن در این حوزه را انتخاب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ببینید اولین بحثی که وجود دارد، روایتی است که هم در کتاب کافی مرحوم کلینی آمده است و هم مرحوم شیخ صدوق در کمال‌الدین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 است که حضرت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قِيَامِ الْقَائِمِ خَمْسُ عَلَامَاتٍ مَحْتُومَاتٍ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 السُّفْيَانِيُّ وَ الصَّيْحَةُ وَ قَتْلُ النَّفْسِ الزَّكِيَّةِ وَ الْخَسْفُ بِالْبَيْدَاءِ</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قیام قائم پنج علامت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یمانی، و سفیانی، صیحه، و قتل نفس زکیه، خسف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 الدين و تمام النعمة،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650</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 xml:space="preserve">برای مشاهده روایات بیشتر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حتمی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پیوست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کمال‌الدین می‌فرمایند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علامت حتمی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الْيَمَانِيُّ وَ السُّفْيَانِيُّ وَ </w:t>
      </w:r>
      <w:bookmarkStart w:id="243" w:name="pg11209_95638"/>
    </w:p>
    <w:p>
      <w:pPr>
        <w:pStyle w:val="BookText"/>
        <w:rPr/>
      </w:pPr>
      <w:bookmarkEnd w:id="243"/>
      <w:r>
        <w:rPr>
          <w:rFonts w:ascii="Amiri" w:hAnsi="Amiri" w:eastAsia="Amiri" w:cs="Amiri"/>
          <w:color w:val="111111"/>
          <w:sz w:val="28"/>
          <w:sz w:val="28"/>
          <w:szCs w:val="28"/>
          <w:rtl w:val="true"/>
          <w:lang w:bidi="ar-SA"/>
        </w:rPr>
        <w:t>الصَّيْحَةُ وَ قَتْلُ النَّفْسِ الزَّكِيَّةِ وَ الْخَسْفُ بِالْبَيْدَاءِ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از علامتِ صیحه آسمانی،</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سندش به نقل از حسن بن زياد صيقل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امام جعفر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قيام نمى‌كند، تا آن كه ندا دهنده‌اى از آسمان، ندايى مى‌دهد كه دختركان در كنج خانه نيز آن را مى‌شنوند و شرق و غرب گيتى نيز آن رامى‌شنوند و در باره اين موضوع،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بخواهيم، نشانه‌اى از آسمان برايشان فرود آوريم كه در برابرش سر خم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مبارکه شعراء، 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أَخْبَرَنَا أَحْمَدُ بْنُ مُحَمَّدِ بْنِ سَعِيدٍ قَالَ حَدَّثَنَا أَحْمَدُ بْنُ يُوسُفَ بْنِ يَعْقُوبَ قَالَ حَدَّثَنَا إِسْمَاعِيلُ بْنُ مِهْرَانَ قَالَ حَدَّثَنَا الْحَسَنُ بْنُ عَلِيِّ بْنِ أَبِي حَمْزَةَ عَنْ أَبِيهِ عَنْ شُرَحْبِيلَ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وَ قَدْ سَأَلْتُهُ عَنِ الْقَائِمِ 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يَكُونُ حَتَّى يُنَادِيَ مُنَادٍ مِنَ السَّمَاءِ يَسْمَعُ أَهْلُ الْمَشْرِقِ وَ الْمَغْرِبِ حَتَّى تَسْمَعَهُ الْفَتَاةُ فِي خِدْرِهَا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سندش به نقل از شُرَحبيل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در پاسخ سؤالم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روى نمى‌دهد، تا اين كه ندادهنده‌اى چنان از آسمان ندادهد كه شرق و غرب عالم، آن را بشنوند و حتّى دختر در كنج خانه نيز آن را مى‌شنود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إثبات الهداة بالنصوص و المعجزات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همه علائم دیگر مربوط به یک منطقه خاصی از مناطق جغرافیایی ظهور هستند</w:t>
      </w:r>
      <w:r>
        <w:rPr>
          <w:rFonts w:eastAsia="IRNazanin" w:cs="IRNazanin"/>
          <w:color w:val="111111"/>
          <w:sz w:val="28"/>
          <w:szCs w:val="28"/>
          <w:rtl w:val="true"/>
          <w:lang w:bidi="fa-IR"/>
        </w:rPr>
        <w:t>.</w:t>
      </w:r>
    </w:p>
    <w:p>
      <w:pPr>
        <w:pStyle w:val="Heading6"/>
        <w:numPr>
          <w:ilvl w:val="5"/>
          <w:numId w:val="1"/>
        </w:numPr>
        <w:rPr/>
      </w:pPr>
      <w:bookmarkStart w:id="244" w:name="__RefHeading___Toc7682923_2870459653"/>
      <w:bookmarkStart w:id="245" w:name="_Toc102"/>
      <w:bookmarkEnd w:id="244"/>
      <w:r>
        <w:rPr/>
        <w:t>1/1/1/3/5</w:t>
      </w:r>
      <w:r>
        <w:rPr>
          <w:rtl w:val="true"/>
        </w:rPr>
        <w:t xml:space="preserve">. </w:t>
      </w:r>
      <w:r>
        <w:rPr>
          <w:rtl w:val="true"/>
        </w:rPr>
        <w:t>ایران، شامات، یمن، عراق و حجاز؛ مناطق اصلی اتفاقات مربوط به علائم حتمی ظهور</w:t>
      </w:r>
      <w:bookmarkEnd w:id="2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ظهور و بروز پیدا می‌کند؟ از شامات، از سوریه، ابتدا بر دمشق مسلط می‌شود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به نقل از حارث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 با موهايى موجدار و خالى در گونه، از سمت شرق مى‌آيد و اين هنگام، سفيانى خروج مى‌كند و به اندازه باردارى يك زن، نُه ماه، فرمان‌روايى مى‌يابد و در شام خروج مى‌كند و شاميان، مطيع او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برخى دسته‌ها كه بر حق پايدارى مى‌كنند و خداوند، آنان را از خروج با او نگاه مى‌دارد و با لشكرى انبوه به سوى مدينه مى‌آيد تا اين كه به بيابان ميان مدينه و مكّه مى‌رسد و خداوند، او را به زمين فرو مى‌برد و اين همان سخن خداى عز و جل در كتابش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كاش آنان را مى‌ديدى كه چه سان هراسان اند و راه گريزى ندارند و از جايى نزديك، فرو گرفته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منطقه مهمی برای ما به حساب می‌آید و چون ما این روایات را می‌فهمیم، به تبع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بیان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سفیانی فقط نُه ماه حکومت می‌کند، و به اضافه شش ماه جنگی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فقط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منطقه شامات را از دست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خلاف اینکه یک عده‌ای فکر کنند که خیلی خبر بدی است؛ جزء مُبشِّرات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بر منطقه شامات توسط سفیانی فقط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می‌جنگد،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دوران بارداری یک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شامات مسلط می‌شود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نقل از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فرمان‌روايى سفيانى، پس از غلبه‌اش بر پنج منطقه، به اندازه باردارى يك زن، طول مى‌كشد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أخبَرَنا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المُفَضَّلِ بنِ إبراهيمَ بنِ قَيسِ بنِ رُمّانَةَ، مِن كِتابِهِ في رَجَبٍ سَنَةَ خَمسٍ وسِتّينَ ومِئَتَينِ،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ثَعلَبَةُ بنُ مَيمونٍ أبو إسحاقَ، عَن عيسَى بنِ أعيَنَ،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مِنَ المَحتومِ، وخُروجُهُ في رَجَبٍ، ومِن أوَّلِ خُروجِهِ إلى آخِرِهِ خَمسَة عَشَرَ شَهراً؛ سِتَّةَ أشهُرٍ يُقاتِلُ فيها، فَإِذا مَلَكَ الكُوَرَ الخَمسَ مَلَكَ تِسعَةَ أشهُرٍ، ولَم يَزِد عَلَيها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نقل از عيسى بن 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سفيانى، از امور حتمى است و آن در رجب است و ابتدا تا انتهاى خروجش، پانزده ماه طول مى‌كشد كه شش ماه را مى‌جنگد و چون مناطق پنجگانه را به چنگ آورد، نُه ماه فرمان‌روايى مى‌كند و يك روز هم بيشتر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هم درگیری‌هایش با سپاه حضرت پیدا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کجا اتفاق می‌افتد؟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می‌افتد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به نقل از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حاكميت خاندان پيامبرتان، در آخر الزمان مى‌رسد و آن نشانه‌هايى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مهدى عليه السلام ظهور مى‌كند و پرچمدارش شعيب بن صالح است و هنگامى كه شاميان مى‌بينند همه كارهايشان به دست فرزند ابو سفيان افتاده، به مكّه مى‌روند و اين هنگام، نفْس زكيّه و برادرش در مكّه به گونه بدى كشته مى‌شوند و ندا دهنده‌اى از آسمان، ندا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فرمان‌رواى شما، فلان 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همان مهدى است كه زمين را از عدل و داد پر مى‌كند، آن چنان كه از ظلم و ستم پر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عبارت مشابه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و طبق این روایت یکی ازحوادث مهمی که جزء علامات محتوم است قتل نفس زکیه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حجاز برای ما مهم است، بحث آوارگی اولاد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سادات در حجاز برای آن سال‌های آخر منتهی به ظهور یک بحثی است که در روایات ما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باید خیلی حواسمان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باید به آنجا توجه داشته باشیم و آنجا سرمایه‌گذاری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خَسف</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قاموس قرآن،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بِالبَیْداء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روایت زیر به این معانی و مکان‌ها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عَن أحمَدَ بنِ مُحَمَّدٍ،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فِي البَيداءِ في آخِرِ اللَّيلِ، فَتَوَضَّأتُ وَاستَكتُ وأَنَا أهُمُّ بِالصَّلاةِ، ثُمَّ كَأَنَّهُ دَخَلَ قَلبي شَي‌ءٌ، فَهَل يُصَلّى فِي البَيداءِ فِي المَحمِلِ؟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 البَيداءِ،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حَدُّ البَيداءِ؟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ذاتَ الجَيشِ جَدَّ فِي السَّيرِ، ثُمَّ لا يُصَلّي حَتّى يَأتِيَ مُعَرَّسَ النَّبِيِّ صلى الله عليه و آله،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 ذاتُ الجَيشِ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الحُفَيرَةِ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أميالٍ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محمّد بن ابى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آخر شب در بيداء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گرفتم و مسواك زدم و قصد نماز داشتم كه گويى چيزى به دلم خطور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بيداء، نماز روى مَركب خوانده مى‌شود؟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بيداء، نماز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بيداء تا كجاست؟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به ذات الجیش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فرو رفتن سپاه سفيانى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مى‌رسيد، بر سرعتش مى‌افزود و نماز نمى‌خواند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مُعَرَّس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استراحتگاه شبانه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الجیش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فرو رفتن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ميل قبل از حفيره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جيش السفياني يأتي إليها قاصدا مدينة رسول الله صلى الله عليه و آله فيخسف الله تعالى بتلك الأرض و بينها و بين ذي الحليفة ميقات أهل المدينة ميل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میقات اهل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احرام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ذات الجیش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ذوالحلییفه به فاصله یک میل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مرآة العقول،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الحفيرة التي فيها مسجد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حفیره همان جایی است که مسجد شجره در آنجاست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مرآة العقول،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بين ذي الحُلَيفة ومَلَل، يَسلُكه الحاجّ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کجاست؟ آن سرزمینی که سنگ‌های سفید دارد و در آنجا لشگر سفیانی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در زمین فرو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نقل از ابو خالد كابلى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گويى به قائم عليه السلام مى‌نگرم كه به حجر الأسود تكيه داده و خداوند را به حقّش سوگند مى‌دهد و سپس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من در باره خدا چون و چرا كند، من به خدا نزديك‌ترم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من در باره آدم، چون و چرا كند، من به آدم نزديك‌ترم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بيداء بيايد، لشكر سفيانى به سوى او بيرون مى‌آيند و خداوند به زمين فرمان مى‌دهد تا پايشان را بگيرد و اين، همان سخن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كاش آن گاه را مى‌ديدى كه هراسان شده‌اند و راه گريزى ندارند و از جايى نزديك، فرو گرفته مى‌شوند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ايمان آورديم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به قائم خاندان محمّد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كجا و چگونه از راهى دور به آن دست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 آنان و خواسته‌شان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عذاب نشدن،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انداخته مى‌شود، همان گونه كه پيش‌تر با پيروان هم‌عقيده آنان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تكذيب كنندگانى كه پيش از ايشان بودند و هلاك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آنان سخت در شك و ترديد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القمّى،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تأويل الآيات،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بِالإِسنادِ إلَى الكابُلِيِّ،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 القائِمُ بِمَكَّةَ عَلى كِتابِ اللَّهِ وسُنَّةِ رَسولِهِ، ويَستَعمِلُ عَلى مَكَّةَ، ثُمَّ يَسيرُ نَحوَ المَدينَةِ فَيَبلُغُهُ أنَّ عامِلَهُ قُتِلَ، فَيَرجِعُ إلَيهِم فَيَقتُلُ المُقاتِلَةَ، ولا يَزيدُ عَلى ذلِكَ، ثُمَّ يَنطَلِقُ فَيَدعُو النّاسَ بَينَ المَسجِدَينِ إلى كِتابِ اللَّهِ وسُنَّةِ رَسولِهِ، وَالوِلايَةِ لِعَلِيِّ بنِ أبي طالِبٍ وَالبَراءَةِ مِن عَدُوِّهِ، حَتّى يَبلُغَ البَيداءَ، فَيَخرُجُ إلَيهِ جَيش‌السُّفيانِيِّ فَيَخسِفُ اللَّهُ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در مكّه بر پايه كتاب خدا و سنّت پيامبرش بيعت مى‌گيرد و كسى را بر شهر مكّه مى‌گمارد و سپس به سوى مدينه حركت مى‌كند، كه به او خبر مى‌رسد كارگزارش را كشته‌اند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مى‌گردد و كُشندگان را قصاص مى‌كند و بيش از اين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راه مى‌افتد و مردم را ميان دو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كتاب خدا، سنّت پيامبرش، ولايت على بن ابى طالب و بيزارى از دشمن او، فرا مى‌خواند، تا اين كه به بيداء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بيابان نزديك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و لشكر سفيانى به سوى او بيرون مى‌آيد و خداوند، آنها را در زمين فرو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نقل از كتاب الغيبة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کجاست؟ این بحث دوباره اشاره به یکی از منطقه‌های ظهور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بحث یمانی ، یمانی از کجا خروج دارد؟ یعنی در کجا حضور پیدا می‌کند؟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به نقل از محمّد بن مسلم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امام باقر عليه السلام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مردان، خود را به زنان و زنان، خود را به مردان، شبيه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سفيانى از شام، و يمانى از يمن خروج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بيداء فرو رود و جوانى از خاندان محمّد، ميان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نامش محمّدبن حسن، نفْس زكيّه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كشته شود و بانگى از آسمان آيد كه حق نزد او و شيعه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هنگام خروج قائم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 الدين،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إعلام الورى،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عن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مِن عَلاماتِ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مِنَ اليَمَنِ، وَالسُّفيانِيُّ، وَالمُنادي يُنادي بِالسَّماءِ، وخَسفٌ بِالبَيداءِ، وقَتلُ النَّفسِ الزَّكِيَّةِ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پنج چيز، از نشانه‌هاى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يمانى از 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سفيانى، نداى آسمانى، فرو رفتن زمين در بيداء و كشته شدن نفْس زكيّه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عيون الحكم و المواعظ، ص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مثلاً در این روایات مربوط به سفیانی بنده چند روایت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راجع به سفیانی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نمی‌آید مگر اینکه کاسرالعین درصنعاء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کاسرالعین یک شخصیتی است، خیلی کوتاه قبل از ظهور سفیانی در صنعاء، سر کار می‌آید که در اینجا بحث شده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عبيد بن 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عليه السّلام از آن سفيانى ياد شد،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و چگونه خروج مى‌كند؟ در صورتى كه آن كسى كه چشم او را از كاسه در آورد در صنعاء هنوز خرج نكرده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غفاری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یا شخصیتی در میان شیعیان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پیدا می‌کند که شَیصبانی نام دارد و بعضی نام‌های دیگر در روایات برای ایشان گفته‌اند که این شخصیت بطور خلاصه بزرگان شیعه را در عراق به چالش می‌کشد و انسان خونریزی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در عراق این درگیری‌هایی که امثال آقای الکاظمی برقرار می‌کنند، بنده هر شب دنبال می‌کنم تا در آنها یک علائمی پیدا کنم و متوجه شوم که داریم به آن سمت می‌رویم؟ به هر حال شیصبانی جزء علائم محتوم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سفیانی دو شخصیت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شخصیتی شیعی، یکی هم کاسرالعین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وقتی داریم علامات ظهور </w:t>
      </w:r>
    </w:p>
    <w:p>
      <w:pPr>
        <w:pStyle w:val="BookText"/>
        <w:rPr/>
      </w:pPr>
      <w:r>
        <w:rPr>
          <w:rFonts w:ascii="IRNazanin" w:hAnsi="IRNazanin" w:eastAsia="IRNazanin"/>
          <w:color w:val="111111"/>
          <w:sz w:val="28"/>
          <w:sz w:val="28"/>
          <w:szCs w:val="28"/>
          <w:rtl w:val="true"/>
          <w:lang w:bidi="fa-IR"/>
        </w:rPr>
        <w:t>را بررسی می‌کنیم، لازمه‌اش این است که به مناطق جغرافیایی ظهور در واقع توجه کنیم و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این روایات را بنده از باب نمونه خواندم، خیلی روایات در مورد آخرالزمان وجود دارد که باید به آن توجه شود و نتیجه مجموعه این روایات که ما جمع‌بندی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روایات مربوط به سید خراسانی ، روایات مربوط به درگیری سید خراسانی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 سفیانی،</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الفتن،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سندش به نقل از ابو 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سفيانى و پرچم‌هاى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دروازه اصطخر با هم رو در رو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پرچم‌هاى سياه، جوانى از بنى هاشم است كه در كف دست چپش خالى دارد و فرمانده طلايه‌داران اين سپاه، مردى از بنى تميم به نام شعيب بن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جنگى سخت و بزرگ ميان آن دو در مى‌گيرد و پرچم‌هاى سياه، غلبه مى‌كنند و لشكر سفيانى مى‌گريزد و در اين هنگام، مردم، مهدى را آرزو و پيجويى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الفتن،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جابر، از امام باقر عليه السلام با عبارت مشابه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588</w:t>
      </w:r>
    </w:p>
    <w:p>
      <w:pPr>
        <w:pStyle w:val="BookText"/>
        <w:rPr/>
      </w:pPr>
      <w:r>
        <w:rPr>
          <w:rFonts w:ascii="IRNazanin" w:hAnsi="IRNazanin" w:eastAsia="IRNazanin"/>
          <w:color w:val="111111"/>
          <w:sz w:val="28"/>
          <w:sz w:val="28"/>
          <w:szCs w:val="28"/>
          <w:rtl w:val="true"/>
          <w:lang w:bidi="fa-IR"/>
        </w:rPr>
        <w:t>این منطقه اصطخر کجاست؟</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فرهنگ معين،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سپاه سید خراسانی کجا تشکیل می‌شود؟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ببینید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 خمس</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عرض کردیم کاسرالعین در یمن است، در روایت داریم حضرت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سفیانی بدون ظهور کاسرالعین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کسانی بیایند و ادعا کنند که ما سفیانی هستیم؛ حضرت سفیانی را که مهم‌ترین عامل حتمی ظهور است، خیلی دقیق توضیح دادند که کدام منطقه است و چقدر جنگش طول می‌کشد، چطور به دَرَک واصل می‌شود، چه خیانت‌هایی نسبت به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 خیلی تفصیلی بحث شده است، بعد همه این‌ها در این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قرقیسیا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بحث کنیم و توضیح دهیم</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جغرافياي تاريخي كشورهاي اسلامي،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قَرْقَارَةُ عَنْ نَصْرِ بْنِ اللَّيْثِ الْمَرْوَزِيِّ عَنِ ابْنِ طَلْحَةَ لَلْجَحْدَرِيِ قَالَ حَدَّثَنَا عَبْدُ اللَّهِ بْنُ لَهِيعَةَ عَنْ أَبِي زُرْعَةَ عَنْ عَبْدِ اللَّهِ بْنِ رَزِينٍ عَنْ عَمَّارِ بْنِ يَاسِرٍ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دَوْلَةَ أَهْلِ بَيْتِ نَبِيِّكُمْ فِي آخِرِ الزَّمَانِ وَ لَهَا أَمَارَاتٌ فَإِذَا رَأَيْتُمْ فَالْزَمُوا الْأَرْضَ وَ كُفُّوا حَتَّى تَجِي‌ءَ أَمَارَاتُهَا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مِن أهلِ بَيتِ أبي سُفيانَ يَخرُجُ في كَلبٍ، ويُحضِرُ النّاسَ بِدِمَشقَ، ويَخرُجُ أهلُ الغَربِ إلى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دَخَلوا فَتِلكَ أمارَةُ السُّفيانِيِّ، ويَخرُجُ قَبلَ ذلِكَ مَن يَدعو لِآلِ مُحَمَّدٍ عليهم السلام، وتَنزِلُ التُّركُ الحيرَةَ، وتَنزِلُ الرّومُ فِلَسطينَ، ويَسبِقُ عَبدُ اللَّهِ حَتّى يَلتَقِيَ جُنودُهُما بِقَرقيسِياءَ عَلَى النَّهرِ، ويَكونُ قِتالٌ عَظيمٌ، ويَسيرُ صاحِبُ المَغرِبِ فَيَقتُلُ الرِّجالَ ويَسبِي النِّساءَ، يَرجِعُ في قَيسٍ، حَتّى يَنزِلَ الجَزيرَةَ السُّفيانِيُّ، فَيَسبِقُ اليَمانِيَّ ويَحوزُ السُّفيانِيُّ ما 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يَسيرُ إلَى الكوفَةِ، فَيَقتُلُ أعوانَ آلِ مُحَمَّدٍ صلى الله عليه و آله، ويَقتُلُ رَجُلًا مِن مُسَمَّيهِم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المَهدِيُّ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از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خاندان پيامبرتان، در آخر الزمان است و آن نشانه‌هايى دارد كه چون آنها را ديديد، به زمين بچسبيد و دست نگه داريد تا نشانه‌هايش بيايد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مردى از خاندان ابوسفيان كه با قبيله كلب خروج مى‌كند و مردم را در دمشق حاضر مى‌كند و اهل غرب به سوى مصر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اينها داخل شوند، فرمان‌روايى سفيانى آغاز مى‌شود و پيش از آن، كسى قيام مى‌كند كه به سوى خاندان محمّد مى‌خواند و تُركان در حيره و روميان در فلسطين فرود مى‌آيند و عبد اللَّه پيش مى‌تازد تا لشكر آن دو در قرقيسا بر كناره رود با هم رو به رو مى‌شوند و جنگ بزرگى در مى‌گيرد و فرمانده غرب، حركت مى‌كند و مردان را مى‌كشد و زنان را اسير مى‌كند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باز مى‌گردد تا اين كه سفيانى در جزيره فرود مى‌آيد و بر يمانى پيشى مى‌گيرد و سفيانى آنچه را آنها گرد آورده‌اند، تصرّف مى‌كند و به سوى كوفه حركت مى‌كند و ياران خاندان محمّد را و نيز مردى از افراد بارز و نشاندار آنها را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مهدى خروج مى‌كند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463</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bookmarkStart w:id="246" w:name="pg11209_95642"/>
    </w:p>
    <w:p>
      <w:pPr>
        <w:pStyle w:val="BookText"/>
        <w:rPr/>
      </w:pPr>
      <w:bookmarkEnd w:id="246"/>
      <w:r>
        <w:rPr>
          <w:rFonts w:ascii="IRNazanin" w:hAnsi="IRNazanin" w:eastAsia="IRNazanin"/>
          <w:color w:val="111111"/>
          <w:sz w:val="28"/>
          <w:sz w:val="28"/>
          <w:szCs w:val="28"/>
          <w:rtl w:val="true"/>
          <w:lang w:bidi="fa-IR"/>
        </w:rPr>
        <w:t xml:space="preserve">بنابراین در این مناطق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شامات، یمن، عراق و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درگیری بین دستگاه ایمان و کفر و نفاق قبل از ظهور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این پنج منطقه عقب کشیدیم، تضعیف ایمان و تقویت کفر و نفاق را به وجود می‌آوریم و نتیجۀ تضعیف هم گسترش جنگ در کل دنیا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مجموعه جنگ‌ها که در این منطقه اتفاق می‌افتد آخرش به ظهور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فساد در عالَم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باید توجه کرد</w:t>
      </w:r>
      <w:r>
        <w:rPr>
          <w:rFonts w:eastAsia="IRNazanin" w:cs="IRNazanin"/>
          <w:color w:val="111111"/>
          <w:sz w:val="28"/>
          <w:szCs w:val="28"/>
          <w:rtl w:val="true"/>
          <w:lang w:bidi="fa-IR"/>
        </w:rPr>
        <w:t>.</w:t>
      </w:r>
    </w:p>
    <w:p>
      <w:pPr>
        <w:pStyle w:val="Heading3"/>
        <w:numPr>
          <w:ilvl w:val="2"/>
          <w:numId w:val="1"/>
        </w:numPr>
        <w:rPr/>
      </w:pPr>
      <w:bookmarkStart w:id="247" w:name="__RefHeading___Toc7682925_2870459653"/>
      <w:bookmarkStart w:id="248" w:name="_Toc103"/>
      <w:bookmarkEnd w:id="247"/>
      <w:r>
        <w:rPr/>
        <w:t>4/5</w:t>
      </w:r>
      <w:r>
        <w:rPr>
          <w:rtl w:val="true"/>
        </w:rPr>
        <w:t xml:space="preserve">. </w:t>
      </w:r>
      <w:r>
        <w:rPr>
          <w:rtl w:val="true"/>
        </w:rPr>
        <w:t>لزوم تکامل حمایت مستشاری ایران از مردم منطقه با الگوهای فقهی؛ راهکاری برای تقویت منطقه جغرافیایی ظهور</w:t>
      </w:r>
      <w:bookmarkEnd w:id="248"/>
    </w:p>
    <w:p>
      <w:pPr>
        <w:pStyle w:val="Heading4"/>
        <w:numPr>
          <w:ilvl w:val="3"/>
          <w:numId w:val="1"/>
        </w:numPr>
        <w:rPr/>
      </w:pPr>
      <w:bookmarkStart w:id="249" w:name="__RefHeading___Toc7682927_2870459653"/>
      <w:bookmarkStart w:id="250" w:name="_Toc104"/>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حالا حرف نهایی ما چیست؟ حرف نهایی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عزیز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مستشاری در منطقه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الگوهای فقهی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جغرافیایی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فعال داشته باشیم،</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سندش به نقل از على بن عاصم، از امام جواد عليه السلام، از پدرانش، از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خدا صلى الله عليه و آله وارد شدم، ابَىّ بن كعب نزدش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تصريح به امامان دوازده‌گانه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خداوند، نطفه‌اى مبارك، پاك، پاكيزه و به دور از هر گونه آلودگى در صلب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مؤمنى كه خداوند از او پيمان ولايت گرفته باشد، به او خشنود است و هر منكرى به او كفر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امامى پرهيزگار، پاك، نيكوكار، مورد رضايت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راه‌نما و راه‌يافته و آغاز و انجام عدالت است، خداوند عز و جل را تصديق مى‌كند و خداوند، او را در سخنش تصديق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تهامه بيرون مى‌آيد، هنگامى كه نشانه‌ها و راهنمايى‌ها پديدار مى‌شوند و در طالقان، گنج‌هايى دارد كه از زر و سيم نيستند؛ بلكه اسب‌هايى تنومند و مردانى نشان‌دار هستند كه خداى عز و جل آنها را از دورترين سرزمين‌ها و به‌عدد جنگاوران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سيصد و سيزده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وى گرد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دفترى مُهر خورده است كه در آن، تعداد يارانش به همراه نام‌ها، نسب‌ها، شهرها، كارها، سخن‌ها و كنيه‌هايشان موجود است و آنان بازگشت كننده و در اطاعتش جدّى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 الدين و تمام النعمة،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الورى بأعلام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الأنبياء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ما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فعال داشته باشیم،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سندش به نقل از مسعدة بن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ياران قائم عليه السلام را براى ابو بصير نام برد تا آن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بيست و چهار مرد، از طالقان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مرد از 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قم هجده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هستند به تعداد اهل بدر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556</w:t>
      </w:r>
    </w:p>
    <w:p>
      <w:pPr>
        <w:pStyle w:val="BookText"/>
        <w:rPr/>
      </w:pPr>
      <w:r>
        <w:rPr>
          <w:rFonts w:ascii="Amiri" w:hAnsi="Amiri" w:eastAsia="Amiri" w:cs="Amiri"/>
          <w:color w:val="111111"/>
          <w:sz w:val="28"/>
          <w:sz w:val="28"/>
          <w:szCs w:val="28"/>
          <w:rtl w:val="true"/>
          <w:lang w:bidi="ar-SA"/>
        </w:rPr>
        <w:t>مكاتيب الرسول صلى الله عليه و آله و سلم،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ما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فعال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نقل از كتاب الفتن ابو صالح سليلى با سندش به نقل از 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سخنرانى كرد و از مهدى و اسامى كسانى كه همراهش خروج مى‌كنند، ياد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كلبى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براى ما توصيف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هان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شبيه‌ترين خلق و خلقت و نيكويى را به پيامبر</w:t>
      </w:r>
    </w:p>
    <w:p>
      <w:pPr>
        <w:pStyle w:val="BookText"/>
        <w:rPr/>
      </w:pPr>
      <w:r>
        <w:rPr>
          <w:rFonts w:ascii="IRNazanin" w:hAnsi="IRNazanin" w:eastAsia="IRNazanin"/>
          <w:color w:val="111111"/>
          <w:sz w:val="28"/>
          <w:sz w:val="28"/>
          <w:szCs w:val="28"/>
          <w:rtl w:val="true"/>
          <w:lang w:bidi="fa-IR"/>
        </w:rPr>
        <w:t>خدا صلى الله عليه و آله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به افراد او و شمار آنها راه‌نمايى نكنم؟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شنيدم كه 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آنها از بصره و آخرين آنها، از يمامه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افراد مهدى عليه السلام را مى‌شمرد و مردم مى‌نوشتند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تن از بصره، مردى از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بروجرد به نام قديم، و مردى از نهاوند به نام عبد الرزّاق، دو تن از دينور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عبدالصمد، و سه تن از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اسحاق 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 تن از قم كه نام هايشان، نام خاندان پيامبر خدا صلى الله عليه و آله است، مردى از خراسان به نام دُرَيد، پنج تن‌از دَنَن كه نام‌هايشان، مانند نام اصحاب كهف است، مردى از آمل، مردى از گرگان، مردى از هرات، مردى از بلخ، مردى از قَراح،</w:t>
      </w:r>
    </w:p>
    <w:p>
      <w:pPr>
        <w:pStyle w:val="BookText"/>
        <w:rPr/>
      </w:pPr>
      <w:r>
        <w:rPr>
          <w:rFonts w:ascii="IRNazanin" w:hAnsi="IRNazanin" w:eastAsia="IRNazanin"/>
          <w:color w:val="111111"/>
          <w:sz w:val="28"/>
          <w:sz w:val="28"/>
          <w:szCs w:val="28"/>
          <w:rtl w:val="true"/>
          <w:lang w:bidi="fa-IR"/>
        </w:rPr>
        <w:t>مردى از عانه، مردى از دامغان، مردى از سرخس، سه تن از سفسار، مردى از ساوه، مردى از سمرقند، و بيست و چهار تن از طالقان و آنان، همان كسانى هستند كه 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خراسان، گنج‌هايى هستند كه از طلا و نقره نيستند؛ بلكه مردانى اند كه خداوند و پيامبرش آنها را گرد هم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 تن از قزوين و مردى از فارس و مردى از ابهر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 سيصد و سيزده تن به تعداد جنگاوران بدر برايم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از شرق و غرب گيتى در كمتر از يك شام خوردن در مسجد الحرام فرا هم مى‌آورد</w:t>
      </w:r>
    </w:p>
    <w:p>
      <w:pPr>
        <w:pStyle w:val="BookText"/>
        <w:rPr/>
      </w:pPr>
      <w:r>
        <w:rPr>
          <w:rFonts w:ascii="Amiri" w:hAnsi="Amiri" w:eastAsia="Amiri" w:cs="Amiri"/>
          <w:color w:val="111111"/>
          <w:sz w:val="28"/>
          <w:sz w:val="28"/>
          <w:szCs w:val="28"/>
          <w:rtl w:val="true"/>
          <w:lang w:bidi="ar-SA"/>
        </w:rPr>
        <w:t>التشريف بالمنن في التعريف بالفتن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همه از پایگاه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مناطقی که به نحوی در روایات منطقه ظهور معرفی شده‌اند، همه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لجستیک و حمایت فکری بشوند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كوفه از مؤمنان خالى مى‌گردد و بساط علم از آن برچيده مى‌شود، همان گونه كه مار در سوراخش مى‌خزد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علم در شهرى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مى‌گردد و اين شهر به كانون علم و فضل تبديل مى‌شود، تا جايى كه در روى زمين، مستضعفِ دينى باقى نمى‌ماند، حتّى زنان پرده‌نشين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در زمانى اتّفاق مى‌افتد كه ظهور قائم ما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قم و اهل آن را به منزله حجّت قرارمى‌دهد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چنين بود، بى گمان، زمين، مردم را در كام خود فرو مى‌برد و در زمين، حجّتى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قم به ساير نقاط شرق و غرب عالَم سرازير مى‌شود و بدين سان، حجّت خدا بر خَلق تمام مى‌شود، تا جايى كه در روى زمين، كسى باقى نمى‌ماند كه دين و علم به او نرسيده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قائم عليه السلام ظهور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تاریخ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عفّان البصري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لِمَ سُمِّيَ قُمُّ؟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وأنتَ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قُمُّ لِأَنَّ أهلَهُ يَجتَمِعونَ مَعَ قائِمِ آلِ مُحَمَّدٍ صَلَواتُ اللَّهِ عَلَيهِ، ويَقومونَ مَعَهُ ويَستَقيمونَ عَلَيهِ ويَنصُرونَهُ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نقل از عفّان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چرا قم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 او و شما بهتر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قم ناميده شد كه مردم آن، بر گِرد قائم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درودهاى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مى‌شوند و همراه او قيام مى‌كنند و در راه او پايدارى مى‌ورزند و يارى‌اش مى‌رسانند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تاریخ قم</w:t>
      </w:r>
      <w:r>
        <w:rPr>
          <w:rFonts w:eastAsia="IRNazanin" w:cs="IRNazanin"/>
          <w:color w:val="111111"/>
          <w:sz w:val="28"/>
          <w:szCs w:val="28"/>
          <w:rtl w:val="true"/>
          <w:lang w:bidi="fa-IR"/>
        </w:rPr>
        <w:t>)</w:t>
      </w:r>
      <w:bookmarkStart w:id="251" w:name="pg11209_95643"/>
    </w:p>
    <w:p>
      <w:pPr>
        <w:pStyle w:val="Heading4"/>
        <w:numPr>
          <w:ilvl w:val="3"/>
          <w:numId w:val="1"/>
        </w:numPr>
        <w:rPr/>
      </w:pPr>
      <w:bookmarkStart w:id="252" w:name="__RefHeading___Toc7682929_2870459653"/>
      <w:bookmarkStart w:id="253" w:name="_Toc105"/>
      <w:bookmarkEnd w:id="251"/>
      <w:bookmarkEnd w:id="252"/>
      <w:r>
        <w:rPr/>
        <w:t>1/4/5</w:t>
      </w:r>
      <w:r>
        <w:rPr>
          <w:rtl w:val="true"/>
        </w:rPr>
        <w:t xml:space="preserve">. </w:t>
      </w:r>
      <w:r>
        <w:rPr>
          <w:rtl w:val="true"/>
        </w:rPr>
        <w:t xml:space="preserve">الگوهای فقهیِ علم‌آموزی، مکاسب </w:t>
      </w:r>
      <w:r>
        <w:rPr>
          <w:rtl w:val="true"/>
        </w:rPr>
        <w:t>(</w:t>
      </w:r>
      <w:r>
        <w:rPr>
          <w:rtl w:val="true"/>
        </w:rPr>
        <w:t>اقتصاد</w:t>
      </w:r>
      <w:r>
        <w:rPr>
          <w:rtl w:val="true"/>
        </w:rPr>
        <w:t>)</w:t>
      </w:r>
      <w:r>
        <w:rPr>
          <w:rtl w:val="true"/>
        </w:rPr>
        <w:t xml:space="preserve">، محرومیت‌زدایی، تزکیه، روایتِ میراث فرهنگی </w:t>
      </w:r>
      <w:r>
        <w:rPr>
          <w:rtl w:val="true"/>
        </w:rPr>
        <w:t>(</w:t>
      </w:r>
      <w:r>
        <w:rPr>
          <w:rtl w:val="true"/>
        </w:rPr>
        <w:t>عبرت</w:t>
      </w:r>
      <w:r>
        <w:rPr>
          <w:rtl w:val="true"/>
        </w:rPr>
        <w:t xml:space="preserve">) </w:t>
      </w:r>
      <w:r>
        <w:rPr>
          <w:rtl w:val="true"/>
        </w:rPr>
        <w:t>و نفی سبیل؛ مصادیقی از الگوهای فقهی نُه بخشی برای حمایت مستشاری ایران از مردم منطقه جغرافیایی ظهور</w:t>
      </w:r>
      <w:bookmarkEnd w:id="253"/>
    </w:p>
    <w:p>
      <w:pPr>
        <w:pStyle w:val="BookText"/>
        <w:rPr/>
      </w:pPr>
      <w:r>
        <w:rPr>
          <w:rFonts w:ascii="IRNazanin" w:hAnsi="IRNazanin" w:eastAsia="IRNazanin"/>
          <w:color w:val="111111"/>
          <w:sz w:val="28"/>
          <w:sz w:val="28"/>
          <w:szCs w:val="28"/>
          <w:rtl w:val="true"/>
          <w:lang w:bidi="fa-IR"/>
        </w:rPr>
        <w:t xml:space="preserve">مثلا ما باید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علم‌آموزی</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بدهیم،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روایتِ میراث فرهنگی</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حجت الاسلام علی کشوری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اعضای مکتب اسلامی اصفهان درباره نظام سازی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1400</w:t>
      </w:r>
    </w:p>
    <w:p>
      <w:pPr>
        <w:pStyle w:val="BookText"/>
        <w:rPr/>
      </w:pPr>
      <w:r>
        <w:rPr>
          <w:rFonts w:eastAsia="Times New Roman" w:cs="Times New Roman" w:ascii="Times New Roman" w:hAnsi="Times New Roman"/>
          <w:color w:val="111111"/>
          <w:sz w:val="28"/>
          <w:szCs w:val="28"/>
          <w:lang w:val="en-US" w:bidi="en-US"/>
        </w:rPr>
        <w:t>https://eitaa.com/olgou4/3456</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نظامی و 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ما نباید محدود به مستشاری نظامی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فقره را در اختیار آنها قرار داده‌ایم؛ یعنی الان</w:t>
      </w:r>
    </w:p>
    <w:p>
      <w:pPr>
        <w:pStyle w:val="BookText"/>
        <w:rPr/>
      </w:pPr>
      <w:r>
        <w:rPr>
          <w:rFonts w:ascii="IRNazanin" w:hAnsi="IRNazanin" w:eastAsia="IRNazanin"/>
          <w:color w:val="111111"/>
          <w:sz w:val="28"/>
          <w:sz w:val="28"/>
          <w:szCs w:val="28"/>
          <w:rtl w:val="true"/>
          <w:lang w:bidi="fa-IR"/>
        </w:rPr>
        <w:t>نظریه بسیج در منطقه کاملا صادر شده و مورد استفاده قرار گرفته است؛ الان حشدالشعبی، انصارالله، حزب الله، همه در واقع نسخه‌های بومی نظریه امنیتی و نظامی جمهوری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همین مناطق جغرافیایی ظهور؛ توجه دارید که مثلا دانشگاه آمریکایی بغداد وجود دارد و کسی از قم به فکر این نیست که مثلاً بعضی از مفاهیم را در کشور عراق، کشور حجاز، کشور یمن توسعه بدهد یا اگر بحثی هم باشد بحث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درسی مومنین منطقه جغرافیایی ظهور باید در قم نوشته بشود، در حالی‌که الان کتاب‌های اهل قم را هم خود آموزش و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که خیلی در این زمینه ما کم کار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داشته باشید الگوی مستشاری ما باید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توسعه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آن نفی سبیل است که الان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الگوی محرومیت‌زدایی و خدمات اجتماعی</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هم باید در این مناطق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تفکراتش از قم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تهذیب، الگوی مکاسب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مکاسبی که ما به منطقه پیشنهاد می‌کنیم به تنظیم روابط انسانی مومنین و به تقویت مومنین کمک می‌کند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اگر شما الگوی مکاسب را بحث نکنید، شرکت‌های چند ملیتی کشور عراق را می‌بلعند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نیز در حال بلعیدن آن هستند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دیدم در برنامه ثریا که حساسیتی دارند، رفته بودند به سمت اینکه ما باید در بازار عراق و سوریه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پیدا کنیم؛ اصل حرف درست بود ولی بعد که دقت می‌کردم دیدم الگوی حضور ما را در منطقه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سرمایه‌داری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مثلا آمریکا در بازار سوریه حضور دارد و با چه الگویی؟ بنده فرقی بین الگویی که ایندوستان برای حضور اقتصادی ما در منطقه معرفی می‌کردند با الگوی سرمایه‌داری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اقتصادی ما در منطقه باید بر اساس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کارهایی است که ما باید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دستگاه سیاست خارجه جمهوری اسلامی،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جغرافیایی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مستشاری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درست جلو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الگوی حضور ما در بعضی موارد ناقص است، در بعضی موارد غلط است، در اندکی از موارد هم الگوی حضورش صحیح است؛ مانند حضور امنیتی و دفاعی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پس نتیجه نهایی بحثمان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بنده امروز پنج سرفصل را خدمتتان 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نفی‌سبیل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تاسیس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فقهی نفی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سازه‌انگاری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سیاست خارجه را از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پیدایش جنگ و صلح در روابط بین‌الملل را به تنظیم یا عدم تنظیم در روابط انسانی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مفاهیم اصلی موثر بر تنظیم روابط انسانی معرفی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مناطق درگیری کفر و نفاق و ایمان در دوران قبل از ظهور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استظهاری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محضرتان بحث و اشاره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پنج سر فصل بحث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سیاست خارجه جمهوری اسلامی باید برای حمایت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جغرافیایی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بحث بنده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میان همسایگان‌مان و یا در غرب آسیا حضور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دقیق‌تر می‌گویم،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جغرافیایی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بحث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یک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همسایگان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غرب 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جغرافیایی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کند؛ در آن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فضای بحث به یک شکلی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جغرافیایی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ویژه دیده نمی‌شود، این حتماً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زمینه‌سازی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اختلالی ایجاد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روابط اقتصادی، آموزشی، امنیتی همه باید بر این مبنا تمرکز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آن بحثی که من در تبیین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کُنشگران محیط بین‌الملل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شما فکر نکنید 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کار را انجام دهد؛ بلکه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باید این کار را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این کار را انجام دهند، دوستانی که مجرد هستند و ازدواج نکرده‌اند هم باید فکری کنند؛ مثلا ازدواجشان از این نوع صورت بگیرد و خانواده‌هایشان را از نوع خانواده‌های جهادی قرار بدهند تا بتوانند هم محیط عاطفی و جنسی حلالی داشته باشند و هم بتوانند به سمتی بروند که روابط انسانی را از پایگاه ازدواج خودشان در منطقه تقویت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برای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در سیاست خارجی هم مانند آموزش و پرورش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خانوادۀ متکفل آموزش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خانواده‌های متکفل روابط بین‌الملل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مفهوم آن بحث نشده است، شما فکر می‌کنید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با همین مفهوم مطالعه کنید، می‌بینید الان صدها خانواده، همین کار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آنها را شناسایی می‌کنید، تقویت می‌کنید و یک مدل دیگری از تاثیرگذاری در محیط بین‌الملل پیش روی بشریت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اصل بحث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وقت فکر نکنید که سیاست خارجی جمهوری اسلامی فقط محدود به دستگاه وزارت خارجه و سپاه قدس می‌شود، باید از همه حوزه‌های علمیه و خانواده‌ها هم یک طراحی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تصدیع کردم، عذرخواهی می‌کنم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والحمدلله ربّ العالمین </w:t>
      </w:r>
      <w:bookmarkStart w:id="254" w:name="pg11209_95646"/>
    </w:p>
    <w:p>
      <w:pPr>
        <w:pStyle w:val="Heading2"/>
        <w:numPr>
          <w:ilvl w:val="1"/>
          <w:numId w:val="1"/>
        </w:numPr>
        <w:rPr/>
      </w:pPr>
      <w:bookmarkStart w:id="255" w:name="__RefHeading___Toc7682931_2870459653"/>
      <w:bookmarkStart w:id="256" w:name="_Toc106"/>
      <w:bookmarkEnd w:id="254"/>
      <w:bookmarkEnd w:id="255"/>
      <w:r>
        <w:rPr>
          <w:rtl w:val="true"/>
        </w:rPr>
        <w:t>پیوست‌ها</w:t>
      </w:r>
      <w:r>
        <w:rPr>
          <w:rtl w:val="true"/>
        </w:rPr>
        <w:t>:</w:t>
      </w:r>
      <w:bookmarkEnd w:id="256"/>
    </w:p>
    <w:p>
      <w:pPr>
        <w:pStyle w:val="Heading3"/>
        <w:numPr>
          <w:ilvl w:val="2"/>
          <w:numId w:val="1"/>
        </w:numPr>
        <w:rPr/>
      </w:pPr>
      <w:bookmarkStart w:id="257" w:name="__RefHeading___Toc7682933_2870459653"/>
      <w:bookmarkStart w:id="258" w:name="_Toc107"/>
      <w:bookmarkEnd w:id="257"/>
      <w:r>
        <w:rPr>
          <w:rtl w:val="true"/>
        </w:rPr>
        <w:t xml:space="preserve">پیوست شماره </w:t>
      </w:r>
      <w:r>
        <w:rPr/>
        <w:t>1</w:t>
      </w:r>
      <w:r>
        <w:rPr>
          <w:rtl w:val="true"/>
        </w:rPr>
        <w:t xml:space="preserve">: </w:t>
      </w:r>
      <w:r>
        <w:rPr>
          <w:rtl w:val="true"/>
        </w:rPr>
        <w:t xml:space="preserve">روایاتی در مورد شباهت امتحانات امت پیامبراسلام </w:t>
      </w:r>
      <w:r>
        <w:rPr>
          <w:rtl w:val="true"/>
        </w:rPr>
        <w:t>(</w:t>
      </w:r>
      <w:r>
        <w:rPr>
          <w:rtl w:val="true"/>
        </w:rPr>
        <w:t>صلّی اللّه علیه و آله</w:t>
      </w:r>
      <w:r>
        <w:rPr>
          <w:rtl w:val="true"/>
        </w:rPr>
        <w:t xml:space="preserve">) </w:t>
      </w:r>
      <w:r>
        <w:rPr>
          <w:rtl w:val="true"/>
        </w:rPr>
        <w:t>با قوم بنی‌اسرائیل</w:t>
      </w:r>
      <w:bookmarkEnd w:id="258"/>
    </w:p>
    <w:p>
      <w:pPr>
        <w:pStyle w:val="BookText"/>
        <w:rPr/>
      </w:pPr>
      <w:r>
        <w:rPr>
          <w:rFonts w:ascii="Amiri" w:hAnsi="Amiri" w:eastAsia="Amiri" w:cs="Amiri"/>
          <w:color w:val="111111"/>
          <w:sz w:val="28"/>
          <w:sz w:val="28"/>
          <w:szCs w:val="28"/>
          <w:rtl w:val="true"/>
          <w:lang w:bidi="ar-SA"/>
        </w:rPr>
        <w:t>حَدَّثَنَا أَحْمَدُ بْنُ الْحَسَنِ الْقَطَّانُ قَالَ حَدَّثَنَا الْحَسَنُ بْنُ عَلِيٍّ السُّكَّرِيُّ قَالَ حَدَّثَنَا مُحَمَّدُ بْنُ زَكَرِيَّا عَنْ جَعْفَرِ بْنِ مُحَمَّدِ بْنِ عُمَارَةَ عَنِ الصَّادِقِ جَعْفَرِ بْنِ مُحَمَّدٍ عَنْ أَبِيهِ عَنْ جَدِّهِ ع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نَبِيّاً وَ بَشِيراً لَتَرْكَبَنَّ أُمَّتِي سَنَنَ مَنْ كَانَ قَبْلَهَا حَذْوَ النَّعْلِ بِالنَّعْلِ حَتَّى لَوْ أَنَّ حَيَّةً مِنْ بَنِي إِسْرَائِيلَ دَخَلَتْ فِي جُحْرٍ لَدَخَلَتْ فِي هَذِهِ الْأُمَّةِ حَيَّةٌ مِثْلُهَا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بآن كسی که مرا به راستى به پیامبری مبعوث کرد تا مژده بخش باشم امتم به روش امتان گذشته باشند طبق النعل بالنعل تا آن جا كه اگر در بنى اسرائيل مارى بسوراخى رفته در اين امتم مانند آن مار بسوراخ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 الدين و تمام النعمة،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وَ قَالَ النَّبِيُّ ص يَكُونُ فِي هَذِهِ الْأُمَّةِ كُلُّ مَا كَانَ فِي بَنِي إِسْرَائِيلَ حَذْوَ النَّعْلِ بِالنَّعْلِ وَ حَذْوَ الْقُذَّةِ بِالْقُذَّة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أَنَّ اللَّهَ تَبَارَكَ وَ تَعَالَى رَدَّ الشَّمْسَ عَلَى يُوشَعَ بْنِ نُونٍ وَصِيِّ مُوسَى ع حَتَّى صَلَّى الصَّلَاةَ الَّتِي فَاتَتْهُ فِي وَقْتِهَا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ميان بنى اسرائيل واقع شده در اين امّت يعنى امّت آن حضرت نيز واقع خواهد شد كاملا يكسان همانند يك لنگه از كفش با لنگه ديگر و همچون مساوى بودن پرهايى از پيكان با پرهاى ديگرش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خورشيد را براى يوشع بن نون وصى و جانشين موسى عليه السّلام باز گردانيد تا او نماز خود را كه فوت شده بود و وقت آن گذشته بود بموقع بجا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أَبِي رَحِمَهُ اللَّهُ قَالَ حَدَّثَنَا سَعْدُ بْنُ عَبْدِ اللَّهِ عَنْ أَحْمَدَ بْنِ مُحَمَّدِ بْنِ عِيسَى عَنِ الْحُسَيْن بْنِ سَيْفٍ عَنْ أَخِيهِ عَلِيِّ بْنِ سَيْفٍ عَنْ أَبِيهِ سَيْفِ بْنِ عَمِيرَةَ عَنْ مُحَمَّدِ بْنِ مَارِدٍ عَنْ عَبْدِ الْأَعْلَى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 جُعِلْتُ فِدَاكَ حَدِيثٌ يَرْوِيهِ النَّاسُ أَنَّ رَسُولَ اللَّهِ ص قَالَ حَدِّثْ عَنْ بَنِي إِسْرَائِيلَ وَ لَا حَرَجَ قَالَ نَعَمْ قُلْتُ فَنُحَدِّثُ عَنْ بَنِي إِسْرَائِيلَ بِمَا سَمِعْنَاهُ وَ لَا حَرَجَ عَلَيْنَا قَالَ أَ مَا سَمِعْتَ مَا قَالَ كَفَى بِالْمَرْءِ كَذِباً أَنْ يُحَدِّثَ بِكُلِّ مَا سَمِعَ فَقُلْتُ فَكَيْفَ هَذَا قَالَ مَا كَانَ فِي الْكِتَابِ أَنَّهُ كَانَ فِي بَنِي إِسْرَائِيلَ فَحَدِّثْ أَنَّهُ كَائِنٌ فِي هَذِهِ الْأُمَّةِ وَ لَا حَرَجَ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الاعلى بن أعين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 قربانت گردم، سنّى‌ها حديثى از پيامبر صلّى اللَّه عليه و آله روايت مى‌نمايند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اخبار بنى اسرائيل بازگو و نگران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درست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كه از بنى اسرائيل شنيديم بازگو نمائيم و براى ما اشكالى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نشنيده‌اى سخنى را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دروغگو بودن مرد همين است كه هر چه را بشنود بازگو كند؟ عرض كردم پس مصداق آن فرمايش پيامبر صلّى اللَّه عليه و آله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كه هر چه در قرآن از ماجراهاى بنى اسرائيل آمده تو بازگو نما كه در اين امّت ما خواهد آمد و باكى بر آن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الإيقاظ من الهجعة بالبرهان على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p>
    <w:p>
      <w:pPr>
        <w:pStyle w:val="Heading3"/>
        <w:numPr>
          <w:ilvl w:val="2"/>
          <w:numId w:val="1"/>
        </w:numPr>
        <w:rPr/>
      </w:pPr>
      <w:bookmarkStart w:id="259" w:name="__RefHeading___Toc7682935_2870459653"/>
      <w:bookmarkStart w:id="260" w:name="_Toc108"/>
      <w:bookmarkEnd w:id="259"/>
      <w:r>
        <w:rPr>
          <w:rtl w:val="true"/>
        </w:rPr>
        <w:t xml:space="preserve">پیوست شماره </w:t>
      </w:r>
      <w:r>
        <w:rPr/>
        <w:t>2</w:t>
      </w:r>
      <w:r>
        <w:rPr>
          <w:rtl w:val="true"/>
        </w:rPr>
        <w:t xml:space="preserve">: </w:t>
      </w:r>
      <w:r>
        <w:rPr>
          <w:rtl w:val="true"/>
        </w:rPr>
        <w:t>تاثیر ظهور ولایت حضرت ولی‌عصر</w:t>
      </w:r>
      <w:r>
        <w:rPr>
          <w:rtl w:val="true"/>
        </w:rPr>
        <w:t>(</w:t>
      </w:r>
      <w:r>
        <w:rPr>
          <w:rtl w:val="true"/>
        </w:rPr>
        <w:t>عجّل‌الله تعالی فرجه الشریف</w:t>
      </w:r>
      <w:r>
        <w:rPr>
          <w:rtl w:val="true"/>
        </w:rPr>
        <w:t xml:space="preserve">) </w:t>
      </w:r>
      <w:r>
        <w:rPr>
          <w:rtl w:val="true"/>
        </w:rPr>
        <w:t>بر رفع فساد از عالَم</w:t>
      </w:r>
      <w:bookmarkEnd w:id="26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باب روایات بسیار فراوانی از منابع فریقین نقل شده است؛ که در اینجا به اندکی از آنها اشاره 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إِسْحَاقَ الْمُقْرِي عَنْ عَلِيِّ بْنِ الْعَبَّاسِ الْمُقَانِعِيِّ عَنْ بَكَّارِ بْنِ أَحْمَدَ عَنِ الْحَسَنِ بْنِ الْحُسَيْنِ عَنْ سُفْيَانَ الْجَرِيرِيِّ عَنْ عَبْدِ الْمُؤْمِنِ عَنِ الْحَارِث بْنِ حَصِيرَةَ عَنْ عُمَارَةَ بْنِ جُوَيْنٍ الْعَبْدِيِّ عَنْ أَبِي سَعِيدٍ الْخُدْرِيِّ قَالَ سَمِعْتُ رَسُولَ اللَّهِ ص يَقُولُ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مِنْ عِتْرَتِي مِنْ أَهْلِ بَيْتِي يَخْرُجُ فِي آخِرِ الزَّمَانِ يَنْزِلُ لَهُ مِنَ السَّمَاءِ قَطْرُهَا وَ تُخْرِجُ لَهُ الْأَرْضُ بَذْرَهَا فَيَمْلَأُ الْأَرْضَ عَدْلًا وَ قِسْطاً كَمَا مَلَأَهَا الْقَوْمُ ظُلْماً وَ 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نقل از ابو 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پيامبر خدا صلى الله عليه و آله بر منبر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مهدى از عترتم، از خاندان من است، در آخر الزمان قيام مى‌كند، آسمان، بارانش را برايش فرو مى‌فرستد و زمين، بذرش را برايش بيرون مى‌دهد، و زمين را از عدل و داد پر مى‌كند، همان گونه كه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از ظلم و ستم پر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إثبات الهداة بالنصوص و المعجزات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أخبَرَني أبُو العَبّاسِ مُحَمَّدُ بنُ أحمَدَ المَحبوبي بِمَروَ، ثنا سَعيدُ بنُ مَسعودٍ، ثنا النَّضرُ بنُ شُمَيلٍ، ثنا سُلَيمانُ بنُ عُبَيدٍ، ثنا أبُو الصِّدّيقِ النّاجي،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في آخِرِ امَّتِيَ المَهدِيُّ، يَسقيهِ اللَّهُ الغَيثَ، وتُخرِجُ الأَرضُ نَباتَها، ويُعطِي المالُ صِحاحاً، وتُكثِرُ الماشِيَةَ، وتَعظُمُ الامَّةُ، يَعيشُ سَبعاً أو ثَمانِياً، يَعني حُجَجاً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سندش به نقل از ابو 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 امّتم، مهدى قيام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برايش باران مى‌فرستد و زمين، روييدنى‌اش را بيرون مى‌دهد، و او مال را به درستى و يكسان تقسيم مى‌كند و گلّه‌هاى گاو و گوسفند فراوان مى‌شوند و امّت باعظمت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هفت يا هشت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فرمان‌روايى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المستدرك على الصحيحين،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عبارت مشابه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بنِ عُبَيدٍ اليَقطينِيُّ، عَنِ القاسِمِ بنِ يَحيى، عَن جَدِّهِ الحَسَنِ بنِ راشِدٍ، عَن أبي بَصيرٍ ومُحَمَّدِ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عَلَّمَ أصحابَهُ في مَجلِسٍ واحِدٍ أربَعَمِئَةِ بابٍ، مِمّا يَصلُحُ لِلمُسلِمِ في دينِهِ ودُنياهُ،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قَد قامَ قائِمُنا لَأَنزَلَتِ السَّماءُ قَطرَها، ولَأَخرَجَتِ الأَرضُ نَباتَها، ولَذَهَبَتِ الشَّحناءُ مِن قُلوبِ العِبادِ، وَاصطَلَحَتِ السِّباعُ وَالبَهائِمُ، حَتّى تَمشِيَ المَرأَةُ بَينَ العِراقِ إلَى الشّامِ لا تَضَعُ قَدَمَيها إلّاعَلَى النَّباتِ، وعَلى رَأسِها زينَتُها</w:t>
      </w:r>
    </w:p>
    <w:p>
      <w:pPr>
        <w:pStyle w:val="BookText"/>
        <w:rPr/>
      </w:pPr>
      <w:r>
        <w:rPr>
          <w:rFonts w:ascii="Amiri" w:hAnsi="Amiri" w:eastAsia="Amiri" w:cs="Amiri"/>
          <w:color w:val="111111"/>
          <w:sz w:val="28"/>
          <w:sz w:val="28"/>
          <w:szCs w:val="28"/>
          <w:rtl w:val="true"/>
          <w:lang w:bidi="ar-SA"/>
        </w:rPr>
        <w:t>لا يَهيجُها سَبُعٌ ولا تَخافُهُ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سندش به نقل از ابو بصير و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جدّش از پدرانش برايم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در يك مجلس، چهارصد نكته به يارانش آموخت كه به صلاح دين و دنياى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قائمِ ما قيام كند، آسمان، بارانش را فرو مى‌فرستد و زمين، گياهش را بيرون مى‌آورد و دشمنى، از دل‌هاى بندگان مى‌رود و درندگان و چارپايان با هم در صلح و صفايند، تا آن جا كه زن از عراق تا شام مى‌رود و پايش را جز روى سبزه نمى‌نهد و زينتش بر سرش است و نه درنده‌اى بر او مى‌شورد و نه او از آن مى‌ترسد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115</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حَدَّثَنَا مُحَمَّدُ بْنُ مُحَمَّدِ بْنِ عِصَامٍ رَضِيَ اللَّهُ عَنْهُ قَالَ حَدَّثَنَا مُحَمَّدُ بْنُ يَعْقُوبَ الْكُلَيْنِيُّ قَالَ حَدَّثَنَا الْقَاسِمُ بْنُ الْعَلَاءِ قَالَ حَدَّثَنِي إِسْمَاعِيلُ بْنُ عَلِيٍّ الْقَزْوِينِيُّ قَالَ حَدَّثَنِي‌عَلِيُّ بْنُ إِسْمَاعِيلَ عَنْ عَاصِمِ بْنِ حُمَيْدٍ الْحَنَّاطِ عَنْ مُحَمَّدِ بْنِ مُسْلِمٍ الثَّقَفِيِّ قَالَ سَمِعْتُ أَبَا جَعْفَرٍ مُحَمَّدَ بْنَ عَلِيٍّ الْبَاقِرَ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مِنَّا مَنْصُورٌ بِالرُّعْبِ، مُؤَيَّدٌ بِالنَّصْرِ، تُطْوَى لَهُ الْأَرْضُ وَ تَظْهَرُ لَهُ الْكُنُوزُ يَبْلُغُ سُلْطَانُهُ الْمَشْرِقَ وَ الْمَغْرِبَ وَ يُظْهِرُ اللَّهُ عَزَّ وَ جَلَّ بِهِ دَيْنَهُ عَلَى الدِّينِ كُلِّهِ وَ لَوْ كَرِهَ الْمُشْرِكُونَ فَلَا يَبْقَى فِي الْأَرْضِ خَرَابٌ إِلَّا قَدْ عُمِر</w:t>
      </w:r>
      <w:r>
        <w:rPr>
          <w:rFonts w:eastAsia="Amiri" w:cs="Amiri" w:ascii="Amiri" w:hAnsi="Amiri"/>
          <w:color w:val="111111"/>
          <w:sz w:val="28"/>
          <w:szCs w:val="28"/>
          <w:rtl w:val="true"/>
          <w:lang w:bidi="ar-SA"/>
        </w:rPr>
        <w:t xml:space="preserve">... </w:t>
      </w:r>
      <w:bookmarkStart w:id="261" w:name="pg11209_95648"/>
    </w:p>
    <w:p>
      <w:pPr>
        <w:pStyle w:val="BookText"/>
        <w:rPr/>
      </w:pPr>
      <w:bookmarkEnd w:id="261"/>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ما با هراس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افتادن در دل دشمنش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و با نصرت الهى تأييد مى‌گردد، زمين زير پايش در مى‌نوردد و گنج‌ها برايش آشكار مى‌شوند و فرمان‌روايى‌اش شرق و غرب را در بر مى‌گيرد و خداوند عز و جل دين خود را با او بر همه دين‌ها غلبه مى‌دهد، هر چند مشركان را ناخوش آيد و ويرانى‌اى در زمين نمى‌ماند، جز آن كه آباد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 الدين و تمام النعمة،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الورى بأعلام الهدى، 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 في معرفة الأئمة،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الهداة بالنصوص و المعجزات،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عن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تُعمُرُ الأَرضُ وتَصفو و تَزهُو الأَرض بِمَهدِيِّها وتَجري بِهِ أنهارُها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وصف امام 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به وسيله مهدى، آباد و خرّم مى‌شود و به وسيله او چشمه‌سارها روان مى‌گردند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ينابيع المودّة،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رُوِيَ عَن جَعفَرِ بنِ مُحَمَّدٍ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وَاعمُرِ اللَّهُمَّ بِهِ بِلادَكَ، وأَحيِ بِهِ عِبادَكَ، فَإِنَّكَ قُلتَ وقَولُكَ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 الْبَحْرِ بِما كَسَبَتْ أَيْدِي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عهدى كه در روزگار غيبت به آن امر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روايت شده است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سرزمين‌هايت را به دست او آباد و بندگانت را به وسيله او زنده كن، كه تو به راستى گفته‌اى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تباهى در خشكى و دريا، به دليل دستاوردهاى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پديدار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المشهدي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 الأمين،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للكفعمي، ص </w:t>
      </w:r>
      <w:r>
        <w:rPr>
          <w:rFonts w:eastAsia="Amiri" w:cs="Amiri" w:ascii="Amiri" w:hAnsi="Amiri"/>
          <w:color w:val="111111"/>
          <w:sz w:val="28"/>
          <w:szCs w:val="28"/>
          <w:lang w:bidi="ar-SA"/>
        </w:rPr>
        <w:t>551</w:t>
      </w:r>
    </w:p>
    <w:p>
      <w:pPr>
        <w:pStyle w:val="Heading3"/>
        <w:numPr>
          <w:ilvl w:val="2"/>
          <w:numId w:val="1"/>
        </w:numPr>
        <w:rPr/>
      </w:pPr>
      <w:bookmarkStart w:id="262" w:name="__RefHeading___Toc7682937_2870459653"/>
      <w:bookmarkStart w:id="263" w:name="_Toc109"/>
      <w:bookmarkEnd w:id="262"/>
      <w:r>
        <w:rPr>
          <w:rtl w:val="true"/>
        </w:rPr>
        <w:t xml:space="preserve">پیوست شماره </w:t>
      </w:r>
      <w:r>
        <w:rPr/>
        <w:t>3</w:t>
      </w:r>
      <w:r>
        <w:rPr>
          <w:rtl w:val="true"/>
        </w:rPr>
        <w:t xml:space="preserve">: </w:t>
      </w:r>
      <w:r>
        <w:rPr>
          <w:rtl w:val="true"/>
        </w:rPr>
        <w:t>الگوی توصیف اشیاء در کتاب و سنت چگونه است؟</w:t>
      </w:r>
      <w:bookmarkEnd w:id="263"/>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محورهای بحثی فقه‌العلم، تبیین میزان دسترسی به علم امام در دوران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قویاً معتقدیم به همه علوم کتاب و سنت دسترسی در حد افتتاح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این افتتاح علمی عظیم، وجود الگوئی خاص برای توصیف همه اشیاء در کتاب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توصیف اشیاء در کتاب و سنت با الگوی توصیف اشیاء در علوم پوزیتویستی تفاوت 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الگوی توصیفی سه بخشی به شرح زیر تبیین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اول این الگوی توصیفی، ویژگی های مشترک اشیاء به نحو تفصیلی تبیین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هر شئ از منظر کتاب و سنت دارای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و صفت مشترک با سایر اشیاء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مطابق استنباط مدرسه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اوصاف در قالب اصطلاحاتی مانند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داشتن همه اشیاء،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داشتن همه اشیاء،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داشتن همه اشیاء،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داشتن همه اشیاء،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 داشتن همه اشیاء،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داشتن همه اشیاء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داشتن همه اشیاء،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همه اشیاء،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همه اشیاء،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همه اشیاء،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همه اشیاء،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همه اشیاء،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سنام همه اشیاء،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ذِروَةٌ همه اشیاء،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شئ آفَةً تُفسِدُهُ،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دسترسی به همه اشیاء،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همه اشیاء،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اُنفَةً همه اشیاء،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صفوة همه اشیاء،</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داشتن همه اشیاء،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حلیه داشتن همه اشیاء،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داشتن همه اشیاء،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تسخیر همه اشیاء،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سببیت همه </w:t>
      </w:r>
      <w:bookmarkStart w:id="264" w:name="pg11209_95649"/>
    </w:p>
    <w:p>
      <w:pPr>
        <w:pStyle w:val="BookText"/>
        <w:rPr/>
      </w:pPr>
      <w:bookmarkEnd w:id="264"/>
      <w:r>
        <w:rPr>
          <w:rFonts w:ascii="IRNazanin" w:hAnsi="IRNazanin" w:eastAsia="IRNazanin"/>
          <w:color w:val="111111"/>
          <w:sz w:val="28"/>
          <w:sz w:val="28"/>
          <w:szCs w:val="28"/>
          <w:rtl w:val="true"/>
          <w:lang w:bidi="fa-IR"/>
        </w:rPr>
        <w:t xml:space="preserve">اشیاء،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داشتن همه اشیاء،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 بودن همه اشیاء غیر از خدا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شئ حیلَةٌ،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داشتن همه اشیاء،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همه اشیاء از آب،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ناپذیر بودن جوهریت اشیاء توسط مخلوقین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یَنقُلُ الشَّیءَ مِن جَوهَرِیَّتِهِ إِلى جَوهَرٍ آخَرَ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این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طبقه بندی ویژگی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احکام کلی وجود در مباحث فلسفی مقایسه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این الگوی توصیفی، به شرح اوصاف مشترک هر صنف از اشیاء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ویژگی مشترک، حیوانات، گیاهان، ریاحین، اشجار، فواکه، حبوبات، طیور، جان، ملائک،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جدول تسخیر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و صنف از اشیاء وجود دارد؛ که هر گروه دارای خاصیت های مشترکی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همه انسانها در وضعیت کَبَد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همه انواع ملائکه، کارگزاران الهی در ربوبیت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مباحث هر گروه از جدول تسخیر به تبیین ویژگی مشترک هر صنف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از الگوی فقهی توصیف اشیاء، به بررسی افراد برتر و مهمتر و پرکاربردتر هر گروه از اشیاء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گروه فواکه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میوه هایی مانند انار، سیب، انجیر، انگور، خرما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گروه حیوانات، ویژگی گوسفند، گاو، شتر، بز، اسب، الاغ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 ملائکه، ویژگی های جبرائیل، میکائیل، عزرائیل، خُرقائیل، اسرافیل، زاجر، رضوان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سایر اصناف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روال فوق الذکر، اوصاف اشیاء پرکاربرد، اوصاف مشترک صنوف اشیاء و در نهایت اوصاف مشترک همه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میزان نقشی که در زندگی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جدول توصیف کاربردی، تبیین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جدول اطلاعات کاربردی هر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توصیف فقهی هر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روایت فقه از اشیاء را تشریح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آینده این نهر عظیم را بیشتر معرفی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تخصصی شرح حدیث ما مِن عِلمٍ إلاّ و أنا أفتَحُهُمسجد 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پردیسان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1400</w:t>
      </w:r>
    </w:p>
    <w:p>
      <w:pPr>
        <w:pStyle w:val="BookText"/>
        <w:rPr/>
      </w:pPr>
      <w:r>
        <w:rPr>
          <w:rFonts w:eastAsia="Times New Roman" w:cs="Times New Roman" w:ascii="Times New Roman" w:hAnsi="Times New Roman"/>
          <w:color w:val="111111"/>
          <w:sz w:val="28"/>
          <w:szCs w:val="28"/>
          <w:lang w:val="en-US" w:bidi="en-US"/>
        </w:rPr>
        <w:t>https://nro-di.blog.ir/1400/08/15</w:t>
      </w:r>
    </w:p>
    <w:p>
      <w:pPr>
        <w:pStyle w:val="Heading3"/>
        <w:numPr>
          <w:ilvl w:val="2"/>
          <w:numId w:val="1"/>
        </w:numPr>
        <w:rPr/>
      </w:pPr>
      <w:bookmarkStart w:id="265" w:name="__RefHeading___Toc7682939_2870459653"/>
      <w:bookmarkStart w:id="266" w:name="_Toc110"/>
      <w:bookmarkEnd w:id="265"/>
      <w:r>
        <w:rPr>
          <w:rtl w:val="true"/>
        </w:rPr>
        <w:t xml:space="preserve">پیوست شماره </w:t>
      </w:r>
      <w:r>
        <w:rPr/>
        <w:t>4</w:t>
      </w:r>
      <w:r>
        <w:rPr>
          <w:rtl w:val="true"/>
        </w:rPr>
        <w:t xml:space="preserve">: </w:t>
      </w:r>
      <w:r>
        <w:rPr>
          <w:rtl w:val="true"/>
        </w:rPr>
        <w:t>متن کامل روایت بیان‌کننده ایمان در جوارح انسان</w:t>
      </w:r>
      <w:bookmarkEnd w:id="26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أَبِيهِ عَنْ بَكْرِ بْنِ صَالِحٍ عَنِ الْقَاسِمِ بْنِ بُرَيْدٍ قَالَ حَدَّثَنَا أَبُو عَمْرٍو الزُّبَيْرِيُّ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أَيُّهَا الْعَالِمُ أَخْبِرْنِي أَيُّ الْأَعْمَالِ أَفْضَلُ عِنْدَ اللَّهِ قَالَ مَا لَا يَقْبَلُ اللَّهُ شَيْئاً إِلَّا بِهِ قُلْتُ 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الَّذِي لَا إِلَهَ إِلَّا هُوَ أَعْلَى الْأَعْمَالِ دَرَجَةً وَ أَشْرَفُهَا مَنْزِلَةً وَ أَسْنَاهَا حَظّاً قَالَ قُلْتُ أَ لَا تُخْبِرُنِي عَنِ الْإِيمَانِ أَ قَوْلٌ هُوَ وَ عَمَلٌ أَمْ قَوْلٌ بِلَا عَمَلٍ فَقَالَ الْإِيمَانُ عَمَلٌ كُلُّهُ وَ الْقَوْلُ بَعْضُ ذَلِكَ الْعَمَلِ بِفَرْضٍ مِنَ اللَّهِ بَيَّنَ فِي كِتَابِهِ وَاضِحٍ نُورُهُ ثَابِتَةٍ حُجَّتُهُ يَشْهَدُ لَهُ بِهِ الْكِتَابُ وَ يَدْعُوهُ إِلَيْهِ قَالَ قُلْتُ صِفْهُ لِي جُعِلْتُ فِدَاكَ حَتَّى أَفْهَمَهُ قَالَ الْإِيمَانُ حَالاتٌ وَ دَرَجَاتٌ وَ طَبَقَاتٌ وَ مَنَازِلُ فَمِنْهُ التَّامُّ الْمُنْتَهَى تَمَامُهُ وَ مِنْهُ النَّاقِصُ الْبَيِّنُ نُقْصَانُهُ وَ مِنْهُ الرَّاجِحُ الزَّائِدُ رُجْحَانُهُ قُلْتُ إِنَّ الْإِيمَانَ لَيَتِمُّ وَ يَنْقُصُ وَ يَزِيدُ قَالَ نَعَمْ قُلْتُ كَيْفَ ذَلِكَ قَالَ لِأَنَّ اللَّهَ تَبَارَكَ وَ تَعَالَى فَرَضَ الْإِيمَانَ عَلَى جَوَارِحِ ابْنِ آدَمَ وَ قَسَّمَهُ عَلَيْهَا وَ فَرَّقَهُ فِيهَا فَلَيْسَ مِنْ جَوَارِحِهِ جَارِحَةٌ إِلَّا وَ قَدْ وُكِّلَتْ مِنَ الْإِيمَانِ بِغَيْرِ مَا وُكِّلَتْ بِهِ أُخْتُهَا فَمِنْهَا قَلْبُهُ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بِهِ يَعْقِلُ وَ يَفْقَهُ وَ يَفْهَمُ وَ هُوَ أَمِيرُ بَدَنِهِ الَّذِي لَا تَرِدُ الْجَوَارِحُ وَ لَا تَصْدُرُ إِلَّا عَنْ رَأْيِهِ وَ أَمْرِهِ وَ مِنْهَا عَيْنَاهُ اللَّتَانِ يُبْصِرُ بِهِمَا وَ أُذُنَاهُ اللَّتَانِ يَسْمَعُ بِهِمَا وَ يَدَاهُ اللَّتَانِ يَبْطِشُ بِهِمَا وَ رِجْلَاهُ اللَّتَانِ يَمْشِي بِهِمَا وَ فَرْجُهُ الَّذِي الْبَاهُ مِنْ قِبَلِهِ وَ لِسَانُهُ الَّذِي يَنْطِقُ بِهِ وَ رَأْسُهُ الَّذِي فِيهِ وَجْهُهُ فَلَيْسَ مِنْ هَذِهِ جَارِحَةٌ إِلَّا وَ قَدْ وُكِّلَتْ مِنَ الْإِيمَانِ بِغَيْرِ مَا وُكِّلَتْ بِهِ أُخْتُهَا بِفَرْضٍ مِنَ اللَّهِ تَبَارَكَ اسْمُهُ يَنْطِقُ بِهِ الْكِتَابُ لَهَا وَ يَشْهَدُ بِهِ عَلَيْهَا فَفَرَضَ عَلَى الْقَلْبِ غَيْرَ مَا فَرَضَ عَلَى السَّمْعِ وَ فَرَضَ عَلَى السَّمْعِ غَيْرَ مَا فَرَضَ عَلَى الْعَيْنَيْنِ وَ فَرَضَ عَلَى الْعَيْنَيْنِ غَيْرَ مَا فَرَضَ عَلَى اللِّسَانِ وَ فَرَضَ عَلَى اللِّسَانِ غَيْرَ مَا فَرَضَ عَلَى الْيَدَيْنِ وَ فَرَضَ عَلَى الْيَدَيْنِ غَيْرَ مَا فَرَضَ عَلَى الرِّجْلَيْنِ وَ فَرَضَ عَلَى الرِّجْلَيْنِ غَيْرَ مَا فَرَضَ عَلَى الْفَرْجِ وَ فَرَضَ عَلَى الْفَرْجِ غَيْرَ مَا فَرَضَ عَلَى الْوَجْهِ فَأَمَّا مَا فَرَضَ عَلَى الْقَلْبِ مِنَ الْإِيمَانِ فَالْإِقْرَارُ وَ الْمَعْرِفَةُ وَ الْعَقْدُ وَ الرِّضَا وَ التَّسْلِيمُ بِأَنْ لَا إِلَهَ إِلَّا اللَّهُ وَحْدَهُ لَا شَرِيكَ لَهُ إِلَهاً وَاحِداً لَمْ يَتَّخِذْ صاحِبَةً وَ لا وَلَداً وَ أَنَّ مُحَمَّداً عَبْدُهُ وَ رَسُولُهُ ص وَ الْإِقْرَارُ بِمَا جَاءَ مِنْ عِنْدِ اللَّهِ مِنْ نَبِيٍّ أَوْ كِتَابٍ فَذَلِكَ مَا فَرَضَ اللَّهُ عَلَى الْقَلْبِ مِنَ الْإِقْرَارِ وَ الْمَعْرِفَةِ وَ هُوَ عَمَلُهُ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أُكْرِهَ وَ قَلْبُهُ مُطْمَئِنٌّ بِالْإِيمانِ وَ لكِنْ مَنْ شَرَحَ بِالْكُفْرِ صَدْراً وَ قَالَ أَلا بِذِكْرِ اللَّهِ تَطْمَئِنُّ الْقُلُوبُ وَ قَالَ الَّذِينَ آمَنُوا بِأَفْوَاهِهِمْ وَ لَمْ تُؤْمِنْ قُلُوبُهُمْ وَ قَالَ إِنْ تُبْدُوا ما فِي أَنْفُسِكُمْ أَوْ تُخْفُوهُ يُحاسِبْكُمْ بِهِ اللَّهُ فَيَغْفِرُ لِمَنْ يَشاءُ وَ يُعَذِّبُ مَنْ يَشاءُ فَذَلِكَ مَا فَرَضَ اللَّهُ عَزَّ وَ جَلَّ عَلَى الْقَلْبِ مِنَ الْإِقْرَارِ وَ الْمَعْرِفَةِ وَ هُوَ عَمَلُهُ وَ هُوَ رَأْسُ الْإِيمَانِ وَ فَرَضَ اللَّهُ عَلَى اللِّسَانِ الْقَوْلَ وَ التَّعْبِيرَ عَنِ الْقَلْبِ بِمَا عَقَدَ عَلَيْهِ وَ أَقَرَّ بِهِ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لِلنَّاسِ حُسْناً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آمَنَّا بِالَّذِي أُنْزِلَ إِلَيْنا وَ أُنْزِلَ إِلَيْكُمْ وَ إِلهُنا وَ إِلهُكُمْ واحِدٌ وَ نَحْنُ لَهُ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فَرَضَ اللَّهُ عَلَى اللِّسَانِ وَ هُوَ عَمَلُهُ وَ فَرَضَ عَلَى السَّمْعِ أَنْ يَتَنَزَّهَ عَنِ الِاسْتِمَاعِ إِلَى مَا حَرَّمَ اللَّهُ وَ أَنْ يُعْرِضَ عَمَّا لَا يَحِلُّ لَهُ مِمَّا نَهَى اللَّهُ عَزَّ وَ جَلَّ عَنْهُ وَ الْإِصْغَاءِ إِلَى مَا أَسْخَطَ اللَّهَ عَزَّ وَ جَلَّ فَقَالَ فِي ذَلِكَ وَ قَدْ نَزَّلَ عَلَيْكُمْ فِي الْكِتابِ أَنْ إِذا سَمِعْتُمْ آياتِ اللَّهِ يُكْفَرُ بِها وَ يُسْتَهْزَأُ بِها فَلا تَقْعُدُوا مَعَهُمْ حَتَّى يَخُوضُوا فِي حَدِيثٍ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اسْتَثْنَى اللَّهُ عَزَّ وَ جَلَّ مَوْضِعَ النِّسْيَانِ فَقَالَ وَ إِمَّا يُنْسِيَنَّكَ الشَّيْطانُ فَلا تَقْعُدْ بَعْدَ الذِّكْرى مَعَ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فَبَشِّرْ عِبادِ الَّذِينَ يَسْتَمِعُونَ الْقَوْلَ فَيَتَّبِعُونَ أَحْسَنَهُ أُولئِكَ الَّذِينَ هَداهُمُ اللَّهُ وَ أُولئِكَ هُمْ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 قَدْ أَفْلَحَ الْمُؤْمِنُونَ الَّذِينَ هُمْ فِي صَلاتِهِمْ خاشِعُونَ وَ الَّذِينَ هُمْ عَنِ اللَّغْوِ مُعْرِضُونَ وَ الَّذِينَ هُمْ لِلزَّكاةِ فاعِلُونَ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 إِذا سَمِعُوا اللَّغْوَ أَعْرَضُوا عَنْهُ وَ قالُوا لَنا أَعْمالُنا وَ لَكُمْ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 إِذا مَرُّوا بِاللَّغْوِ مَرُّوا كِراماً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فَرَضَ اللَّهُ عَلَى السَّمْعِ مِنَ الْإِيمَانِ أَنْ لَا يُصْغِيَ إِلَى مَا لَا يَحِلُّ لَهُ وَ هُوَ عَمَلُهُ وَ هُوَ مِنَ الْإِيمَانِ وَ فَرَضَ عَلَى الْبَصَرِ أَنْ لَا يَنْظُرَ إِلَى مَا حَرَّمَ اللَّهُ عَلَيْهِ وَ أَنْ يُعْرِضَ عَمَّا نَهَى اللَّهُ عَنْهُ مِمَّا لَا يَحِلُّ لَهُ وَ هُوَ عَمَلُهُ وَ هُوَ مِنَالْإِيمَانِ فَقَالَ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لِلْمُؤْمِنِينَ يَغُضُّوا مِنْ أَبْصارِهِمْ وَ يَحْفَظُوا 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فَنَهَاهُمْ أَنْ يَنْظُرُوا إِلَى عَوْرَاتِهِمْ وَ أَنْ يَنْظُرَ الْمَرْءُ إِلَى فَرْجِ أَخِيهِ وَ يَحْفَظَ فَرْجَهُ أَنْ يُنْظَرَ إِلَيْهِ وَ قَالَ وَ قُلْ لِلْمُؤْمِناتِ يَغْضُضْنَ مِنْ أَبْصارِهِنَّ وَ يَحْفَظْنَ فُرُوجَهُنَ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تَنْظُرَ إِحْدَاهُنَّ إِلَى فَرْجِ أُخْتِهَا وَ تَحْفَظَ فَرْجَهَا مِنْ أَنْ يُنْظَرَ إِلَيْهَا وَ قَالَ كُلُّ شَيْ‌ءٍ فِي الْقُرْآنِ مِنْ حِفْظِ الْفَرْجِ فَهُوَ مِنْ الزِّنَا إِلَّا هَذِهِ الْآيَةَ فَإِنَّهَا مِنَ النَّظَرِ ثُمَّ نَظَمَ مَا فَرَضَ عَلَى الْقَلْبِ وَ اللِّسَانِ وَ السَّمْعِ وَ الْبَصَرِ فِي آيَةٍ أُخْرَى فَقَالَ وَ ما كُنْتُمْ تَسْتَتِرُونَ أَنْ يَشْهَدَ عَلَيْكُمْ سَمْعُكُمْ وَ لا أَبْصارُكُمْ وَ لا جُلُودُكُمْ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بِالْجُلُودِ الْفُرُوجَ وَ الْأَفْخَاذَ وَ قَالَ وَ لا تَقْفُ ما لَيْسَ لَكَ بِهِ عِلْمٌ إِنَّ السَّمْعَ وَ الْبَصَرَ وَ الْفُؤادَ كُلُّ أُولئِكَ كانَ عَنْهُ مَسْؤُلًا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فَرَضَ اللَّهُ عَلَى الْعَيْنَيْنِ مِنْ غَضِّ الْبَصَرِ عَمَّا حَرَّمَ اللَّهُ عَزَّ وَ جَلَّ وَ هُوَ عَمَلُهُمَا وَ هُوَ مِنَ الْإِيمَانِ وَ فَرَضَ اللَّهُ عَلَى الْيَدَيْنِ أَنْ لَا يَبْطِشَ بِهِمَا إِلَى مَا حَرَّمَ اللَّهُ وَ أَنْ يَبْطِشَ بِهِمَا إِلَى مَا أَمَرَ اللَّهُ عَزَّ وَ جَلَّ وَ فَرَضَ عَلَيْهِمَا مِنَ الصَّدَقَةِ وَ صِلَةِ الرَّحِمِ وَ الْجِهَادِ فِي سَبِيلِ اللَّهِ وَ الطَّهُورِ لِلصَّلَاةِ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 وَ امْسَحُوا بِرُؤُسِكُمْ وَ 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فَإِذا لَقِيتُمُ الَّذِينَ كَفَرُوا فَضَرْبَ الرِّقابِ حَتَّى إِذا أَثْخَنْتُمُوهُمْ فَشُدُّوا الْوَثاقَ فَإِمَّا مَنًّا بَعْدُ وَ إِمَّا فِداءً حَتَّى تَضَعَ الْحَرْبُ أَوْزارَها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فَرَضَ اللَّهُ عَلَى الْيَدَيْنِ لِأَنَّ الضَّرْبَ مِنْ عِلَاجِهِمَا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عَلَى الرِّجْلَيْنِ أَنْ لَا يَمْشِيَ بِهِمَا إِلَى شَيْ‌ءٍ مِنْ مَعَاصِي اللَّهِ وَ فَرَضَ عَلَيْهِمَا الْمَشْيَ إِلَى مَا يُرْضِي اللَّهَ عَزَّ وَ جَلَّ فَقَالَ وَ لا تَمْشِ فِي الْأَرْضِ مَرَحاً إِنَّكَ لَنْ تَخْرِقَ الْأَرْضَ وَ لَنْ تَبْلُغَ الْجِبالَ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 اقْصِدْ فِي مَشْيِكَ وَ اغْضُضْ مِنْ صَوْتِكَ إِنَّ أَنْكَرَ الْأَصْواتِ لَصَوْتُ 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فِيمَا </w:t>
      </w:r>
    </w:p>
    <w:p>
      <w:pPr>
        <w:pStyle w:val="BookText"/>
        <w:rPr/>
      </w:pPr>
      <w:r>
        <w:rPr>
          <w:rFonts w:ascii="Amiri" w:hAnsi="Amiri" w:eastAsia="Amiri" w:cs="Amiri"/>
          <w:color w:val="111111"/>
          <w:sz w:val="28"/>
          <w:sz w:val="28"/>
          <w:szCs w:val="28"/>
          <w:rtl w:val="true"/>
          <w:lang w:bidi="ar-SA"/>
        </w:rPr>
        <w:t>شَهِدَتِ الْأَيْدِي وَ الْأَرْجُلُ عَلَى أَنْفُسِهِمَا وَ عَلَى أَرْبَابِهِمَا مِنْ تَضْيِيعِهِمَا لِمَا أَمَرَ اللَّهُ عَزَّ وَ جَلَّ بِهِ وَ فَرَضَهُ عَلَيْهِمَا الْيَوْمَ نَخْتِمُ عَلى أَفْواهِهِمْ وَ تُكَلِّمُنا أَيْدِيهِمْ وَ تَشْهَدُ أَرْجُلُهُمْ بِما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أَيْضاً مِمَّا فَرَضَ اللَّهُ عَلَى الْيَدَيْنِ وَ عَلَى الرِّجْلَيْنِ وَ هُوَ عَمَلُهُمَا وَ هُوَ مِنَ الْإِيمَانِ وَ فَرَضَ عَلَى الْوَجْهِ السُّجُودَ لَهُ بِاللَّيْلِ وَ النَّهَارِ فِي مَوَاقِيتِ الصَّلَاةِ فَقَالَ يا أَيُّهَا الَّذِينَ آمَنُوا ارْكَعُوا وَ اسْجُدُوا وَ اعْبُدُوا رَبَّكُمْ وَ افْعَلُوا الْخَيْرَ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فَرِيضَةٌ جَامِعَةٌ عَلَى الْوَجْهِ وَ الْيَدَيْنِ وَ الرِّجْلَيْنِ وَ قَالَ فِي مَوْضِعٍ آخَرَ وَ أَنَّ الْمَساجِدَ لِلَّهِ فَلا تَدْعُوا مَعَ اللَّهِ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فِيمَا فَرَضَ عَلَى الْجَوَارِحِ مِنَ الطَّهُورِ وَ الصَّلَاةِ بِهَا وَ ذَلِكَ أَنَّ اللَّهَ عَزَّ وَ جَلَّ لَمَّا صَرَفَ نَبِيَّهُ ص إِلَى الْكَعْبَةِ عَنِ الْبَيْتِ الْمُقَدَّسِ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لِيُضِيعَ إِيمانَكُمْ إِنَّ اللَّهَ بِالنَّاسِ لَرَؤُفٌ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فَسَمَّى الصَّلَاةَ إِيمَاناً فَمَنْ لَقِيَ اللَّهَ عَزَّ وَ جَلَّ حَافِظاً لِجَوَارِحِهِ مُوفِياً كُلُّ جَارِحَةٍ مِنْ جَوَارِحِهِ مَا فَرَضَ اللَّهُ عَزَّ وَ جَلَّ عَلَيْهَا لَقِيَ اللَّهَ عَزَّ وَ جَلَّ مُسْتَكْمِلًا لِإِيمَانِهِ وَ هُوَ مِنْ أَهْلِ الْجَنَّةِ وَ مَنْ خَانَ فِي شَيْ‌ءٍ مِنْهَا أَوْ تَعَدَّى مَا أَمَرَ اللَّهُ عَزَّ وَ جَلَّ فِيهَا لَقِيَ اللَّهَ عَزَّ وَ جَلَّ نَاقِصَ الْإِيمَانِ قُلْتُ قَدْ فَهِمْتُ نُقْصَانَ الْإِيمَانِ وَ تَمَامَهُ فَمِنْ أَيْنَ جَاءَتْ زِيَادَتُهُ فَقَالَ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 أُنْزِلَتْ سُورَةٌ فَمِنْهُمْ مَنْ يَقُولُ أَيُّكُمْ زادَتْهُ هذِهِ إِيماناً فَأَمَّا الَّذِينَ آمَنُوا فَزادَتْهُمْ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يَسْتَبْشِرُونَ وَ أَمَّا الَّذِينَ فِي قُلُوبِهِمْ مَرَضٌ فَزادَتْهُمْ رِجْساً إِلَى رِجْسِهِمْ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نَحْنُ نَقُصُّ عَلَيْكَ نَبَأَهُمْ بِالْحَقِّ إِنَّهُمْ فِتْيَةٌ آمَنُوا بِرَبِّهِمْ وَ زِدْناهُمْ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كُلُّهُ وَاحِداً لَا زِيَادَةَ فِيهِ وَ لَا نُقْصَانَ لَمْ يَكُنْ لِأَحَدٍ مِنْهُمْ فَضْلٌ عَلَى الْآخَرِ وَ لَاسْتَوَتِ النِّعَمُ فِيهِ وَ لَاسْتَوَى النَّاسُ وَ بَطَلَ التَّفْضِيلُ وَ لَكِنْ بِتَمَامِ الْإِيمَانِ دَخَلَ الْمُؤْمِنُونَ الْجَنَّةَ وَ بِالزِّيَادَةِ فِي الْإِيمَانِ تَفَاضَلَ الْمُؤْمِنُونَ بِالدَّرَجَاتِ عِنْدَ اللَّهِ وَ بِالنُّقْصَانِ دَخَلَ الْمُفَرِّطُونَ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عمرو زبيرى باز گفته است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العالم به من خبر بده كه كدام از اعمال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خدا هيچ عملى را نپذيرد جز به همراه آن،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خدائى كه نيست شايسته پرستشى جز او بلندتر درجه اعمال و شريفترين مقام و والاترين بهره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ندهى از ايمان كه گفتار است با كردار يا همان گفتار است بى‌كردار؟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همه‌اش كردار است و گفتار هم بعضى از آن كردار است خدايش چنين مقرر داشته و در قرآن خود بيان نموده بطور واضح و روشن و با دليل ثابت، قرآن براى او بدين گواه است و به سوى آتش دعوت كند،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آن را برايم شرح بده تا بفهمم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حالات و طبقه‌ها و مراتبى دارد يكى در نهايت تمامى و ديگرى در نقصان روشن و سومى در رجحان فزاينده،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شكل كاملى دارد و كم و بيش مى‌شود؟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 تبارك و تعالى ايمان را بر همه اعضاء تن آدمى‌زاده فرض كرده و بر آنها پخش كرده و تفريق نموده و هيچ عضوى نيست جز آنكه يك وظيفه ايمانى برای آن قرار داده شده است غير از آنچه عضو ديگر بر آن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قلب او است كه با آن خردمندى دارد و مى‌فهمد و مى‌داند و فرمانده تن او است و هيچ عضوى كارى نكند جز به رأى و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دو چشم او است كه با آنها ببيند و دو گوشش كه با آنها بشنود و دو دستش كه با آنها بكوبد و دو پايش كه با آنها راه رود و فرجش كه با آن عمل جنسى كند و زبانش كه با آن سخن گويد و سرش كه رويش در آن است، در ميان اينها عضوى نيست جز آنكه يك وظيفه ايمانى دارد غیر از آنچه عضو ديگرى وظيفه دارد و آن را خدا تبارك اسمه مقرر كرده و قرآنش بدان گويا و گواه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قلب فرض شده جز آنچه بر گوش فرض است و بر گوش فرض است جز آنچه بر دو چشم فرض است و بر دو چشم فرض است جز آنچه بر زبان فرض است و بر زبان فرض است جز آنچه بر دو دست فرض است و بر دو دست فرض است جز آنچه بر دو پا فرض است و بر دو پا فرض است جز آنچه بر فرج فرض است و بر فرج فرض است جز آنچه بر روى فرض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آنچه از ايمان كه بر قلب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است و معرفت و عهده دارى و رضا و تسليم به اين كه نيست شايسته ستايشى جز خدا يگانه است شريك ندارد، معبود يكتا است همسر و فرزندى نگرفته است و به اين كه محمد بنده و فرستاده او است و اقرار به هر آنچه از طرف خدا آورده است از پيغمبرى يا كتابى، اين است آنچه خدا بر قلب فرض كرده از اقرار و معرفت و همين كردار وظيفه او است و همين تفسير قول خدا است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كسى كه زورش كنند و قلبش وابسته به ايمان است ولى كسى كه قلب به كفر دهد، و فرموده است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بياد خدا قلبها آسوده و وابسته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كسانى كه به زبان ايمان آوردند و قلبشان ايمان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به زبان خود گفتند ايمان داريم و قلبشان ايمان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آشكار كنيد آنچه در قلب داريد يا نهان كنيد خدا با آن به حساب شما رسد و بيامرزد هر كه را خواهد و عذاب كند هر كه را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خدا عز و جل بر قلب فرض كرده از اقرار و معرفت و آن است كار قلب و آن است سر 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زبان فرض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و اظهار از طرف قلب بدان چه عهده‌مندِ آنست و بدان مقرّ است، خدا تبارك و تعالى فرموده است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خوب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عنكبوت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بگوئيد ايمان داريم به خدا و آنچه به ما نازل كرده و آنچه به شما نازل كرده، معبود ما و شما يكى است و ما براى او مسلمانيم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آنچه خدا بر زبان فرض كرده است و آن كار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گوش فرض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آنچه خدا شنيدنش را حرام كرده بر كنار دارد و از آنچه خدا بر او حلال ندانسته رو گرداند از شنيدن آن و از توجه بدان چه خدا عز و جل را به خشم آرد، خود را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باره فرموده است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تحقيق در قرآن بر شما نازل كرده است كه هر گاه شنيديد كه به آيات خدا كفر ورزند و آنها را به شوخى گيرند با آنها ننشينيد تا در گفتگوى ديگرى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خداى عز و جل حال فراموشى را از آن جدا كرده و فرموده است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پيش آمد كه شيطان تو را به فراموشى كشيد پس از ياد آورى مبادا با ستمكاران همنشين شوى، و فرمود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مژده به بندگانم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كسانى كه مى‌شنوند گفتار را و بهتر آن را پيروى مى‌كنند، آنانند آن كسانى كه خدا آنها را رهبرى كند و آنانند همان خردمندان و خدا عز و جل فرموده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تحقيق كه رستگار شدند مؤمنان آن كسانى كه در نماز خود خشوع كنند و آن كسانى كه از لغو رو گردانند و آن كسانى كه همانها زكاة را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بيهوده شنودند از آن رو گردانيدند و گفتند كردار ماها براى خودمان و كردارهاى شما براى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گذر كنند به یک امر لغو و بيهوده، كريمانه و ارجمند گذر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آنچه خدا از ايمان به گوش فرض كرده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چشم فرض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ننگرد به آنچه خدا حرام كرده است بر او، و رو گرداند از آنچه خدا بر او روا نكرده است و اين كردار ايمانى او است، خدا تبارك و تعالى فرمايد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به مردان مؤمن ديده‌هاى خود را فرو پوشانند و فروج خود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نهى كرد از اين كه به عورات خود بنگرند و يا مردى به فرج برادر خود نگاه كند و بايد فرج خود را از نظر ديگران نگهدارد و فرمود كه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به زنهاى مؤمنه كه ديده‌هاى خود را فرو خوابانند و فروج خود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به فرج همديگر نگاه كنند و هم از اين كه ديگرى به فرج آنها نگاه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آيه در قرآن در باره حفظ فرج است منظور از آن حفظ از زنا است جز اين آيه كه مقصودش حفظ از نگاه است، سپس آنچه بر قلب و زبان و گوش و چشم فرض شده است در آيه ديگر منظم كرده و فرموده است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پنهان نمى‌داريد كه گوش و چشم و پوستتان بر شما گواه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از پوست فرج و ران است، و فرموده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مرو دنبال آنچه ندانى زيرا گوش و چشم و قلبها همه وسيله </w:t>
      </w:r>
    </w:p>
    <w:p>
      <w:pPr>
        <w:pStyle w:val="BookText"/>
        <w:rPr/>
      </w:pPr>
      <w:r>
        <w:rPr>
          <w:rFonts w:ascii="IRNazanin" w:hAnsi="IRNazanin" w:eastAsia="IRNazanin"/>
          <w:color w:val="111111"/>
          <w:sz w:val="28"/>
          <w:sz w:val="28"/>
          <w:szCs w:val="28"/>
          <w:rtl w:val="true"/>
          <w:lang w:bidi="fa-IR"/>
        </w:rPr>
        <w:t>مسئوليت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آنچه خدا بر دو چشم فرض كرده از فرو خواباندن ديده از آنچه خدا عز و جل حرام كرده است و همان كردار او است از 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بر دو دست فرض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 حرام كرده دراز نشوند، و دراز شوند به آنچه خدا عز و جل فرمان داده است و بر آنها فرض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و صله رحم و جهاد در راه خدا و وضوء براى نماز و فرموده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 كسانى كه گرويدند، وقتى بر خواستيد براى نماز بشوئيد روى خود را و دو دست خود را تا آرنج و مسح بكشيد به سرهاى خود و پاهاى خود تا دو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بر خورديد با آن كسانى كه كافرند گردن بزنيد و چون از كارشان انداختيد سخت در بندشان كنيد تا پس از آن منت كشند و رها شوند يا فديه دهند تا اينكه جنگ به پايان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خدا بر دو دست فرض كرده است كه با آنها به سوى هيچ گناهى نروند و بر آنها فرض كرده است رفتن به سوى آنچه خدا عز و جل خشنود است و فرموده است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 در زمين از روى ناز و تكبر زيرا تو زمين را نشكافى و به بلندى كوهها نرسى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راه رو و آواز خود را فرو گير زيرا قلبخراشترين آوازها بنگ خران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گواهى دادن دستها و پاها بر خودشان و صاحبانشان در موضوع ضايع كردن فرمان خدا عز و جل و فرض متوجه بدانها فرموده است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مهر نهيم بر دهانهايشان، و دستهايشان با ما سخن گويد و پاهاشان گواهى دهند بدان چه كسب مى‌كردند، اين هم از آن چيزها است كه بر دستها فرض شده و بر پاها، و اين كردار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 در شب و روز هنگام نماز سجده كند و فرموده است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 كسانى كه گرويدند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 كنيد و سجده كنيد و پروردگارتان را بپرستيد و كار خوب كنيد شايد شما رستگار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كليات فرض برروى و دو دست و دو پا و در جاى ديگر فرموده است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مساجد از آن خدا است پس نخوانيد با خدا ديگرى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در آنچه بر اعضاء فرض كرده است از وضوء و نماز با آنها، چون كه خدا عز و جل پيغمبرش را از بيت المقدس برگردانيد به سوى خانه كعبه بر او فرو فرستاد كه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نباشد كه ايمان شما را ناديده گيرد، زيرا خدا به مردم بسيار قلبنواز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را ايمان ناميده است، هر كه خدا عز و جل را ملاقات كند و وظائف لازم هر عضو خود را انجام داده باشد خدا را با ايمان كامل ملاقات كرده است و از اهل بهشت است، و هر كه نسبت به وظيفه‌اى از آنها خيانت كرده باشد يا تعدى كرده باشد نسبت به آنچه خدا عز و جل فرمان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 خلاف عمل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 ايمان ناقص ملاقات كند،</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كاستى و درستى ايمان را فهميدم، از كجا فزودن ايمان پديد آيد؟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 عز و جل است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سوره‌اى نازل شود برخى از آنها گويند اين سوره به ايمان كدام يك شماها افزود اما براى آنها كه گرويدند ايمانشان را بيفزايد و هم آنها خوش قلب شوند و اما آن كسانى كه قلبشان بيمار است پليدى آنها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داستان آنها را به درستى براى تو بسرائيم، به راستى آنها جوانانى بودند كه به پروردگار خود گرويدند و فزوديم به هدايت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يكسان بودند و بيش و كمى نبود در ايمان بر يك ديگر برترى نداشتند و نعمت‌هاى ايمان برابر بود و مردم يكسان بودند و برترى در ميان نبود ولى به ايمان درست مردم به بهشت روند و به فزونى ايمان مؤمنان در درجات نزد خدا بر هم برترى دارند و به كاستى ايمان تقصيركاران به دوزخ در 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الشیعه،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bookmarkStart w:id="267" w:name="pg11209_95654"/>
    </w:p>
    <w:p>
      <w:pPr>
        <w:pStyle w:val="Heading3"/>
        <w:numPr>
          <w:ilvl w:val="2"/>
          <w:numId w:val="1"/>
        </w:numPr>
        <w:rPr/>
      </w:pPr>
      <w:bookmarkStart w:id="268" w:name="__RefHeading___Toc7682941_2870459653"/>
      <w:bookmarkStart w:id="269" w:name="_Toc111"/>
      <w:bookmarkEnd w:id="267"/>
      <w:bookmarkEnd w:id="268"/>
      <w:r>
        <w:rPr>
          <w:rtl w:val="true"/>
        </w:rPr>
        <w:t xml:space="preserve">پیوست شماره </w:t>
      </w:r>
      <w:r>
        <w:rPr/>
        <w:t>5</w:t>
      </w:r>
      <w:r>
        <w:rPr>
          <w:rtl w:val="true"/>
        </w:rPr>
        <w:t xml:space="preserve">: </w:t>
      </w:r>
      <w:r>
        <w:rPr>
          <w:rtl w:val="true"/>
        </w:rPr>
        <w:t>علائم حتمی ظهور</w:t>
      </w:r>
      <w:bookmarkEnd w:id="269"/>
    </w:p>
    <w:p>
      <w:pPr>
        <w:pStyle w:val="BookText"/>
        <w:rPr/>
      </w:pPr>
      <w:r>
        <w:rPr>
          <w:rFonts w:ascii="Amiri" w:hAnsi="Amiri" w:eastAsia="Amiri" w:cs="Amiri"/>
          <w:color w:val="111111"/>
          <w:sz w:val="28"/>
          <w:sz w:val="28"/>
          <w:szCs w:val="28"/>
          <w:rtl w:val="true"/>
          <w:lang w:bidi="ar-SA"/>
        </w:rPr>
        <w:t>مُحَمَّدُ بْنُ يَحْيَى عَنْ أَحْمَدَ بْنِ مُحَمَّدِ بْنِ عِيسَى عَنْ عَلِيِّ بْنِ الْحَكَمِ عَنْ أَبِي أَيُّوبَ الْخَزَّازِ عَنْ عُمَرَ بْنِ حَنْظَلَةَ قَالَ سَمِعْتُ أَبَا عَبْدِ اللَّهِ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عَلَامَاتٍ قَبْلَ قِيَامِ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وَ السُّفْيَانِيُّ وَ الْخَسْفُ وَ قَتْلُ النَّفْسِ الزَّكِيَّةِ وَ الْيَمَانِي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ظهور قائم پنج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صیحه آسمانی، و خروج سفيانى، فرو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فرسخى شهر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قتل نفس زكيه و یمانی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حَدَّثَنَا أَبِي رَضِيَ اللَّهُ عَنْهُ قَالَ حَدَّثَنَا عَبْدُ اللَّهِ بْنُ جَعْفَرٍ الْحِمْيَرِيُّ عَنْ إِبْرَاهِيمَ بْنِ مَهْزِيَارَ عَنْ أَخِيهِ عَلِيٍّ عَنِ الْحُسَيْنِ بْنِ سَعِيدٍ عَنْ صَفْوَانَ بْنِ يَحْيَى عَنْ مُحَمَّدِ بْنِ حَكِيمٍ عَنْ مَيْمُونٍ الْبَانِ عَنْ أَبِي عَبْدِ اللَّهِ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قَبْلَ قِيَامِ الْقَائِمِ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 السُّفْيَانِيُّ وَ الْمُنَادِي يُنَادِي مِنَ السَّمَاءِ وَ خَسْفٌ بِالْبَيْدَاءِ وَ قَتْلُ النَّفْسِ الزَّكِيَّةِ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ظهور قائم پنج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يمانى، خروج سفيانى، خروج منادى كه از آسمان ندا ميكند، فرو رفتن مردم در زمين بيداء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فرسخى شهر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زكيه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الإمامة و التبصرة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كمال الدين و تمام النعمة،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أَخْبَرَنَا أَحْمَدُ بْنُ مُحَمَّدِ بْنِ سَعِيدٍ بِإِسْنَادِهِ عَنْ هَارُونَ بْنِ مُسْلِمٍ عَنْ أَبِي خَالِدٍ الْقَمَّاطِ عَنْ حُمْرَانَ بْنِ أَعْيَنَ عَنْ أَبِي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الْمَحْتُومِ الَّذِي لَا بُدَّ أَنْ يَكُونَ مِنْ قَبْلِ قِيَامِ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وَ خَسْفٌ بِالْبَيْدَاءِ وَ قَتْلُ النَّفْسِ الزَّكِيَّةِ وَ الْمُنَادِي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وَ بِهَذَا الْإِسْنَادِ عَنِ ابْنِ فَضَّالٍ عَنْ حَمَّادٍ عَنْ إِبْرَاهِيمَ بْنِ عُمَرَ عَنْ عُمَرَ بْنِ حَنْظَلَةَ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قَبْلَ قِيَامِ الْقَائِمِ مِنَ 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وَ السُّفْيَانِيُّ وَ الْخَسْفُ بِالْبَيْدَاءِ وَ خُرُوجُ الْيَمَانِيِّ وَ قَتْلُ النَّفْسِ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437</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بنده امروز پنج سرفصل را خدمتتان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 اولا عرض کردم به جای قاعده نفی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تاسیس باب فقهی نفی سبیل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سازه انگاری در سیاست خارجه را از حیث معرفت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شناسی نقد کردم ثالثاً ریشه پیدایش جنگ و صلح در روابط بین الملل را به تنظیم یا عدم تنظیم در روابط انسانی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سه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مفاهیم اصلی موثر بر تنظیم روابط انسانی معرفی کردم و خامساً مناطق درگیری کفر و نفاق و ایمان در دوران قبل از ظهور را به نحو استظهاری محضرتان بحث و اشاره کردم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پنج سر فصل بحث این میشود که الگوی سیاست خارجه جمهوری اسلامی باید برای حمایت از منطقه جغرافیایی ظهور تغییر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بحث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نمیگویم ما باید در میان همسایگانمان و یا در غرب آسیا حضور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دقیقتر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ما باید در منطقه جغرافیایی ظهور حضور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بحث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یک کسی محیط همسایگان و محیط غرب 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منطقه جغرافیایی ظهور تطبیق کند؛ در آن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فضای بحث به یک شکلی است که منطقه جغرافیایی ظهور به صورت ویژه دیده نمی شود این حتماً در زمینه سازی ظهور اختلالی ایجاد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روابط اقتصادی، آموزشی، امنیتی همه باید بر این مبنا تمرکز پیدا کند و با توجه به آن بحثی که من در تبیین نقش کنشگران محیط بین الملل گفتم شما فکر نکنید که فقط دولت باید این کار را انجام دهد؛ بلکه همه فقهاء نیز باید این کار را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این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دوستانی که مجرد هستند و ازدواج نکرده اند هم باید فکری کنند؛ مثلا ازدواجشان از این نوع صورت بگیرد و خانواده هایشان را از نوع خانوادههای جهادی قرار بدهند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Constructivism: In the late 20th century the study of international relations was increasingly influenced by constructivism. According to this approach, the behaviour of humans is determined by their identity, which itself is shaped by society’s values, history, practices, and institutions. Constructivists hold that all institutions, including the state, are socially constructed, in the sense that they reflect an “intersubjective consensus” of shared beliefs about political practice, acceptable social behaviour, and values. In much the same way, the individual members of the state or other unit continuously construct the reality about which policy decisions, including decisions about war and peace and conflict and cooperation, are made</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سبیل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داریم و وقتی می‌خواهیم یک پدیده بین‌المللی و یک مسئله‌ای را در روابط بین‌الملل تحلیل کنیم؛ اگر آن مسئله برخلاف این قاعده باشد، فقهاء عظام شیعه، حکم به تحریم آن مسئله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ما در اینجا چه سؤال و بحثی را مطرح کرده‌ایم؟می‌گوییم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مباحث مسئله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 سبیل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یک قاعده به یک باب فقهی ارتقاء پیدا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دقیقا همان جایی است که می‌خواهیم توسعه مفهومی بدهیم و نظام مفاهیمی را پیشنهاد می‌دهیم که این نظام مفاهیم به شما کمک می‌کند که اقناع پذیرتر و متفاهم‌تر حوزه سیاست خارجی جمهوری اسلامی را تئوریزه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 البته ذیل این باب، شاید ما حدود ده نظریه داریم که تا به حال قبل از این جلسه یکی از آن ده نظریه را ما تشریح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سال‌های گذشته راجع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نظریه الگوی جدید نگهبانی از 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جلسه برگزار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استحضار دارید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الگوی جدید نگهبانی از 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راه‌حل پیشنهادی مدرسه هدایت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مواجهه با هجوم اسناد بین‌المللی به هویت 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قبلا راجع به آن بحث کرده‌ایم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نظریه یکی از نظریات درونی باب فقهی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 سبیل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دیگر از نظریاتی که امروز در این باب فقهی به آن خواهیم پرداخت، همین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نظریه سیاست خارجی قبل از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نظریات دیگری هم در باب فقهی نفی سبیل وجود دارد که امیدوارم توفیق پیدا کنیم و در آینده به آنها بپردازیم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این یک سرفصل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اجمالاً امروز ان شاءالله به فضل الهی از حضرت ولی‌عصر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مدد و یاری می‌کنم و اندکی راجع به مفاهیم و منابع این باب فقهی نفی سبیل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مدرسه هدایت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اجمالی از برخی نظریات موجود در روابط بین الملل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برگرفته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جهانی شدن سیاست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روابط بین الملل در عصر نوین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زمینه تاریخی، نظریه‌ها، ساختارها و فرایندها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تالیف جان بیلیس و استیو اسمیت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آیات مبارکه قرآن در این باره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نفي السبيل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القاعدة هو نفي سلطة الكافر على المسلم، و عليه كلّ عمل من المعاملات و العلاقات بين المسلمين و الكفار إذا كان موجبا لتسلّط الكفار على المسلمين فإنه لا يجوز شرعا فرديّا كان أو جمعيّا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الاستدلال على اعتبار القاعدة بما 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لَنْ يَجْعَلَ اللّٰهُ لِلْكٰافِرِينَ عَلَى الْمُؤْمِنِينَ سَبِيلًا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فظاهر هذه الآية هو نفي السبيل بمعنى نفي الحكم الذي كان موجبا لتسلّط الكافر على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الآية تسمى بآية نفي السبيل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النبويّ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الإسلام يعلو و لا يعلى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على علوّ المسلم على الكافر و سيادته عليه، و المقصود من علوّ الإسلام هو اعتلاء المسلمين عملا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العزة و الذلّة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إشكال في أنّ قبول الذلة للمؤمنين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لِلّٰهِ الْعِزَّةُ وَ لِرَسُولِهِ وَ لِلْمُؤْمِنِينَ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منافقون،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فظاهر الآية هو اختصاص العزة للّه و للرسول و للمؤمنين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آمنوا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لا يكون تسلط الكافر على المسلمين مناسبا للعزة بل يكون ذلك التسلط موجبا للذلّة على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كيف كان فالسبيل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الكافر على المسلم مساوق مع الذلّة و هي محرّمة قطعا، كما عن الصادق عليه السّلام في معتبرة معلّى بن خنيس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ليأذن بحرب منّي من أذلّ عبدي المؤمن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مُوسَى بْنِ الْمُتَوَكِّلِ رَضِيَ اللَّهُ عَنْهُ قَالَ حَدَّثَنَا عَلِيُّ بْنُ إِبْرَاهِيمَ عَنْ أَبِيهِ عَنْ عَبْدِ السَّلَامِ بْنِ صَالِحٍ الْهَرَوِيِّ عَنْ أَبِي الْحَسَنِ عَلِيِّ بْنِ مُوسَى الرِّضَا عَنْ أَبِيهِ عَنْ آبَائِهِ عَنْ عَلِيٍّ ع قَالَ قَالَ النَّبِيُّ ص وَ الَّذِي بَعَثَنِي بِالْحَقِّ بَشِيراً لَيَغِيبَنَّ الْقَائِمُ مِنْ وُلْدِي بِعَهْدٍ مَعْهُودٍ إِلَيْهِ مِنِّي حَتَّى يَقُولَ أَكْثَرُ النَّاسِ مَا لِلَّهِ فِي آلِ مُحَمَّدٍ حَاجَةٌ وَ يَشُكُّ آخَرُونَ فِي وِلَادَتِهِ فَمَنْ أَدْرَكَ زَمَانَهُ فَلْيَتَمَسَّكْ بِدِينِهِ وَ لَا يَجْعَلْ لِلشَّيْطَانِ إِلَيْهِ سَبِيلًا بِشَكِّهِ فَيُزِيلَهُ عَنْ مِلَّتِي وَ يُخْرِجَهُ مِنْ دِينِي فَقَدْ أَخْرَجَ أَبَوَيْكُمْ مِنَ الْجَنَّةِ مِنْ قَبْلُ وَ إِنَّ اللَّهَ عَزَّ وَ جَلَّ جَعَلَ الشَّياطِينَ أَوْلِياءَ لِلَّذِينَ لا يُؤْمِنُونَ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روایات در رفرنس قبل؛ مردمی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اکثر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دچار جهل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یحار فیها الجاهلون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هستند در آخرالزمان دچار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سرگردانی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طبق روایات دیگر مومنینی که بر امر امامت و ولایت اهلبیت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قدم بمانند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به عنوان مرجع در تمام امور زندگی پذیرفته باشند و در عمل به امامت و ولایت آنها اقتداء کنند؛ هرگز دچار حیرت نخواهند شد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رَأَ الْمُؤْمِنُونَ الْأَحْزابَ قالُوا هذا ما وَعَدَنَا اللَّهُ وَ رَسُولُهُ وَ صَدَقَ اللَّهُ وَ رَسُولُهُ وَ ما زادَهُمْ إِلاَّ إيماناً وَ تَسْليماً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احزاب،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أَحْمَدَ الدَّقَّاقُ رَضِيَ اللَّهُ عَنْهُ قَالَ حَدَّثَنَا مُحَمَّدُ بْنُ أَبِي عَبْدِ اللَّهِ الْكُوفِيُّ عَنْ مُوسَى بْنِ عِمْرَانَ النَّخَعِيِّ عَنْ عَمِّهِ الْحُسَيْنِ بْنِ يَزِيدَ النَّوْفَلِيِّ عَنْ غِيَاثِ بْنِ إِبْرَاهِيمَ عَنِ الصَّادِقِ جَعْفَرِ بْنِ مُحَمَّدٍ عَنْ أَبِيهِ عَنْ آبَائِهِ ع قَالَ 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 كَانَ فِي الْأُمَمِ السَّالِفَةِ فَإِنَّهُ يَكُونُ فِي هَذِهِ الْأُمَّةِ مِثْلُهُ حَذْوَ النَّعْلِ بِالنَّعْلِ وَ الْقُذَّةِ بِالْقُذَّةِ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مُحَمَّدِ بْنِ الْحُسَيْنِ عَنْ عَلِيِّ بْنِ النُّعْمَانِ عَنِ ابْنِ مُسْكَانَ عَنْ مُحَمَّدِ بْنِ مُسْلِمٍ عَنْ أَبِي جَعْفَرٍ ع فِي قَوْلِهِ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ظَهَرَ الْفَسادُ فِي الْبَرِّ وَ الْبَحْرِ بِما كَسَبَتْ أَيْدِي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وَ اللَّهِ حِينَ قَالَتِ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أَمِيرٌ وَ مِنْكُمْ أَمِيرٌ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الحَسَنِ مُحَمَّدُ بنُ مَعقِلٍ،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عاصِمٍ،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عَلِيُّ بنُ الحُسَينِ، عَن مُحَمَّدِ بنِ مَرزوقٍ، عَن عامِرٍ السَّرّاجِ، عَن سُفيانَ الثَّورِيِّ، عَن قَيسِ بنِ مُسلِمٍ، عَن طارِقِ بنِ 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حُذَيفَةَ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آله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عِندَ خُروجِ القائِمِ، يُنادي مُنادٍ مِنَ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عَنكُم مُدَّةُ الجَبّارينَ، ووَلِيَ الأَمرَ خَيرُ امَّةِ مُحَمَّدٍ فَالحَقوا بِمَكَّةَ، فَيَخرُجُ النُّجَباءُ مِن مِصرَ، وَالأَبدالُ مِنَ الشّامِ، وعَصائِبُ العِراقِ، رُهبانٌ بِاللَّيلِ لُيوثُ بِالنَّهارِ، كَأَنَّ قُلوبَهُم زُبَرُ الحَديدِ، فَيُبايِعونَهُ بَينَ الرُّكنِ وَالمَقامِ، قالَ عِمرانُ بنُ الحُصَينِ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صِف لَنا هذَا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رَجُلٌ مِن وُلدِ الحُسَينِ، كَأَنَّهُ مِن رِجالِ شَنوءَةَ ، عَلَيهِ عَباءَتان قَطَوانِيَّتانِ، اسمُهُ اسمي، فَعِندَ ذلِكَ تَفرَخُ الطُّيورُ في أوكارِها، وَالحيتانُ في بِحارِها، و تَمُدُّ الأَنهارُ، وتَفيضُ العُيونُ، و تُنبِتُ الأَرضُ ضِعفَ اكُلِها، ثُمَّ يَسيرُ مُقَدِّمَتُهُ جَبرَئيلُ، وساقيهِ إسرافيلُ، فَيَملَأُ الأَرضَ عَدلًا وقِسطاً كَما مُلِئَت جَوراً وظُلماً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anarchy, in political science and the study of international relations, the absence of any authority superior to nation-states and capable of arbitrating their disputes and enforcing international law. The term anarchy is derived from the ancient Greek root anarchos (“without authority”), denoting the absence of the rule of law or of settled government</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حوزه نظریه‌پردازی در روابط بین‌الملل ما با دو دسته از آثار و فعالیت‌های نظری روبه رو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یک سو در نظریه‌پردازی رده اول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first order theorizing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ساختار و پویایی نظام بین‌الملل نظریه‌پردازی صورت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نظریه‌هایی می‌کوشند به فهم ما از سیاست جهانی به شکل نظریه‌هایی محتوایی کمک کنند که نمونه این نظریه‌ها را می‌توان در واقع‌گرایی ، نو واقع‌گرایی، لیبرالیسم، نهادگرایی نئولیبرالیسم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پساساختارگرایی معمولا در پیوند با پساتجددگرایی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postmodernism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تلقی می‌شود که با نقد فرهنگ، نظریه و عرصۀ سیاست مدرن همراه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دو جریان فکری ابعاد بسیار متعددی دارند که بخش وسیعی از آن به طور خاص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 به چالش کشیدن روابط قدرت همراه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پساساختارگرایی را ممکن است رویکردی پساتجددگرایانه بدانند؛ زیرا هر دوی آنها با این سخن ژاک دریدا اندیشمند پساساختارگرای فرانسوی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بیرون از متن وجود ندارد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il n'y pas de hors-text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موافق‌اند؛ هرچند ممکن است مانند اسکات لش این بیان دریدا را تجددگرایانه بدانیم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Lash 1990;69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 در این صورت پساساختارگرایی را از پساتجددگرایی جدا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کل می‌توان گفت که پساساختارگرایی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شیوۀ تفکر، سبک فلسفیدن، و نوعی نگارش 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Peters 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پساساختارگرایی معمولا از تحلیل گفتمان استفاده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تحلیل گفتمان لزوماً همیشه پساساختارگرایانه نیست و می‌تواند اهداف انتقادی و شالوده‌شکنانه نداشته باشد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Smit 1997: 27</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سازه انگاری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دوگانگی دکارتی ذهن و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می پذیرد، اما در عین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مفروضه های تجربه گرایانه علوم را به چالش می کشد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بیان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منزلت وجودی جهان خارج از ذهن را منکر نیست، اما بر آن است که ما نمی توانیم همه ویژگی های جهان را مستقل از گفتمان راجع به آن بشناسیم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Onuf 1989: 37-39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بیان ونت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Went 1991: 388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 از متفکران اصلی نظره سازه انگاری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سطح تحلیل مفروضی نوعاً مشکل رابطۀ ساختار و کارگزار وجود دارد، اما مسئله این است که کارگزاران مربوط در سطوح مختلف تحلیل فرق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سطح نظری یکی از نخستین چشم اندازهای ملهم از سازه‌انگاری به سیاست خارجی را می‌توان در مقاله والتر کارلسنایس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Carlsnaes 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یافت که بر موضوع هستی شناختی محوری در سازه‌انگاری، یعنی مشکل کارگزار ساختار، تمرکز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او بحث کارگزار و ساختار اهمیت ویژه‌ای در مفروضات حوزه تحلیل سیاست خارجی دارد و هر یک از رویکردهای موجود در تحلیل سیاست خارجی به شکل ضمنی موضعی در این زمینه دارد، یعنی یا ساختارگرایانه یا فردگرایانه است و دیدگاهش تبیینی یا تفسیری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مهم ترین آثار در زمینه اهمیت بازیگران غیردولتی می توان به آثار دهه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رابرت کئوهین و جوزف نای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Keohane and Nye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کرد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گرایی هسته مرکزی رئالیسیم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واقع‌گرایی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شامل دو ادعا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عقیده نظریه پردازان، دولت مهم ترین بازیکر است و بقیه بازیگران در جهان سیاست از اهمیت کمتری برخوردارند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حاکمیت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وجود یک جامعه مستقل سیاسی را مشخص می سازد که از اقتدار حقوقی بر سرزمین خود برخوردار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سازه‌انگاران از یک سو به ایده‌ها، معانی، قواعد، هنجارها و رویه‌ها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تاکید آنها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تکوینی عوامل فکری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Risse 2000: 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آنها را در برابر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مادی‌گرایی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بر جریان اصلی در روابط بین الملل قرار می‌دهد و در عین خال به دلیل پذیرش اهمیت واقعیت مادی آنها را از پساساختارگرایان متمایز می‌سازد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نیکلاس اونف بر آن است که شرایط مادی نیز اهمیت دارند و نمی‌توان همه چیز را به امر ذهنی تقلیل 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Ounf: 1989: 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اونف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Ounf 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انتقاد از ونت که سازه انگاری را ایده‌آلیستی یا ایده‌محور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ideational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داند، بر آن است که سازه انگاری چنین نیست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اصطلاح برگرفته از عبارتی است که در روایات آخرالزمان زیاد تکرار شده است که اشاره به پنج شهری دارد که در نبردهای آخرالزمان بسیار تاثیرگذار هستند؛ در اینجا به دو روایت از آن اشاره می‌شود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مُحَمَّدِ بْنِ عِصَامٍ رَضِيَ اللَّهُ عَنْهُ قَالَ حَدَّثَنَا مُحَمَّدُ بْنُ يَعْقُوبَ الْكُلَيْنِيُّ قَالَ حَدَّثَنَا الْقَاسِمُ بْنُ الْعَلَاءِ قَالَ حَدَّثَنِي إِسْمَاعِيلُ بْنُ عَلِيٍّ الْقَزْوِينِيُّ قَالَ حَدَّثَنِي‌عَلِيُّ بْنُ إِسْمَاعِيلَ عَنْ عَاصِمِ بْنِ حُمَيْدٍ الْحَنَّاطِ عَنْ مُحَمَّدِ بْنِ مُسْلِمٍ الثَّقَفِيِّ قَالَ سَمِعْتُ أَبَا جَعْفَرٍ مُحَمَّدَ بْنَ عَلِيٍّ الْبَاقِرَ ع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 مِنَّا مَنْصُورٌ بِالرُّعْبِ، مُؤَيَّدٌ بِالنَّصْرِ، تُطْوَى لَهُ الْأَرْضُ وَ تَظْهَرُ لَهُ الْكُنُوزُ يَبْلُغُ سُلْطَانُهُ الْمَشْرِقَ وَ الْمَغْرِبَ وَ يُظْهِرُ اللَّهُ عَزَّ وَ جَلَّ بِهِ دَيْنَهُ عَلَى الدِّينِ كُلِّهِ وَ لَوْ كَرِهَ الْمُشْرِكُونَ فَلَا يَبْقَى فِي الْأَرْضِ خَرَابٌ إِلَّا قَدْ عُمِر وَ يَنْزِلُ رُوحُ اللَّهِ عِيسَى ابْنُ مَرْيَمَ ع فَيُصَلِّي خَلْفَه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گزارش خبرنگار اقتصادی خبرگزاری تسنیم، روز گذشته هفتم فروردین، محمدجواد ظریف و وانگ یی وزرای امور خارجه ایران و چین سند همکاری‌های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ساله ایران و چین را امضا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سند با عنوان رسمی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برنامه همکاری‌های جامع ایران و 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است و حوزه‌های سیاسی، امنیتی، دفاعی، فرهنگی، کشاورزی، اقتصادی، علمی، جهانگردی، نفت و انرژی، زیرساخت‌های مخابراتی و فناوری ارتباطات، تجارت، بهداشت و سلامت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شامل می‌شود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هستی‌شناختی به وضوح کانون اصلی توجه سازه‌انگاران را تشکیل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برآنند که مهم ترین مساهمت سازه‌انگاری در روابط بین‌الملل در بُعد هستی‌شناختی است و سازه‌انگاران اساساً کانون بحث در حوزه بین‌الملل را از معرفت‌شناسی به هستی‌شناسی منتقل کرده‌اند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Wind 1997:225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epistemology, the philosophical study of the nature, origin, and limits of human knowledge. The term is derived from the Greek epistēmē (“knowledge”) and logos (“reason”), and accordingly the field is sometimes referred to as the theory of knowledge. Epistemology has a long history within Western philosophy, beginning with the ancient Greeks and continuing to the present. Along with metaphysics, logic, and ethics, it is one of the four main branches of philosophy, and nearly every great philosopher has contributed to it</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کوهن</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Jacques Derrida, (born July 15, 1930, El Biar, Algeria—died October 8, 2004, Paris, France), French philosopher whose critique of Western philosophy and analyses of the nature of language, writing, and meaning were highly controversial yet immensely influential in much of the intellectual world in the late 20th century. ...Derrida was born to Sephardic Jewish parents in French-governed Algeria. ...Derrida is most celebrated as the principal exponent of deconstruction</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گفتمان هم به عنوان نظریه مطرح می‌شود که با هستی شناسی خاص معناگرایانه و مفاهیم تحلیل خاص خود همراه است و هم به عنوان روشی که به چگونگی استفاده از آن مفاهیم تحلیلی در تحلیل متون بازمی‌گردد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انواع آثاری که با رویکرد تحلیل گفتمان نگاشته می‌شود بیشتر به سازه‌انگاری متعارف نزدیک‌اند تا پساساختارگرایی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empiricism, in philosophy, the view that all concepts originate in experience, that all concepts are about or applicable to things that can be experienced, or that all rationally acceptable beliefs or propositions are justifiable or knowable only through experience. This broad definition accords with the derivation of the term empiricism from the ancient Greek word empeiria, “experience</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پارادایم، سرمشق و الگوی مسلط و چارچوب فکری و فرهنگی است که مجموعه ای از الگوها و نظریه ها را برای یک گروه یا یک جامعه شکل داده‌اند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پارادایم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paradigm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 در قرن پانزدهم به معنی الگو، مدل و نمونه به کار می رفت و می گفتند به فرض 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دستور زبان، الفاظ</w:t>
      </w:r>
      <w:r>
        <w:rPr>
          <w:rFonts w:eastAsia="IRNazanin" w:cs="IRNazanin"/>
          <w:b w:val="false"/>
          <w:bCs w:val="false"/>
          <w:i w:val="false"/>
          <w:iCs w:val="false"/>
          <w:color w:val="333333"/>
          <w:sz w:val="20"/>
          <w:szCs w:val="20"/>
        </w:rPr>
        <w:t>amat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amas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amo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پارادیگم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از آن جهت که الگویی را نمایش می دهد که در مورد عده زیادی از افعال دیگر لاتینی مثلا </w:t>
      </w:r>
      <w:r>
        <w:rPr>
          <w:rFonts w:eastAsia="IRNazanin" w:cs="IRNazanin"/>
          <w:b w:val="false"/>
          <w:bCs w:val="false"/>
          <w:i w:val="false"/>
          <w:iCs w:val="false"/>
          <w:color w:val="333333"/>
          <w:sz w:val="20"/>
          <w:szCs w:val="20"/>
        </w:rPr>
        <w:t>Laudat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laudas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laudo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می رود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جَعْفَرٍ مُحَمَّدُ بْنُ يَعْقُوبَ قَالَ حَدَّثَنِي عَلِيُّ بْنُ إِبْرَاهِيمَ بْنِ هَاشِمٍ عَنْ أَبِيهِ عَنِ الْحَسَنِ بْنِ إِبْرَاهِيمَ عَنْ يُونُسَ بْنِ عَبْدِ الرَّحْمَنِ عَنْ عَلِيِّ بْنِ مَنْصُورٍ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هِشَامُ بْنُ الْحَكَمِ كَانَ بِمِصْرَ زِنْدِيقٌ تَبْلُغُهُ عَنْ أَبِي عَبْدِ اللَّهِ ع أَشْيَاءُ فَخَرَجَ إِلَى الْمَدِينَةِ لِيُنَاظِرَهُ فَلَمْ يُصَادِفْهُ بِهَا وَ قِيلَ لَهُ إِنَّهُ خَارِجٌ بِمَكَّةَ فَخَرَجَ إِلَى مَكَّةَ وَ نَحْنُ مَعَ أَبِي عَبْدِ اللَّهِ فَصَادَفَنَا وَ نَحْنُ مَعَ أَبِي عَبْدِ اللَّهِ ع فِي الطَّوَافِ وَ كَانَ اسْمُهُ عَبْدَ الْمَلِكِ وَ كُنْيَتُهُ أَبُو عَبْدِ اللَّهِ فَضَرَبَ كَتِفَهُ كَتِفَ أَبِي عَبْدِ اللَّهِ ع فَقَالَ لَهُ أَبُو عَبْدِ اللَّهِ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اسْمُكَ؟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اسْمِي عَبْدُالْمَلِكِ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كُنْيَتُكَ؟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كُنْيَتِي أَبُوعَبْدِاللَّهِ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أَبُو عَبْدِ اللَّهِ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هَذَا الْمَلِكُ الَّذِي أَنْتَ عَبْدُهُ أَ مِنْ مُلُوكِ الْأَرْضِ أَمْ مِنْ مُلُوكِ السَّمَاءِ وَ أَخْبِرْنِي عَنِ ابْنِكَ عَبْدُ إِلَهِ السَّمَاءِ أَمْ عَبْدُ إِلَهِ الْأَرْضِ قُلْ مَا شِئْتَ تُخْصَمْ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هِشَامُ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فَقُلْت‌لِلزِّنْدِيقِ أَ مَا تَرُدُّ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فَقَبَّحَ قَوْلِي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فَرَغْتُ مِنَ الطَّوَافِ فَأْتِنَا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توارث هر موجود زنده، ژنوم آن است؛ یعنی توالی طویلی از </w:t>
      </w:r>
      <w:r>
        <w:rPr>
          <w:rFonts w:eastAsia="IRNazanin" w:cs="IRNazanin"/>
          <w:b w:val="false"/>
          <w:bCs w:val="false"/>
          <w:i w:val="false"/>
          <w:iCs w:val="false"/>
          <w:color w:val="333333"/>
          <w:sz w:val="20"/>
          <w:szCs w:val="20"/>
        </w:rPr>
        <w:t>DNA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داکسی ریبو نوکلئیک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توسط ارگانیسم و سلول‌های منفرد آن حمل می‌شود و سری کاملی از اطلاعات وراثتی را در اختیار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ژنوم، شامل </w:t>
      </w:r>
      <w:r>
        <w:rPr>
          <w:rFonts w:eastAsia="IRNazanin" w:cs="IRNazanin"/>
          <w:b w:val="false"/>
          <w:bCs w:val="false"/>
          <w:i w:val="false"/>
          <w:iCs w:val="false"/>
          <w:color w:val="333333"/>
          <w:sz w:val="20"/>
          <w:szCs w:val="20"/>
        </w:rPr>
        <w:t>DNA</w:t>
      </w:r>
      <w:r>
        <w:rPr>
          <w:rFonts w:ascii="IRNazanin" w:hAnsi="IRNazanin" w:eastAsia="IRNazanin"/>
          <w:b w:val="false"/>
          <w:b w:val="false"/>
          <w:bCs w:val="false"/>
          <w:i w:val="false"/>
          <w:i w:val="false"/>
          <w:iCs w:val="false"/>
          <w:color w:val="333333"/>
          <w:sz w:val="20"/>
          <w:sz w:val="20"/>
          <w:szCs w:val="20"/>
          <w:rtl w:val="true"/>
        </w:rPr>
        <w:t xml:space="preserve">ی کروموزومی، </w:t>
      </w:r>
      <w:r>
        <w:rPr>
          <w:rFonts w:eastAsia="IRNazanin" w:cs="IRNazanin"/>
          <w:b w:val="false"/>
          <w:bCs w:val="false"/>
          <w:i w:val="false"/>
          <w:iCs w:val="false"/>
          <w:color w:val="333333"/>
          <w:sz w:val="20"/>
          <w:szCs w:val="20"/>
        </w:rPr>
        <w:t>DNA</w:t>
      </w:r>
      <w:r>
        <w:rPr>
          <w:rFonts w:ascii="IRNazanin" w:hAnsi="IRNazanin" w:eastAsia="IRNazanin"/>
          <w:b w:val="false"/>
          <w:b w:val="false"/>
          <w:bCs w:val="false"/>
          <w:i w:val="false"/>
          <w:i w:val="false"/>
          <w:iCs w:val="false"/>
          <w:color w:val="333333"/>
          <w:sz w:val="20"/>
          <w:sz w:val="20"/>
          <w:szCs w:val="20"/>
          <w:rtl w:val="true"/>
        </w:rPr>
        <w:t xml:space="preserve">ی پلاسمیدی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یوکاریو‌ها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DNA</w:t>
      </w:r>
      <w:r>
        <w:rPr>
          <w:rFonts w:ascii="IRNazanin" w:hAnsi="IRNazanin" w:eastAsia="IRNazanin"/>
          <w:b w:val="false"/>
          <w:b w:val="false"/>
          <w:bCs w:val="false"/>
          <w:i w:val="false"/>
          <w:i w:val="false"/>
          <w:iCs w:val="false"/>
          <w:color w:val="333333"/>
          <w:sz w:val="20"/>
          <w:sz w:val="20"/>
          <w:szCs w:val="20"/>
          <w:rtl w:val="true"/>
        </w:rPr>
        <w:t>ی اندامکی، مانند آنچه که در میتوکندری و کلروپلاست موجود است، می باشد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مهم‌ترین اطلاعاتی که از توالی ژنوم به دست می‌آید، تعداد ژن ها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مایکوپلاسما جنتالیوم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Mycoplasma genialium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باکتری انگل با زندگی آزاد، با حدود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ژن، کوچک‌ترین ژنوم را در بین موجودات دارا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ژنوم‌های باکتری‌هایی با زندگی آزاد، از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ژن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ژنوم آرکیاها، محدوده کوچک تری، از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ژن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کوچک‌ترین ژنوم یوکاریوتی تک سلولی، تقریباً </w:t>
      </w:r>
      <w:r>
        <w:rPr>
          <w:rFonts w:eastAsia="IRNazanin" w:cs="IRNazanin"/>
          <w:b w:val="false"/>
          <w:bCs w:val="false"/>
          <w:i w:val="false"/>
          <w:iCs w:val="false"/>
          <w:color w:val="333333"/>
          <w:sz w:val="20"/>
          <w:szCs w:val="20"/>
        </w:rPr>
        <w:t>5300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کرم‌های نماتود و مگس‌های میوه تقریبا به ترتیب </w:t>
      </w:r>
      <w:r>
        <w:rPr>
          <w:rFonts w:eastAsia="IRNazanin" w:cs="IRNazanin"/>
          <w:b w:val="false"/>
          <w:bCs w:val="false"/>
          <w:i w:val="false"/>
          <w:iCs w:val="false"/>
          <w:color w:val="333333"/>
          <w:sz w:val="20"/>
          <w:szCs w:val="20"/>
        </w:rPr>
        <w:t>21700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ژن دارند، به شکل جالب تعداد ژن‌ها در ژنوم موش و انسان، تنها تا حدود </w:t>
      </w:r>
      <w:r>
        <w:rPr>
          <w:rFonts w:eastAsia="IRNazanin" w:cs="IRNazanin"/>
          <w:b w:val="false"/>
          <w:bCs w:val="false"/>
          <w:i w:val="false"/>
          <w:iCs w:val="false"/>
          <w:color w:val="333333"/>
          <w:sz w:val="20"/>
          <w:szCs w:val="20"/>
        </w:rPr>
        <w:t>25000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ژن افزایش می یابد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أَرْسَلْنا رُسُلاً مِنْ قَبْلِكَ وَ جَعَلْنا لَهُمْ أَزْواجاً وَ ذُرِّيَّةً وَ ما كانَ لِرَسُولٍ أَنْ يَأْتِيَ بِآيَةٍ إِلاَّ بِإِذْنِ اللَّهِ لِكُلِّ أَجَلٍ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رعد،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جلسات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نشست تخصصیِ شرح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عِلمٍ إلاّ و أنا أفتَحُهُ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مقایسه اجمالی محتوای علوم انبیاء الهی با محتوای علوم پوزیتویستی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روزهای دوم و پانزدهم آبان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شهر مبارک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قبای پردیسان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برگزار گردید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محورهای بحثی فقه العلم، تبیین میزان دسترسی به علم امام در دوران غیبت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قویاً معتقدیم به همه علوم کتاب و سنت دسترسی در حد افتتاح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مصادیق این افتتاح علمی عظیم، وجود الگوئی خاص برای توصیف همه اشیاء در کتاب و سنت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يُؤْمِنْ بِاللَّهِ يَهْدِ قَلْبَهُ وَ اللَّهُ بِكُلِّ شَيْ‌ءٍ عَليمٌ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تغابن،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بِإِسْنَادِهِ،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تَزَوَّجَ فَقَدْ أَحْرَزَ نِصْفَ دِينِهِ، فَلْيَتَّقِ اللَّهَ فِي النِّصْفِ الْبَاقِي</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عَنِ ابْنِ مَحْبُوبٍ عَنْ عَلِيِّ بْنِ أَبِي حَمْزَةَ قَالَ سَمِعْتُ أَبَا الْحَسَنِ مُوسَى بْنَ جَعْفَرٍ عَلَيْهِ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مَاتَ الْمُؤْمِنُ، بَكَتْ عَلَيْهِ الْمَلَائِكَةُ وَ بِقَاعُ الْأَرْضِ، الَّتِي كَانَ يَعْبُدُ اللَّهَ عَلَيْهَا، وَ أَبْوَابُ السَّمَاءِ، الَّتِي كَانَ يُصْعَدُ فِيهَا بِأَعْمَالِهِ، وَ ثُلِمَ فِي الْإِسْلَامِ ثُلْمَةٌ لَايَسُدُّهَا شَيْ‌ءٌ؛ لِأَنَّ الْمُؤْمِنِينَ الْفُقَهَاءَ حُصُونُ الْإِسْلَامِ كَحِصْنِ سُورِ الْمَدِينَةِ لَهَا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 از وجنات شما معلوم است که خسته شده‌اید به‌هرحال ما را تحمل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 به‌خاطر این است که باید یک هفته وقت برای این بحث بگذارید و این کار را هم نمی‌کنید و می‌خواهید کل بحث را در یک روز جمع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بحث حداقل باید یک هفته زمان داشته باشد و باید تفصیلی‌تر از این موردبحث و بررسی قرار بگیرد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أَحْمَدُ بْنُ مُحَمَّدِ بْنِ سَعِيدٍ عَنْ هَؤُلَاءِ الرِّجَالِ الْأَرْبَعَةِ عَنِ ابْنِ مَحْبُوبٍ وَ أَخْبَرَنَا مُحَمَّدُ بْنُ يَعْقُوبَ الْكُلَيْنِيُّ أَبُو جَعْفَرٍ قَالَ حَدَّثَنِي عَلِيُّ بْنُ إِبْرَاهِيمَ بْنِ هَاشِمٍ عَنْ أَبِيهِ قَالَ وَ حَدَّثَنِي مُحَمَّدُ بْنُ عِمْرَانَ قَالَ حَدَّثَنَا أَحْمَدُ بْنُ مُحَمَّدِ بْنِ عِيسَى قَالَ وَ حَدَّثَنِي عَلِيُّ بْنُ مُحَمَّدٍ وَ غَيْرُهُ عَنْ سَهْلِ بْنِ زِيَادٍ جَمِيعاً عَنِ الْحَسَنِ بْنِ مَحْبُوبٍ قَالَ وَ حَدَّثَنَا عَبْدُ الْوَاحِدِ بْنُ عَبْدِ اللَّهِ الْمَوْصِلِيُّ عَنْ أَبِي عَلِيٍّ أَحْمَدَ بْنِ مُحَمَّدِ بْنِ أَبِي نَاشِرٍعَنْ أَحْمَدَ بْنِ هِلَالٍ عَنِ الْحَسَنِ بْنِ مَحْبُوبٍ عَنْ عَمْرِو بْنِ أَبِي الْمِقْدَامِ عَنْ جَابِرِ بْنِ يَزِيدَ الْجُعْفِيِّ قَالَ قَالَ أَبُو جَعْفَرٍ مُحَمَّدُ بْنُ عَلِيٍّ الْبَاقِرُ ع يَا جَابِرُ الْزَمِ الْأَرْضَ وَ لَا تُحَرِّكْ يَداً وَ لَا رِجْلًا حَتَّى تَرَى عَلَامَاتٍ أَذْكُرُهَا لَكَ إِنْ أَدْرَكْتَهَا أَوَّلُهَا اخْتِلَافُ بَنِي الْعَبَّاسِ وَ مَا أَرَاكَ تُدْرِكُ ذَلِكَ وَ لَكِنْ حَدِّثْ بِهِ مَنْ بَعْدِي عَنِّي وَ مُنَادٍ يُنَادِي مِنَ السَّمَاءِ وَ يَجِيئُكُمُ الصَّوْتُ مِنْ نَاحِيَةِ دِمَشْقَ بِالْفَتْحِ وَ تُخْسَفُ قَرْيَةٌ مِنْ قُرَى الشَّامِ تُسَمَّى الْجَابِيَةَ وَ تَسْقُطُ طَائِفَةٌ مِنْ مَسْجِدِ دِمَشْقَ الْأَيْمَنِ وَ مَارِقَةٌ تَمْرُقُ مِنْ نَاحِيَةِ التُّرْكِ وَ يَعْقُبُهَا هَرْجُ الرُّومِ وَ سَيُقْبِلُ إِخْوَانُ التُّرْكِ حَتَّى يَنْزِلُوا الْجَزِيرَةَ وَ سَيُقْبِلُ مَارِقَةُ الرُّومِ حَتَّى يَنْزِلُوا الرَّمْلَةَ فَتِلْكَ السَّنَةُ يَا جَابِرُ فِيهَا اخْتِلَافٌ كَثِيرٌ فِي كُلِّ أَرْضٍ مِنْ نَاحِيَةِ الْمَغْرِبِ فَأَوَّلُ أَرْضٍ تَخْرَبُ أَرْضُ الشَّامِ ثُمَّ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ظریف وزیرامورخارجه ایران روز جمعه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در تدکس دانشگاه امیرکبیر در قالب ارائه‌ای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روایت دو داستانِ کوتاه از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بدیهی در روابط و اثر آن بر 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تمثیل‌هایی چهار اشتباه اساسی که در مسائل شخصی، اتفاقات داخلی کشور و در سطح بین المللی، شرایط بحرانی و غیرقابل کنترل می‌شود را بیان و تشریح می‌کند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وَاتْلُ عَلَيهْمْ نَبَأَ ابْنىَ‌ْ ءَادَمَ بِالْحَقّ‌ِ إِذْ قَرَّبَا قُرْبَانًا فَتُقُبِّلَ مِنْ أَحَدِهِمَا وَ لَمْ يُتَقَبَّلْ مِنَ الاَخَرِ قَالَ لَأَقْتُلَنَّكَ قَالَ إِنَّمَا يَتَقَبَّلُ اللَّهُ مِنَ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لَئنِ بَسَطتَ إِلىَ‌َّ يَدَكَ لِتَقْتُلَنىِ مَا أَنَا بِبَاسِطٍ يَدِىَ إِلَيْكَ لِأَقْتُلَكَ إِنىّ‌ِ أَخَافُ اللَّهَ رَبَّ الْعَلَمِينَ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إِنىّ‌ِ أُرِيدُ أَن تَبُوأَ بِإِثْمِى وَ إِثمْكَ فَتَكُونَ مِنْ أَصْحَابِ النَّارِ وَ ذَالِكَ جَزَ ؤُاْ الظَّالِمِينَ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فَطَوَّعَتْ لَهُ نَفْسُهُ قَتْلَ أَخِيهِ فَقَتَلَهُ فَأَصْبَحَ مِنَ الخْاسِرِينَ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مائده، آیات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يَحْيَى‌عَنْ أَحْمَدَ بْنِ مُحَمَّدٍ عَنْ مُحَمَّدِ بْنِ خَالِدٍ وَ الْحُسَيْنِ بْنِ سَعِيدٍ عَنِ النَّضْرِ بْنِ سُوَيْدٍ عَنِ الْقَاسِمِ بْنِ سُلَيْمَانَ عَنْ جَرَّاحٍ الْمَدَائِنِيِّ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الْحَسَدَ يَأْكُلُ الْإِيمَانَ كَمَا تَأْكُلُ النَّارُ الْحَطَبَ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عَنْ أَحْمَدَ بْنِ إِسْحَاقَ عَنْ بَكْرِ بْنِ مُحَمَّدٍ عَنْ أَبِي بَصِيرٍ قَالَ قَالَ أَبُو عَبْدِ اللَّهِ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الْكُفْرِ ثَلَاثَةٌ الْحِرْصُ وَ الِاسْتِكْبَارُ وَ الْحَسَدُ فَأَمَّا الْحِرْصُ فَإِنَّ آدَمَ ع حِينَ نُهِيَ عَنِ الشَّجَرَةِ حَمَلَهُ الْحِرْصُ عَلَى أَنْ أَكَلَ مِنْهَا وَ أَمَّا الِاسْتِكْبَارُ فَإِبْلِيسُ حَيْثُ أُمِرَ بِالسُّجُودِ لآِدَمَ فَأَبَى وَ أَمَّا الْحَسَدُ فَابْنَا آدَمَ حَيْثُ قَتَلَ أَحَدُهُمَا صَاحِبَهُ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قاتِلُوا الَّذينَ يَلُونَكُمْ مِنَ الْكُفَّارِ وَ لْيَجِدُوا فيكُمْ غِلْظَةً وَ اعْلَمُوا أَنَّ اللَّهَ مَعَ الْمُتَّقينَ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توبه،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رئیس‌جمهور آمریکا در گفت‌وگو با خبرنگاران در کاخ سفید از ایران بابت ساقط نکردن هواپیمای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سرنشینی قدردانی کرد و این اقدام را بسیار عقلانی خواند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حسن روحانی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صبح جمعه فهیدم قیمت تغییر کرده، چون به شورای امنیت کشور واگذار کرده بودم البته قیمت در سران سه قوه مصوب شده بود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دامپینگ که در اصطلاح به آن بازارشکنی یا قیمت‌شکنی هم گفته می‌شود به معنای فروش یا صادرات کالا یا خدمات با قیمتی کمتر از هزینه‌های تمام شده یا قیمتی کمتر از قیمت داخلی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قیمت شکنی که به طور معمول در عرصه تجارت بین‌الملل و میان کشورها جریان دارد، با یک هدف کلی انجام می‌شود و آن بیرون کردن رقبا از صحنه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است که برخی دامپینگ را نوعی رقابت مخرب یا مکارانه می‌دانند که تلاش می‌کند تا از طریق شکستن بازار رقابتی، کنترل بازار را به دست بگیرد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جلد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النُّعْمَانِيِّ، بِالْإِسْنَادِ الْآتِي فِي كِتَابِ فَضْلِ الْقُرْآنِ عَنْ أَمِيرِ الْمُؤْمِنِين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بَكْرِ بْنِ صَالِحٍ عَنِ الْقَاسِمِ بْنِ يَزِيدَ عَنْ أَبِي عَمْرٍو الزُّبَيْرِيِّ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أَخْبِرْنِي عَنْ وُجُوهِ الْكُفْرِ فِي كِتَابِ اللَّهِ عَزَّ وَ جَلَّ قَالَ الْكُفْرُ فِي كِتَابِ اللَّهِ عَلَى خَمْسَةِ أَوْجُهٍ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 وَ كُفْرُ النِّعَمِ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عَنْ أَحْمَدَ بْنِ مُحَمَّدٍ عَنْ مُحَمَّدِ بْنِ خَالِدٍ عَنْ عَبْدِ اللَّهِ بْنِ الْقَاسِمِ عَنْ عَبْدِ اللَّهِ بْنِ سِنَانٍ قَالَ قَالَ أَبُو عَبْدِ اللَّهِ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دَاوُوا مَرْضَاكُمْ بِالصَّدَقَةِ وَ ادْفَعُوا الْبَلَاءَ بِالدُّعَاءِ وَ اسْتَنْزِلُوا الرِّزْقَ بِالصَّدَقَة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مُحَمَّدِ بْنِ عِيسَى عَنِ ابْنِ فَضَّالٍ عَنْ عَبْدِ اللَّهِ بْنِ مَيْمُونٍ عَنْ جَعْفَرٍ عَنْ أَبِيهِ ع أَنَّ النَّبِيَّ 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الرِّزْقُ أَسْرَعُ إِلَى مَنْ يُطْعِمُ الطَّعَامَ مِنَ السِّكِّينِ فِي السَّنَامِ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مجله امتداد با آقای دکتر محمدحسن قدیری ابیانه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مناظره در برنامه های تلویزیونی زیاد داشتم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دو مناظره در ایتالیا داشتم؛ در مناظره اول که در فروردین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درگیری هایی میان ایران و عراق بود، ولی جنگ رسماً شروع نشده بود و شش ماه به آغاز رسمی جنگ مانده بود، ولی مسئله گروگان ها در اوجش بود، کارتر هم اعلام قطع رابطه با ایران را کرده بود و ناوهای آمریکا در خیلج فارس، آرایش تهاجمی به خودشان گرفته بودند و هر آن از نظر افکار عمومی جهانی، انتظار می رفت آمریکا به ایران حمله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شد در میزگردی با مسئولین مطبوعاتی سفارتخانه های آمریکا و عراق، شرکت کنم و من اعلام کردم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حاضر نیستم با دیپلمات های آمریکایی و عراقی، پشت یک میز بنشینم، اما اگر خبرنگار باشند من هم می پذیرم که به عنوان خبرنگار، حضور داشته باشم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با هماهنگی هایی که با روزنامه جمهوری کرده بودم، به عنوان خبرنگار روزنامه جمهوری اسلامی شرکت کردم؛ در حالی که خبرنگار هیچ رسانه ای نبودم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مناظره دوم هم در مهر ماه بود و این بار من به عنوان خبرنگار خبرگزاری جمهوری اسلامی که آن روز، نامش هنوز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شرکت کردم، مناظره اول را در اوج تهدیدات آمریکا و آرایش ناوهای جنگی آمریکا در خلیج فارس، این گونه آغاز کردم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نام خداوند قوی تر از ناوهای آمریکا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مناظره ای بود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ادواردو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دیده بود و به همین لحاظ هم تصمیم گرفته بود با من دوست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تصور نمی کردم که پسر رئیس فیات، مسلمان شده باشد و او انتخاب کرد که به سراغ من بیاید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مناظره دوم، زمانی بود که ناوهای شوروی هم در خلیج فارس، حضور داشتند و هر دو ابرقدرت از عراق حمایت می کردند، لذا مناظره ام را این طور آغاز کردم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نام خداوند قوی تر از مجموع دو ابرقدرت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الاِسلامِ الامانةُ و رأس النّفاق الخیانة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أَدَاءُ الْأَمَانَةِ وَ الصِّدْقُ يَجْلِبَانِ الرِّزْقَ وَ الْخِيَانَةُ وَ الْكَذِبُ يَجْلِبَانِ الْفَقْرَ وَ النِّفَاق</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عَنْ مُحَمَّدِ بْنِ سِنَانٍ عَنِ ابْنِ مُسْكَانَ عَنِ الْحَسَنِ الصَّيْقَلِ قَالَ قَالَ أَبُو عَبْدِ اللَّهِ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الْفُحْشَ وَ الْبَذَاءَ وَ السَّلَاطَةَ مِنَ النِّفَاقِ</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الغَدْرُ أقْبَحُ الخِيانَتَينِ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نِصْفُ الْإِيمَانِ وَ الْيَقِينُ الْإِيمَانُ كُلُّه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جهت مشاهده متن کامل روایت به پیوست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Sustainable Development Agenda: 17 Goals for People, for Planet: The Sustainable Development Goals are a universal call to action to end poverty, protect the planet and improve the lives and prospects of everyone, everywhere. The 17 Goals were adopted by all UN Member States in 2015, as part of the 2030 Agenda for Sustainable Development which set out a 15-year plan to achieve the Goals</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الْحَسَنِ بْنِ أَحْمَدَ بْنِ الْوَلِيدِ رَضِيَ اللَّهُ عَنْهُ قَالَ حَدَّثَنَا الْحُسَيْنُ بْنُ الْحَسَنِ بْنِ 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سَعِيدٍ عَنْ مُحَمَّدِ بْنِ أَبِي عُمَيْرٍ عَنْ عُمَرَ بْنِ حَنْظَلَةَ قَالَ سَمِعْتُ أَبَا عَبْدِ اللَّهِ ع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قِيَامِ الْقَائِمِ خَمْسُ عَلَامَاتٍ مَحْتُومَاتٍ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الْيَمَانِيُّ وَ السُّفْيَانِيُّ وَ الصَّيْحَةُ وَ قَتْلُ النَّفْسِ الزَّكِيَّةِ وَ الْخَسْفُ بِالْبَيْدَاءِ</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الْحُسَيْنُ بْنُ عُبَيْدِ اللَّهِ عَنْ أَبِي جَعْفَرٍ مُحَمَّدِ بْنِ سُفْيَانَ الْبَزَوْفَرِيِّ عَنْ أَحْمَدَ بْنِ إِدْرِيسَ عَنْ عَلِيِّ بْنِ مُحَمَّدِ بْنِ قُتَيْبَةَ النَّيْشَابُورِيِّ عَنِ الْفَضْلِ بْنِ شَاذَانَ النَّيْشَابُورِيِّ عَنِ الْحَسَنِ بْنِ عَلِيِّ بْنِ فَضَّالٍ عَنِ الْمُثَنَّى الْحَنَّاطِ عَنِ الْحَسَنِ بْنِ زِيَادٍ الصَّيْقَلِ قَالَ سَمِعْتُ أَبَا عَبْدِ اللَّهِ جَعْفَرَ بْنَ مُحَمَّدٍ ع يَقُولُ إِنَّ الْقَائِمَ لَا يَقُومُ حَتَّى يُنَادِيَ مُنَادٍ مِنَ السَّمَاءِ تَسْمَعُ الْفَتَاةُ فِي خِدْرِهَا وَ يَسْمَعُ أَهْلُ الْمَشْرِقِ وَ الْمَغْرِبِ وَ فِيهِ نَزَلَتْ 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نَشَأْ نُنَزِّلْ عَلَيْهِمْ مِنَ السَّماءِ آيَةً فَظَلَّتْ أَعْناقُهُمْ لَها خاضِعِين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عَلِيُّ بنُ أحمَدَ، عَن عُبَيدِ اللَّهِ بنِ موسَى العَلَوِيِّ، عَن عَبدِ اللَّهِ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خالِدٍ، عَنِ الحَسَنِ بنِ المُبارَكِ، عَن أبي إسحاقَ الهَمدانِيِّ، عَنِ الحارِثِ الهَمدانِيِّ، عَن أميرِ المُؤمِنينَ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أقبَلُ، جَعدٌ، بِخَدِّهِ خالٌ، يَكونُ مَبدَؤُهُ مِن قِبَلِ المَشرِقِ، وإذا كانَ ذلِكَ خَرَجَ السُّفيانِيُّ، فَيَملِكُ قَدرَ حَملِ امرَأَةٍ تِسعَةَ أشهُرٍ، يَخرُجُ بِالشّامِ فَيَنقادُ لَهُ أهلُ الشّامِ إلّاطَوائِفَ مِنَ المُقيمينَ عَلَى الحَقِّ، يَعصِمُهُمُ اللَّهُ مِنَ الخُروجِ مَعَهُ، و يَأتِي المَدينَةَ بِجَيشٍ جَرّارٍ، حَتّى إذَا انتَهى إلى بَيداءِ المدينَةِ خَسَفَ اللَّهُ بِهِ، وذلِكَ قَولُ اللَّهِ عز و جل في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تَرى إِذْ فَزِعُوا فَلا فَوْتَ وَ أُخِذُوا مِنْ مَكانٍ قَرِيبٍ</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قَرقارَةُ، عَن نَصرِ بنِ اللَّيثِ المَروَزِيِّ، عَنِ ابنِ طَلحَةَ الجَحدَرِيِّ،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لَهيعَةَ، عَن أبي زُرعَةَ، عَن أبي عَبدِ اللَّهِ بنِ رَزينٍ، عَن عَمّارِ بنِ ياسِرٍ،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دَولَةَ أهلِ بَيتِ نَبِيِّكُم في آخِرِ الزَّمانِ، ولَها أماراتٌ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يَخرُجُ المَهدِيُّ عَلى لِوائِهِ شُعَيبُ بنُ صالِحٍ، وإذا رَأى أهلَ الشّامِ قَدِ اجتَمَعَ أمرُها عَلَى ابنِ أبي سُفيانَ التَحَقوا بِمَكَّةَ، فَعِندَ ذلِكَ تُقتَلُ النَّفسُ الزَّكِيَّةُ وأَخوهُ بِمَكَّةَ ضَيعَةً، فَيُنادي مُنادٍ مِنَ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أميرَكُم فُلانٌ، وذلِكَ هُوَ المَهدِيُّ الَّذي يَملَأُ الأَرضَ قِسطاً وعَدلًا كَما مُلِئَت ظُلماً وجَوراً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رفتن و فرو بردن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مُحَمَّدِ بنِ عِصامٍ رضى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يَعقوبَ الكُلَينِيُّ،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القاسِمُ بنُ العَلاءِ،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إسماعيلُ بنُ عَلِيٍّ القَزوينِيُّ،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عَلِيُّ بنُ إسماعيلَ، عَن عاصِمِ بنِ حُمَيدٍ الحَنّاطِ، عَن مُحَمَّدِ بنِ مُسلِم الثَّقَفِيِّ،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مُحَمَّدَ بنَ عَلِيٍّ الباقِرَ عليهما السلام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تَشَبَّهَ الرِّجالُ بِالنِّساءِ، وَالنِّساءُ بِالرِّجالِ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 السُّفيانِيُّ مِنَ الشّامِ، وَاليَمانِيُّ مِنَ اليَمَنِ، وخُسِفَ بِالبَيداءِ، وقُتِلَ غُلامٌ مِن آلِ مُحَمَّدٍ صلى الله عليه و آله بَينَ الرُّكنِ وَالمَقامِ، اسمُهُ مُحَمَّدُ بنُ الحَسَنِ النَّفسُ الزَّكِيَّةُ، وجاءَت صَيحَةٌ مِنَ السَّماءِ بِأَنَّ الحَقَّ فيهِ وفي شيعَتِهِ، فَعِندَ ذلِكَ خُروجُ قائِمنا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الْحُسَيْنِ قَالَ حَدَّثَنَا مُحَمَّدُ بْنُ يَحْيَى الْعَطَّارُ قَالَ حَدَّثَنَا مُحَمَّدُ بْنُ حَسَّانَ الرَّازِيُّ عَنْ مُحَمَّدِ بْنِ عَلِيٍّ الْكُوفِيِّ قَالَ حَدَّثَنَا مُحَمَّدُ بْنُ سِنَانٍ عَنْ عُبَيْدِ بْنِ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عِنْدَ أَبِي عَبْدِ اللَّهِ ع السُّفْيَانِيُّ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أَنَّى يَخْرُجُ ذَلِكَ وَ لَمَّا يَخْرُجْ كَاسِرُ عَيْنَيْهِ بِصَنْعَاء؟</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بَكرٍ مُحَمَّدُ بنُ عَبدِ اللَّهِ بنِ أحمَدَ بنِ ريذَةَ، أخبَرَنا أبُو القاسِمِ سُلَيمانُ بنُ أحمَدَ الطَّبَرانِيُّ، أخبَرَنا أبو زَيدٍ عَبدُ الرَّحمنِ بنُ حاتِمٍ المُرادِيُّ بِمِصرَ سَنَةَ ثَمانينَ ومِئَتَينِ، حَدَّثَنا نُعَيمُ بنُ حَمّادٍ، ثنا الوَليدُ ورِشدينٌ، عَنِ ابنِ لَهيعَةَ، عَن أبي قُبَيلٍ، عَن أبي رومانَ، عَن عَلِيٍّ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يَلتَقِي السُّفيانِيُّ وَالرّاياتُ السّودُ، فيهِم شابٌّ مِن بَني هاشِمٍ في كَفِّهِ اليُسرى خالٌ، وعَلى مُقَدِّمَتِهِ رَجُلٌ مِن بَني تَميمٍ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شُعَيبُ بنُ صالِحٍ بِبابِ إصطَخرَ، فَتَكونُ بَينَهُم مَلحَمَةٌ عَظيمَةٌ، فَتَظهَرُ الرّاياتُ السّودُ وتَهرُبُ خَيلُ السُّفيانِيِّ، فَعِندَ ذلِكَ يَتَمَنَّى النّاسُ المَهدِيَّ ويَطلُبونَهُ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 يا استخر، یکی از شهرهاى بزرگ در فارس بوده است و بین اصطخر و شیراز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رفرنس شماره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قرقیسیا شهركى در حدود دويست ميلى جنوب شرقى رقّه و در كنار جايى كه نهر خابور به رود بزرگ فرات مى‌ريزد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الحَسَنِ أحمَدُ بنُ ثابِتٍ الدَّواليبِيُّ بِمَدينَةِ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الفَضلِ النَّحوِيُّ،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عَلِيِّ بنِ عَبدِ الصَّمَدِ الكوفِيُّ،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عاصِمٍ، عَن مُحَمَّدِ بنِ عَلِيِّ بنِ موسى، عَن أبيهِ عَلِيِّ بنِ موسَى بنِ جَعفَرٍ، عَن أبيهِ جَعفَرِ بنِ مُحَمَّدٍ، عَن أبيهِ مُحَمَّدِ بنِ عَلِيٍّ، عَن أبيهِ عَلِيِّ بنِ الحُسَينِ، عَن أبيهِ الحُسَينِ بنِ عَلِيٍّ عليهما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رَسولِ اللَّهِ صلى الله عليه و آله وعِندَهُ ابَيُّ بنُ كَعبٍ، فَقالَ رَسولُ اللَّهِ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النَّصِّ عَلَى الأَئِمَّةِ الاثنَي عَشَرَ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 اللَّهَ عز و جل رَكَّبَ في صُلبِ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نُطفَةً مُبارَكَةً زَكِيَّةً طَيِّبَةً طاهِرَةً مُطَهَّرَةً، يَرضى بِها كُلُّ مُؤمِنٍ مِمَّن أخَذَ اللَّهُ عز و جل ميثاقَهُ فِي الوَلايَةِ، ويَكفُرُ بِها كُلُّ جاحِدٍ، فَهُوَ إمامٌ تَقِيٌّ نَقِيٌّ بارٌّ مَرضِيٌّ هادٍ مَهدِيٌّ، أوَّلُ العَدلِ وآخِرُهُ، يُصَدِّقُ اللَّهَ عز و جل ويُصَدِّقُهُ اللَّهُ في قَولِهِ، يَخرُجُ مِن تِهامَةَ حَتّى تَظهَرَ الدَّلائِلُ وَالعَلاماتُ، و لَه بِالطّالَقانِ كُنوزٌ لا ذَهَبٌ ولا فِضَّةٌ، إلّاخُيولٌ مُطَهَّمَةٌ ، ورِجالٌ مُسَوَّمَةٌ ، يَجمَعُ اللَّهُ عز و جل لَهُ مِن أقاصِي البِلادِ عَلى عَدَدِ أهلِ بَدرٍ ثَلاثَمِئَةٍ وثَلاثَةَ عَشَرَ رَجُلًا، مَعَهُ صَحيفَةٌ مَختومَةٌ فيها عَدَدُ أصحابِهِ، بِأَسمائِهِم وأَنسابِهِم وبُلدانِهِم وصَنائِعِهِم وكَلامِهِم وكُناهُم، كَرّارونَ ، مُجِدّونَ في طاعَتِهِ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مکتوبات در مورد این موضوع، کتاب‌های مربوط به نظریه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آموزش و پرورش آینده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سری مکتوبات شورای راهبردی الگوی پیشرفت اسلامی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سرفصل‌های مطرح در این مکتوب عبارند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معایب آموزش و پرورش موجود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حیث هدف، روش و محتوا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بررسی ویژگی‌های آموزش و پرورش مطلوب، اولین اقدام برای دستیابی به آموزش و پرورش مطلوب، وظیفه نهادهای حاکمیتی برای اجرای نظریه آموزش و پرورش آینده، وظیفه مجموعه های مردمی برای اجرای نظریه آموزش و پرورش آینده، تعریف علم حاکم بر آموزش و پرورش آینده و</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پایه های نظام سازی تقویت موضوع عبرت در جامعه است و یکی از ابزارهای تقویت عبرت ارائه روایت صحیح از اماکن باستانی و تاریخی به مردم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اینکه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معمولاً انسانها در تصمیم های مهم زندگی مانند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انتخاب امام و مسئول،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انتخاب همسر،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انتخاب معلم و کتاب،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انتخاب همسایه و خانه،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انتخاب غذا،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انتخاب دوست،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 شغل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پشیمانی و ندامت بعد از انتخاب مبتلا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ابزارهای تقویت آگاهی مردم قبل از تصمیم گیری و بالتبع ایجاد شرایط برای تصمیم گیری صحیح افراد، بازخوانی وقایع تاریخی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الخصوص اماکن تاریخی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محوریت تصمیم های مهم مردم آن واقعه و محل تاریخی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منطقه</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باستانی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طاق</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بستان در کرمانشاه را می توان به محوریت مسائل فوق الذکر بازخوانی کرد و اطلاعات مردم را راجع به عواقب تصمیم غلط در این حوزه های مهم بالا 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الگوی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فقهی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روایت اماکن تاریخی، عاقبت سوء اهل شرک و تکذیب کنندگان آیات الهی را در تصمیمات مهم برای مردم بازخوانی می کند و علاوه بر تقویت مسئله عبرت در مردم به حکومت ایده‌های معیوب یونسکو بر اماکن باستانی ایران خاتمه می‌دهد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نظریه‌ای که در شورای راهبردی الگوی پیشرفت اسلامی در مورد بحث محرومیت‌زدایی تدوین شده است؛ نظریه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نظریه با غرض محرومیت‌زدایی از هرم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گانۀ رزق طراحی و تدوین شده است و در مقایسه با نظریه توانمندسازی و رفع فقر سازمان ملل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undp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نظریه فراتسهیلگری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توصیه سازمان ژاپنی جایکا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در نظریه توانمندسازی و رفع فقر؛ خانواده و هنجارهای مذهبی عامل اصلی ایجاد فقر در جامعه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 ترین ثمره تحقق این نظریه و محرومیت زدایی مبتنی بر نظریه تعرف، تنظیم روابط انسانی در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حوزه مثل تنظیم رابطه انسان با امام، تنظیم رابطه انسان با معلم، تنظیم رابطه انسان با خانواده، تنظیم رابطه انسان با ایتام 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حوزه دیگر خواهد بود که موجب تغییر در سبک زندگی و الگوی اداره جامعه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قرارگاه تعرف ذیل این نظریه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اقدام کوتاه مدت یا اضطراری، میان مدت یا ارتباطی و بلند مدت یا زیرساختی مورد بحث و بررسی قرار گرفت که برخی از آن اقدامات عبارتند از طرح قری، طرح احیای معطرات، طرح سبق و رمایه 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اقدام و طرح دیگر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موجود از تبیین این الگو کتابی است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دوره بحثی شامل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سرفصل از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سرفصل مباحث فقه‌المکاسب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عناوین این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سرفصل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طبقه‌بندی مشاغل، الگوی تولید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حاکم بر مدل تولید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الگوی تجارت و بازار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ویژگی‌های فقهی بازار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قواعد مبادله در حوزۀ تولید و بازار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شامل مباحثی حول ابزار مبادله، اختیار مبادله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تسعیر اختیاری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عقود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تجارت بین‌الملل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image" Target="media/image2.jpeg"/><Relationship Id="rId88" Type="http://schemas.openxmlformats.org/officeDocument/2006/relationships/image" Target="media/image2.jpeg"/><Relationship Id="rId89" Type="http://schemas.openxmlformats.org/officeDocument/2006/relationships/footer" Target="footer80.xml"/><Relationship Id="rId90" Type="http://schemas.openxmlformats.org/officeDocument/2006/relationships/footnotes" Target="footnotes.xml"/><Relationship Id="rId91" Type="http://schemas.openxmlformats.org/officeDocument/2006/relationships/numbering" Target="numbering.xml"/><Relationship Id="rId92" Type="http://schemas.openxmlformats.org/officeDocument/2006/relationships/fontTable" Target="fontTable.xml"/><Relationship Id="rId93" Type="http://schemas.openxmlformats.org/officeDocument/2006/relationships/settings" Target="settings.xml"/><Relationship Id="rId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112</Pages>
  <Words>24364</Words>
  <Characters>96717</Characters>
  <CharactersWithSpaces>120615</CharactersWithSpaces>
  <Paragraphs>498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2026-08-20T17:37:40Z</dcterms:created>
  <dc:creator>ghaemiyeh.com</dc:creator>
  <dc:description/>
  <dc:language>en-US</dc:language>
  <cp:lastModifiedBy/>
  <dcterms:modified xsi:type="dcterms:W3CDTF">2026-08-20T21:07:45Z</dcterms:modified>
  <cp:revision>1</cp:revision>
  <dc:subject/>
  <dc:title>تبیین نظریه سیاست خارجی قبل از ظهور در مقایسه با نظریه سازه انگاری</dc:title>
</cp:coreProperties>
</file>

<file path=docProps/custom.xml><?xml version="1.0" encoding="utf-8"?>
<Properties xmlns="http://schemas.openxmlformats.org/officeDocument/2006/custom-properties" xmlns:vt="http://schemas.openxmlformats.org/officeDocument/2006/docPropsVTypes"/>
</file>