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کلام بررسی مبانی و مسائل مهدویت با محوریت کتب اربعه جلسات </w:t>
      </w:r>
      <w:r>
        <w:rPr/>
        <w:t>11</w:t>
      </w:r>
      <w:r>
        <w:rPr>
          <w:rtl w:val="true"/>
        </w:rPr>
        <w:t xml:space="preserve"> </w:t>
      </w:r>
      <w:r>
        <w:rPr>
          <w:rtl w:val="true"/>
        </w:rPr>
        <w:t xml:space="preserve">تا </w:t>
      </w:r>
      <w:r>
        <w:rPr/>
        <w:t>28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547582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7547584_2870459653">
            <w:r>
              <w:rPr>
                <w:webHidden/>
                <w:rStyle w:val="IndexLink"/>
                <w:rtl w:val="true"/>
              </w:rPr>
              <w:t xml:space="preserve">جلسه یازدهم </w:t>
            </w:r>
            <w:r>
              <w:rPr>
                <w:rStyle w:val="IndexLink"/>
                <w:rtl w:val="true"/>
              </w:rPr>
              <w:t xml:space="preserve">- </w:t>
            </w:r>
            <w:r>
              <w:rPr>
                <w:rStyle w:val="IndexLink"/>
              </w:rPr>
              <w:t>1400/7/18</w:t>
            </w:r>
            <w:r>
              <w:rPr>
                <w:rStyle w:val="IndexLink"/>
                <w:rtl w:val="true"/>
              </w:rPr>
              <w:tab/>
            </w:r>
            <w:r>
              <w:rPr>
                <w:rStyle w:val="IndexLink"/>
              </w:rPr>
              <w:t>5</w:t>
            </w:r>
          </w:hyperlink>
        </w:p>
        <w:p>
          <w:pPr>
            <w:pStyle w:val="Contents3"/>
            <w:tabs>
              <w:tab w:val="clear" w:pos="8459"/>
              <w:tab w:val="right" w:pos="9026" w:leader="dot"/>
            </w:tabs>
            <w:rPr/>
          </w:pPr>
          <w:hyperlink w:anchor="__RefHeading___Toc7547586_2870459653">
            <w:r>
              <w:rPr>
                <w:webHidden/>
                <w:rStyle w:val="IndexLink"/>
                <w:rtl w:val="true"/>
              </w:rPr>
              <w:t>اشاره</w:t>
            </w:r>
            <w:r>
              <w:rPr>
                <w:rStyle w:val="IndexLink"/>
                <w:rtl w:val="true"/>
              </w:rPr>
              <w:tab/>
            </w:r>
            <w:r>
              <w:rPr>
                <w:rStyle w:val="IndexLink"/>
              </w:rPr>
              <w:t>5</w:t>
            </w:r>
          </w:hyperlink>
        </w:p>
        <w:p>
          <w:pPr>
            <w:pStyle w:val="Contents3"/>
            <w:tabs>
              <w:tab w:val="clear" w:pos="8459"/>
              <w:tab w:val="right" w:pos="9026" w:leader="dot"/>
            </w:tabs>
            <w:rPr/>
          </w:pPr>
          <w:hyperlink w:anchor="__RefHeading___Toc7547588_2870459653">
            <w:r>
              <w:rPr>
                <w:webHidden/>
                <w:rStyle w:val="IndexLink"/>
                <w:rtl w:val="true"/>
              </w:rPr>
              <w:t>گونه شناسی روایات مهدوی عبرتائی</w:t>
            </w:r>
            <w:r>
              <w:rPr>
                <w:rStyle w:val="IndexLink"/>
                <w:rtl w:val="true"/>
              </w:rPr>
              <w:tab/>
            </w:r>
            <w:r>
              <w:rPr>
                <w:rStyle w:val="IndexLink"/>
              </w:rPr>
              <w:t>6</w:t>
            </w:r>
          </w:hyperlink>
        </w:p>
        <w:p>
          <w:pPr>
            <w:pStyle w:val="Contents3"/>
            <w:tabs>
              <w:tab w:val="clear" w:pos="8459"/>
              <w:tab w:val="right" w:pos="9026" w:leader="dot"/>
            </w:tabs>
            <w:rPr/>
          </w:pPr>
          <w:hyperlink w:anchor="__RefHeading___Toc7547590_2870459653">
            <w:r>
              <w:rPr>
                <w:webHidden/>
                <w:rStyle w:val="IndexLink"/>
                <w:rtl w:val="true"/>
              </w:rPr>
              <w:t>روایت اوّل</w:t>
            </w:r>
            <w:r>
              <w:rPr>
                <w:rStyle w:val="IndexLink"/>
                <w:rtl w:val="true"/>
              </w:rPr>
              <w:t>:</w:t>
              <w:tab/>
            </w:r>
            <w:r>
              <w:rPr>
                <w:rStyle w:val="IndexLink"/>
              </w:rPr>
              <w:t>7</w:t>
            </w:r>
          </w:hyperlink>
        </w:p>
        <w:p>
          <w:pPr>
            <w:pStyle w:val="Contents2"/>
            <w:tabs>
              <w:tab w:val="clear" w:pos="8743"/>
              <w:tab w:val="right" w:pos="9026" w:leader="dot"/>
            </w:tabs>
            <w:rPr/>
          </w:pPr>
          <w:hyperlink w:anchor="__RefHeading___Toc7547592_2870459653">
            <w:r>
              <w:rPr>
                <w:webHidden/>
                <w:rStyle w:val="IndexLink"/>
                <w:rtl w:val="true"/>
              </w:rPr>
              <w:t xml:space="preserve">جلسه دوازدهم </w:t>
            </w:r>
            <w:r>
              <w:rPr>
                <w:rStyle w:val="IndexLink"/>
                <w:rtl w:val="true"/>
              </w:rPr>
              <w:t xml:space="preserve">- </w:t>
            </w:r>
            <w:r>
              <w:rPr>
                <w:rStyle w:val="IndexLink"/>
              </w:rPr>
              <w:t>1400/7/19</w:t>
            </w:r>
            <w:r>
              <w:rPr>
                <w:rStyle w:val="IndexLink"/>
                <w:rtl w:val="true"/>
              </w:rPr>
              <w:tab/>
            </w:r>
            <w:r>
              <w:rPr>
                <w:rStyle w:val="IndexLink"/>
              </w:rPr>
              <w:t>11</w:t>
            </w:r>
          </w:hyperlink>
        </w:p>
        <w:p>
          <w:pPr>
            <w:pStyle w:val="Contents3"/>
            <w:tabs>
              <w:tab w:val="clear" w:pos="8459"/>
              <w:tab w:val="right" w:pos="9026" w:leader="dot"/>
            </w:tabs>
            <w:rPr/>
          </w:pPr>
          <w:hyperlink w:anchor="__RefHeading___Toc7547594_2870459653">
            <w:r>
              <w:rPr>
                <w:webHidden/>
                <w:rStyle w:val="IndexLink"/>
                <w:rtl w:val="true"/>
              </w:rPr>
              <w:t>گونه شناسی روایات مهدوی عبرتائی</w:t>
            </w:r>
            <w:r>
              <w:rPr>
                <w:rStyle w:val="IndexLink"/>
                <w:rtl w:val="true"/>
              </w:rPr>
              <w:tab/>
            </w:r>
            <w:r>
              <w:rPr>
                <w:rStyle w:val="IndexLink"/>
              </w:rPr>
              <w:t>11</w:t>
            </w:r>
          </w:hyperlink>
        </w:p>
        <w:p>
          <w:pPr>
            <w:pStyle w:val="Contents2"/>
            <w:tabs>
              <w:tab w:val="clear" w:pos="8743"/>
              <w:tab w:val="right" w:pos="9026" w:leader="dot"/>
            </w:tabs>
            <w:rPr/>
          </w:pPr>
          <w:hyperlink w:anchor="__RefHeading___Toc7547596_2870459653">
            <w:r>
              <w:rPr>
                <w:webHidden/>
                <w:rStyle w:val="IndexLink"/>
                <w:rtl w:val="true"/>
              </w:rPr>
              <w:t xml:space="preserve">جلسه سیزدهم </w:t>
            </w:r>
            <w:r>
              <w:rPr>
                <w:rStyle w:val="IndexLink"/>
                <w:rtl w:val="true"/>
              </w:rPr>
              <w:t xml:space="preserve">- </w:t>
            </w:r>
            <w:r>
              <w:rPr>
                <w:rStyle w:val="IndexLink"/>
              </w:rPr>
              <w:t>1400/7/20</w:t>
            </w:r>
            <w:r>
              <w:rPr>
                <w:rStyle w:val="IndexLink"/>
                <w:rtl w:val="true"/>
              </w:rPr>
              <w:tab/>
            </w:r>
            <w:r>
              <w:rPr>
                <w:rStyle w:val="IndexLink"/>
              </w:rPr>
              <w:t>17</w:t>
            </w:r>
          </w:hyperlink>
        </w:p>
        <w:p>
          <w:pPr>
            <w:pStyle w:val="Contents3"/>
            <w:tabs>
              <w:tab w:val="clear" w:pos="8459"/>
              <w:tab w:val="right" w:pos="9026" w:leader="dot"/>
            </w:tabs>
            <w:rPr/>
          </w:pPr>
          <w:hyperlink w:anchor="__RefHeading___Toc7547598_2870459653">
            <w:r>
              <w:rPr>
                <w:webHidden/>
                <w:rStyle w:val="IndexLink"/>
                <w:rtl w:val="true"/>
              </w:rPr>
              <w:t>گونه شناسی روایات مهدوی عبرتائی</w:t>
            </w:r>
            <w:r>
              <w:rPr>
                <w:rStyle w:val="IndexLink"/>
                <w:rtl w:val="true"/>
              </w:rPr>
              <w:tab/>
            </w:r>
            <w:r>
              <w:rPr>
                <w:rStyle w:val="IndexLink"/>
              </w:rPr>
              <w:t>17</w:t>
            </w:r>
          </w:hyperlink>
        </w:p>
        <w:p>
          <w:pPr>
            <w:pStyle w:val="Contents2"/>
            <w:tabs>
              <w:tab w:val="clear" w:pos="8743"/>
              <w:tab w:val="right" w:pos="9026" w:leader="dot"/>
            </w:tabs>
            <w:rPr/>
          </w:pPr>
          <w:hyperlink w:anchor="__RefHeading___Toc7547600_2870459653">
            <w:r>
              <w:rPr>
                <w:webHidden/>
                <w:rStyle w:val="IndexLink"/>
                <w:rtl w:val="true"/>
              </w:rPr>
              <w:t xml:space="preserve">جلسه چهاردهم </w:t>
            </w:r>
            <w:r>
              <w:rPr>
                <w:rStyle w:val="IndexLink"/>
                <w:rtl w:val="true"/>
              </w:rPr>
              <w:t xml:space="preserve">- </w:t>
            </w:r>
            <w:r>
              <w:rPr>
                <w:rStyle w:val="IndexLink"/>
              </w:rPr>
              <w:t>1400/7/21</w:t>
            </w:r>
            <w:r>
              <w:rPr>
                <w:rStyle w:val="IndexLink"/>
                <w:rtl w:val="true"/>
              </w:rPr>
              <w:tab/>
            </w:r>
            <w:r>
              <w:rPr>
                <w:rStyle w:val="IndexLink"/>
              </w:rPr>
              <w:t>22</w:t>
            </w:r>
          </w:hyperlink>
        </w:p>
        <w:p>
          <w:pPr>
            <w:pStyle w:val="Contents3"/>
            <w:tabs>
              <w:tab w:val="clear" w:pos="8459"/>
              <w:tab w:val="right" w:pos="9026" w:leader="dot"/>
            </w:tabs>
            <w:rPr/>
          </w:pPr>
          <w:hyperlink w:anchor="__RefHeading___Toc7547602_2870459653">
            <w:r>
              <w:rPr>
                <w:webHidden/>
                <w:rStyle w:val="IndexLink"/>
                <w:rtl w:val="true"/>
              </w:rPr>
              <w:t>گونه شناسی روایات مهدوی عبرتائی</w:t>
            </w:r>
            <w:r>
              <w:rPr>
                <w:rStyle w:val="IndexLink"/>
                <w:rtl w:val="true"/>
              </w:rPr>
              <w:tab/>
            </w:r>
            <w:r>
              <w:rPr>
                <w:rStyle w:val="IndexLink"/>
              </w:rPr>
              <w:t>22</w:t>
            </w:r>
          </w:hyperlink>
        </w:p>
        <w:p>
          <w:pPr>
            <w:pStyle w:val="Contents3"/>
            <w:tabs>
              <w:tab w:val="clear" w:pos="8459"/>
              <w:tab w:val="right" w:pos="9026" w:leader="dot"/>
            </w:tabs>
            <w:rPr/>
          </w:pPr>
          <w:hyperlink w:anchor="__RefHeading___Toc7547604_2870459653">
            <w:r>
              <w:rPr>
                <w:webHidden/>
                <w:rStyle w:val="IndexLink"/>
                <w:rtl w:val="true"/>
              </w:rPr>
              <w:t>عبد الله بن موسی بن جعفر</w:t>
            </w:r>
            <w:r>
              <w:rPr>
                <w:rStyle w:val="IndexLink"/>
                <w:rtl w:val="true"/>
              </w:rPr>
              <w:t>:</w:t>
              <w:tab/>
            </w:r>
            <w:r>
              <w:rPr>
                <w:rStyle w:val="IndexLink"/>
              </w:rPr>
              <w:t>22</w:t>
            </w:r>
          </w:hyperlink>
        </w:p>
        <w:p>
          <w:pPr>
            <w:pStyle w:val="Contents3"/>
            <w:tabs>
              <w:tab w:val="clear" w:pos="8459"/>
              <w:tab w:val="right" w:pos="9026" w:leader="dot"/>
            </w:tabs>
            <w:rPr/>
          </w:pPr>
          <w:hyperlink w:anchor="__RefHeading___Toc7547606_2870459653">
            <w:r>
              <w:rPr>
                <w:webHidden/>
                <w:rStyle w:val="IndexLink"/>
                <w:rtl w:val="true"/>
              </w:rPr>
              <w:t>عبد الله بن موسى بن عبد الله</w:t>
            </w:r>
            <w:r>
              <w:rPr>
                <w:rStyle w:val="IndexLink"/>
                <w:rtl w:val="true"/>
              </w:rPr>
              <w:tab/>
            </w:r>
            <w:r>
              <w:rPr>
                <w:rStyle w:val="IndexLink"/>
              </w:rPr>
              <w:t>23</w:t>
            </w:r>
          </w:hyperlink>
        </w:p>
        <w:p>
          <w:pPr>
            <w:pStyle w:val="Contents2"/>
            <w:tabs>
              <w:tab w:val="clear" w:pos="8743"/>
              <w:tab w:val="right" w:pos="9026" w:leader="dot"/>
            </w:tabs>
            <w:rPr/>
          </w:pPr>
          <w:hyperlink w:anchor="__RefHeading___Toc7547608_2870459653">
            <w:r>
              <w:rPr>
                <w:webHidden/>
                <w:rStyle w:val="IndexLink"/>
                <w:rtl w:val="true"/>
              </w:rPr>
              <w:t xml:space="preserve">جلسه پانزدهم </w:t>
            </w:r>
            <w:r>
              <w:rPr>
                <w:rStyle w:val="IndexLink"/>
                <w:rtl w:val="true"/>
              </w:rPr>
              <w:t xml:space="preserve">- </w:t>
            </w:r>
            <w:r>
              <w:rPr>
                <w:rStyle w:val="IndexLink"/>
              </w:rPr>
              <w:t>1400/7/24</w:t>
            </w:r>
            <w:r>
              <w:rPr>
                <w:rStyle w:val="IndexLink"/>
                <w:rtl w:val="true"/>
              </w:rPr>
              <w:tab/>
            </w:r>
            <w:r>
              <w:rPr>
                <w:rStyle w:val="IndexLink"/>
              </w:rPr>
              <w:t>26</w:t>
            </w:r>
          </w:hyperlink>
        </w:p>
        <w:p>
          <w:pPr>
            <w:pStyle w:val="Contents3"/>
            <w:tabs>
              <w:tab w:val="clear" w:pos="8459"/>
              <w:tab w:val="right" w:pos="9026" w:leader="dot"/>
            </w:tabs>
            <w:rPr/>
          </w:pPr>
          <w:hyperlink w:anchor="__RefHeading___Toc7547610_2870459653">
            <w:r>
              <w:rPr>
                <w:webHidden/>
                <w:rStyle w:val="IndexLink"/>
                <w:rtl w:val="true"/>
              </w:rPr>
              <w:t>گونه شناسی روایات مهدوی عبرتائی</w:t>
            </w:r>
            <w:r>
              <w:rPr>
                <w:rStyle w:val="IndexLink"/>
                <w:rtl w:val="true"/>
              </w:rPr>
              <w:tab/>
            </w:r>
            <w:r>
              <w:rPr>
                <w:rStyle w:val="IndexLink"/>
              </w:rPr>
              <w:t>26</w:t>
            </w:r>
          </w:hyperlink>
        </w:p>
        <w:p>
          <w:pPr>
            <w:pStyle w:val="Contents2"/>
            <w:tabs>
              <w:tab w:val="clear" w:pos="8743"/>
              <w:tab w:val="right" w:pos="9026" w:leader="dot"/>
            </w:tabs>
            <w:rPr/>
          </w:pPr>
          <w:hyperlink w:anchor="__RefHeading___Toc7547612_2870459653">
            <w:r>
              <w:rPr>
                <w:webHidden/>
                <w:rStyle w:val="IndexLink"/>
                <w:rtl w:val="true"/>
              </w:rPr>
              <w:t xml:space="preserve">جلسه شانزدهم </w:t>
            </w:r>
            <w:r>
              <w:rPr>
                <w:rStyle w:val="IndexLink"/>
                <w:rtl w:val="true"/>
              </w:rPr>
              <w:t xml:space="preserve">- </w:t>
            </w:r>
            <w:r>
              <w:rPr>
                <w:rStyle w:val="IndexLink"/>
              </w:rPr>
              <w:t>1400/7/26</w:t>
            </w:r>
            <w:r>
              <w:rPr>
                <w:rStyle w:val="IndexLink"/>
                <w:rtl w:val="true"/>
              </w:rPr>
              <w:tab/>
            </w:r>
            <w:r>
              <w:rPr>
                <w:rStyle w:val="IndexLink"/>
              </w:rPr>
              <w:t>31</w:t>
            </w:r>
          </w:hyperlink>
        </w:p>
        <w:p>
          <w:pPr>
            <w:pStyle w:val="Contents3"/>
            <w:tabs>
              <w:tab w:val="clear" w:pos="8459"/>
              <w:tab w:val="right" w:pos="9026" w:leader="dot"/>
            </w:tabs>
            <w:rPr/>
          </w:pPr>
          <w:hyperlink w:anchor="__RefHeading___Toc7547614_2870459653">
            <w:r>
              <w:rPr>
                <w:webHidden/>
                <w:rStyle w:val="IndexLink"/>
                <w:rtl w:val="true"/>
              </w:rPr>
              <w:t>گونه شناسی روایات مهدوی عبرتائی</w:t>
            </w:r>
            <w:r>
              <w:rPr>
                <w:rStyle w:val="IndexLink"/>
                <w:rtl w:val="true"/>
              </w:rPr>
              <w:tab/>
            </w:r>
            <w:r>
              <w:rPr>
                <w:rStyle w:val="IndexLink"/>
              </w:rPr>
              <w:t>31</w:t>
            </w:r>
          </w:hyperlink>
        </w:p>
        <w:p>
          <w:pPr>
            <w:pStyle w:val="Contents3"/>
            <w:tabs>
              <w:tab w:val="clear" w:pos="8459"/>
              <w:tab w:val="right" w:pos="9026" w:leader="dot"/>
            </w:tabs>
            <w:rPr/>
          </w:pPr>
          <w:hyperlink w:anchor="__RefHeading___Toc7547616_2870459653">
            <w:r>
              <w:rPr>
                <w:webHidden/>
                <w:rStyle w:val="IndexLink"/>
                <w:rtl w:val="true"/>
              </w:rPr>
              <w:t>ادامه بحث دلالی روایت دوّم زراره</w:t>
            </w:r>
            <w:r>
              <w:rPr>
                <w:rStyle w:val="IndexLink"/>
                <w:rtl w:val="true"/>
              </w:rPr>
              <w:t>:</w:t>
              <w:tab/>
            </w:r>
            <w:r>
              <w:rPr>
                <w:rStyle w:val="IndexLink"/>
              </w:rPr>
              <w:t>31</w:t>
            </w:r>
          </w:hyperlink>
        </w:p>
        <w:p>
          <w:pPr>
            <w:pStyle w:val="Contents4"/>
            <w:tabs>
              <w:tab w:val="clear" w:pos="8176"/>
              <w:tab w:val="right" w:pos="9026" w:leader="dot"/>
            </w:tabs>
            <w:rPr/>
          </w:pPr>
          <w:hyperlink w:anchor="__RefHeading___Toc7547618_2870459653">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547620_2870459653">
            <w:r>
              <w:rPr>
                <w:webHidden/>
                <w:rStyle w:val="IndexLink"/>
                <w:rtl w:val="true"/>
              </w:rPr>
              <w:t>احتمال اوّل</w:t>
            </w:r>
            <w:r>
              <w:rPr>
                <w:rStyle w:val="IndexLink"/>
                <w:rtl w:val="true"/>
              </w:rPr>
              <w:t>:</w:t>
              <w:tab/>
            </w:r>
            <w:r>
              <w:rPr>
                <w:rStyle w:val="IndexLink"/>
              </w:rPr>
              <w:t>31</w:t>
            </w:r>
          </w:hyperlink>
        </w:p>
        <w:p>
          <w:pPr>
            <w:pStyle w:val="Contents4"/>
            <w:tabs>
              <w:tab w:val="clear" w:pos="8176"/>
              <w:tab w:val="right" w:pos="9026" w:leader="dot"/>
            </w:tabs>
            <w:rPr/>
          </w:pPr>
          <w:hyperlink w:anchor="__RefHeading___Toc7547622_2870459653">
            <w:r>
              <w:rPr>
                <w:webHidden/>
                <w:rStyle w:val="IndexLink"/>
                <w:rtl w:val="true"/>
              </w:rPr>
              <w:t>احتمال دوّم</w:t>
            </w:r>
            <w:r>
              <w:rPr>
                <w:rStyle w:val="IndexLink"/>
                <w:rtl w:val="true"/>
              </w:rPr>
              <w:t>:</w:t>
              <w:tab/>
            </w:r>
            <w:r>
              <w:rPr>
                <w:rStyle w:val="IndexLink"/>
              </w:rPr>
              <w:t>31</w:t>
            </w:r>
          </w:hyperlink>
        </w:p>
        <w:p>
          <w:pPr>
            <w:pStyle w:val="Contents4"/>
            <w:tabs>
              <w:tab w:val="clear" w:pos="8176"/>
              <w:tab w:val="right" w:pos="9026" w:leader="dot"/>
            </w:tabs>
            <w:rPr/>
          </w:pPr>
          <w:hyperlink w:anchor="__RefHeading___Toc7547624_2870459653">
            <w:r>
              <w:rPr>
                <w:webHidden/>
                <w:rStyle w:val="IndexLink"/>
                <w:rtl w:val="true"/>
              </w:rPr>
              <w:t>احتمال سوّم</w:t>
            </w:r>
            <w:r>
              <w:rPr>
                <w:rStyle w:val="IndexLink"/>
                <w:rtl w:val="true"/>
              </w:rPr>
              <w:t>:</w:t>
              <w:tab/>
            </w:r>
            <w:r>
              <w:rPr>
                <w:rStyle w:val="IndexLink"/>
              </w:rPr>
              <w:t>32</w:t>
            </w:r>
          </w:hyperlink>
        </w:p>
        <w:p>
          <w:pPr>
            <w:pStyle w:val="Contents4"/>
            <w:tabs>
              <w:tab w:val="clear" w:pos="8176"/>
              <w:tab w:val="right" w:pos="9026" w:leader="dot"/>
            </w:tabs>
            <w:rPr/>
          </w:pPr>
          <w:hyperlink w:anchor="__RefHeading___Toc7547626_2870459653">
            <w:r>
              <w:rPr>
                <w:webHidden/>
                <w:rStyle w:val="IndexLink"/>
                <w:rtl w:val="true"/>
              </w:rPr>
              <w:t>احتمال چهارم</w:t>
            </w:r>
            <w:r>
              <w:rPr>
                <w:rStyle w:val="IndexLink"/>
                <w:rtl w:val="true"/>
              </w:rPr>
              <w:t>:</w:t>
              <w:tab/>
            </w:r>
            <w:r>
              <w:rPr>
                <w:rStyle w:val="IndexLink"/>
              </w:rPr>
              <w:t>33</w:t>
            </w:r>
          </w:hyperlink>
        </w:p>
        <w:p>
          <w:pPr>
            <w:pStyle w:val="Contents2"/>
            <w:tabs>
              <w:tab w:val="clear" w:pos="8743"/>
              <w:tab w:val="right" w:pos="9026" w:leader="dot"/>
            </w:tabs>
            <w:rPr/>
          </w:pPr>
          <w:hyperlink w:anchor="__RefHeading___Toc7547628_2870459653">
            <w:r>
              <w:rPr>
                <w:webHidden/>
                <w:rStyle w:val="IndexLink"/>
                <w:rtl w:val="true"/>
              </w:rPr>
              <w:t xml:space="preserve">جلسه هفدهم </w:t>
            </w:r>
            <w:r>
              <w:rPr>
                <w:rStyle w:val="IndexLink"/>
                <w:rtl w:val="true"/>
              </w:rPr>
              <w:t xml:space="preserve">- </w:t>
            </w:r>
            <w:r>
              <w:rPr>
                <w:rStyle w:val="IndexLink"/>
              </w:rPr>
              <w:t>1400/7/27</w:t>
            </w:r>
            <w:r>
              <w:rPr>
                <w:rStyle w:val="IndexLink"/>
                <w:rtl w:val="true"/>
              </w:rPr>
              <w:tab/>
            </w:r>
            <w:r>
              <w:rPr>
                <w:rStyle w:val="IndexLink"/>
              </w:rPr>
              <w:t>37</w:t>
            </w:r>
          </w:hyperlink>
        </w:p>
        <w:p>
          <w:pPr>
            <w:pStyle w:val="Contents3"/>
            <w:tabs>
              <w:tab w:val="clear" w:pos="8459"/>
              <w:tab w:val="right" w:pos="9026" w:leader="dot"/>
            </w:tabs>
            <w:rPr/>
          </w:pPr>
          <w:hyperlink w:anchor="__RefHeading___Toc7547630_2870459653">
            <w:r>
              <w:rPr>
                <w:webHidden/>
                <w:rStyle w:val="IndexLink"/>
                <w:rtl w:val="true"/>
              </w:rPr>
              <w:t>گونه شناسی روایات مهدوی عبرتائی</w:t>
            </w:r>
            <w:r>
              <w:rPr>
                <w:rStyle w:val="IndexLink"/>
                <w:rtl w:val="true"/>
              </w:rPr>
              <w:tab/>
            </w:r>
            <w:r>
              <w:rPr>
                <w:rStyle w:val="IndexLink"/>
              </w:rPr>
              <w:t>37</w:t>
            </w:r>
          </w:hyperlink>
        </w:p>
        <w:p>
          <w:pPr>
            <w:pStyle w:val="Contents3"/>
            <w:tabs>
              <w:tab w:val="clear" w:pos="8459"/>
              <w:tab w:val="right" w:pos="9026" w:leader="dot"/>
            </w:tabs>
            <w:rPr/>
          </w:pPr>
          <w:hyperlink w:anchor="__RefHeading___Toc7547632_2870459653">
            <w:r>
              <w:rPr>
                <w:webHidden/>
                <w:rStyle w:val="IndexLink"/>
                <w:rtl w:val="true"/>
              </w:rPr>
              <w:t>شرح تتمه دعا</w:t>
            </w:r>
            <w:r>
              <w:rPr>
                <w:rStyle w:val="IndexLink"/>
                <w:rtl w:val="true"/>
              </w:rPr>
              <w:t>:</w:t>
              <w:tab/>
            </w:r>
            <w:r>
              <w:rPr>
                <w:rStyle w:val="IndexLink"/>
              </w:rPr>
              <w:t>39</w:t>
            </w:r>
          </w:hyperlink>
        </w:p>
        <w:p>
          <w:pPr>
            <w:pStyle w:val="Contents2"/>
            <w:tabs>
              <w:tab w:val="clear" w:pos="8743"/>
              <w:tab w:val="right" w:pos="9026" w:leader="dot"/>
            </w:tabs>
            <w:rPr/>
          </w:pPr>
          <w:hyperlink w:anchor="__RefHeading___Toc7547634_2870459653">
            <w:r>
              <w:rPr>
                <w:webHidden/>
                <w:rStyle w:val="IndexLink"/>
                <w:rtl w:val="true"/>
              </w:rPr>
              <w:t xml:space="preserve">جلسه هجدهم </w:t>
            </w:r>
            <w:r>
              <w:rPr>
                <w:rStyle w:val="IndexLink"/>
                <w:rtl w:val="true"/>
              </w:rPr>
              <w:t xml:space="preserve">- </w:t>
            </w:r>
            <w:r>
              <w:rPr>
                <w:rStyle w:val="IndexLink"/>
              </w:rPr>
              <w:t>1400/7/28</w:t>
            </w:r>
            <w:r>
              <w:rPr>
                <w:rStyle w:val="IndexLink"/>
                <w:rtl w:val="true"/>
              </w:rPr>
              <w:tab/>
            </w:r>
            <w:r>
              <w:rPr>
                <w:rStyle w:val="IndexLink"/>
              </w:rPr>
              <w:t>42</w:t>
            </w:r>
          </w:hyperlink>
        </w:p>
        <w:p>
          <w:pPr>
            <w:pStyle w:val="Contents3"/>
            <w:tabs>
              <w:tab w:val="clear" w:pos="8459"/>
              <w:tab w:val="right" w:pos="9026" w:leader="dot"/>
            </w:tabs>
            <w:rPr/>
          </w:pPr>
          <w:hyperlink w:anchor="__RefHeading___Toc7547636_2870459653">
            <w:r>
              <w:rPr>
                <w:webHidden/>
                <w:rStyle w:val="IndexLink"/>
                <w:rtl w:val="true"/>
              </w:rPr>
              <w:t>گونه شناسی روایات مهدوی عبرتائی</w:t>
            </w:r>
            <w:r>
              <w:rPr>
                <w:rStyle w:val="IndexLink"/>
                <w:rtl w:val="true"/>
              </w:rPr>
              <w:tab/>
            </w:r>
            <w:r>
              <w:rPr>
                <w:rStyle w:val="IndexLink"/>
              </w:rPr>
              <w:t>42</w:t>
            </w:r>
          </w:hyperlink>
        </w:p>
        <w:p>
          <w:pPr>
            <w:pStyle w:val="Contents2"/>
            <w:tabs>
              <w:tab w:val="clear" w:pos="8743"/>
              <w:tab w:val="right" w:pos="9026" w:leader="dot"/>
            </w:tabs>
            <w:rPr/>
          </w:pPr>
          <w:hyperlink w:anchor="__RefHeading___Toc7547638_2870459653">
            <w:r>
              <w:rPr>
                <w:webHidden/>
                <w:rStyle w:val="IndexLink"/>
                <w:rtl w:val="true"/>
              </w:rPr>
              <w:t xml:space="preserve">جلسه نوزدهم </w:t>
            </w:r>
            <w:r>
              <w:rPr>
                <w:rStyle w:val="IndexLink"/>
              </w:rPr>
              <w:t>1400/8/3</w:t>
            </w:r>
            <w:r>
              <w:rPr>
                <w:rStyle w:val="IndexLink"/>
                <w:rtl w:val="true"/>
              </w:rPr>
              <w:tab/>
            </w:r>
            <w:r>
              <w:rPr>
                <w:rStyle w:val="IndexLink"/>
              </w:rPr>
              <w:t>47</w:t>
            </w:r>
          </w:hyperlink>
        </w:p>
        <w:p>
          <w:pPr>
            <w:pStyle w:val="Contents3"/>
            <w:tabs>
              <w:tab w:val="clear" w:pos="8459"/>
              <w:tab w:val="right" w:pos="9026" w:leader="dot"/>
            </w:tabs>
            <w:rPr/>
          </w:pPr>
          <w:hyperlink w:anchor="__RefHeading___Toc7547640_2870459653">
            <w:r>
              <w:rPr>
                <w:webHidden/>
                <w:rStyle w:val="IndexLink"/>
                <w:rtl w:val="true"/>
              </w:rPr>
              <w:t>گونه شناسی روایات مهدوی عبرتائی</w:t>
            </w:r>
            <w:r>
              <w:rPr>
                <w:rStyle w:val="IndexLink"/>
                <w:rtl w:val="true"/>
              </w:rPr>
              <w:tab/>
            </w:r>
            <w:r>
              <w:rPr>
                <w:rStyle w:val="IndexLink"/>
              </w:rPr>
              <w:t>47</w:t>
            </w:r>
          </w:hyperlink>
        </w:p>
        <w:p>
          <w:pPr>
            <w:pStyle w:val="Contents3"/>
            <w:tabs>
              <w:tab w:val="clear" w:pos="8459"/>
              <w:tab w:val="right" w:pos="9026" w:leader="dot"/>
            </w:tabs>
            <w:rPr/>
          </w:pPr>
          <w:hyperlink w:anchor="__RefHeading___Toc7547642_2870459653">
            <w:r>
              <w:rPr>
                <w:webHidden/>
                <w:rStyle w:val="IndexLink"/>
                <w:rtl w:val="true"/>
              </w:rPr>
              <w:t>روایت دوّم</w:t>
            </w:r>
            <w:r>
              <w:rPr>
                <w:rStyle w:val="IndexLink"/>
                <w:rtl w:val="true"/>
              </w:rPr>
              <w:t>:</w:t>
              <w:tab/>
            </w:r>
            <w:r>
              <w:rPr>
                <w:rStyle w:val="IndexLink"/>
              </w:rPr>
              <w:t>47</w:t>
            </w:r>
          </w:hyperlink>
        </w:p>
        <w:p>
          <w:pPr>
            <w:pStyle w:val="Contents2"/>
            <w:tabs>
              <w:tab w:val="clear" w:pos="8743"/>
              <w:tab w:val="right" w:pos="9026" w:leader="dot"/>
            </w:tabs>
            <w:rPr/>
          </w:pPr>
          <w:hyperlink w:anchor="__RefHeading___Toc7547644_2870459653">
            <w:r>
              <w:rPr>
                <w:webHidden/>
                <w:rStyle w:val="IndexLink"/>
                <w:rtl w:val="true"/>
              </w:rPr>
              <w:t xml:space="preserve">جلسه بیستم </w:t>
            </w:r>
            <w:r>
              <w:rPr>
                <w:rStyle w:val="IndexLink"/>
                <w:rtl w:val="true"/>
              </w:rPr>
              <w:t xml:space="preserve">- </w:t>
            </w:r>
            <w:r>
              <w:rPr>
                <w:rStyle w:val="IndexLink"/>
              </w:rPr>
              <w:t>1400/8/4</w:t>
            </w:r>
            <w:r>
              <w:rPr>
                <w:rStyle w:val="IndexLink"/>
                <w:rtl w:val="true"/>
              </w:rPr>
              <w:tab/>
            </w:r>
            <w:r>
              <w:rPr>
                <w:rStyle w:val="IndexLink"/>
              </w:rPr>
              <w:t>50</w:t>
            </w:r>
          </w:hyperlink>
        </w:p>
        <w:p>
          <w:pPr>
            <w:pStyle w:val="Contents3"/>
            <w:tabs>
              <w:tab w:val="clear" w:pos="8459"/>
              <w:tab w:val="right" w:pos="9026" w:leader="dot"/>
            </w:tabs>
            <w:rPr/>
          </w:pPr>
          <w:hyperlink w:anchor="__RefHeading___Toc7547646_2870459653">
            <w:r>
              <w:rPr>
                <w:webHidden/>
                <w:rStyle w:val="IndexLink"/>
                <w:rtl w:val="true"/>
              </w:rPr>
              <w:t>گونه شناسی روایات مهدوی عبرتائی</w:t>
            </w:r>
            <w:r>
              <w:rPr>
                <w:rStyle w:val="IndexLink"/>
                <w:rtl w:val="true"/>
              </w:rPr>
              <w:tab/>
            </w:r>
            <w:r>
              <w:rPr>
                <w:rStyle w:val="IndexLink"/>
              </w:rPr>
              <w:t>50</w:t>
            </w:r>
          </w:hyperlink>
        </w:p>
        <w:p>
          <w:pPr>
            <w:pStyle w:val="Contents3"/>
            <w:tabs>
              <w:tab w:val="clear" w:pos="8459"/>
              <w:tab w:val="right" w:pos="9026" w:leader="dot"/>
            </w:tabs>
            <w:rPr/>
          </w:pPr>
          <w:hyperlink w:anchor="__RefHeading___Toc7547648_2870459653">
            <w:r>
              <w:rPr>
                <w:webHidden/>
                <w:rStyle w:val="IndexLink"/>
                <w:rtl w:val="true"/>
              </w:rPr>
              <w:t>روایت سوّم</w:t>
            </w:r>
            <w:r>
              <w:rPr>
                <w:rStyle w:val="IndexLink"/>
                <w:rtl w:val="true"/>
              </w:rPr>
              <w:t>:</w:t>
              <w:tab/>
            </w:r>
            <w:r>
              <w:rPr>
                <w:rStyle w:val="IndexLink"/>
              </w:rPr>
              <w:t>50</w:t>
            </w:r>
          </w:hyperlink>
        </w:p>
        <w:p>
          <w:pPr>
            <w:pStyle w:val="Contents3"/>
            <w:tabs>
              <w:tab w:val="clear" w:pos="8459"/>
              <w:tab w:val="right" w:pos="9026" w:leader="dot"/>
            </w:tabs>
            <w:rPr/>
          </w:pPr>
          <w:hyperlink w:anchor="__RefHeading___Toc7547650_2870459653">
            <w:r>
              <w:rPr>
                <w:webHidden/>
                <w:rStyle w:val="IndexLink"/>
                <w:rtl w:val="true"/>
              </w:rPr>
              <w:t>روایت چهارم</w:t>
            </w:r>
            <w:r>
              <w:rPr>
                <w:rStyle w:val="IndexLink"/>
                <w:rtl w:val="true"/>
              </w:rPr>
              <w:t>:</w:t>
              <w:tab/>
            </w:r>
            <w:r>
              <w:rPr>
                <w:rStyle w:val="IndexLink"/>
              </w:rPr>
              <w:t>51</w:t>
            </w:r>
          </w:hyperlink>
        </w:p>
        <w:p>
          <w:pPr>
            <w:pStyle w:val="Contents2"/>
            <w:tabs>
              <w:tab w:val="clear" w:pos="8743"/>
              <w:tab w:val="right" w:pos="9026" w:leader="dot"/>
            </w:tabs>
            <w:rPr/>
          </w:pPr>
          <w:hyperlink w:anchor="__RefHeading___Toc7547652_2870459653">
            <w:r>
              <w:rPr>
                <w:webHidden/>
                <w:rStyle w:val="IndexLink"/>
                <w:rtl w:val="true"/>
              </w:rPr>
              <w:t xml:space="preserve">جلسه بیست و یکم </w:t>
            </w:r>
            <w:r>
              <w:rPr>
                <w:rStyle w:val="IndexLink"/>
                <w:rtl w:val="true"/>
              </w:rPr>
              <w:t xml:space="preserve">- </w:t>
            </w:r>
            <w:r>
              <w:rPr>
                <w:rStyle w:val="IndexLink"/>
              </w:rPr>
              <w:t>1400/8/5</w:t>
            </w:r>
            <w:r>
              <w:rPr>
                <w:rStyle w:val="IndexLink"/>
                <w:rtl w:val="true"/>
              </w:rPr>
              <w:tab/>
            </w:r>
            <w:r>
              <w:rPr>
                <w:rStyle w:val="IndexLink"/>
              </w:rPr>
              <w:t>53</w:t>
            </w:r>
          </w:hyperlink>
        </w:p>
        <w:p>
          <w:pPr>
            <w:pStyle w:val="Contents3"/>
            <w:tabs>
              <w:tab w:val="clear" w:pos="8459"/>
              <w:tab w:val="right" w:pos="9026" w:leader="dot"/>
            </w:tabs>
            <w:rPr/>
          </w:pPr>
          <w:hyperlink w:anchor="__RefHeading___Toc7547654_2870459653">
            <w:r>
              <w:rPr>
                <w:webHidden/>
                <w:rStyle w:val="IndexLink"/>
                <w:rtl w:val="true"/>
              </w:rPr>
              <w:t>اشاره</w:t>
            </w:r>
            <w:r>
              <w:rPr>
                <w:rStyle w:val="IndexLink"/>
                <w:rtl w:val="true"/>
              </w:rPr>
              <w:tab/>
            </w:r>
            <w:r>
              <w:rPr>
                <w:rStyle w:val="IndexLink"/>
              </w:rPr>
              <w:t>53</w:t>
            </w:r>
          </w:hyperlink>
        </w:p>
        <w:p>
          <w:pPr>
            <w:pStyle w:val="Contents3"/>
            <w:tabs>
              <w:tab w:val="clear" w:pos="8459"/>
              <w:tab w:val="right" w:pos="9026" w:leader="dot"/>
            </w:tabs>
            <w:rPr/>
          </w:pPr>
          <w:hyperlink w:anchor="__RefHeading___Toc7547656_2870459653">
            <w:r>
              <w:rPr>
                <w:webHidden/>
                <w:rStyle w:val="IndexLink"/>
                <w:rtl w:val="true"/>
              </w:rPr>
              <w:t>روایت پنجم</w:t>
            </w:r>
            <w:r>
              <w:rPr>
                <w:rStyle w:val="IndexLink"/>
                <w:rtl w:val="true"/>
              </w:rPr>
              <w:t>:</w:t>
              <w:tab/>
            </w:r>
            <w:r>
              <w:rPr>
                <w:rStyle w:val="IndexLink"/>
              </w:rPr>
              <w:t>53</w:t>
            </w:r>
          </w:hyperlink>
        </w:p>
        <w:p>
          <w:pPr>
            <w:pStyle w:val="Contents3"/>
            <w:tabs>
              <w:tab w:val="clear" w:pos="8459"/>
              <w:tab w:val="right" w:pos="9026" w:leader="dot"/>
            </w:tabs>
            <w:rPr/>
          </w:pPr>
          <w:hyperlink w:anchor="__RefHeading___Toc7547658_2870459653">
            <w:r>
              <w:rPr>
                <w:webHidden/>
                <w:rStyle w:val="IndexLink"/>
                <w:rtl w:val="true"/>
              </w:rPr>
              <w:t>روایت ششم</w:t>
            </w:r>
            <w:r>
              <w:rPr>
                <w:rStyle w:val="IndexLink"/>
                <w:rtl w:val="true"/>
              </w:rPr>
              <w:t>:</w:t>
              <w:tab/>
            </w:r>
            <w:r>
              <w:rPr>
                <w:rStyle w:val="IndexLink"/>
              </w:rPr>
              <w:t>56</w:t>
            </w:r>
          </w:hyperlink>
        </w:p>
        <w:p>
          <w:pPr>
            <w:pStyle w:val="Contents2"/>
            <w:tabs>
              <w:tab w:val="clear" w:pos="8743"/>
              <w:tab w:val="right" w:pos="9026" w:leader="dot"/>
            </w:tabs>
            <w:rPr/>
          </w:pPr>
          <w:hyperlink w:anchor="__RefHeading___Toc7547660_2870459653">
            <w:r>
              <w:rPr>
                <w:webHidden/>
                <w:rStyle w:val="IndexLink"/>
                <w:rtl w:val="true"/>
              </w:rPr>
              <w:t xml:space="preserve">جلسه بیست و دوم </w:t>
            </w:r>
            <w:r>
              <w:rPr>
                <w:rStyle w:val="IndexLink"/>
                <w:rtl w:val="true"/>
              </w:rPr>
              <w:t xml:space="preserve">- </w:t>
            </w:r>
            <w:r>
              <w:rPr>
                <w:rStyle w:val="IndexLink"/>
              </w:rPr>
              <w:t>1400/8/8</w:t>
            </w:r>
            <w:r>
              <w:rPr>
                <w:rStyle w:val="IndexLink"/>
                <w:rtl w:val="true"/>
              </w:rPr>
              <w:tab/>
            </w:r>
            <w:r>
              <w:rPr>
                <w:rStyle w:val="IndexLink"/>
              </w:rPr>
              <w:t>58</w:t>
            </w:r>
          </w:hyperlink>
        </w:p>
        <w:p>
          <w:pPr>
            <w:pStyle w:val="Contents3"/>
            <w:tabs>
              <w:tab w:val="clear" w:pos="8459"/>
              <w:tab w:val="right" w:pos="9026" w:leader="dot"/>
            </w:tabs>
            <w:rPr/>
          </w:pPr>
          <w:hyperlink w:anchor="__RefHeading___Toc7547662_2870459653">
            <w:r>
              <w:rPr>
                <w:webHidden/>
                <w:rStyle w:val="IndexLink"/>
                <w:rtl w:val="true"/>
              </w:rPr>
              <w:t>گونه شناسی روایات مهدوی عبرتائی</w:t>
            </w:r>
            <w:r>
              <w:rPr>
                <w:rStyle w:val="IndexLink"/>
                <w:rtl w:val="true"/>
              </w:rPr>
              <w:tab/>
            </w:r>
            <w:r>
              <w:rPr>
                <w:rStyle w:val="IndexLink"/>
              </w:rPr>
              <w:t>58</w:t>
            </w:r>
          </w:hyperlink>
        </w:p>
        <w:p>
          <w:pPr>
            <w:pStyle w:val="Contents3"/>
            <w:tabs>
              <w:tab w:val="clear" w:pos="8459"/>
              <w:tab w:val="right" w:pos="9026" w:leader="dot"/>
            </w:tabs>
            <w:rPr/>
          </w:pPr>
          <w:hyperlink w:anchor="__RefHeading___Toc7547664_2870459653">
            <w:r>
              <w:rPr>
                <w:webHidden/>
                <w:rStyle w:val="IndexLink"/>
                <w:rtl w:val="true"/>
              </w:rPr>
              <w:t>روایت هفتم</w:t>
            </w:r>
            <w:r>
              <w:rPr>
                <w:rStyle w:val="IndexLink"/>
                <w:rtl w:val="true"/>
              </w:rPr>
              <w:t>:</w:t>
              <w:tab/>
            </w:r>
            <w:r>
              <w:rPr>
                <w:rStyle w:val="IndexLink"/>
              </w:rPr>
              <w:t>58</w:t>
            </w:r>
          </w:hyperlink>
        </w:p>
        <w:p>
          <w:pPr>
            <w:pStyle w:val="Contents3"/>
            <w:tabs>
              <w:tab w:val="clear" w:pos="8459"/>
              <w:tab w:val="right" w:pos="9026" w:leader="dot"/>
            </w:tabs>
            <w:rPr/>
          </w:pPr>
          <w:hyperlink w:anchor="__RefHeading___Toc7547666_2870459653">
            <w:r>
              <w:rPr>
                <w:webHidden/>
                <w:rStyle w:val="IndexLink"/>
                <w:rtl w:val="true"/>
              </w:rPr>
              <w:t>روایت هشتم</w:t>
            </w:r>
            <w:r>
              <w:rPr>
                <w:rStyle w:val="IndexLink"/>
                <w:rtl w:val="true"/>
              </w:rPr>
              <w:t>:</w:t>
              <w:tab/>
            </w:r>
            <w:r>
              <w:rPr>
                <w:rStyle w:val="IndexLink"/>
              </w:rPr>
              <w:t>58</w:t>
            </w:r>
          </w:hyperlink>
        </w:p>
        <w:p>
          <w:pPr>
            <w:pStyle w:val="Contents3"/>
            <w:tabs>
              <w:tab w:val="clear" w:pos="8459"/>
              <w:tab w:val="right" w:pos="9026" w:leader="dot"/>
            </w:tabs>
            <w:rPr/>
          </w:pPr>
          <w:hyperlink w:anchor="__RefHeading___Toc7547668_2870459653">
            <w:r>
              <w:rPr>
                <w:webHidden/>
                <w:rStyle w:val="IndexLink"/>
                <w:rtl w:val="true"/>
              </w:rPr>
              <w:t>روایت نهم</w:t>
            </w:r>
            <w:r>
              <w:rPr>
                <w:rStyle w:val="IndexLink"/>
                <w:rtl w:val="true"/>
              </w:rPr>
              <w:t>:</w:t>
              <w:tab/>
            </w:r>
            <w:r>
              <w:rPr>
                <w:rStyle w:val="IndexLink"/>
              </w:rPr>
              <w:t>60</w:t>
            </w:r>
          </w:hyperlink>
        </w:p>
        <w:p>
          <w:pPr>
            <w:pStyle w:val="Contents2"/>
            <w:tabs>
              <w:tab w:val="clear" w:pos="8743"/>
              <w:tab w:val="right" w:pos="9026" w:leader="dot"/>
            </w:tabs>
            <w:rPr/>
          </w:pPr>
          <w:hyperlink w:anchor="__RefHeading___Toc7547670_2870459653">
            <w:r>
              <w:rPr>
                <w:webHidden/>
                <w:rStyle w:val="IndexLink"/>
                <w:rtl w:val="true"/>
              </w:rPr>
              <w:t xml:space="preserve">جلسه بیست و سوّم </w:t>
            </w:r>
            <w:r>
              <w:rPr>
                <w:rStyle w:val="IndexLink"/>
                <w:rtl w:val="true"/>
              </w:rPr>
              <w:t xml:space="preserve">- </w:t>
            </w:r>
            <w:r>
              <w:rPr>
                <w:rStyle w:val="IndexLink"/>
              </w:rPr>
              <w:t>1400/8/9</w:t>
            </w:r>
            <w:r>
              <w:rPr>
                <w:rStyle w:val="IndexLink"/>
                <w:rtl w:val="true"/>
              </w:rPr>
              <w:tab/>
            </w:r>
            <w:r>
              <w:rPr>
                <w:rStyle w:val="IndexLink"/>
              </w:rPr>
              <w:t>61</w:t>
            </w:r>
          </w:hyperlink>
        </w:p>
        <w:p>
          <w:pPr>
            <w:pStyle w:val="Contents3"/>
            <w:tabs>
              <w:tab w:val="clear" w:pos="8459"/>
              <w:tab w:val="right" w:pos="9026" w:leader="dot"/>
            </w:tabs>
            <w:rPr/>
          </w:pPr>
          <w:hyperlink w:anchor="__RefHeading___Toc7547672_2870459653">
            <w:r>
              <w:rPr>
                <w:webHidden/>
                <w:rStyle w:val="IndexLink"/>
                <w:rtl w:val="true"/>
              </w:rPr>
              <w:t>گونه شناسی روایات مهدوی عبرتائی</w:t>
            </w:r>
            <w:r>
              <w:rPr>
                <w:rStyle w:val="IndexLink"/>
                <w:rtl w:val="true"/>
              </w:rPr>
              <w:tab/>
            </w:r>
            <w:r>
              <w:rPr>
                <w:rStyle w:val="IndexLink"/>
              </w:rPr>
              <w:t>61</w:t>
            </w:r>
          </w:hyperlink>
        </w:p>
        <w:p>
          <w:pPr>
            <w:pStyle w:val="Contents3"/>
            <w:tabs>
              <w:tab w:val="clear" w:pos="8459"/>
              <w:tab w:val="right" w:pos="9026" w:leader="dot"/>
            </w:tabs>
            <w:rPr/>
          </w:pPr>
          <w:hyperlink w:anchor="__RefHeading___Toc7547674_2870459653">
            <w:r>
              <w:rPr>
                <w:webHidden/>
                <w:rStyle w:val="IndexLink"/>
                <w:rtl w:val="true"/>
              </w:rPr>
              <w:t>روایت دهم</w:t>
            </w:r>
            <w:r>
              <w:rPr>
                <w:rStyle w:val="IndexLink"/>
                <w:rtl w:val="true"/>
              </w:rPr>
              <w:t>:</w:t>
              <w:tab/>
            </w:r>
            <w:r>
              <w:rPr>
                <w:rStyle w:val="IndexLink"/>
              </w:rPr>
              <w:t>61</w:t>
            </w:r>
          </w:hyperlink>
        </w:p>
        <w:p>
          <w:pPr>
            <w:pStyle w:val="Contents2"/>
            <w:tabs>
              <w:tab w:val="clear" w:pos="8743"/>
              <w:tab w:val="right" w:pos="9026" w:leader="dot"/>
            </w:tabs>
            <w:rPr/>
          </w:pPr>
          <w:hyperlink w:anchor="__RefHeading___Toc7547676_2870459653">
            <w:r>
              <w:rPr>
                <w:webHidden/>
                <w:rStyle w:val="IndexLink"/>
                <w:rtl w:val="true"/>
              </w:rPr>
              <w:t xml:space="preserve">جلسه بیست و چهارم </w:t>
            </w:r>
            <w:r>
              <w:rPr>
                <w:rStyle w:val="IndexLink"/>
              </w:rPr>
              <w:t>1400/8/10</w:t>
            </w:r>
            <w:r>
              <w:rPr>
                <w:rStyle w:val="IndexLink"/>
                <w:rtl w:val="true"/>
              </w:rPr>
              <w:tab/>
            </w:r>
            <w:r>
              <w:rPr>
                <w:rStyle w:val="IndexLink"/>
              </w:rPr>
              <w:t>65</w:t>
            </w:r>
          </w:hyperlink>
        </w:p>
        <w:p>
          <w:pPr>
            <w:pStyle w:val="Contents3"/>
            <w:tabs>
              <w:tab w:val="clear" w:pos="8459"/>
              <w:tab w:val="right" w:pos="9026" w:leader="dot"/>
            </w:tabs>
            <w:rPr/>
          </w:pPr>
          <w:hyperlink w:anchor="__RefHeading___Toc7547678_2870459653">
            <w:r>
              <w:rPr>
                <w:webHidden/>
                <w:rStyle w:val="IndexLink"/>
                <w:rtl w:val="true"/>
              </w:rPr>
              <w:t>گونه شناسی روایات مهدوی عبرتائی</w:t>
            </w:r>
            <w:r>
              <w:rPr>
                <w:rStyle w:val="IndexLink"/>
                <w:rtl w:val="true"/>
              </w:rPr>
              <w:tab/>
            </w:r>
            <w:r>
              <w:rPr>
                <w:rStyle w:val="IndexLink"/>
              </w:rPr>
              <w:t>65</w:t>
            </w:r>
          </w:hyperlink>
        </w:p>
        <w:p>
          <w:pPr>
            <w:pStyle w:val="Contents3"/>
            <w:tabs>
              <w:tab w:val="clear" w:pos="8459"/>
              <w:tab w:val="right" w:pos="9026" w:leader="dot"/>
            </w:tabs>
            <w:rPr/>
          </w:pPr>
          <w:hyperlink w:anchor="__RefHeading___Toc7547680_2870459653">
            <w:r>
              <w:rPr>
                <w:webHidden/>
                <w:rStyle w:val="IndexLink"/>
                <w:rtl w:val="true"/>
              </w:rPr>
              <w:t>روایت یازدهم</w:t>
            </w:r>
            <w:r>
              <w:rPr>
                <w:rStyle w:val="IndexLink"/>
                <w:rtl w:val="true"/>
              </w:rPr>
              <w:t>:</w:t>
              <w:tab/>
            </w:r>
            <w:r>
              <w:rPr>
                <w:rStyle w:val="IndexLink"/>
              </w:rPr>
              <w:t>65</w:t>
            </w:r>
          </w:hyperlink>
        </w:p>
        <w:p>
          <w:pPr>
            <w:pStyle w:val="Contents3"/>
            <w:tabs>
              <w:tab w:val="clear" w:pos="8459"/>
              <w:tab w:val="right" w:pos="9026" w:leader="dot"/>
            </w:tabs>
            <w:rPr/>
          </w:pPr>
          <w:hyperlink w:anchor="__RefHeading___Toc7547682_2870459653">
            <w:r>
              <w:rPr>
                <w:webHidden/>
                <w:rStyle w:val="IndexLink"/>
                <w:rtl w:val="true"/>
              </w:rPr>
              <w:t>روایت دوازدهم</w:t>
            </w:r>
            <w:r>
              <w:rPr>
                <w:rStyle w:val="IndexLink"/>
                <w:rtl w:val="true"/>
              </w:rPr>
              <w:t>:</w:t>
              <w:tab/>
            </w:r>
            <w:r>
              <w:rPr>
                <w:rStyle w:val="IndexLink"/>
              </w:rPr>
              <w:t>67</w:t>
            </w:r>
          </w:hyperlink>
        </w:p>
        <w:p>
          <w:pPr>
            <w:pStyle w:val="Contents3"/>
            <w:tabs>
              <w:tab w:val="clear" w:pos="8459"/>
              <w:tab w:val="right" w:pos="9026" w:leader="dot"/>
            </w:tabs>
            <w:rPr/>
          </w:pPr>
          <w:hyperlink w:anchor="__RefHeading___Toc7547684_2870459653">
            <w:r>
              <w:rPr>
                <w:webHidden/>
                <w:rStyle w:val="IndexLink"/>
                <w:rtl w:val="true"/>
              </w:rPr>
              <w:t>روایت سیزدهم</w:t>
            </w:r>
            <w:r>
              <w:rPr>
                <w:rStyle w:val="IndexLink"/>
                <w:rtl w:val="true"/>
              </w:rPr>
              <w:t>:</w:t>
              <w:tab/>
            </w:r>
            <w:r>
              <w:rPr>
                <w:rStyle w:val="IndexLink"/>
              </w:rPr>
              <w:t>68</w:t>
            </w:r>
          </w:hyperlink>
        </w:p>
        <w:p>
          <w:pPr>
            <w:pStyle w:val="Contents3"/>
            <w:tabs>
              <w:tab w:val="clear" w:pos="8459"/>
              <w:tab w:val="right" w:pos="9026" w:leader="dot"/>
            </w:tabs>
            <w:rPr/>
          </w:pPr>
          <w:hyperlink w:anchor="__RefHeading___Toc7547686_2870459653">
            <w:r>
              <w:rPr>
                <w:webHidden/>
                <w:rStyle w:val="IndexLink"/>
                <w:rtl w:val="true"/>
              </w:rPr>
              <w:t>روایت چهاردهم</w:t>
            </w:r>
            <w:r>
              <w:rPr>
                <w:rStyle w:val="IndexLink"/>
                <w:rtl w:val="true"/>
              </w:rPr>
              <w:t>:</w:t>
              <w:tab/>
            </w:r>
            <w:r>
              <w:rPr>
                <w:rStyle w:val="IndexLink"/>
              </w:rPr>
              <w:t>68</w:t>
            </w:r>
          </w:hyperlink>
        </w:p>
        <w:p>
          <w:pPr>
            <w:pStyle w:val="Contents2"/>
            <w:tabs>
              <w:tab w:val="clear" w:pos="8743"/>
              <w:tab w:val="right" w:pos="9026" w:leader="dot"/>
            </w:tabs>
            <w:rPr/>
          </w:pPr>
          <w:hyperlink w:anchor="__RefHeading___Toc7547688_2870459653">
            <w:r>
              <w:rPr>
                <w:webHidden/>
                <w:rStyle w:val="IndexLink"/>
                <w:rtl w:val="true"/>
              </w:rPr>
              <w:t xml:space="preserve">جلسه بیست و پنجم </w:t>
            </w:r>
            <w:r>
              <w:rPr>
                <w:rStyle w:val="IndexLink"/>
                <w:rtl w:val="true"/>
              </w:rPr>
              <w:t xml:space="preserve">- </w:t>
            </w:r>
            <w:r>
              <w:rPr>
                <w:rStyle w:val="IndexLink"/>
              </w:rPr>
              <w:t>1400/8/11</w:t>
            </w:r>
            <w:r>
              <w:rPr>
                <w:rStyle w:val="IndexLink"/>
                <w:rtl w:val="true"/>
              </w:rPr>
              <w:tab/>
            </w:r>
            <w:r>
              <w:rPr>
                <w:rStyle w:val="IndexLink"/>
              </w:rPr>
              <w:t>70</w:t>
            </w:r>
          </w:hyperlink>
        </w:p>
        <w:p>
          <w:pPr>
            <w:pStyle w:val="Contents3"/>
            <w:tabs>
              <w:tab w:val="clear" w:pos="8459"/>
              <w:tab w:val="right" w:pos="9026" w:leader="dot"/>
            </w:tabs>
            <w:rPr/>
          </w:pPr>
          <w:hyperlink w:anchor="__RefHeading___Toc7547690_2870459653">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7547692_2870459653">
            <w:r>
              <w:rPr>
                <w:webHidden/>
                <w:rStyle w:val="IndexLink"/>
                <w:rtl w:val="true"/>
              </w:rPr>
              <w:t>روایت پانزدهم</w:t>
            </w:r>
            <w:r>
              <w:rPr>
                <w:rStyle w:val="IndexLink"/>
                <w:rtl w:val="true"/>
              </w:rPr>
              <w:t>:</w:t>
              <w:tab/>
            </w:r>
            <w:r>
              <w:rPr>
                <w:rStyle w:val="IndexLink"/>
              </w:rPr>
              <w:t>70</w:t>
            </w:r>
          </w:hyperlink>
        </w:p>
        <w:p>
          <w:pPr>
            <w:pStyle w:val="Contents3"/>
            <w:tabs>
              <w:tab w:val="clear" w:pos="8459"/>
              <w:tab w:val="right" w:pos="9026" w:leader="dot"/>
            </w:tabs>
            <w:rPr/>
          </w:pPr>
          <w:hyperlink w:anchor="__RefHeading___Toc7547694_2870459653">
            <w:r>
              <w:rPr>
                <w:webHidden/>
                <w:rStyle w:val="IndexLink"/>
                <w:rtl w:val="true"/>
              </w:rPr>
              <w:t>روایت شانزدهم</w:t>
            </w:r>
            <w:r>
              <w:rPr>
                <w:rStyle w:val="IndexLink"/>
                <w:rtl w:val="true"/>
              </w:rPr>
              <w:t>:</w:t>
              <w:tab/>
            </w:r>
            <w:r>
              <w:rPr>
                <w:rStyle w:val="IndexLink"/>
              </w:rPr>
              <w:t>72</w:t>
            </w:r>
          </w:hyperlink>
        </w:p>
        <w:p>
          <w:pPr>
            <w:pStyle w:val="Contents2"/>
            <w:tabs>
              <w:tab w:val="clear" w:pos="8743"/>
              <w:tab w:val="right" w:pos="9026" w:leader="dot"/>
            </w:tabs>
            <w:rPr/>
          </w:pPr>
          <w:hyperlink w:anchor="__RefHeading___Toc7547696_2870459653">
            <w:r>
              <w:rPr>
                <w:webHidden/>
                <w:rStyle w:val="IndexLink"/>
                <w:rtl w:val="true"/>
              </w:rPr>
              <w:t xml:space="preserve">جلسه بیست و ششم </w:t>
            </w:r>
            <w:r>
              <w:rPr>
                <w:rStyle w:val="IndexLink"/>
                <w:rtl w:val="true"/>
              </w:rPr>
              <w:t xml:space="preserve">- </w:t>
            </w:r>
            <w:r>
              <w:rPr>
                <w:rStyle w:val="IndexLink"/>
              </w:rPr>
              <w:t>1400/8/12</w:t>
            </w:r>
            <w:r>
              <w:rPr>
                <w:rStyle w:val="IndexLink"/>
                <w:rtl w:val="true"/>
              </w:rPr>
              <w:tab/>
            </w:r>
            <w:r>
              <w:rPr>
                <w:rStyle w:val="IndexLink"/>
              </w:rPr>
              <w:t>74</w:t>
            </w:r>
          </w:hyperlink>
        </w:p>
        <w:p>
          <w:pPr>
            <w:pStyle w:val="Contents3"/>
            <w:tabs>
              <w:tab w:val="clear" w:pos="8459"/>
              <w:tab w:val="right" w:pos="9026" w:leader="dot"/>
            </w:tabs>
            <w:rPr/>
          </w:pPr>
          <w:hyperlink w:anchor="__RefHeading___Toc7547698_2870459653">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7547700_2870459653">
            <w:r>
              <w:rPr>
                <w:webHidden/>
                <w:rStyle w:val="IndexLink"/>
                <w:rtl w:val="true"/>
              </w:rPr>
              <w:t>روایت هفدهم</w:t>
            </w:r>
            <w:r>
              <w:rPr>
                <w:rStyle w:val="IndexLink"/>
                <w:rtl w:val="true"/>
              </w:rPr>
              <w:t>:</w:t>
              <w:tab/>
            </w:r>
            <w:r>
              <w:rPr>
                <w:rStyle w:val="IndexLink"/>
              </w:rPr>
              <w:t>74</w:t>
            </w:r>
          </w:hyperlink>
        </w:p>
        <w:p>
          <w:pPr>
            <w:pStyle w:val="Contents2"/>
            <w:tabs>
              <w:tab w:val="clear" w:pos="8743"/>
              <w:tab w:val="right" w:pos="9026" w:leader="dot"/>
            </w:tabs>
            <w:rPr/>
          </w:pPr>
          <w:hyperlink w:anchor="__RefHeading___Toc7547702_2870459653">
            <w:r>
              <w:rPr>
                <w:webHidden/>
                <w:rStyle w:val="IndexLink"/>
                <w:rtl w:val="true"/>
              </w:rPr>
              <w:t xml:space="preserve">جلسه بیست و هفتم </w:t>
            </w:r>
            <w:r>
              <w:rPr>
                <w:rStyle w:val="IndexLink"/>
                <w:rtl w:val="true"/>
              </w:rPr>
              <w:t xml:space="preserve">- </w:t>
            </w:r>
            <w:r>
              <w:rPr>
                <w:rStyle w:val="IndexLink"/>
              </w:rPr>
              <w:t>1400/8/15</w:t>
            </w:r>
            <w:r>
              <w:rPr>
                <w:rStyle w:val="IndexLink"/>
                <w:rtl w:val="true"/>
              </w:rPr>
              <w:tab/>
            </w:r>
            <w:r>
              <w:rPr>
                <w:rStyle w:val="IndexLink"/>
              </w:rPr>
              <w:t>77</w:t>
            </w:r>
          </w:hyperlink>
        </w:p>
        <w:p>
          <w:pPr>
            <w:pStyle w:val="Contents3"/>
            <w:tabs>
              <w:tab w:val="clear" w:pos="8459"/>
              <w:tab w:val="right" w:pos="9026" w:leader="dot"/>
            </w:tabs>
            <w:rPr/>
          </w:pPr>
          <w:hyperlink w:anchor="__RefHeading___Toc7547704_2870459653">
            <w:r>
              <w:rPr>
                <w:webHidden/>
                <w:rStyle w:val="IndexLink"/>
                <w:rtl w:val="true"/>
              </w:rPr>
              <w:t>گونه شناسی روایات مهدوی عبرتائی</w:t>
            </w:r>
            <w:r>
              <w:rPr>
                <w:rStyle w:val="IndexLink"/>
                <w:rtl w:val="true"/>
              </w:rPr>
              <w:tab/>
            </w:r>
            <w:r>
              <w:rPr>
                <w:rStyle w:val="IndexLink"/>
              </w:rPr>
              <w:t>77</w:t>
            </w:r>
          </w:hyperlink>
        </w:p>
        <w:p>
          <w:pPr>
            <w:pStyle w:val="Contents2"/>
            <w:tabs>
              <w:tab w:val="clear" w:pos="8743"/>
              <w:tab w:val="right" w:pos="9026" w:leader="dot"/>
            </w:tabs>
            <w:rPr/>
          </w:pPr>
          <w:hyperlink w:anchor="__RefHeading___Toc7547706_2870459653">
            <w:r>
              <w:rPr>
                <w:webHidden/>
                <w:rStyle w:val="IndexLink"/>
                <w:rtl w:val="true"/>
              </w:rPr>
              <w:t xml:space="preserve">جلسه بیست و هشتم </w:t>
            </w:r>
            <w:r>
              <w:rPr>
                <w:rStyle w:val="IndexLink"/>
                <w:rtl w:val="true"/>
              </w:rPr>
              <w:t xml:space="preserve">- </w:t>
            </w:r>
            <w:r>
              <w:rPr>
                <w:rStyle w:val="IndexLink"/>
              </w:rPr>
              <w:t>1400/8/16</w:t>
            </w:r>
            <w:r>
              <w:rPr>
                <w:rStyle w:val="IndexLink"/>
                <w:rtl w:val="true"/>
              </w:rPr>
              <w:tab/>
            </w:r>
            <w:r>
              <w:rPr>
                <w:rStyle w:val="IndexLink"/>
              </w:rPr>
              <w:t>81</w:t>
            </w:r>
          </w:hyperlink>
        </w:p>
        <w:p>
          <w:pPr>
            <w:pStyle w:val="Contents3"/>
            <w:tabs>
              <w:tab w:val="clear" w:pos="8459"/>
              <w:tab w:val="right" w:pos="9026" w:leader="dot"/>
            </w:tabs>
            <w:rPr/>
          </w:pPr>
          <w:hyperlink w:anchor="__RefHeading___Toc7547708_2870459653">
            <w:r>
              <w:rPr>
                <w:webHidden/>
                <w:rStyle w:val="IndexLink"/>
                <w:rtl w:val="true"/>
              </w:rPr>
              <w:t>گونه شناسی روایات مهدوی عبرتائی</w:t>
            </w:r>
            <w:r>
              <w:rPr>
                <w:rStyle w:val="IndexLink"/>
                <w:rtl w:val="true"/>
              </w:rPr>
              <w:tab/>
            </w:r>
            <w:r>
              <w:rPr>
                <w:rStyle w:val="IndexLink"/>
              </w:rPr>
              <w:t>81</w:t>
            </w:r>
          </w:hyperlink>
        </w:p>
        <w:p>
          <w:pPr>
            <w:pStyle w:val="Contents3"/>
            <w:tabs>
              <w:tab w:val="clear" w:pos="8459"/>
              <w:tab w:val="right" w:pos="9026" w:leader="dot"/>
            </w:tabs>
            <w:rPr/>
          </w:pPr>
          <w:hyperlink w:anchor="__RefHeading___Toc7547710_2870459653">
            <w:r>
              <w:rPr>
                <w:webHidden/>
                <w:rStyle w:val="IndexLink"/>
                <w:rtl w:val="true"/>
              </w:rPr>
              <w:t>نتیجه</w:t>
            </w:r>
            <w:r>
              <w:rPr>
                <w:rStyle w:val="IndexLink"/>
                <w:rtl w:val="true"/>
              </w:rPr>
              <w:tab/>
            </w:r>
            <w:r>
              <w:rPr>
                <w:rStyle w:val="IndexLink"/>
              </w:rPr>
              <w:t>82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21_88026"/>
      <w:bookmarkStart w:id="1" w:name="pg9621_88026"/>
      <w:bookmarkEnd w:id="1"/>
    </w:p>
    <w:p>
      <w:pPr>
        <w:pStyle w:val="Heading2"/>
        <w:numPr>
          <w:ilvl w:val="1"/>
          <w:numId w:val="1"/>
        </w:numPr>
        <w:rPr/>
      </w:pPr>
      <w:bookmarkStart w:id="2" w:name="pg9621_88026"/>
      <w:bookmarkStart w:id="3" w:name="__RefHeading___Toc7547582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درس خارج کلام</w:t>
      </w:r>
    </w:p>
    <w:p>
      <w:pPr>
        <w:pStyle w:val="BookText"/>
        <w:rPr/>
      </w:pPr>
      <w:r>
        <w:rPr>
          <w:rFonts w:ascii="IRNazanin" w:hAnsi="IRNazanin" w:eastAsia="IRNazanin"/>
          <w:color w:val="111111"/>
          <w:sz w:val="28"/>
          <w:sz w:val="28"/>
          <w:szCs w:val="28"/>
          <w:rtl w:val="true"/>
          <w:lang w:bidi="fa-IR"/>
        </w:rPr>
        <w:t>بررسی مبانی و مسائل مهدویت با محوریت کتب اربعه</w:t>
      </w:r>
    </w:p>
    <w:p>
      <w:pPr>
        <w:pStyle w:val="BookText"/>
        <w:rPr/>
      </w:pPr>
      <w:r>
        <w:rPr>
          <w:rFonts w:ascii="IRNazanin" w:hAnsi="IRNazanin" w:eastAsia="IRNazanin"/>
          <w:color w:val="111111"/>
          <w:sz w:val="28"/>
          <w:sz w:val="28"/>
          <w:szCs w:val="28"/>
          <w:rtl w:val="true"/>
          <w:lang w:bidi="fa-IR"/>
        </w:rPr>
        <w:t>گونه شناسی روایات مهدوی احمد بن هلال عبرتائی</w:t>
      </w:r>
    </w:p>
    <w:p>
      <w:pPr>
        <w:pStyle w:val="BookText"/>
        <w:rPr/>
      </w:pPr>
      <w:r>
        <w:rPr>
          <w:rFonts w:ascii="IRNazanin" w:hAnsi="IRNazanin" w:eastAsia="IRNazanin"/>
          <w:color w:val="111111"/>
          <w:sz w:val="28"/>
          <w:sz w:val="28"/>
          <w:szCs w:val="28"/>
          <w:rtl w:val="true"/>
          <w:lang w:bidi="fa-IR"/>
        </w:rPr>
        <w:t xml:space="preserve">آیت الله 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جلسات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سال تحصیلی </w:t>
      </w:r>
      <w:r>
        <w:rPr>
          <w:rFonts w:eastAsia="IRNazanin" w:cs="IRNazanin"/>
          <w:color w:val="111111"/>
          <w:sz w:val="28"/>
          <w:szCs w:val="28"/>
          <w:lang w:bidi="fa-IR"/>
        </w:rPr>
        <w:t>1401</w:t>
      </w:r>
      <w:r>
        <w:rPr>
          <w:rFonts w:eastAsia="IRNazanin" w:cs="IRNazanin"/>
          <w:color w:val="111111"/>
          <w:sz w:val="28"/>
          <w:szCs w:val="28"/>
          <w:rtl w:val="true"/>
          <w:lang w:bidi="fa-IR"/>
        </w:rPr>
        <w:t>-</w:t>
      </w:r>
      <w:r>
        <w:rPr>
          <w:rFonts w:eastAsia="IRNazanin" w:cs="IRNazanin"/>
          <w:color w:val="111111"/>
          <w:sz w:val="28"/>
          <w:szCs w:val="28"/>
          <w:lang w:bidi="fa-IR"/>
        </w:rPr>
        <w:t>1400</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آتنا وطن خواه</w:t>
      </w:r>
    </w:p>
    <w:p>
      <w:pPr>
        <w:pStyle w:val="Heading2"/>
        <w:numPr>
          <w:ilvl w:val="1"/>
          <w:numId w:val="1"/>
        </w:numPr>
        <w:rPr/>
      </w:pPr>
      <w:bookmarkStart w:id="5" w:name="__RefHeading___Toc7547584_2870459653"/>
      <w:bookmarkStart w:id="6" w:name="_Toc2"/>
      <w:bookmarkEnd w:id="5"/>
      <w:r>
        <w:rPr>
          <w:rtl w:val="true"/>
        </w:rPr>
        <w:t xml:space="preserve">جلسه یازدهم </w:t>
      </w:r>
      <w:r>
        <w:rPr>
          <w:rtl w:val="true"/>
        </w:rPr>
        <w:t xml:space="preserve">- </w:t>
      </w:r>
      <w:r>
        <w:rPr/>
        <w:t>1400/7/18</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547586_2870459653"/>
      <w:bookmarkStart w:id="8" w:name="_Toc3"/>
      <w:bookmarkEnd w:id="7"/>
      <w:r>
        <w:rPr>
          <w:rtl w:val="true"/>
        </w:rPr>
        <w:t>اشاره</w:t>
      </w:r>
      <w:bookmarkStart w:id="9" w:name="pg9621_88027"/>
      <w:bookmarkEnd w:id="8"/>
    </w:p>
    <w:p>
      <w:pPr>
        <w:pStyle w:val="BookText"/>
        <w:rPr/>
      </w:pPr>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مُحَمَّدٍ وَ آلِهِ اَلطَّاهِرِينَ سِيما امام زَمَانِنَا حُجَّةُ اَللَّهِ فِي اَلْأَرَضِينَ</w:t>
      </w:r>
      <w:r>
        <w:rPr>
          <w:rFonts w:eastAsia="Amiri" w:cs="Amiri" w:ascii="Amiri" w:hAnsi="Amiri"/>
          <w:color w:val="111111"/>
          <w:sz w:val="28"/>
          <w:szCs w:val="28"/>
          <w:rtl w:val="true"/>
          <w:lang w:bidi="ar-SA"/>
        </w:rPr>
        <w:t>.</w:t>
      </w:r>
    </w:p>
    <w:p>
      <w:pPr>
        <w:pStyle w:val="Heading3"/>
        <w:numPr>
          <w:ilvl w:val="2"/>
          <w:numId w:val="1"/>
        </w:numPr>
        <w:rPr/>
      </w:pPr>
      <w:bookmarkStart w:id="10" w:name="__RefHeading___Toc7547588_2870459653"/>
      <w:bookmarkStart w:id="11" w:name="_Toc4"/>
      <w:bookmarkEnd w:id="10"/>
      <w:r>
        <w:rPr>
          <w:rtl w:val="true"/>
        </w:rPr>
        <w:t>گونه شناسی روایات مهدوی عبرتائی</w:t>
      </w:r>
      <w:bookmarkEnd w:id="11"/>
    </w:p>
    <w:p>
      <w:pPr>
        <w:pStyle w:val="BookText"/>
        <w:rPr/>
      </w:pPr>
      <w:r>
        <w:rPr>
          <w:rFonts w:ascii="IRNazanin" w:hAnsi="IRNazanin" w:eastAsia="IRNazanin"/>
          <w:color w:val="111111"/>
          <w:sz w:val="28"/>
          <w:sz w:val="28"/>
          <w:szCs w:val="28"/>
          <w:rtl w:val="true"/>
          <w:lang w:bidi="fa-IR"/>
        </w:rPr>
        <w:t xml:space="preserve">بحث ما پیرامون شاخصه های حکومت امام عصر عَلَيْهِ اَلسَّلاَم بود، یکی از شاخصه ها مسئلۀ عدالت و مصادیق عدالت بود، روایتی در زمینه مصادیق عدالت نقل کردیم که در سند آن شخصی به نام احمد بن هلال عبرتائی بود، ما در مورد ایشان به تفصیل بحث کردیم و بر خلاف فرمایش مرحوم خوئی که ایشان را ثقه در نقل می دانستند، ما یک بحث مفصلی داشتیم که ایشان نه تنها ثقه نیست بلکه اصلا دین ندارد، نه این که فاسق است بلکه اصلا دین ندارد امّا ایشان روایات زیادی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پنجاه روایت در کتب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گفتیم که از ایشان یک روایت در ارتباط با مهدویت یافتیم ولی بعد دیدیم که او روایات متعددی در مورد مهدویت دارد حتی بعضی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را ادعا کردند ولی اگر دقت شود می بینیم که بعضی از روایات او تکراری است یعنی با شمارش همان احادیث تکراری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البته کمتر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هم که داشته باشد خودش یک کتاب است، البیان شافعی که یک کتاب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دارد، به هر حال ما ناچار شدیم که روایات او در باب مهدویت را بررسی کنیم و با توجّه به این که صالح الروایه است، او مشکل اعتقادی پیدا کرد ولی قبل آن از سلامت برخوردار بوده و روایات او صالح است، ما روایات او که در مورد مهدویت است را بررسی کردیم، خیلی از آن روایات مقبول است و شاهد صدق هم دارد یعنی این روایات از طرق دیگر هم نقل شده است لذا ما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توانیم به سادگی از کنار این روایات بگذریم و نمی توانیم آن ها را رد کنیم و روایات او را اگر مشکل سندی دیگری نداشته باشد، می پذیریم البته پذیرش روایات ایشان به خاطر فرمایش مرحوم خوئی که فرمودند او ثقه است، نمی باشد، او ثقه نیست، یا همین مبنای ایشان را مطرح کنیم که ملاک صدوق بودن است اگر چه مشکل دیانتی هم داشته باشد، یا این که بگوئیم بین روایات او در حال استقامت و غیر حال استقامت تفصیل بدهیم یا بگوئیم این ها صدق خبری دارد و کاری به مخبر نداریم، نمی گوییم مخبر منحرف هم باشد امّا چون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 ما باشیم و روایات او، ایشان اضعف ضعفا است ولی روایات او شواهد 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روايات عبرتائی در باب مهدویت را به لحاظ این که صدق خبری و شواهد دارد یا تفصیلی که بعضی می دهند، که فرق بین روایات او قبل از انحراف و بعد از انحراف، می خوانیم و روایات را می پذیریم؛ امّا خود او نزد ما ضعیف است</w:t>
      </w:r>
      <w:r>
        <w:rPr>
          <w:rFonts w:eastAsia="IRNazanin" w:cs="IRNazanin"/>
          <w:color w:val="111111"/>
          <w:sz w:val="28"/>
          <w:szCs w:val="28"/>
          <w:rtl w:val="true"/>
          <w:lang w:bidi="fa-IR"/>
        </w:rPr>
        <w:t xml:space="preserve">. </w:t>
      </w:r>
      <w:bookmarkStart w:id="12" w:name="pg9621_88028"/>
    </w:p>
    <w:p>
      <w:pPr>
        <w:pStyle w:val="Heading3"/>
        <w:numPr>
          <w:ilvl w:val="2"/>
          <w:numId w:val="1"/>
        </w:numPr>
        <w:rPr/>
      </w:pPr>
      <w:bookmarkStart w:id="13" w:name="__RefHeading___Toc7547590_2870459653"/>
      <w:bookmarkStart w:id="14" w:name="_Toc5"/>
      <w:bookmarkEnd w:id="12"/>
      <w:bookmarkEnd w:id="13"/>
      <w:r>
        <w:rPr>
          <w:rtl w:val="true"/>
        </w:rPr>
        <w:t>روایت اوّل</w:t>
      </w:r>
      <w:r>
        <w:rPr>
          <w:rtl w:val="true"/>
        </w:rPr>
        <w:t>:</w:t>
      </w:r>
      <w:bookmarkEnd w:id="14"/>
    </w:p>
    <w:p>
      <w:pPr>
        <w:pStyle w:val="BookText"/>
        <w:rPr/>
      </w:pPr>
      <w:r>
        <w:rPr>
          <w:rFonts w:ascii="Amiri" w:hAnsi="Amiri" w:eastAsia="Amiri" w:cs="Amiri"/>
          <w:color w:val="111111"/>
          <w:sz w:val="28"/>
          <w:sz w:val="28"/>
          <w:szCs w:val="28"/>
          <w:rtl w:val="true"/>
          <w:lang w:bidi="ar-SA"/>
        </w:rPr>
        <w:t>الْحُسَيْنُ بْنُ أَحْمَدَ عَنْ أَحْمَدَ بْنِ هِلَالٍ قَالَ حَدَّثَنَا عُثْمَانُ بْنُ عِيسَى عَنْ خَالِدِ بْنِ نَجِيحٍ عَنْ زُرَارَةَ بْنِ أَعْيَنَ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لِلْغُلَامِ مِنْ غَيْبَهُ قُلْتُ وَ لِمَ قَالَ يَخَافُ وَ أَوْمَا بِيَدِهِ إِلَى بَطْنِهِ وَ هُوَ الْمُنْتَظَرُ وَ هُوَ الَّذِي يَشْكُ النَّاسُ فِى وِلَادَتِهِ فَمِنْهُمْ مَنْ يَقُولُ حَمْلَ وَ مِنْهُمْ مَنْ يَقُولُ مَات أَبُوهُ وَ لَمْ يُخَلِّفُ وَ مِنْهُمْ مَنْ يَقُولُ وَلِدَ قَبْلَ مَوْتِ أَبِيهِ بِسَنَتَيْنِ قَالَ زَرَارَةً فَقُلْتُ وَ مَا تَأْمُرُنِى لَوْ أَدْرَكْتُ ذَلِكَ الزَّمَانَ قَالَ ادْعُ اللَّهَ بِهَذَا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عَرِّفْنِي نَفْسَكَ فَإِنَّكَ إِنْ لَمْ تُعَرِّفْنِي نَفْسَكَ لَمْ أَعْرِفُكَ اللَّهُمَّ عَرِّفْنِي نَبِيَّكَ فَإِنَّكَ إِنْ لَمْ تُعَرِّفْنِي نَبِيَّكَ لَمْ أَعْرِفْهُ قَطُّ اللَّهُمَّ عَرِّفْنِي حُجَّتَكَ فَإِنَّكَ إِنْ لَمْ تُعَرِّفْنِى حُجَّتَكَ ضَلَلْتُ عَنْ دِينِي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أَحْمَدُ بْنُ الْهِلَالِ سَمِعْتُ هَذَا الْحَدِيثَ مُنْذُ سِتٌ وَ خَمْسِينَ سَنَةَ</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زرارۀ بن اعین گفته که از امام صادق عَلَيْهِ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جوان پیش از قیامش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 مبارکش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انتظارش کشیده می شود، او کسی است که مردم پیرامون ولادتش دچار شکّ و تردید می شوند،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از دنیا رفت فرزندی نداشت،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باردار بود، و کسانی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سال پیش از وفات پدرش 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اگر آن زمان را درک کردم،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آن گونه که هستی به من بشناسان، پس اگر تو خودت را به من نشناسانی تو را نخواهم شناخت، خدایا پیامبرت را به من بشناسان پس اگر پیامبرت را نشناسانی او را نخواهم شناخت، خدایا حجتت را به من بشناسان پس اگر حجت را نشناسانی از دینت گمراه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هلال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شنیدم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روایت مربوط به دوران استقامت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کلینی این روایت را در کتاب الغیبۀ می آورد، این روایت تقریبا به همین مضمون در جای دیگر کتاب کافی هم آمده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الْحَسَنِ بْنِ مُوسَى الْخَشَّابِ عَنْ عَبْدِ اللَّهِ بْنِ مُوسَى عَنْ عَبْدِ اللَّهِ بْنِ بُكَيْرٍ 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لِلْغُلَامِ غَيْبَةً قَبْلَ أَنْ يَقُومَ قَالَ قُلْتُ وَ لِمَ قَالَ يَخَافُ وَ أَوْمَا بِيَدِهِ إِلَى بَطْنِهِ ثُمَّ قَالَ يَا زُرَارَةً وَ هُوَ الْمُنْتَظَرُ وَ هُوَ الَّذِي يُشَكٍّ فِي وِلَادَتِهِ مِنْهُمْ مَنْ يَقُولُ مَات أَبُوهُ بِلَا خَلَفٍ وَ مِنْهُمْ مَنْ يَقُولُ حَمْلٌ وَ مِنْهُمْ مَنْ يَقُولُ إِنَّهُ وَلِدَ قَبْلَ مَوْتِ أَبِيهِ بِسَنَتَيْن وَ هُوَ الْمُنْتَظَرُ غَيْرَ أَنَّ اللَّهَ عَزَّ وَ جَلَّ يُحِبُّ أَنْ يَمْتَحِنَ الشَّيعَةَ فَعِنْدَ ذَلِكَ يَرْتَابُ الْمُبْطِلُونَ يَا زُرَارَةً قَالَ قُلْتُ جُعِلْتُ فِدَاكَ إِنْ أَدْرَكْتُ ذَلِكَ الزَّمَانَ أَيَّ شَيْءٍ أَعْمَلُ قَالَ يَا زُرَارَةً إِذَا أَدْرَكْتَ </w:t>
      </w:r>
    </w:p>
    <w:p>
      <w:pPr>
        <w:pStyle w:val="BookText"/>
        <w:rPr/>
      </w:pPr>
      <w:r>
        <w:rPr>
          <w:rFonts w:ascii="Amiri" w:hAnsi="Amiri" w:eastAsia="Amiri" w:cs="Amiri"/>
          <w:color w:val="111111"/>
          <w:sz w:val="28"/>
          <w:sz w:val="28"/>
          <w:szCs w:val="28"/>
          <w:rtl w:val="true"/>
          <w:lang w:bidi="ar-SA"/>
        </w:rPr>
        <w:t>هَذَا الزَّمَانَ فَادْحٌ بِهَذَا الدُّعَاءِ اللَّهُمَّ عَرِّفْنِي نَفْسَكَ فَإِنَّكَ إِنْ لَمْ تُعَرِّفْنِي نَفْسَكَ لَمْ أَعْرِفْ نَبِيَّكَ اللَّهُمَّ عَرِّفْنِي رَسُولَكَ فَإِنَّكَ إِنْ لَمْ تُعَرِّفْنِي رَسُولَكَ لَمْ أَعْرِفْ حُجَّتَكَ اللَّهُمَّ عَرِّفْنِى حُجَّتَكَ فَإِنَّكَ إِنْ لَمْ تُعَرِّفْنِي حُجَّتَكَ ضَلَلْتُ عَنْ دِينِي ثُمَّ قَالَ يَا زُرَارَةً لَا بُدَّ مِنْ قَتْلِ غُلَامِ بِالْمَدِينَةِ قُلْتُ جُعِلْتُ فِدَاكَ أَ لَيْسَ يَقْتُلُهُ جَيْشُ السُّفْيَانِي قَالَ لَا وَ لَكِنْ يَقْتُلُهُ جَيْشُ آلِ بَنِي فَلَانٍ يَجِيءُ حَتَّى يَدْخُلَ الْمَدِينَةَ فَيَأْخُذُ الْغُلَامَ فَيَقْتُلُهُ فَإِذَا قَتَلَهُ بَغْياً وَ عُدْوَاناً وَ ظُلْماً لَا يُمْهَلُونَ فَعِنْدَ ذَلِكَ تَوَقُعُ الْفَرَجِ إِنْ شَاءَ اللَّهُ</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زرارۀ بن اعین گفته که از امام صادق عَلَيْهِ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جوان پیش از قیامش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ترسید و با دست به شکم مبارکش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انتظارش کشیده می شود، او کسی است که مردم پیرامون ولادتش دچار شکّ و تردید می شوند،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از دنیا رفت فرزندی نداشت،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باردار بود، و کسانی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سال پیش از وفات پدرش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شیعه در انتظارش است، و خداوند متعال دوست می دارد که شیعه را در این انتظار امتحان کند و آن وقت است که اهل باطل شکّ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اگر آن زمان را درک کردم،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آن گونه که هستی به من بشناسان، پس اگر تو خودت را به من نشناسانی پیامبرت را نخواهم شناخت، خدایا پیامبرت را به من بشناسان پس اگر پیامبرت را نشناسی حجتت را نخواهم شناخت، خدایا حجتت را به من بشناسان پس اگر حجتت را نشناسی از دینت گمراه می شوم سپس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چاره ای از قتل غلام به مدینه نیست </w:t>
      </w:r>
      <w:r>
        <w:rPr>
          <w:rStyle w:val="FootnoteAnchor"/>
          <w:rtl w:val="true"/>
        </w:rPr>
        <w:footnoteReference w:id="4"/>
      </w:r>
      <w:r>
        <w:rPr>
          <w:rFonts w:ascii="IRNazanin" w:hAnsi="IRNazanin" w:eastAsia="IRNazanin"/>
          <w:color w:val="111111"/>
          <w:sz w:val="28"/>
          <w:sz w:val="28"/>
          <w:szCs w:val="28"/>
          <w:rtl w:val="true"/>
          <w:lang w:bidi="fa-IR"/>
        </w:rPr>
        <w:t>گفتم جانم به فدای شما آیا لشگر سفیانی او را می 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لشگر بنی فلان او را می کشند، بنی فلان وارد مدینه می شوند پس غلام را می گیرند و او را می کشند پس هنگامی که او را از روی دشمنی و ظلم بکشند مهلت داده نمی شوند و در این هنگام انشاء الله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نظیر روایتی است که از عبرتائی نقل کردیم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این روایت عبرتائی را در کتاب شریفشان مرآة العقول می آورند و همان اول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ضعیف و قد مر مثله بتغيير في الدعاء</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ضعیف است، مانند آن با تغییر در دعا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فرمودند این روایت ضعیف است امّا مشکل آن را بیان نکردند ولی ضعف آن یا به جهت احمد بن هلال است یا خالد بن نجیح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احمد بن هلال که از نظر ما مشکل دارد ولی از او هم اغماض بکنیم باز روایت به جهت خالد بن نجیح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نجيح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ایشان را با دو عنوان خالد بن نجيح الخزاز و خالد الجوان مشترک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مرحوم نجاشی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نجيح الجوان مولى كوفى، يكنى أبا عبد الله، روى عن أبی عبد الله عَلَيْهِ اَلسَّلاَم و أبی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نجيح الجواز الكوفى، من أصحاب الصادق عَلَيْهِ اَلسَّلاَم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 بن نجیح جوان مولی کوفی، او از ابو عبد الله عَلَيْهِ اَلسَّلاَم و ابو الحسن عَلَيْهِ اَلسَّلاَم روایت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نجیح جواز کوفی از اصحاب صادق عَلَيْهِ اَلسَّلاَم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شیخ طوسی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خالد بن نجيح الجواز الكوفى، من أصحاب الصادق عَلَيْهِ اَلسَّلاَم، رجال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عده من دون توصيفه بالجواز الكوفی، فی أصحاب الكاظم عَلَيْهِ اَلسَّلاَم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أبی عبد الله عَلَيْهِ اَلسَّلاَم</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خالد بن نجیح جواز کوفی از اصحاب صادق عَلَيْهِ اَلسَّلاَم بود، و مرحوم شیخ او را بدون توصیف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اصحاب کاظم عَلَيْهِ اَلسَّلاَم شمرده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ابو عبد الله عَلَيْهِ اَلسَّلاَم روایت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عدّهٌ البرقى خالد بن نجيح الجوان من أصحاب الصادق عَلَيْهِ اَلسَّلاَم و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برقی خالد بن نجیح جوان را از اصحاب صادق عَلَيْهِ اَلسَّلاَم و کاظم عَلَيْهِ اَلسَّلاَم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فالرجل لم تثبت وثاقته و لا حسنه، بل ذكر الكشى فى ترجمۀ المفضل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أهل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استدل على وثاقته أو حسنه بعدّۀ وجوه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الكشی،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نشيط و خالد يخدمانه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یعنى أبا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الحسن، عن يحيى بن إبراهيم، عن نشيط، عن خالد الجواز،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فى أمر أبی الحسن عَلَيْهِ اَلسَّلاَم 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ترى ما قد وقعنا فيه من اختلاف الناس؟ فقال لى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إلى ابنى علىٌ أكبر ولدى و خيرهم 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هذه الروايۀ لا دلالۀ فيها إلا على إيمانه و عدم وقفه، و لا دلالة فيها على الحسن، فضلا عن الوثاقۀ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وثاقت یا حسن راوی ثابت نمی باشد؛ بلکه کشی در ترجمه مفضل بن عمر ذکر کرده که او از اهل ارتفاع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 وثاقت یا حسن او به وجوهی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کشی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امر امام کاظم عَلَيْهِ اَلسَّلاَم اختلاف کردند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آن چه واقع شده در آن از اختلاف مردم؟ پس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عَلَيْهِ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فرزندم علی که بزرگتر و برترین آنان است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روایت تنها بر ایمان و واقفه نبودن او دلالت دارد و دلالتی بر حسن او ندارد چه رسد به وثاقت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خوئی این است که این روایت سلامت عقیده او را می رساند نه وثاقت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خدمت به امام کردن، حسن حال او را نمی رساند؟</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جسارت به ساحت قدس مرحوم خوئی نباشد، اگر بنای ایشان بر توثیق راوی باشد مانند عبرتائی را توثیق می کنند در حالی که خودشان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دین هم ندارد و پایبند به اعتقادی نیست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وجوهی که به آن بر وثاقت خالد بن نجیح استدلال شده را نقل می کنند و همۀ آن وجوه را رد می کنند و در آخر همان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وثاقت و نه حسن ایشان ثابت نیست</w:t>
      </w:r>
      <w:r>
        <w:rPr>
          <w:rFonts w:eastAsia="IRNazanin" w:cs="IRNazanin"/>
          <w:color w:val="111111"/>
          <w:sz w:val="28"/>
          <w:szCs w:val="28"/>
          <w:rtl w:val="true"/>
          <w:lang w:bidi="fa-IR"/>
        </w:rPr>
        <w:t xml:space="preserve">. </w:t>
      </w:r>
      <w:bookmarkStart w:id="15" w:name="pg9621_88032"/>
    </w:p>
    <w:p>
      <w:pPr>
        <w:pStyle w:val="Heading2"/>
        <w:numPr>
          <w:ilvl w:val="1"/>
          <w:numId w:val="1"/>
        </w:numPr>
        <w:rPr/>
      </w:pPr>
      <w:bookmarkStart w:id="16" w:name="__RefHeading___Toc7547592_2870459653"/>
      <w:bookmarkStart w:id="17" w:name="_Toc6"/>
      <w:bookmarkEnd w:id="15"/>
      <w:bookmarkEnd w:id="16"/>
      <w:r>
        <w:rPr>
          <w:rtl w:val="true"/>
        </w:rPr>
        <w:t xml:space="preserve">جلسه دوازدهم </w:t>
      </w:r>
      <w:r>
        <w:rPr>
          <w:rtl w:val="true"/>
        </w:rPr>
        <w:t xml:space="preserve">- </w:t>
      </w:r>
      <w:r>
        <w:rPr/>
        <w:t>1400/7/19</w:t>
      </w:r>
      <w:bookmarkEnd w:id="17"/>
    </w:p>
    <w:p>
      <w:pPr>
        <w:pStyle w:val="Heading3"/>
        <w:numPr>
          <w:ilvl w:val="2"/>
          <w:numId w:val="1"/>
        </w:numPr>
        <w:rPr/>
      </w:pPr>
      <w:bookmarkStart w:id="18" w:name="__RefHeading___Toc7547594_2870459653"/>
      <w:bookmarkStart w:id="19" w:name="_Toc7"/>
      <w:bookmarkEnd w:id="18"/>
      <w:r>
        <w:rPr>
          <w:rtl w:val="true"/>
        </w:rPr>
        <w:t>گونه شناسی روایات مهدوی عبرتائی</w:t>
      </w:r>
      <w:bookmarkEnd w:id="19"/>
    </w:p>
    <w:p>
      <w:pPr>
        <w:pStyle w:val="BookText"/>
        <w:rPr/>
      </w:pPr>
      <w:r>
        <w:rPr>
          <w:rFonts w:ascii="IRNazanin" w:hAnsi="IRNazanin" w:eastAsia="IRNazanin"/>
          <w:color w:val="111111"/>
          <w:sz w:val="28"/>
          <w:sz w:val="28"/>
          <w:szCs w:val="28"/>
          <w:rtl w:val="true"/>
          <w:lang w:bidi="fa-IR"/>
        </w:rPr>
        <w:t>بحث ما در ارتباط با مصادیق و جزئیات عدالت مهدوی بود، به روایتی رسیدیم که راوی آن احمد بن هلال عبرتائی بود و ابتدا نظرمان این بود که تنها یک روایت از ایشان در ارتباط با مهدویت در کتب اربعه وجود دارد بعد دیدیم که در کتب اربعه مخصوصا کافی روایات دیگری هم دارد لذا بر آن شدیم که روایات او را از جهت محتوا و سند بررسی کنیم، به روایتی رسیدیم که در آن بعض از علائم ظهور را از زبان امام صادق عَلَيْهِ اَلسَّلاَم روایت می کند و بعد آن هم امام تکلیف معین می کند که در دوران غیبت چه دعائی را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روایتی که عبرتائی نقل می کند شاهد هم دارد و روایتی دیگر در کافی به همین مضمون هست؛ ولی سند آن به ایشان منتهی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سند روایتی را که به احمد بن هلال عبرتائی منتهی می شد را تضعیف کردند؛ ظاهرا ضعف آن به خالد بن نجیح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شخصیت خالد بن نجيح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بیان آقای خوئی وثاقت و حسن او ثابت نیست؛ بلکه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مستنداتی را برای اعتبار یا لااقل حُسن راوی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استدلالات مرحوم مامقانی بر حسن خالد بن نجیح و جواب مرحوم خوئی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استدل على وثاقته أو حسنه بعدۀ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الکشی </w:t>
      </w:r>
      <w:r>
        <w:rPr>
          <w:rFonts w:eastAsia="IRNazanin" w:cs="IRNazanin"/>
          <w:color w:val="111111"/>
          <w:sz w:val="28"/>
          <w:szCs w:val="28"/>
          <w:rtl w:val="true"/>
          <w:lang w:bidi="fa-IR"/>
        </w:rPr>
        <w:t>(</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حمدويه،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نشیط و خالد يخدمانه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أبا الحسن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فذكر الحسن، عن يحيى بن إبراهيم، عن نشيط، عن خالد الجواز،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اختلف الناس فى أمر أبى الحسن عَلَيْهِ اَلسَّلاَم قلت لخالد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ترى ما قد وقعنا فيه من اختلاف الناس؟ فقال لى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أبو الحسن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عهدى إلى ابنى على أكبر ولدى و خيرهم و 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هذه الروايۀ لا دلالۀ فيها إلا على إيمانه و عدم وقفه، و لا دلالۀ فيها على الحسن، فضلا عن الوثاقۀ</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صاحب كتاب، و للصدوق إليه 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التزم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يروى إلا من كتاب معروف معتمد عليه، كما صرح بذلك فی أول كتابه من لا يحضره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الصدوق قد التزم أن لا يروى إلا عن كتاب معروف معتمد عليه، لا أن كل من يبدأ بالسند لا بد أن يكون له كتاب معروف، کیف و جملهٔ منهم مجاهيل لم يذكروا فى الرجال، فضلا عن أن يكون لهم كتاب معروف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روى عنه الأعاظم، كابن أبی عمير فى مشيخۀ الفقيه، فی طريقه إلى خالد بن نجیح و صفوان و عثمان بن عيسى على ما يأتی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يرده ما تقدم أنه لم يثبت ما اشتهر من أن هؤلاء لا يروون إلا عن ثقۀ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الإجماع المدعى على تصحيح ما يصح عن جماعۀ ليس معناه إلا التسالم على قبول ما يرويه هؤلاء و تصديقهم فيما يروونه، لا تصديق من يروون عنه</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بر وثاقت یا حسن او به وجوهی استدلال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کشی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جواز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در امر امام کاظم عَلَيْهِ اَلسَّلاَم اختلاف کردند به خالد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بینی آن چه واقع شده در آن از اختلاف مردم؟ پس خالد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عَلَيْهِ اَلسَّلاَم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من به فرزندم علی که بزرگتر و برترین آنان است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روایت تنها بر ایمان و واقفه نبودن او دلالت دارد و دلالتی بر حسن او ندارد چه رسد به وثاقت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او صاحب کتاب است و برای صدوق به آن طریق است و مرحوم صدوق ملتزم است که روایت نکند مگر از کتاب معروف و مورد اعتماد همچنان که در اوّل كتاب من لا يحضره الفقیه به این مطلب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صدوق ملتزم است که روایت نکند مگر از کتاب معروف و مورد اعتماد نه این که هر آن که سند به او شروع می شود ناچارا برای او کتاب معروفی باشد، چگونه چنین باشد در حالی که جمله ای از آن ها مجاهیلی هستند که در رجال ذکر نگردیدند چه رسد به این که برای آن ها کتاب معروفی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 مرحوم خوئی جای تأمل دارد، خود ایشان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صاحب کتاب است و صدوق رَحِمَهُ اَللَّهُ این کتاب طریق دارد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کتاب های معتبر نقل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اعاظم از علما از او روایت کردند مانند ابن ابی عمیر در مشیخه فقیه، در طریقش به خالد بن نجیح و صفوان و عثمان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گذشت این دلیل را رد می کند که ثابت نیست آن چه شهرت دارد که این ها روایت نمی کنند مگر از ثقه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خوئی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نقض می آورد که این ها از غیر ثقه روایت کردند و آقای زنجانی هم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اضافه می کنند پس این طور نیست که ابن ابی عمیر از هر کسی که نقل کرد ثقه باشد؛ بلکه از مجاهیل و ضعیف هم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مطلبی را شیخ طوسی در کتاب عدّۀ فرمودند و ادعای اجماع هم شده است، مرحوم خوئی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اجماعی که ادعا شده بر تصحیح آن چه از این جماعت صحیح است معنائی جز این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تسالم بر قبول آن چه این ها روایت می کنند و تصدیق آن ها در آن چه روایت می کنند نه تصدیق کسانی که این ها از آنان روایت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مرحوم خوئی وثاقت یا حسن خالد بن نجيح ثابت نیست؛ بلکه او قائل به غلو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اثبات وثاقت راوی کثرت روایات او در کتب اربعه می باشد ولی مجموع روایات ایشان در کتب اربعه هفده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ناظر به حرف های آقای مامقانی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عرفانیان که در دفتر مقام معظم رهبری بودند،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خوئی زمانی که می خواست کتاب معجم را بنویسد، ناظر به همین کتاب تنقیح بود، سفر کربلا هم که می رفتیم کتاب تنقیح را همراه خود می آوردند و می خواندند و خلاصه می کردیم و اشکالات آن را بیان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هائی که این جا نقل کردند از تنقیح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مامقانی روایاتی را در مدح و ذم خالد بن نجیح نقل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الكشّی فی ترجمۀ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المفضّل بن عمر الجعفى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إسحاق بن محمّد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عبد الله بن القاسم، عن خالد الجوان،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و المفضّل بن عمر، و ناس من أصحابنا بالمدينة، و قد تكلّمنا فی الربوبيۀ،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مرّوا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أبی عبد الله عَلَيْهِ اَلسَّلاَم حتى نسأله،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فقمنا بالباب،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عِبادَ مُكْرَمُونَ لا يَسْبِقُونَهُ بِالْقَوْلِ وَ هُمْ بِأَمْرِهِ يَعْمَلُونَ،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و عبد الله و خالد من أهل الارتفاع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مفضل بن عمر و بعضی از اصحاب مدینه بودیم و در مورد ربوبیت تکلم می کردیم،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نزد امام صادق عَلَيْهِ اَلسَّلاَم برویم تا از ایشان سؤال کنیم پس نزد درب بودیم که امام عَلَيْهِ اَلسَّلاَم خارج شدند و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بندگانی ارجمندند که در سخن بر او پیشی نمی گیرند و خود به دستور او کار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عبد الله و خالد از اهل ارتفاع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نقل عدۀ أخبار،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حدّثنی محمّد بن قولویه،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سعد ابن عبد الله، عن أحمد بن محمّد بن عيسى، عن البرقى، عن عثمان بن عيسى، عن خالد بن نجيح الجوّان،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لى أبو الحسن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يقولون فی المفضّل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فيه هِبهٌ يهوديا أو نصرانيا، و هو يقوم بأمر صاحبكم،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أخبث ما أنزلوه، ما عندی کذلک، و ما لی فيهم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عثرنا عليه فی كتاب الكشّی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مفضل بن عمر چه می گویند؟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یهودی یا نصرانی باشد حال که در خدمت صاحب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آن ها چه حرف خبیثی است، در بین آن ها مثل او را ندارم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روى فى 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الحسين، عن موسى بن سعدان، عن عبد الله بن القاسم، عن خالد بن نجيح الجوان،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 الله عَلَيْهِ اَلسَّلاَم فقنعت رأسی و جلست فی ناحیۀ، و 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أغفلكم عنه من تتكلمون عند رب العالمین، فنادانی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ویحک یا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إنّى و الله عبد مخلوق، لى ربّ أعبده، إن لم أعبده و الله عذّبنى بالنار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فقلت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أبدا إلّا قولک فی نفسک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نجیح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عَلَيْهِ اَلسَّلاَم وارد شدم پس سرم را از روی حیای از امام پوشانده بودم و در ناحیه ای نشستم و با خودم می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شما را از او غافل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تکلم می کنید نزد پروردگار عالمیان پس مرا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بنده و مخلوق هستم، برای من پروردگاری است که او را عبادت می کنم اگر او را عبادت نکنم به خدا قسم مرا به آتش عذاب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نمی گویم در مورد شما مگر قول شما در مورد خودتان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مامقانی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فالحقّ أنّ الرجل إمامى صحيح العقيدۀ، و ليس غاليا، و لا من أهل 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لم يرد فيه توثيق و لا مدح، إلّا أنّ للصدوق رَحِمَهُ اَللَّهُ إليه طريقا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حكى الوحيد رَحِمَهُ اَللَّهُ عن خاله المجلسی رَحِمَهُ اَللَّهُ عدّه لذلك ممدوحا، و ليس بذلک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يؤيّده أنّه قرين نشيط الثقۀ، بل كونه خادما لأبی الحسن موسى عَلَيْهِ اَلسَّلاَم مدح معتدّ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أنّ حديث الرجل من الحسن</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این که رجل امامی و دارای اعتقاد صحیحی است و او غالی نیست و از اهل ارتفاع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توثیق و مدحی در مورد او وارد نشده است مگر این که مرحوم صدوق به او طریق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وحید از علامه مجلسی حکایت کرده است که او به این جهت ممدوح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مرحوم خوئی وارد است زیرا صرف داشتن طریق کفایت نمی کند چون از مجاهیل هم نقل کردند ولی وقتی فرمودند که او کتاب دارد و کتاب او مشهور است و در مقدمه می فرماید من از کتاب های معتبر و مشهور نقل می کنم دیگر با این عبارت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بعید نیست و همراه بودن او با نشیط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نشیط از روات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تأیید می کند، بلکه این که او خادم امام کاظم عَلَيْهِ اَلسَّلاَم بوده مدح مورد اعتنائی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نظر ما دلیل مقبولی است زیرا قطعا امام کاظم عَلَيْهِ اَلسَّلاَم افراد مورد اعتماد را به خدمت می گماردند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این که حدیث راوی حسن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فرزند مرحوم مامقانی هم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براءۀ المترجم عمّا رمى به من الغلو لا ريب فيها، و اهتمامه بمعرفۀ إمامه و التسليم لأمر الإمام عَلَيْهِ اَلسَّلاَم بأنّ خليفته هو ابنه الرضا عَلَيْهِ اَلسَّلاَم، و عدّ المجلسى الأوّل للروايۀ التی هو فی سندها قويّا كالصحيح، بل صحيحا، و بعض القرائن الاخرى التى تستفاد من مضمون رواياته تلزمنا عدّه حسنا، و الروايۀ حسنۀ من جهته</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برائت راوی از اتهام غلوی که نسبت به او داده شده شکی نیست، و اهتمام او به شناخت امام و تسلیم او در برابر امر امام به این که جانشین امام فرزند او رضا عَلَيْهِ اَلسَّلاَم است و این که مجلسی اوّل روایتی را که او در سند آن هست را قوی کالصحیح بلکه صحیح دانسته و بعض قرائن دیگری که از مضمون روایات او استفاده می شود ما را ملزم می کند که او را حسن و روایت از جهت او را حسن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للغلام غیبۀ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نقل کردیم از دو جهت مشکل داشت یکی احمد بن هلال و دیگر خالد بن نجیح امّا از جهت خالد بن نجیح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این روایت را نقل کرده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که ضعف آن یا به جهت احمد بن هلال عبرتائی است یا به جهت خالد بن نجیح که عرض کردیم خالد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مرحوم مجلسی به فقه الحدیث پرداخته،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مر مثله بتغيير فى الدعاء و يدل على أن المعارف موهبيۀ و قد مر الكلام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غرضه من هذا الكلام أنه ليس فی هذا الحديث شائبۀ وضع و كذب لأنی سمعت هذا الحديث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خَمْسِينَ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ولادۀ القائم عليه السلام و غيبته بأكثر من خمسين سنۀ بل قبل ولادۀ جده، فكان سماعۀ إما زمن الجواد عَلَيْهِ اَلسَّلاَم أو زمن الرضا عَلَيْهِ اَلسَّلاَم، فهذا الحديث مشتمل على الإعجاز بوجوه شتی فکیف یشک فیه، و ذلك لأن العبرتائی كانت ولادته سنۀ ثمانین، و وفاته سنۀ سبع و ستین و مائتين، فيكون عمره عند وفاته سبعا و ثمانين سنۀ، فأدرك اثنتا عشرۀ سنۀ من عمره عَلَيْهِ اَلسَّلاَم، و سبعا من أيام إمامته و كانت روايته لهذا الحديث فی تلك السنين فاستشهد علی حقيۀ الخبر بصدور الأخبار بهذه الأمور فيها قبل وقوعها، و هذه حجۀ قويۀ على حقيۀ القائم عَلَيْهِ اَلسَّلاَم و إمامته و غيبته للإخبار بجميع ذلك قبل وقوعها</w:t>
      </w:r>
      <w:r>
        <w:rPr>
          <w:rFonts w:eastAsia="IRNazanin" w:cs="IRNazanin"/>
          <w:color w:val="111111"/>
          <w:sz w:val="28"/>
          <w:szCs w:val="28"/>
          <w:rtl w:val="true"/>
          <w:lang w:bidi="fa-IR"/>
        </w:rPr>
        <w:t xml:space="preserve">. </w:t>
      </w:r>
      <w:r>
        <w:rPr>
          <w:rStyle w:val="FootnoteAnchor"/>
          <w:rtl w:val="true"/>
        </w:rPr>
        <w:footnoteReference w:id="11"/>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این روایت با تغییری در عبارات دعا گذشت و دلالت می کند بر این که معارف موهبت الهی است و کلام در این باره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راوی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هذا الحديث منذ ست و خمسین سنۀ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در این حدیث هیچ شائبه وضع و کذب نیست زیرا من این حدیث را پنجاه سال قبل از ولادت قائم عَلَيْهِ اَلسَّلاَم و بیش از پنجاه سال </w:t>
      </w:r>
    </w:p>
    <w:p>
      <w:pPr>
        <w:pStyle w:val="BookText"/>
        <w:rPr/>
      </w:pPr>
      <w:r>
        <w:rPr>
          <w:rFonts w:ascii="IRNazanin" w:hAnsi="IRNazanin" w:eastAsia="IRNazanin"/>
          <w:color w:val="111111"/>
          <w:sz w:val="28"/>
          <w:sz w:val="28"/>
          <w:szCs w:val="28"/>
          <w:rtl w:val="true"/>
          <w:lang w:bidi="fa-IR"/>
        </w:rPr>
        <w:t xml:space="preserve">قبل از غیبت حضرت و بلکه قبل از ولادت جد ایشان شنیدم پس شنیدن او یا زمان امام جواد عَلَيْهِ اَلسَّلاَم یا زمان امام رضا عَلَيْهِ اَلسَّلاَم بوده پس این حدیث مشتمل بر اعجاز به وجوهی هست پس چگونه در آن تردید شود زیرا عبرتائی ولادت او به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 او به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عمر او هنگام وفات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است پس دوازده سال از عمر امام زمان عَجَّلَ اَللَّهُ تَعَالِيَ فَرْجِهِ اَلشَّرِيفَ را درک کرده و هفت سال از امامت حضرت و روایت کردن او این حدیث را در آن سنین بوده است پس شاهد بر حقیقت خبر این که خبر به این امور قبل از وقوع آن ها بوده است و این خود دلیلی قوی بر حقیقت قائم عَلَيْهِ اَلسَّلاَم و امامت و غیبت او است زیرا به همه این امور قبل از وقوعش خبر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روایت مطالبی را پیش بینی و نقل کرده که اتفاق افتاده و بعید است که کذبی را جعل کند بعد همان ها محقق بشود،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این کار را کرده است، از امام صادق عَلَيْهِ اَلسَّلاَم نقل می کند که این غلام یعنی امام عصر عَلَيْهِ اَلسَّلاَم غائب می شوند و علّت غیبت ایشان را با اشاره به بطن خود بیان کرده یعنی خوف از قتل و مردم منتظر او هستند و بین 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اختلاف می شود،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امام عسکری عَلَيْهِ اَلسَّلاَم حمل بوده و بعضی می گویند اصلا دنیا نیامده و این ها همه اتفاق افتاد یعنی این بگو مگو ها همین الآن هم در تاریخ هست، مسئله منتظر، مردم منتظر او بودند و هستند، مسئله غیبت 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را که ایشان از امام نقل کرده معجزه است و اصلا شائبۀ کذب در آن نیست چون هر چه نقل کرده محقق شده است 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امام صادق عَلَيْهِ اَلسَّلاَم حجت قوی بر حقیقت و امامت و غیبت امام مهدی عَلَيْهِ اَلسَّلاَم است زیرا به همۀ این موارد قبل از وقوع آن خبر داده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در اعلام الوری بعد از این که روایات زیادی در نص بر ائمۀ اثنی عشر و روایاتی از امام عسگری عَلَيْهِ اَلسَّلاَم در خصوص امامت حضرت مهدی عَلَيْهِ اَلسَّلاَم می آورند، سه بیان دارند که ان شاء الله فردا در جلسه بعد خواهیم گفت</w:t>
      </w:r>
      <w:r>
        <w:rPr>
          <w:rFonts w:eastAsia="IRNazanin" w:cs="IRNazanin"/>
          <w:color w:val="111111"/>
          <w:sz w:val="28"/>
          <w:szCs w:val="28"/>
          <w:rtl w:val="true"/>
          <w:lang w:bidi="fa-IR"/>
        </w:rPr>
        <w:t xml:space="preserve">. </w:t>
      </w:r>
      <w:bookmarkStart w:id="20" w:name="pg9621_88038"/>
    </w:p>
    <w:p>
      <w:pPr>
        <w:pStyle w:val="Heading2"/>
        <w:numPr>
          <w:ilvl w:val="1"/>
          <w:numId w:val="1"/>
        </w:numPr>
        <w:rPr/>
      </w:pPr>
      <w:bookmarkStart w:id="21" w:name="__RefHeading___Toc7547596_2870459653"/>
      <w:bookmarkStart w:id="22" w:name="_Toc8"/>
      <w:bookmarkEnd w:id="20"/>
      <w:bookmarkEnd w:id="21"/>
      <w:r>
        <w:rPr>
          <w:rtl w:val="true"/>
        </w:rPr>
        <w:t xml:space="preserve">جلسه سیزدهم </w:t>
      </w:r>
      <w:r>
        <w:rPr>
          <w:rtl w:val="true"/>
        </w:rPr>
        <w:t xml:space="preserve">- </w:t>
      </w:r>
      <w:r>
        <w:rPr/>
        <w:t>1400/7/20</w:t>
      </w:r>
      <w:bookmarkEnd w:id="22"/>
    </w:p>
    <w:p>
      <w:pPr>
        <w:pStyle w:val="Heading3"/>
        <w:numPr>
          <w:ilvl w:val="2"/>
          <w:numId w:val="1"/>
        </w:numPr>
        <w:rPr/>
      </w:pPr>
      <w:bookmarkStart w:id="23" w:name="__RefHeading___Toc7547598_2870459653"/>
      <w:bookmarkStart w:id="24" w:name="_Toc9"/>
      <w:bookmarkEnd w:id="23"/>
      <w:r>
        <w:rPr>
          <w:rtl w:val="true"/>
        </w:rPr>
        <w:t>گونه شناسی روایات مهدوی عبرتائی</w:t>
      </w:r>
      <w:bookmarkEnd w:id="24"/>
    </w:p>
    <w:p>
      <w:pPr>
        <w:pStyle w:val="BookText"/>
        <w:rPr/>
      </w:pPr>
      <w:r>
        <w:rPr>
          <w:rFonts w:ascii="IRNazanin" w:hAnsi="IRNazanin" w:eastAsia="IRNazanin"/>
          <w:color w:val="111111"/>
          <w:sz w:val="28"/>
          <w:sz w:val="28"/>
          <w:szCs w:val="28"/>
          <w:rtl w:val="true"/>
          <w:lang w:bidi="fa-IR"/>
        </w:rPr>
        <w:t>بحث ما پیرامون شاخصه های حکومت امام زمان عَجَّلَ اَللَّهُ تَعَالِيَ فَرْجِهِ اَلشَّرِيفَ بود، به بحث از مصادیق و جزئیات عدالت رسیدیم، و روایتی را نقل کردیم که امام عَلَيْهِ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اَولُ مَا يَظْهَرُ اَلْقَائِمُ مِنَ اَلْعَدْلِ</w:t>
      </w:r>
      <w:r>
        <w:rPr>
          <w:rFonts w:ascii="IRNazanin" w:hAnsi="IRNazanin" w:eastAsia="IRNazanin"/>
          <w:color w:val="111111"/>
          <w:sz w:val="28"/>
          <w:sz w:val="28"/>
          <w:szCs w:val="28"/>
          <w:rtl w:val="true"/>
          <w:lang w:bidi="fa-IR"/>
        </w:rPr>
        <w:t xml:space="preserve"> این که دستور می دهند آن که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طواف مستحبی انجام دهد مطاف را تحویل کسانی بدهند که طواف و عمل واجب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روایت به عنوان یکی از مصادیق و جزئیات عدالتی که امام اجرا می فرمایند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سند این روایت عبرتائی بود که مورد بحث و نقد و بررسی قرار گرفت و بعضی از فضلای بحث مطرح کردند که ایشان روایات متعددی در باب مهدویت دارد حتی بعضی 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ذکر کردند، ما مراجعه کردیم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نیست و بعضی روایات تکرار است ولی روایات مهدوی او معتنا به است و مضامین آن ها مضامین قوی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بررسی روایت اوّل عبرتائی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روایات روایتی از امام صادق عَلَيْهِ اَلسَّلاَم در ارتباط با دعا در دوران غیبت امام عصر عَلَيْهِ اَلسَّلاَم بود که آن را نقل کردیم و گفتیم این روایت به دو سند با اختلاف مختصری نقل شده است، در کافی شریف به سندی است که آقای عبرتائی در ضمن آن سند هست ولی روایت محکمی از نظر محتوا است و گفتیم یک روایت دیگری هم در کافی شریف نقل شده که در سند آن عبرتائی نیست، متن و منابع و سند روایت اوّل را خواندیم و به بررسی دلالی آن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بیان مرحوم مجلسی در مورد این روایت را نقل کردیم، به بیانات مرحوم طبرسی در مورد این روایت رسیدیم، مرحوم مجلسی ذیل این روایت کلام مرحوم طبرسی را می آورد و پیدا است این مطالبی که از مرحوم آقای طبرسی نقل می شود کانه روایت را قبول دارند، مضمون روایت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يدل على إمامته عليه السلام ما أثبتناها من أخبار النصوص و هى على ثلاثۀ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النص على عدد الأئمۀ الاثنى عشر، و الثانى النص عليه من جهۀ أبيه خاصۀ،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عليه بذكر غيبته صفتها التی يختصها، و وقوعها على الحد المذكور من غير اختلاف حتى لم يخرم منه شيئا، و ليس يجوز فی العادات أن يولد جماعۀ كثيرۀ كذبا يكون عن كائن فيتفق ذلك على حسب ما وصفوه، و إذا كانت أخبار الغيبۀ قد سبقت زمان الحجۀ بل زمان أبيه و جده حتى تعلقت الكيسانيۀ بها فی إمامۀ ابن الحنفيۀ و الناووسيۀ و المطموريۀ فى أبی عبد الله و أبى الحسن موسى عليهما السّلام، و ذكرها المحدثون من الشيعۀ فی أصولهم المؤلفۀ فى أيام السيّدين الباقر و الصادق عليهما السّلام، و آثروهما عن النبى و الأئمۀ عليهم السّلام واحدا بعد </w:t>
      </w:r>
    </w:p>
    <w:p>
      <w:pPr>
        <w:pStyle w:val="BookText"/>
        <w:rPr/>
      </w:pPr>
      <w:r>
        <w:rPr>
          <w:rFonts w:ascii="Amiri" w:hAnsi="Amiri" w:eastAsia="Amiri" w:cs="Amiri"/>
          <w:color w:val="111111"/>
          <w:sz w:val="28"/>
          <w:sz w:val="28"/>
          <w:szCs w:val="28"/>
          <w:rtl w:val="true"/>
          <w:lang w:bidi="ar-SA"/>
        </w:rPr>
        <w:t>واحد صح بذلك القول فى إمامۀ صاحب الزمان عليه السّلام لوجود هذه الصفۀ له، و الغيبۀ المذكورۀ و دلائله و أعلام إمامته، و ليس يمكن أحدا دفع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جملۀ ثقات المحدّثين و المصنفين من الشيعۀ الحسن بن محبوب الزراد و قد صنف كتاب المشيخۀ الذی هو فی أصول الشيعۀ أشهر من كتاب المزنى و أمثاله قبل زمان الغيبۀ بأكثر من مائۀ سنۀ، فذكر فيه بعض أوردناه من أخبار الغيبۀ فوافق الخبر المخبر، و حصل كل ما تضمنه الخبر بلا اختلاف، و أيضا أخبروا عن الغيبتين الصغرى والكبرى، فوقعتا على ما أخبروا، إلى آخر ما ذكره رحمه الله فی ذلک</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و روایات و نصوصی که در مورد امامت حضرت بقیۀ الله عَجَّلَ اَللَّهُ تَعَالِيَ فَرْجِهِ اَلشَّرِيفَ نقل کردیم از سه جهت قابل استدلال بر امامت و غیبت آن جناب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وارده در مورد عدد ائمه اثنا عشر عَلَيْهِ اَلسَّلاَم که یکی از آن ها حضرت حجت عَلَيْهِ اَلسَّلاَم است و در بعضی از این نصوص به اسم او تصریح گردیده و در بعضی به امامت وی تنصیص شده است، و این اخبار و نصوص قبل از زمان آن جناب صادر گردیده و کسانی که این روایات را نقل کرده اند به امامت آن ها اعتقاد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در مورد امامت و غیبت حضرت صاحب الامر عَلَيْهِ اَلسَّلاَم از طرف پدر بزرگوارش رسیده و به امامت و غیبت او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نصوصی که در مورد غیبت صاحب الزمان رسیده و از خصوصیات او در پشت پرده غیبت و در هنگام ظهور و کیفیت آن گفتگو می کند، البته کسی نمی تواند ادعا کند که این جماعت تبانی و تواطی بر کذب داشته اند؛ زیرا این روایات قبل از وقوع صادر شده و پس از مدتی مصداق پیدا کرده است و همان طور که فرموده بودند در آینده همه آن ها به معرض بروز و ظهور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و روایات مربوط به غیبت قبل از تولد حضرت و حتی پیش از زمان پدر و جدّش در بین مسلمین منتشر بود، و کیسانیه درباره محمّد بن حنفیه و ممطوره و ناووسیۀ که اعتقاد به غیبت حضرات صادق و کاظم عَلَيْهِمَا اَلسَّلاَمُ پیدا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نمرده اند و بزودی خروج خواهند کرد، روایات مربوط به غیبت را محدّثین شیعه در عصر حضرت باقر و صادق عَلَيْهِمُ اَلسَّلاَمُ در کتب و اصول خود درج کردند و این اخبار را از حضرت رسول و ائمه عَلَيْهِمُ اَلسَّلاَمُ اخذ نمودند، و تمام این احادیث بر امامت حضرت صاحب الزمان عَلَيْهِ اَلسَّلاَم تطبیق می کند زیرا صفات مذکوره در این روایات بر وی انطباق دارد و کسی نمی تواند این مطلب را رد 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ثقات محدّثین شیعه حسن بن محبوب زراد است، این محدّث بزرگ و جلیل القدر کتابی درباره مشایخ اهل حدیث تصنیف کرده است، این کتاب از اصول شیعه بشمار می رود و از کتاب مزنی و امثال او مشهور تر </w:t>
      </w:r>
    </w:p>
    <w:p>
      <w:pPr>
        <w:pStyle w:val="BookText"/>
        <w:rPr/>
      </w:pPr>
      <w:r>
        <w:rPr>
          <w:rFonts w:ascii="IRNazanin" w:hAnsi="IRNazanin" w:eastAsia="IRNazanin"/>
          <w:color w:val="111111"/>
          <w:sz w:val="28"/>
          <w:sz w:val="28"/>
          <w:szCs w:val="28"/>
          <w:rtl w:val="true"/>
          <w:lang w:bidi="fa-IR"/>
        </w:rPr>
        <w:t>است، مؤلف این کتاب صد سال قبل از وقوع غیبت زندگی می کرده و در این کتابش اخباری در مورد غیبت نقل کرده که پس از صد سال همه آن ها مصداق پیدا کرد و مشاهده و تجربه خبر را تصدیق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بیانات خود مرحوم مجلسی و بیانات مرحوم طبرسی که در مورد روایت عبرتائی داشتند و این که می خواهند از آن بر امامت حضرت مهدی عَلَيْهِ اَلسَّلاَم استفاده کنند، ظاهر می شود که به این روایت اعتنا شده و این روایت را قبول کردند لذا به آن استدلال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طبرسی سه دسته روایات را نقل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بر ائمۀ اثنی عشر عَلَيْهِمُ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در خصوص امام زمان عَجَّلَ اَللَّهُ تَعَالِيَ فَرْجِهِ اَلشَّرِيفَ از طریق پدر حضرت؛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که به جزئیات اشاره کرده و همه آن جزئیات هم تحقق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روایاتی که به جزئیات اشاره دارد همین روایت عبرتائی است، ایشان به این روایت بر امامت امام عصر عَلَيْهِ اَلسَّلاَم استدلال می کند و روایت را مورد قبول قرار داده اند؛ حال یا به لحاظ صدق خبری یا به لحاظ صدق مخبر، هر چه هست روایت او مقبول است لذا مرحوم نجاشی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 الروایۀ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دوّم از روایت اوّل عبرتائی</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الْحَسَنِ بْنِ مُوسَى الْخَشَّابِ عَنْ عَبْدِ اللَّهِ بْنِ مُوسَى عَنْ عَبْدِ اللَّهِ بْنِ بُكَيْرٍ 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لِلْغُلَامِ غَيْبَةً قَبْلَ أَنْ يَقُومَ قَالَ قُلْتُ وَ لِمَ قَالَ يَخَافُ وَ أَوْمَا بِيَدِهِ إِلَى بَطْنِهِ ثُمَّ قَالَ يَا زَرَارَةً وَ هُوَ الْمُنْتَظَرُ وَ هُوَ الَّذِى يُشَكُ فِى وِلَادَتِهِ مِنْهُمْ مَنْ يَقُولُ مَاتَ أَبُوهُ بِلَا خَلَفٍ وَ مِنْهُمْ مَنْ يَقُولُ حَمْلٌ وَ مِنْهُمْ مَنْ يَقُولُ إِنَّهُ وَلِدَ قَبْلَ مَوْتِ أَبِيهِ بِسَنَتَيْنِ وَ هُوَ الْمُنْتَظَرُ غَيْرَ أنَّ اللهَ عَزَّ وَ جَلَّ يُحِبُّ أَنْ يَمْتَحِنَ الشَّيعَةَ فَعِنْدَ ذَلِكَ يَرْتَابُ الْمُبْطِلُونَ يَا زُرَارَةً قَالَ قُلْتُ جَعِلْتُ فِدَاكَ إِنْ أَدْرَكْتُ ذَلِكَ الزَّمَانَ أَيُّ شَيْءٍ أَعْمَلُ قَالَ يَا زُرَارَةً إِذَا أَدْرَكْت هَذَا الزَّمَانَ فَادْعُ بِهَذَا الدُّعَاءِ اللَّهُمَّ عَرِّفْنِي نَفْسَكَ فَإِنَّكَ إِنْ لَمْ تُعَرِّفْنِي نَفْسَكَ لَمْ أَعْرِفْ نَبِيَّكَ اللَّهُمَّ عَرِّفْنِي رَسُولَكَ فَإِنَّكَ إِنْ لَمْ تُعَرِّفْنِي رَسُولَكَ لَمْ أَعْرِفْ حُجَّتَكَ اللَّهُمَّ عَرِّفْنِى حُجَّتَكَ فَإِنَّكَ إِنْ لَمْ تُعَرِّفْنِي حُجَّتَكَ ضَلَلْتُ عَنْ دِينِي ثُمَّ قَالَ يَا زَرَارَةً لَا بُدَّ مِنْ قَتْلِ غُلَامِ بِالْمَدِينَةِ قُلْتُ جَعِلْتُ فِدَاكَ ألَيْسَ يَقْتُلُهُ جَيْسُ السُّفْيَانِيِّ قَالَ لَا وَلَكِنْ يَقْتُلُهُ جَيْسُ آلِ بَنِي فَلَانٍ يَجِيءُ حَتَّى يَدْخُلَ الْمَدِينَةَ فَيَأْخُذُ الْغُلَامَ فَيَقْتُلُهُ فَإِذَا قَتَلَهُ بَغْياً وَ عَدْوَاناً وَ ظُلْماً لَا يُمْهَلُونَ فَعِنْدَ ذَلِكَ تَوَقُعُ الْفَرَجَ إِنْ شَاءَ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زرارۀ بن اعین گفته که از امام صادق عَلَيْهِ اَلسَّلاَم شنیدم که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جوان پیش از قیامش غیبتی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شکم مبارکش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انتظارش کشیده می شود، او کسی است که مردم پیرامون ولادتش دچار شکّ و تردید می شوند، یکی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پدرش از دنیا رفت فرزندی نداشت،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باردار بود، و کسانی 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دو سال پیش از وفات پدرش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شیعه در انتظارش </w:t>
      </w:r>
    </w:p>
    <w:p>
      <w:pPr>
        <w:pStyle w:val="BookText"/>
        <w:rPr/>
      </w:pPr>
      <w:r>
        <w:rPr>
          <w:rFonts w:ascii="IRNazanin" w:hAnsi="IRNazanin" w:eastAsia="IRNazanin"/>
          <w:color w:val="111111"/>
          <w:sz w:val="28"/>
          <w:sz w:val="28"/>
          <w:szCs w:val="28"/>
          <w:rtl w:val="true"/>
          <w:lang w:bidi="fa-IR"/>
        </w:rPr>
        <w:t>است، و خداوند متعال دوست می دارد که شیعه را در این انتظار امتحان کند و آن وقت است که اهل باطل دچار شکّ و تردید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اگر آن زمان را درک کردم،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آن گونه که هستی به من بشناسان، پس اگر تو خودت را به من نشناسانی پیامبرت را نخواهم شناخت، خدایا پیامبرت را به من بشناسان پس اگر پیامبرت را نشناسی حجتت را نخواهم شناخت، خدایا حجتت را به من بشناسان پس اگر حجتت را نشناسی از دینت گمراه می شوم سپس امام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چاره ای از قتل غلام به مدینه نیست گفتم جانم به فدای شما آیا لشگر سفیانی او را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لکن لشگر بنی فلان او را می کشند، بنی فلان وارد مدینه می شوند پس غلام را می گیرند و او را می کشند پس هنگامی که او را از روی دشمنی و ظلم بکشند مهلت داده نمی شوند و در این هنگام انشاء الله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نظیر روایتی است که از عبرتائی نقل کردیم و عبرتائی هم در سند آن نیست و به عنوان شاهد روایت عبرتائی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مشکل در سند آن عبد الله بن موسى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سند دوّم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این روایت عبرتائی در جای دیگر از کتاب شریف کافی نقل شده است؛ امّا دیگر عبرتائی در سند آن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إِبْرَاهِيمَ عَنِ الْحَسَنِ بْنِ مُوسَى الْخَشَّابِ عَنْ عَبْدِ اللَّهِ بْنِ مُوسَى عَنْ عَبْدِ اللَّهِ بْنِ بُكَيْرٍ عَنْ زُرَارَةَ قَالَ 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زراره که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بكير هم که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هم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موسی خشاب هم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اصحابنا، مشهور، کثیر العلم و الحدیث، </w:t>
      </w:r>
      <w:r>
        <w:rPr>
          <w:rStyle w:val="FootnoteAnchor"/>
        </w:rPr>
        <w:footnoteReference w:id="14"/>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کتب اربعه دارد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موسى</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موسی عنوان برای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برادر امام رضا عَلَيْهِ اَلسَّلاَم و یکی به چهار واسطه فرزند امیر مومنان عَلَيْهِ اَلسَّلاَم که از طریق حسن مثنی به امام حسن مجتبی عَلَيْهِ اَلسَّلاَم می رسد، عجیب این که هر دو هم توثیق ندارند، یکی ازاین دو از پیش خود فتوا می داد ولی خوب بعضی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امام کاظم عَلَيْهِ اَلسَّلاَم همه خوب بودند، اگر بتوانیم این مطلب را ثابت کنیم و ثابت کنیم که عبد الله بن موسی در روایت از اولاد امام کاظم عَلَيْهِ اَلسَّلاَم است مشکل سند حل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ظاهرا از عهده این مطلب فعلا نمی توانیم بر بیائیم و بعضی هر دو را غیر ثقه می دانند</w:t>
      </w:r>
      <w:r>
        <w:rPr>
          <w:rFonts w:eastAsia="IRNazanin" w:cs="IRNazanin"/>
          <w:color w:val="111111"/>
          <w:sz w:val="28"/>
          <w:szCs w:val="28"/>
          <w:rtl w:val="true"/>
          <w:lang w:bidi="fa-IR"/>
        </w:rPr>
        <w:t xml:space="preserve">. </w:t>
      </w:r>
      <w:bookmarkStart w:id="25" w:name="pg9621_88043"/>
    </w:p>
    <w:p>
      <w:pPr>
        <w:pStyle w:val="Heading2"/>
        <w:numPr>
          <w:ilvl w:val="1"/>
          <w:numId w:val="1"/>
        </w:numPr>
        <w:rPr/>
      </w:pPr>
      <w:bookmarkStart w:id="26" w:name="__RefHeading___Toc7547600_2870459653"/>
      <w:bookmarkStart w:id="27" w:name="_Toc10"/>
      <w:bookmarkEnd w:id="25"/>
      <w:bookmarkEnd w:id="26"/>
      <w:r>
        <w:rPr>
          <w:rtl w:val="true"/>
        </w:rPr>
        <w:t xml:space="preserve">جلسه چهاردهم </w:t>
      </w:r>
      <w:r>
        <w:rPr>
          <w:rtl w:val="true"/>
        </w:rPr>
        <w:t xml:space="preserve">- </w:t>
      </w:r>
      <w:r>
        <w:rPr/>
        <w:t>1400/7/21</w:t>
      </w:r>
      <w:bookmarkEnd w:id="27"/>
    </w:p>
    <w:p>
      <w:pPr>
        <w:pStyle w:val="Heading3"/>
        <w:numPr>
          <w:ilvl w:val="2"/>
          <w:numId w:val="1"/>
        </w:numPr>
        <w:rPr/>
      </w:pPr>
      <w:bookmarkStart w:id="28" w:name="__RefHeading___Toc7547602_2870459653"/>
      <w:bookmarkStart w:id="29" w:name="_Toc11"/>
      <w:bookmarkEnd w:id="28"/>
      <w:r>
        <w:rPr>
          <w:rtl w:val="true"/>
        </w:rPr>
        <w:t>گونه شناسی روایات مهدوی عبرتائی</w:t>
      </w:r>
      <w:bookmarkEnd w:id="29"/>
    </w:p>
    <w:p>
      <w:pPr>
        <w:pStyle w:val="BookText"/>
        <w:rPr/>
      </w:pPr>
      <w:r>
        <w:rPr>
          <w:rFonts w:ascii="IRNazanin" w:hAnsi="IRNazanin" w:eastAsia="IRNazanin"/>
          <w:color w:val="111111"/>
          <w:sz w:val="28"/>
          <w:sz w:val="28"/>
          <w:szCs w:val="28"/>
          <w:rtl w:val="true"/>
          <w:lang w:bidi="fa-IR"/>
        </w:rPr>
        <w:t>بحث پیرامون شاخصه های حکومت امام زمان عَجَّلَ اَللَّهُ تَعَالِيَ فَرْجِهِ اَلشَّرِيفَ بود، به بحث مصادیق و جزئیات عدالت رسیدیم و روایتی در این زمینه از عبرتائی نقل کردیم، در بررسی شخصیت عبرتائی ناچار شدیم روایات او در باب مهدویت را بررسی کنیم، به روایتی رسیدیم که در کافی شریف نقل شده بود که شامل علائم ظهور و ویژگی ها و مسئلۀ غیبت بود، ما این روایت را از جهت سندی بررسی کردیم، غیر از عبرتائی شخص دیگری که در سند بود مورد بحث و بررسی قرار گرفت و ما اگر او را تعدیل و توثیق نکردیم، تحسین کردیم و از آن روایت هم نمی توانیم بگذریم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برای این روایت به سند دیگر در کافی شریف نظیر وجود دارد و ما متن آن روایت را خواندیم که در سند آن عبد الله بن موسی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بررسی سند دوّم روایت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موسی بین دو نفر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بن جعفر و عبد الله بن موسی بن عبد الله که فرزند حسن مثنی است ولی ظاهرا ما این را از اشتراک در آوردیم و همین عبد الله بن موسی بن جعفر است که از ابن بکیر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دو نفر را بررسی می کنیم</w:t>
      </w:r>
      <w:r>
        <w:rPr>
          <w:rFonts w:eastAsia="IRNazanin" w:cs="IRNazanin"/>
          <w:color w:val="111111"/>
          <w:sz w:val="28"/>
          <w:szCs w:val="28"/>
          <w:rtl w:val="true"/>
          <w:lang w:bidi="fa-IR"/>
        </w:rPr>
        <w:t>.</w:t>
      </w:r>
    </w:p>
    <w:p>
      <w:pPr>
        <w:pStyle w:val="Heading3"/>
        <w:numPr>
          <w:ilvl w:val="2"/>
          <w:numId w:val="1"/>
        </w:numPr>
        <w:rPr/>
      </w:pPr>
      <w:bookmarkStart w:id="30" w:name="__RefHeading___Toc7547604_2870459653"/>
      <w:bookmarkStart w:id="31" w:name="_Toc12"/>
      <w:bookmarkEnd w:id="30"/>
      <w:r>
        <w:rPr>
          <w:rtl w:val="true"/>
        </w:rPr>
        <w:t>عبد الله بن موسی بن جعفر</w:t>
      </w:r>
      <w:r>
        <w:rPr>
          <w:rtl w:val="true"/>
        </w:rPr>
        <w:t>:</w:t>
      </w:r>
      <w:bookmarkEnd w:id="31"/>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فی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أصحاب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موسى بن جعفر، روى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أصحاب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الله بن موسى بن جعفر بن محمّد أخوه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عن المفيد فی الإرشاد، فی ترجمۀ إبراهيم بن موسى، أن لكل واحد من ولد أبی الحسن موسى عَلَيْهِ اَلسَّلاَم، فضلا و منقبۀ مشهورۀ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عد فيه من أولاده عَلَيْهِ اَلسَّلاَم عبد الله، و فی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حدیث محمّد بن علی عَلَيْهِ اَلسَّلاَم و عمه عبد الله بن موسى، روى عن على بن إبراهيم عن أبيه روايۀ تدل على تصديه للفتوى بغير علم، و نهى أبى جعفر عَلَيْهِ اَلسَّلاَم إياه عن ذلک و استغفار عبد الله عما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رواها فى المناقب، المجلد الرابع، باب إمامۀ أبی جعفر محمّد بن على التقى عَلَيْهِ اَلسَّلاَم، على نحو آخر و لم يذكر فيها الاستغفار، إلا أن الروايتين ضعيفتان، فإن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عدم ثبوت نسبۀ كتاب الإختصاص إلى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مرسلۀ، فإن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bookmarkStart w:id="32" w:name="pg9621_88044"/>
    </w:p>
    <w:p>
      <w:pPr>
        <w:pStyle w:val="BookText"/>
        <w:rPr/>
      </w:pPr>
      <w:bookmarkEnd w:id="32"/>
      <w:r>
        <w:rPr>
          <w:rFonts w:ascii="IRNazanin" w:hAnsi="IRNazanin" w:eastAsia="IRNazanin"/>
          <w:color w:val="111111"/>
          <w:sz w:val="28"/>
          <w:sz w:val="28"/>
          <w:szCs w:val="28"/>
          <w:rtl w:val="true"/>
          <w:lang w:bidi="fa-IR"/>
        </w:rPr>
        <w:t>يروى عن على بن إبراهيم بلا واسطۀ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روايۀ المناقب فهى أيضا مرسلۀ، و الذی يسهل الخطب أن الرجل لم تثبت وثاقته، و ما ذكره الشيخ المفيد لا يدل على الحسن فضلا عن الوثاقۀ</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در رجالش او را از اصحاب امام کاظم عَلَيْهِ اَلسَّلاَم شمرده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موسى بن جعفر از پدرش روایت کرده است و بار دیگر او را اصحاب امام رضا عَلَيْهِ اَلسَّلاَم شمرده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بن جعفر بن محمّد برادر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ارشاد در ترجمه ابراهیم بن موسی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فرزندان امام کاظم عَلَيْهِ اَلسَّلاَم فضل و منقبت مشهور است و از اولاد امام کاظم عَلَيْهِ اَلسَّلاَم، عبد الله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ما بیان شیخ مفید که هر یک از فرزندان امام کاظم عَلَيْهِ اَلسَّلاَم دارای فضل و منقبت مشهور است لااقل دلالت بر حسن عبد الله بن موسی بن جعفر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اختصاص روایتی را نقل کرده که دلالت دارد بر این که عبد الله متصدی فتوای بدون علم شد و امام جواد عَلَيْهِ اَلسَّلاَم او را نهی کرد و عبد الله از آن چه انجام داده بود استغفار کرد و در باب امامت ابو جعفر عَلَيْهِ اَلسَّلاَم نیز این روایت را به نحو دیگر روایت کرده و در آن روایت استغفار نمی باشد الا این که هر دو روایت ضعیف هستند امّا روایت اوّل علاوه بر عدم اثبات نسبت کتاب اختصاص به مرحوم مفید مرسل است، مرحوم شیخ از علی بن ابراهیم بدون واسطه نقل می کند و امّا روایت مناقب نیز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وثاقت ایشان ثابت نیست و آن چه مرحوم شیخ مفید ذکر کرده دلالت بر حسن ندارد چه رسد به وثاقت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راوی روایت اگر عبد الله بن موسی بن جعفر باشد، مشکل دارد چون وثاقت او ثبت نیست</w:t>
      </w:r>
      <w:r>
        <w:rPr>
          <w:rFonts w:eastAsia="IRNazanin" w:cs="IRNazanin"/>
          <w:color w:val="111111"/>
          <w:sz w:val="28"/>
          <w:szCs w:val="28"/>
          <w:rtl w:val="true"/>
          <w:lang w:bidi="fa-IR"/>
        </w:rPr>
        <w:t>.</w:t>
      </w:r>
    </w:p>
    <w:p>
      <w:pPr>
        <w:pStyle w:val="Heading3"/>
        <w:numPr>
          <w:ilvl w:val="2"/>
          <w:numId w:val="1"/>
        </w:numPr>
        <w:rPr/>
      </w:pPr>
      <w:bookmarkStart w:id="33" w:name="__RefHeading___Toc7547606_2870459653"/>
      <w:bookmarkStart w:id="34" w:name="_Toc13"/>
      <w:bookmarkEnd w:id="33"/>
      <w:r>
        <w:rPr>
          <w:rtl w:val="true"/>
        </w:rPr>
        <w:t>عبد الله بن موسى بن عبد الله</w:t>
      </w:r>
      <w:bookmarkEnd w:id="34"/>
    </w:p>
    <w:p>
      <w:pPr>
        <w:pStyle w:val="BookText"/>
        <w:rPr/>
      </w:pPr>
      <w:r>
        <w:rPr>
          <w:rFonts w:ascii="IRNazanin" w:hAnsi="IRNazanin" w:eastAsia="IRNazanin"/>
          <w:color w:val="111111"/>
          <w:sz w:val="28"/>
          <w:sz w:val="28"/>
          <w:szCs w:val="28"/>
          <w:rtl w:val="true"/>
          <w:lang w:bidi="fa-IR"/>
        </w:rPr>
        <w:t>مرحوم خوئی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رسالۀ إلى المأمون و للمأمون جوابها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يظهر كون الرجل من الإماميۀ الاثنى عشريۀ، و لم نر وقوعه فی سند روایۀ، و ما ورد فی الروايات من ذكر عبد الله بن موسى يحتمل أن يكون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كان، فالرجل غير ثابت الوثاقۀ و لم يذكر له كتاب، فلا وجه لما فعله الشيخ من ذكره فى كتاب الفهرست، و طريق الشيخ إليه مجهول</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 نیست که ایشان از امامیه اثنی عشری باشد، و او را در سند روایتی ندیدم، و آن چه با نام عبد الله بن موسی در روایات آمده، ممکن است غیر از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وثاقتش ثابت نیست و کتابی برای او ذکر نشده است پس دلیلی ندارد که شیخ او را در کتاب فهرست نام برد و طریق شیخ به او مجهول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 بر این طبق بیان مرحوم خوئی کسی در سند روایت زراره آمده عبد الله بن موسى بن عبد الله نیست؛ زیرا 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وقوع او در سند روایتی را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الله بن موسی بن جعفر است، که او هم متاسفانه توثیقی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نظر ما بیان شیخ مفید لااقل حسن او را ثابت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ببخشید اصل بر نوادگان امامان تشیع است یا باید تشیع آن ها ثابت بشود؟</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تشیع آن ها ثابت بشود، جوّ سختی را گذراندند، کار به شیعه نمی دادند و اگر سر کار بود از کار برکنار می کردند و خدمات به آن ها تعلق نمی گرفت، ابو الفرج اصفهانی در مقاتل الطالبین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استعمل المتوكل على المدينۀ و مكّۀ عمر بن الفرج الرخجی، فمنع آل أبی طالب من التعرض لمسألۀ الناس، و منع الناس من البرّ بهم، و كان لا يبلغه أن أحدا أبرّ أحدا منهم بشیء و ان قل الا أنهكه عقوبۀ و اثقله غرما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كان القميص يكون بين جماعۀ من العلويات يصلين فيه واحدۀ بعد واحدۀ، ثم يرقعنه و يجلسن على مغازلهن عواری حواسر، الخ</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الفرج متوكل عمر بن فرج رخجی را بر مدینه و مکّه گمارد پس او آل ابی طالب را از این که از مردم درخواست کمکی کنند منع کرد و مردم را این که به آن ها کمکی بکنند منع کرد و خبر کمک کردن احدی به آن ها و اگر چه کم به او نمی رسید مگر این که آن شخص را شلاق می زد و جریمه می کرد تا جائی که یک پیراهن برای جماعتی از زنان علوی بود که یکی پس از دیگری در آن نماز می 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عمر بن فرج به هلاکت رسید امام هادی عَلَيْهِ اَلسَّلاَم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الْحُسَيْنُ بْنُ مُحَمَّدٍ عَنْ مُعَلَّى بْنِ مُحَمَّدٍ عَنْ أَحْمَدَ بْنِ مُحَمَّدِ بْنِ عَبْدِ اللَّهِ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عَلَيْهِ اَلسَّلاَم فَقَالَ يَا مُحَمَّدٌ حَدَثَ بِآلِ فَرَجِ حَدَتْ فَقُلْتُ مَات عُمَرُ فَقَالَ الْحَمْدُ لِلَّهِ حَتَّى أَحْصَيْتُ لَهُ أربعاً وَ عِشْرِينَ مَرَّةً فَقُلْتُ يَا سَيِّدِى لَوْ عَلِمْتُ أَنَّ هَذَا يَسُرُّكَ لَجِنْتُ حَافِياً أَعْدُو إِلَيْكَ قَالَ يَا مُحَمَّدٌ أَ وَ لَا تَدْرِي مَا قَالَ لَعَنَهُ اللَّهُ لِمُحَمَّدِ بْنِ عَلِيٍّ أَبِي قَالَ قُلْتُ لَا قَالَ خَاطَبَهُ فِي شَيْءٍ فَقَالَ أَظُنُّكَ سَكْرَانَ فَقَالَ أَبِي اللَّهُمَّ إِنْ كُنْتَ تَعْلَمُ أَنِّى أَمْسَيْتُ لَكَ صَائِماً فَأَذِقْهُ طَعْمَ الْحَرْبِ وَ ذَلَّ الْأَسْرِ فَوَ اللَّهِ إِنْ ذَهَبَتِ الْأَيَّامُ حَتَّى حُرِبَ مَالُهُ وَ مَا كَانَ لَهُ ثُمَّ أُخِذَ أسِيراً وَ هُوَ ذَا قَدْ مَات لَا رَحِمَهُ اللهُ وَ قَدْ أدَالَ اللَّهُ عَزَّ وَ جَلَّ مِنْهُ وَ مَا زَالَ يُدِيلُ أَوْلِيَاءَهُ مِنْ أَعْدَائِهِ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الامامه طبری در مورد عبد الله بن موسی نقل می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قَرَبَ الْحَجِّ، وَ اجْتَمَعَ مِنْ فُقَهَاءِ بَغْدَادَ وَ الْأَمْصَارِ وَ عَلَمَائِهِمْ ثَمَانُونَ رَجُلًا، وَ خَرَجُوا إِلَى الْمَدِينَةِ، وَ أَتَوْا دَارَ أَبِي عَبْدِ الله عَلَيْهِ اَلسَّلاَم، فَدَخَلُوهَا، وَ بُسِطَ لَهُمْ بِسَاطِ أَحْمَرُ، وَ خَرَجَ إِلَيْهِمْ عَبْدُ اللَّهِ بْنُ مُوسَى، فَجَلَسَ فِي صَدْرِ الْمَجْلِسِ، وَ قَامَ</w:t>
      </w:r>
    </w:p>
    <w:p>
      <w:pPr>
        <w:pStyle w:val="BookText"/>
        <w:rPr/>
      </w:pPr>
      <w:r>
        <w:rPr>
          <w:rFonts w:ascii="Amiri" w:hAnsi="Amiri" w:eastAsia="Amiri" w:cs="Amiri"/>
          <w:color w:val="111111"/>
          <w:sz w:val="28"/>
          <w:sz w:val="28"/>
          <w:szCs w:val="28"/>
          <w:rtl w:val="true"/>
          <w:lang w:bidi="ar-SA"/>
        </w:rPr>
        <w:t>مُنَادٍ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 رَسُولِ اللهِ صَلِّيَ اَللَّهُ عَلَيْهِ وَ آلِهِ وَ سَلَّم، فَمَنْ أَرَادَ السُّؤَالَ فَلْيَسْأَلْ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مِنَ الْقَوْمِ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 ثَلَاثَ دُونَ الْجَوْزَاءِ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فَوَرَدَ عَلَى الشَّيعَةِ مَا زَادَ فِي غَمِّهِمْ وَ 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إِلَيْهِ رَجُلٌ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فِى رَجُلٍ أَتَى بَهِيمَةً؟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يَدَهُ، وَ يُجْلَدُ مِائَةَ جَلْدَةٍ، وَ يُنْفَى فَضَجَّ النَّاسُ بِالْبُكَاءِ، وَ كَانَ قَدِ اجْتَمَعَ فُقَهَاءِ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فِي ذَلِكَ إِذْ فُتِحَ بَابٌ مِنْ صَدْرِ الْمَجْلِسِ، وَ خَرَجَ مُوَفَّقٌ، ثُمَّ خَرَجَ أَبُو جَعْفَرٍ عَلَيْهِ اَلسَّلاَم وَ عَلَيْهِ قَمِيصَانِ وَ إِزَارٌ وَ عِمَامَةً بِذَوَابَتَيْنِ، إِحْدَاهُمَا مِنْ قَدَامِ، وَ الْأُخْرَى مِنْ خَلْفٍ؛ وَ نَعْلَ بِقِبَالَيْنِ، فَجَلَسَ وَ أَمْسَكَ النَّاسُ كُلُّهُمْ، ثُمَّ قَامَ إِلَيْهِ صَاحِبُ الْمَسْأَلَةِ الْأُولَى،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مَا تَقُولُ فِيمَنْ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عَدَدَ نُجُومِ السَّمَاءِ؟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هَذَا، اقْرَأْ كِتَابَ اللهِ، قَالَ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مَرَّتَانِ فَإِمْسَاكَ بِمَعْرُوفٍ أَوْ تَسْرِيحَ بِإِحْسانِ </w:t>
      </w:r>
      <w:r>
        <w:rPr>
          <w:rStyle w:val="FootnoteAnchor"/>
          <w:rtl w:val="true"/>
        </w:rPr>
        <w:footnoteReference w:id="19"/>
      </w:r>
      <w:r>
        <w:rPr>
          <w:rFonts w:ascii="Amiri" w:hAnsi="Amiri" w:eastAsia="Amiri" w:cs="Amiri"/>
          <w:color w:val="111111"/>
          <w:sz w:val="28"/>
          <w:sz w:val="28"/>
          <w:szCs w:val="28"/>
          <w:rtl w:val="true"/>
          <w:lang w:bidi="ar-SA"/>
        </w:rPr>
        <w:t>فِي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عَمَّدَ أَفْتَانِى بِكَيْت وَ 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اتَّقِ اللَّهَ، وَ لَا تُفْتِ وَ فِي الْأُمَّةَ مَنْ هُوَ أَعْلَمُ مِنْكَ</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ما تایید شد که ایشان به اصطلاح امروز برای خودش دفتر و دستک راه انداخته بوده، همین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گلایه ائمه عَلَيْهِمُ اَلسَّلاَمُ از ابو حنیفه و ائمۀ مذاهب این است که چرا شما دفتر و دستک راه انداختید؟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شما چنین نکرده بودید مردم مستقیم سوالات شان را از ما می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ایشان توبه کرده باشد ما حسن حال او را می پذریم امّا اگر توبه نکرده باشد مشکل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روایت زراره در مورد علائم ظهور و غیبت امام از جهت سند مشکل دارد البته ما روایت را رد نمی کنیم زیرا قوت متن و شواهد 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مجلسی نسبت به این روایت بیاناتی دارد،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مجهول است</w:t>
      </w:r>
      <w:r>
        <w:rPr>
          <w:rFonts w:eastAsia="IRNazanin" w:cs="IRNazanin"/>
          <w:color w:val="111111"/>
          <w:sz w:val="28"/>
          <w:szCs w:val="28"/>
          <w:rtl w:val="true"/>
          <w:lang w:bidi="fa-IR"/>
        </w:rPr>
        <w:t xml:space="preserve">. </w:t>
      </w:r>
      <w:bookmarkStart w:id="35" w:name="pg9621_88047"/>
    </w:p>
    <w:p>
      <w:pPr>
        <w:pStyle w:val="Heading2"/>
        <w:numPr>
          <w:ilvl w:val="1"/>
          <w:numId w:val="1"/>
        </w:numPr>
        <w:rPr/>
      </w:pPr>
      <w:bookmarkStart w:id="36" w:name="__RefHeading___Toc7547608_2870459653"/>
      <w:bookmarkStart w:id="37" w:name="_Toc14"/>
      <w:bookmarkEnd w:id="35"/>
      <w:bookmarkEnd w:id="36"/>
      <w:r>
        <w:rPr>
          <w:rtl w:val="true"/>
        </w:rPr>
        <w:t xml:space="preserve">جلسه پانزدهم </w:t>
      </w:r>
      <w:r>
        <w:rPr>
          <w:rtl w:val="true"/>
        </w:rPr>
        <w:t xml:space="preserve">- </w:t>
      </w:r>
      <w:r>
        <w:rPr/>
        <w:t>1400/7/24</w:t>
      </w:r>
      <w:bookmarkEnd w:id="37"/>
    </w:p>
    <w:p>
      <w:pPr>
        <w:pStyle w:val="Heading3"/>
        <w:numPr>
          <w:ilvl w:val="2"/>
          <w:numId w:val="1"/>
        </w:numPr>
        <w:rPr/>
      </w:pPr>
      <w:bookmarkStart w:id="38" w:name="__RefHeading___Toc7547610_2870459653"/>
      <w:bookmarkStart w:id="39" w:name="_Toc15"/>
      <w:bookmarkEnd w:id="38"/>
      <w:r>
        <w:rPr>
          <w:rtl w:val="true"/>
        </w:rPr>
        <w:t>گونه شناسی روایات مهدوی عبرتائی</w:t>
      </w:r>
      <w:bookmarkEnd w:id="39"/>
    </w:p>
    <w:p>
      <w:pPr>
        <w:pStyle w:val="BookText"/>
        <w:rPr/>
      </w:pPr>
      <w:r>
        <w:rPr>
          <w:rFonts w:ascii="IRNazanin" w:hAnsi="IRNazanin" w:eastAsia="IRNazanin"/>
          <w:color w:val="111111"/>
          <w:sz w:val="28"/>
          <w:sz w:val="28"/>
          <w:szCs w:val="28"/>
          <w:rtl w:val="true"/>
          <w:lang w:bidi="fa-IR"/>
        </w:rPr>
        <w:t xml:space="preserve">بحث ما در مورد شاخصه های حکومت امام عصر عَلَيْهِ اَلسَّلاَم بود، بحث عدالت و مصادیق عدالت را مطرح کردیم، یکی از مصادیق عدالت مسئله طواف بود که کسانی که طواف مستحبی انجام می دهند مطاف را در اختیار کسانی قرار دهند که طواف واجب بر عهده دارند، در سند این روایت آقای عبرتائی بود که ما او را تضعیف کردیم و ناچار شدیم که نگاهی به روایات او داشته باشیم زیرا روایات متعددی در باب مهدویت دارد، اوّلین روایتی که بحث کردیم انصافا متن آن قوی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عَرِّفْنِي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نکات دیگری که از امام صادق عَلَيْهِ اَلسَّلاَم در روایت بود و همه آن شاخصه ها و مواصفات محقق شده است لذا ما روایت را می پذیریم قوت متن و صدق خبری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مخبر تامل داریم و گفتیم که روایت دیگری از زراره به همین مضمون نقل شده است که عبرتائی در سند آن نیست و ما روایت دوّم را شاهد قرار می دهیم منتها همین روایت دوّم هم مشکل دارد و مشکل آن عبد الله بن موسی بود و به همین لحاظ مرحوم مجلسی روایت را تضعیف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و ما بحث کردیم که علت جهالت همین عبد الله بن موسی است که مشترک بین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فرزند امام کاظم عَلَيْهِ اَلسَّلاَم است و یکی به چهار واسطه فرزند امیر مومنان عَلَيْهِ اَلسَّلاَم است، آن که فرزند امیر مومنان عَلَيْهِ اَلسَّلاَم است اصلا روایت ندارد و معلوم هم نیست که اثنی عشری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مورد بحث است همین فرزند امام کاظم عَلَيْهِ اَلسَّلاَم است و مشکل او تنها این بود که فتوا می داد و امام او را نهی کرد و ظاهرا دیگر چنین نکرد ولی بالاخره هر کدام که باشد توثیق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متن روایت اوّل عبرتائی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لِلْغُلَام غَيْبَةً قَبْلَ أَنْ يَقُومَ قَالَ قُلْتُ وَ لِمَ قَالَ يَخَافُ وَ أَوْمَا بِيَدِهِ إِلَى بَطْنِهِ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شبکه های معاند و وهابی این را خیلی مطرح می کنند که چطور می شود امام بترسد، ائمۀ دیگر علنی و ظاهر بودند چرا امام زمان عَجَّلَ اَللَّهُ تَعَالِيَ فَرْجِهِ اَلشَّرِيفَ باید غائب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جواب بگوئیم که قبل از ائمه عَلَيْهِمُ اَلسَّلاَمُ نیز یک سری انبیاء عَلَيْهِمُ اَلسَّلاَمُ هم غائب بودند و ترس داشتند، خود نبی مکرم صَلِّيَ اَللَّهُ عَلَيْهِ وَ آلِهِ از خوف قتل به غار ثور رفتند و در آن جا مخفی شدند، حضرت موسی عَلَيْهِ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فَرَرْتُ مِنْكُمْ لَمَا خِفْتُكُمْ</w:t>
      </w:r>
      <w:r>
        <w:rPr>
          <w:rFonts w:ascii="IRNazanin" w:hAnsi="IRNazanin" w:eastAsia="IRNazanin"/>
          <w:color w:val="111111"/>
          <w:sz w:val="28"/>
          <w:sz w:val="28"/>
          <w:szCs w:val="28"/>
          <w:rtl w:val="true"/>
          <w:lang w:bidi="fa-IR"/>
        </w:rPr>
        <w:t xml:space="preserve"> و قیاس امام عصر عَلَيْهِ اَلسَّلاَم با ائمۀ دیگر قیاس مع الفارق است، بعد از قیام امام حسین عَلَيْهِ اَلسَّلاَم ائمۀ طاهر عَلَيْهِمُ اَلسَّلاَمُ به حسب ظاهر برنامه ای برای سرنگون کردن حکومت ها نداشتند و حکام این را می دانستند و با این وجود ائمه عَلَيْهِمُ اَلسَّلاَمُ را تحت فشار قرار می دادند ولی امام عصر عَلَيْهِ اَلسَّلاَم در سرلوحۀ برنامه حضرت جمع کردن بساط حکام جور است و الآن هم که مأمور به قیام نیست، اگر علنی در بین مردم باشد، دشمنان به او آسیب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مسئلۀ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يخاف قتل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مسئله را امیر مومنان عَلَيْهِ اَلسَّلاَم نیز مطرح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رُوِيَ أَنَّ أَمِيرَ الْمُؤْمِنِينَ عَلَيْهِ اَلسَّلاَم كَانَ جَالِساً فِي بَعْضٍ مَجَالِسِهِ بَعْدَ رُجُوعِهِ مِنْ نَهْرَوَانَ فَجَرَى الْكَلَامُ حَتَّى قِيلَ لَهُ لِمَ لَا حَارَبَّت أَبَا بَكْرٍ وَ عُمَرَ كَمَا حَارَبَّت طَلْحَةَ وَ الزُّبَيْرَ وَ مُعَاوِيَةَ؟فَقَالَ عَلِيٌّ عَلَيْهِ اَلسَّلاَم إِنِّي كُنْتُ لَمْ أَزَلْ مَظْلُوماً مُسْتَأْثَراً عَلَى حَتَّى فَقَامَ إِلَيْهِ الْأَشْعَثُ بْنُ قَيْسٍ فَقَالَ يَا أَمِيرَ الْمُؤْمِنِينَ لِمَ لَمْ تَضْرِبْ بِسَيْفِكَ وَ لَمْ تَطْلُبْ بِحَقِّكَ؟ فَقَالَ يَا أَشْعَثُ قَدْ قُلْت قَوْلًا فَاسْمَعِ الْجَوَابَ وَ عِهْ وَ اسْتَشْعِرِ الْحُجَّةَ إِنَّ لِى أَسْوَةً بِسِتَةَ مِنَ الْأَنْبِيَاءِ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نُوحٌ حَيْثُ قَالَ رَبِّ إِنِّى مَغْلُوبٌ فَانْتَصِرْ </w:t>
      </w:r>
      <w:r>
        <w:rPr>
          <w:rStyle w:val="FootnoteAnchor"/>
          <w:rtl w:val="true"/>
        </w:rPr>
        <w:footnoteReference w:id="21"/>
      </w:r>
      <w:r>
        <w:rPr>
          <w:rFonts w:ascii="Amiri" w:hAnsi="Amiri" w:eastAsia="Amiri" w:cs="Amiri"/>
          <w:color w:val="111111"/>
          <w:sz w:val="28"/>
          <w:sz w:val="28"/>
          <w:szCs w:val="28"/>
          <w:rtl w:val="true"/>
          <w:lang w:bidi="ar-SA"/>
        </w:rPr>
        <w:t xml:space="preserve">فَإِنْ قَالَ قَائِلٌ إِنَّهُ قَالَ هَذَا لِغَيْرِ خَوْفٍ فَقَدْ كَفَرَ وَ إِلَّا فَالْوَصِيُّ أَعْذَرُ وَ ثَانِيهِمْ لُوطٌ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بِكُمْ قُوَّةً أَوْ آوِى إِلى رُكْنٍ شَدِيدٍ </w:t>
      </w:r>
      <w:r>
        <w:rPr>
          <w:rStyle w:val="FootnoteAnchor"/>
          <w:rtl w:val="true"/>
        </w:rPr>
        <w:footnoteReference w:id="22"/>
      </w:r>
      <w:r>
        <w:rPr>
          <w:rFonts w:ascii="Amiri" w:hAnsi="Amiri" w:eastAsia="Amiri" w:cs="Amiri"/>
          <w:color w:val="111111"/>
          <w:sz w:val="28"/>
          <w:sz w:val="28"/>
          <w:szCs w:val="28"/>
          <w:rtl w:val="true"/>
          <w:lang w:bidi="ar-SA"/>
        </w:rPr>
        <w:t xml:space="preserve">فَإِنْ قَالَ قَائِلٌ إِنَّهُ قَالَ هَذَا لِغَيْرِ خَوْفٍ فَقَدْ كَفَرَ وَ إِلَّا فَالْوَصِيُّ أَعْذَرُ وَ ثَالِثُهُمْ إِبْرَاهِيمُ خَلِيلُ اللَّهِ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أَعْتَزِلُكُمْ وَ مَا تَدْعُونَ مِنْ دُونِ اللَّهِ </w:t>
      </w:r>
      <w:r>
        <w:rPr>
          <w:rStyle w:val="FootnoteAnchor"/>
          <w:rtl w:val="true"/>
        </w:rPr>
        <w:footnoteReference w:id="23"/>
      </w:r>
      <w:r>
        <w:rPr>
          <w:rFonts w:ascii="Amiri" w:hAnsi="Amiri" w:eastAsia="Amiri" w:cs="Amiri"/>
          <w:color w:val="111111"/>
          <w:sz w:val="28"/>
          <w:sz w:val="28"/>
          <w:szCs w:val="28"/>
          <w:rtl w:val="true"/>
          <w:lang w:bidi="ar-SA"/>
        </w:rPr>
        <w:t xml:space="preserve">فَإِنْ قَالَ قَائِلٌ إِنَّهُ قَالَ هَذَا لِغَيْرِ خَوْفٍ فَقَدْ كَفَرَ وَ إِلَّا فَالْوَصِيُّ أَعْذَرُ وَ رَابِعُهُمْ مُوسَى عَلَيْهِ اَلسَّلاَم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w:t>
      </w:r>
      <w:r>
        <w:rPr>
          <w:rStyle w:val="FootnoteAnchor"/>
          <w:rtl w:val="true"/>
        </w:rPr>
        <w:footnoteReference w:id="24"/>
      </w:r>
      <w:r>
        <w:rPr>
          <w:rFonts w:ascii="Amiri" w:hAnsi="Amiri" w:eastAsia="Amiri" w:cs="Amiri"/>
          <w:color w:val="111111"/>
          <w:sz w:val="28"/>
          <w:sz w:val="28"/>
          <w:szCs w:val="28"/>
          <w:rtl w:val="true"/>
          <w:lang w:bidi="ar-SA"/>
        </w:rPr>
        <w:t xml:space="preserve">فَإِنْ قَالَ قَائِلَ إِنَّهُ قَالَ هَذَا لِغَيْرِ خَوْفٍ فَقَدْ كَفَرَ وَ إِلَّا فَالْوَصِيُّ أَعْذَرُ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خَامِسَهُمْ أَخُوهُ هَارُونَ حَيْثُ قَالَ يَا ابْنَ أُمَّ إِنَّ الْقَوْمَ اسْتَضْعَفُونِي وَ كَادُوا يَقْتُلُونَنِي </w:t>
      </w:r>
      <w:r>
        <w:rPr>
          <w:rStyle w:val="FootnoteAnchor"/>
          <w:rtl w:val="true"/>
        </w:rPr>
        <w:footnoteReference w:id="25"/>
      </w:r>
      <w:r>
        <w:rPr>
          <w:rFonts w:ascii="Amiri" w:hAnsi="Amiri" w:eastAsia="Amiri" w:cs="Amiri"/>
          <w:color w:val="111111"/>
          <w:sz w:val="28"/>
          <w:sz w:val="28"/>
          <w:szCs w:val="28"/>
          <w:rtl w:val="true"/>
          <w:lang w:bidi="ar-SA"/>
        </w:rPr>
        <w:t>فَإِنْ قَالَ قَائِلٌ إِنَّهُ قَالَ هَذَا لِغَيْرِ خَوْفٍ فَقَدْ كَفَرَ وَ إِلَّا فَالْوَصِيُّ أَعْذَرُ وَ سَادِسُهُمْ أخِي مُحَمَّدٌ خَيْرُ الْبَشَرِ صَلِّيَ اَللَّهُ عَلَيْهِ وَ آلِهِ حَيْثُ ذَهَبَ إِلَى الْغَارِ وَ نَوَّمَنِي عَلَى فِرَاشِهِ فَإِنْ قَالَ قَائِلٌ إِنَّهُ ذَهَبَ إِلَى الْغَارِ لِغَيْرِ خَوْفٍ فَقَدْ كَفَرَ وَ إِلَّا فَالْوَصِيُّ أَعْذَرُ فَقَامَ إِلَيْهِ النَّاسُ بِأَجْمَعِهِمْ فَقَالُوا يَا أَمِيرَ الْمُؤْمِنِينَ قَدْ عَلِمْنَا أَنَّ الْقَوْلَ لَكَ وَ نَحْنُ الْمُذْنِبُونَ التَّائِبُونَ وَ قَدْ عَذَرَكَ اللَّهُ</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آن حضرت پس از جنگ نهروان در مجلسی نشسته بود و از جریان امور گذشته مذاکره می شد، تا این که از آن حضرت پرسیده شد که چرا با أبو بکر و عمر همچون طلحه و زبیر و معاویه نجنگیدی؟</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روز نخست زندگی پیوسته مظلوم واقع شده و حقوق خود را مورد تجاوز و دستبرد دیگران می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اشعث بن قیس </w:t>
      </w:r>
      <w:r>
        <w:rPr>
          <w:rStyle w:val="FootnoteAnchor"/>
          <w:rtl w:val="true"/>
        </w:rPr>
        <w:footnoteReference w:id="27"/>
      </w:r>
      <w:r>
        <w:rPr>
          <w:rFonts w:ascii="IRNazanin" w:hAnsi="IRNazanin" w:eastAsia="IRNazanin"/>
          <w:color w:val="111111"/>
          <w:sz w:val="28"/>
          <w:sz w:val="28"/>
          <w:szCs w:val="28"/>
          <w:rtl w:val="true"/>
          <w:lang w:bidi="fa-IR"/>
        </w:rPr>
        <w:t>برخاسته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چرا دست به شمشیر نبردی و حقّ خود را نستاندی؟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اشعث مطلبی را پرسیدی پس خوب به پاسخش گوش کرده و بخاطر بسپار، و به حقیقت کلام و حجّت من توجّه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از شش تن از انبیای گذشته تبعیّت و پیروی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از حضرت نوح عَلَيْهِ اَلسَّلاَم که خداوند در باره اش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فَدَعا ربَّهُ أَنَّى مَغْلُوبٌ فَانْتَصِرْ</w:t>
      </w:r>
      <w:r>
        <w:rPr>
          <w:rFonts w:ascii="IRNazanin" w:hAnsi="IRNazanin" w:eastAsia="IRNazanin"/>
          <w:color w:val="111111"/>
          <w:sz w:val="28"/>
          <w:sz w:val="28"/>
          <w:szCs w:val="28"/>
          <w:rtl w:val="true"/>
          <w:lang w:bidi="fa-IR"/>
        </w:rPr>
        <w:t xml:space="preserve"> پس اگر کسی بگوید او از قوم خود خوف نداشته؛ منکر کلام خدا و کافر به آن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دوّم از حضرت لوط عَلَيْهِ اَلسَّلاَم که خداوند درباره او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لِی بِكُمْ قُوَّةً أَوْ آوِى إِلى رُكْنٍ شَدِيدٍ</w:t>
      </w:r>
      <w:r>
        <w:rPr>
          <w:rFonts w:ascii="IRNazanin" w:hAnsi="IRNazanin" w:eastAsia="IRNazanin"/>
          <w:color w:val="111111"/>
          <w:sz w:val="28"/>
          <w:sz w:val="28"/>
          <w:szCs w:val="28"/>
          <w:rtl w:val="true"/>
          <w:lang w:bidi="fa-IR"/>
        </w:rPr>
        <w:t xml:space="preserve"> پس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این کلام را برای مطلبی غیر از ترس گفته مسلّما کافر است، و گرنه اوصیای انبیاء در این مقام معذور ترند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سوّم از حضرت إبراهيم خليل عَلَيْهِ اَلسَّلاَم، در این آیه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أَعْتَزِلُكُمْ وَ ما تَدْعُونَ مِنْ دُونِ اللَّهِ</w:t>
      </w:r>
      <w:r>
        <w:rPr>
          <w:rFonts w:ascii="IRNazanin" w:hAnsi="IRNazanin" w:eastAsia="IRNazanin"/>
          <w:color w:val="111111"/>
          <w:sz w:val="28"/>
          <w:sz w:val="28"/>
          <w:szCs w:val="28"/>
          <w:rtl w:val="true"/>
          <w:lang w:bidi="fa-IR"/>
        </w:rPr>
        <w:t xml:space="preserve"> پس اگر کسی بگوید او این سخن را برای غیر ترس گفته کافر است، و گرنه وصیّ رسول خدا صَلِّيَ اَللَّهُ عَلَيْهِ وَ آلِهِ معذور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از حضرت موسی عَلَيْهِ اَلسَّلاَم در این آیه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فَفَرَرْتُ مِنْكُمْ لَمَّا خِفْتُكُمْ</w:t>
      </w:r>
      <w:r>
        <w:rPr>
          <w:rFonts w:ascii="IRNazanin" w:hAnsi="IRNazanin" w:eastAsia="IRNazanin"/>
          <w:color w:val="111111"/>
          <w:sz w:val="28"/>
          <w:sz w:val="28"/>
          <w:szCs w:val="28"/>
          <w:rtl w:val="true"/>
          <w:lang w:bidi="fa-IR"/>
        </w:rPr>
        <w:t xml:space="preserve"> پس اگر کسی با وجود این آیه منکر ترس موسی شود کافر است، و گرنه وصیّ معذور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از سخن هارون برادر آن حضرت در این آیه که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ابْنَ أُمَّ إِنَّ الْقَوْمَ اسْتَضْعَفُونِي وَ كَادُوا يَقْتُلُونَنِي</w:t>
      </w:r>
      <w:r>
        <w:rPr>
          <w:rFonts w:ascii="IRNazanin" w:hAnsi="IRNazanin" w:eastAsia="IRNazanin"/>
          <w:color w:val="111111"/>
          <w:sz w:val="28"/>
          <w:sz w:val="28"/>
          <w:szCs w:val="28"/>
          <w:rtl w:val="true"/>
          <w:lang w:bidi="fa-IR"/>
        </w:rPr>
        <w:t xml:space="preserve"> اگر کسی منکر ترس هارون باشد مسلّما کافر است، و گرنه وصیّ رسول خدا صَلِّيَ اَللَّهُ عَلَيْهِ وَ آلِهِ وَ سَلَّم معذور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ششم از برادرم محمّد صَلِّيَ اَللَّهُ عَلَيْهِ وَ آلِهِ خير البشر پیروی و تبعیّت نمودم که روی احتیاط و خوف از قریش مرا در جای خود خوابانیده، و خود از مکّه بیرون و در غار مخفی شد، اگر کسی منکر ترس آن حضرت از دشمنان باشد کافر است، و گرنه وصیّ او معذور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همه مردم یکپارچه برخاسته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أمیر المؤمنین ما همه دریافتیم که فرمایش شما صحیح و عمل شما حقّ است، و ما جاهل و گناهکاریم، و ما می دانیم که شما در ترک دعوی و سکوت و تسلیم شدن خود معذور 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روایت و روایات متعدد دیگر هست که امام عصر عَلَيْهِ اَلسَّلاَم می ترسد زیرا حضرت مأمور به قیام نیست اگر علنی و ظاهر باشد ایشان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توضیح این روایت می فرماید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أومأ بيده إلى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لو ظهر لشق بطنه، 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بطنه يعنى جسده أى يخاف قتل نفسه، و هو المنتظر على بناء المفعول، أى ينتظره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يقول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عند موت أبيه حمل لم يولد بعد، كما روى أن الخليفة و كل القوابل على نساء أبی محمّد عليه السّلام و إمائه بعد وفاته ليفتشهن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بسنتين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هذا أيضا باطل كما ستعرف من تاريخه عليه السّلام أنه ولد قبل ذلك بأكثر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تتمۀ كلام القائل لئلا يكون تكرارا أو من كلامه عليه السّلام تأكيدا و توطئۀ لما بعده و هذا 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الغيبۀ أو امتدادها يرتاب المبطلون أى التابعون للشبهات الواهيۀ الذين لم يتمسكوا فی الدّين بعرى وثيقۀ</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أومأ بيده إلى بطنه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اگر ظاهر شود شکم او پاره شود و گفته شده است الی بطنه یعنی جسد او یعنی او بر قتل خود خوف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ترور می کنند، باطل همیشه با اهل حق درگیر بوده و خون اهل حق برای آن ها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منتظر بنا بر اسم مفعول بودن یعنی مومنان انتظار او را می کشند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منهم من يقول 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هنگام وفات پدرش حمل بوده و متولد نشده بود همچنان که روایت است که خلیفه قابله ها را بر زنان ابا محمّد و کنیزان او گمارد تا تفتیش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عجیب است امام صادق عَلَيْهِ اَلسَّلاَم که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شدند از حوادث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خبر دادند که همۀ آن هم اتفاق افتاده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این هم باطل است همچنان که از تاریخ ولادت ایشان دانسته می شود که زمان بیشتری قبل از وفات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المنتظر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تتمه کلام قائل تا تکرار نباشد یا از کلام امام است تا تأکید و مقدمه برای کلام بعد باشد و این ظاهر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غیبت یا طول کشیدن غیبت، مبطلون یعنی تابعین شبهات واهی که دستاویز محکمی در دین تمسک نجستند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دعای توصیه شده برای زمان غیبت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جُعِلْتُ فِدَاكَ إِنْ أَدْرَكْتُ ذَلِكَ الزَّمَانَ أَيَّ شَيْءٍ أَعْمَلُ قَالَ يَا زُرَارَةُ إِذَا أَدْرَكْتَ هَذَا الزَّمَانَ فَادْعُ بِهَذَا الدُّعَاءِ اللَّهُمَّ عَرِّفْنِي نَفْسَكَ فَإِنَّكَ إِنْ لَمْ تُعَرِّفْنِي نَفْسَكَ لَمْ أَعْرِفْ نَبِيَّكَ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 اگر آن زمان را درک کردم، چه کنم؟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 این دعا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آن گونه که هستی به من بشناسان پس اگر تو خودت را به من نشناسانی پیامبرت را نخواهم شناخت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بیانات مرحوم مجلسی در مورد دعای دوران غیبت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يتوقف معرفۀ النبی صَلِّيَ اَللَّهُ عَلَيْهِ وَ آلِهِ علی والله على معرفۀ الله لأن من لم يعرف الله بأنه يجب عليه ما هو لطف للعباد، و أنه عالم بجميع الأمور، و أنه يقبح الإغراء بالقبيح و لا يصدر منه سبحانه القبيح، فلا يظهر المعجز على يد الكاذب لم يعرف النبى صَلِّيَ اَللَّهُ عَلَيْهِ وَ آلِهِ و لم يصدق به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أعرف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معرفت پیامبر صَلِّيَ اَللَّهُ عَلَيْهِ وَ آلِهِ را بر معرفت خداوند متوقف کرده است زیرا کسی که خداوند را نشناسد که بر او واجب است آن چه لطف بندگان است و این که او عالم به همه ی امور است و این که وادار نمودن به قبیح بر خدا قبیح است و از او قبیح صادر نمی شود پس معجزه بر دست کاذب ظاهر نمی شود، پیامبر را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و تصدیق نمی کند</w:t>
      </w:r>
      <w:r>
        <w:rPr>
          <w:rFonts w:eastAsia="IRNazanin" w:cs="IRNazanin"/>
          <w:color w:val="111111"/>
          <w:sz w:val="28"/>
          <w:szCs w:val="28"/>
          <w:rtl w:val="true"/>
          <w:lang w:bidi="fa-IR"/>
        </w:rPr>
        <w:t xml:space="preserve">.» </w:t>
      </w:r>
      <w:bookmarkStart w:id="40" w:name="pg9621_88052"/>
    </w:p>
    <w:p>
      <w:pPr>
        <w:pStyle w:val="Heading2"/>
        <w:numPr>
          <w:ilvl w:val="1"/>
          <w:numId w:val="1"/>
        </w:numPr>
        <w:rPr/>
      </w:pPr>
      <w:bookmarkStart w:id="41" w:name="__RefHeading___Toc7547612_2870459653"/>
      <w:bookmarkStart w:id="42" w:name="_Toc16"/>
      <w:bookmarkEnd w:id="40"/>
      <w:bookmarkEnd w:id="41"/>
      <w:r>
        <w:rPr>
          <w:rtl w:val="true"/>
        </w:rPr>
        <w:t xml:space="preserve">جلسه شانزدهم </w:t>
      </w:r>
      <w:r>
        <w:rPr>
          <w:rtl w:val="true"/>
        </w:rPr>
        <w:t xml:space="preserve">- </w:t>
      </w:r>
      <w:r>
        <w:rPr/>
        <w:t>1400/7/26</w:t>
      </w:r>
      <w:bookmarkEnd w:id="42"/>
    </w:p>
    <w:p>
      <w:pPr>
        <w:pStyle w:val="Heading3"/>
        <w:numPr>
          <w:ilvl w:val="2"/>
          <w:numId w:val="1"/>
        </w:numPr>
        <w:rPr/>
      </w:pPr>
      <w:bookmarkStart w:id="43" w:name="__RefHeading___Toc7547614_2870459653"/>
      <w:bookmarkStart w:id="44" w:name="_Toc17"/>
      <w:bookmarkEnd w:id="43"/>
      <w:r>
        <w:rPr>
          <w:rtl w:val="true"/>
        </w:rPr>
        <w:t>گونه شناسی روایات مهدوی عبرتائی</w:t>
      </w:r>
      <w:bookmarkEnd w:id="44"/>
    </w:p>
    <w:p>
      <w:pPr>
        <w:pStyle w:val="BookText"/>
        <w:rPr/>
      </w:pPr>
      <w:r>
        <w:rPr>
          <w:rFonts w:ascii="IRNazanin" w:hAnsi="IRNazanin" w:eastAsia="IRNazanin"/>
          <w:color w:val="111111"/>
          <w:sz w:val="28"/>
          <w:sz w:val="28"/>
          <w:szCs w:val="28"/>
          <w:rtl w:val="true"/>
          <w:lang w:bidi="fa-IR"/>
        </w:rPr>
        <w:t xml:space="preserve">عنوان کلی بحث ما شاخصه های حکومت امام عصر عَلَيْهِ اَلسَّلاَم هست، و عنوان جزئی آن عدالت مهدوی است، به روایت عبرتائی رسیدیم و مناقشه سندی کردیم و در ارتباط با میزان اعتبار او بحث کردیم، بعضی بین صدق خبری و صدق مخبری تفکیک کردند یعنی اگر خود او هم اشکال داشته باشد، روایتش اعتبار دارد و شاهد برای اعتبار روایت او نقل کردیم که از زراره به طریق دیگر همان روایت نقل شده است، در حال بررسی روایت دوّم بودیم که در آن دعای </w:t>
      </w:r>
      <w:r>
        <w:rPr>
          <w:rFonts w:ascii="Amiri" w:hAnsi="Amiri" w:eastAsia="Amiri" w:cs="Amiri"/>
          <w:color w:val="111111"/>
          <w:sz w:val="28"/>
          <w:sz w:val="28"/>
          <w:szCs w:val="28"/>
          <w:rtl w:val="true"/>
          <w:lang w:bidi="ar-SA"/>
        </w:rPr>
        <w:t>اَللَّهُمَّ عَرِّفْنِى نَفْسَكَ فَإِنْ لَمْ أَعْرِفُ رَسُولَكَ</w:t>
      </w:r>
      <w:r>
        <w:rPr>
          <w:rFonts w:ascii="IRNazanin" w:hAnsi="IRNazanin" w:eastAsia="IRNazanin"/>
          <w:color w:val="111111"/>
          <w:sz w:val="28"/>
          <w:sz w:val="28"/>
          <w:szCs w:val="28"/>
          <w:rtl w:val="true"/>
          <w:lang w:bidi="fa-IR"/>
        </w:rPr>
        <w:t xml:space="preserve"> آمده است، ناچار شدیم خود متن را بررسی کنیم و بر این دعائی که در هر دو روایت با کمی اختلاف آمده، شرح و تفسیری داشته باشیم</w:t>
      </w:r>
      <w:r>
        <w:rPr>
          <w:rFonts w:eastAsia="IRNazanin" w:cs="IRNazanin"/>
          <w:color w:val="111111"/>
          <w:sz w:val="28"/>
          <w:szCs w:val="28"/>
          <w:rtl w:val="true"/>
          <w:lang w:bidi="fa-IR"/>
        </w:rPr>
        <w:t>.</w:t>
      </w:r>
    </w:p>
    <w:p>
      <w:pPr>
        <w:pStyle w:val="Heading3"/>
        <w:numPr>
          <w:ilvl w:val="2"/>
          <w:numId w:val="1"/>
        </w:numPr>
        <w:rPr/>
      </w:pPr>
      <w:bookmarkStart w:id="45" w:name="__RefHeading___Toc7547616_2870459653"/>
      <w:bookmarkStart w:id="46" w:name="_Toc18"/>
      <w:bookmarkEnd w:id="45"/>
      <w:r>
        <w:rPr>
          <w:rtl w:val="true"/>
        </w:rPr>
        <w:t>ادامه بحث دلالی روایت دوّم زراره</w:t>
      </w:r>
      <w:r>
        <w:rPr>
          <w:rtl w:val="true"/>
        </w:rPr>
        <w:t>:</w:t>
      </w:r>
      <w:bookmarkEnd w:id="46"/>
    </w:p>
    <w:p>
      <w:pPr>
        <w:pStyle w:val="Heading4"/>
        <w:numPr>
          <w:ilvl w:val="3"/>
          <w:numId w:val="1"/>
        </w:numPr>
        <w:rPr/>
      </w:pPr>
      <w:bookmarkStart w:id="47" w:name="__RefHeading___Toc7547618_2870459653"/>
      <w:bookmarkStart w:id="48" w:name="_Toc19"/>
      <w:bookmarkEnd w:id="47"/>
      <w:r>
        <w:rPr>
          <w:rtl w:val="true"/>
        </w:rPr>
        <w:t>اشاره</w:t>
      </w:r>
      <w:bookmarkEnd w:id="48"/>
    </w:p>
    <w:p>
      <w:pPr>
        <w:pStyle w:val="BookText"/>
        <w:rPr/>
      </w:pPr>
      <w:r>
        <w:rPr>
          <w:rFonts w:ascii="IRNazanin" w:hAnsi="IRNazanin" w:eastAsia="IRNazanin"/>
          <w:color w:val="111111"/>
          <w:sz w:val="28"/>
          <w:sz w:val="28"/>
          <w:szCs w:val="28"/>
          <w:rtl w:val="true"/>
          <w:lang w:bidi="fa-IR"/>
        </w:rPr>
        <w:t xml:space="preserve">مرحوم مجلسی در توضیح این دعاء، چهار احتمال برای عبارت </w:t>
      </w:r>
      <w:r>
        <w:rPr>
          <w:rFonts w:ascii="Amiri" w:hAnsi="Amiri" w:eastAsia="Amiri" w:cs="Amiri"/>
          <w:color w:val="111111"/>
          <w:sz w:val="28"/>
          <w:sz w:val="28"/>
          <w:szCs w:val="28"/>
          <w:rtl w:val="true"/>
          <w:lang w:bidi="ar-SA"/>
        </w:rPr>
        <w:t>اَللَّهُمَّ عَرِّفْنِي نَفْسَكَ فَإِنْ لَمْ تُعَرِّفُنِى لَمْ أَعْرِفْ رَسُولَكَ</w:t>
      </w:r>
      <w:r>
        <w:rPr>
          <w:rFonts w:ascii="IRNazanin" w:hAnsi="IRNazanin" w:eastAsia="IRNazanin"/>
          <w:color w:val="111111"/>
          <w:sz w:val="28"/>
          <w:sz w:val="28"/>
          <w:szCs w:val="28"/>
          <w:rtl w:val="true"/>
          <w:lang w:bidi="fa-IR"/>
        </w:rPr>
        <w:t xml:space="preserve"> بیان می کنند، می فرماید</w:t>
      </w:r>
      <w:r>
        <w:rPr>
          <w:rFonts w:eastAsia="IRNazanin" w:cs="IRNazanin"/>
          <w:color w:val="111111"/>
          <w:sz w:val="28"/>
          <w:szCs w:val="28"/>
          <w:rtl w:val="true"/>
          <w:lang w:bidi="fa-IR"/>
        </w:rPr>
        <w:t>:</w:t>
      </w:r>
    </w:p>
    <w:p>
      <w:pPr>
        <w:pStyle w:val="Heading4"/>
        <w:numPr>
          <w:ilvl w:val="3"/>
          <w:numId w:val="1"/>
        </w:numPr>
        <w:rPr/>
      </w:pPr>
      <w:bookmarkStart w:id="49" w:name="__RefHeading___Toc7547620_2870459653"/>
      <w:bookmarkStart w:id="50" w:name="_Toc20"/>
      <w:bookmarkEnd w:id="49"/>
      <w:r>
        <w:rPr>
          <w:rtl w:val="true"/>
        </w:rPr>
        <w:t>احتمال اوّل</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أعرف نبيك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يتوقف معرفۀ النبی صَلِّيَ اَللَّهُ عَلَيْهِ وَ آلِهِ على معرفۀ الله لأن من لم يعرف الله بأنه يجب عليه ما هو لطف للعباد، و أنه عالم بجميع الأمور، و أنه يقبح الإغراء بالقبيح و لا يصدر منه سبحانه القبيح، فلا يظهر المعجز على يد الكاذب لم يعرف النبى صَلِّيَ اَللَّهُ عَلَيْهِ وَ آلِهِ و لم يصدق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أعرف نبيك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 معرفت پیامبر صَلِّيَ اَللَّهُ عَلَيْهِ وَ آلِهِ را بر معرفت خداوند متوقف کرده است زیرا کسی که خداوند را نشناسد که بر او واجب است آن چه لطف بندگان است و این که او عالم به همه ی امور است و این که وادار نمودن به قبیح بر خدا قبیح است و از او قبیح صادر نمی شود پس معجزه بر دست کاذب ظاهر نمی کند، پیامبر را نمی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شناسد و تصدیق نمی کند</w:t>
      </w:r>
      <w:r>
        <w:rPr>
          <w:rFonts w:eastAsia="IRNazanin" w:cs="IRNazanin"/>
          <w:color w:val="111111"/>
          <w:sz w:val="28"/>
          <w:szCs w:val="28"/>
          <w:rtl w:val="true"/>
          <w:lang w:bidi="fa-IR"/>
        </w:rPr>
        <w:t>.»</w:t>
      </w:r>
    </w:p>
    <w:p>
      <w:pPr>
        <w:pStyle w:val="Heading4"/>
        <w:numPr>
          <w:ilvl w:val="3"/>
          <w:numId w:val="1"/>
        </w:numPr>
        <w:rPr/>
      </w:pPr>
      <w:bookmarkStart w:id="51" w:name="__RefHeading___Toc7547622_2870459653"/>
      <w:bookmarkStart w:id="52" w:name="_Toc21"/>
      <w:bookmarkEnd w:id="51"/>
      <w:r>
        <w:rPr>
          <w:rtl w:val="true"/>
        </w:rPr>
        <w:t>احتمال دوّم</w:t>
      </w:r>
      <w:r>
        <w:rPr>
          <w:rtl w:val="true"/>
        </w:rPr>
        <w:t>:</w:t>
      </w:r>
      <w:bookmarkEnd w:id="52"/>
    </w:p>
    <w:p>
      <w:pPr>
        <w:pStyle w:val="BookText"/>
        <w:rPr/>
      </w:pPr>
      <w:r>
        <w:rPr>
          <w:rFonts w:ascii="IRNazanin" w:hAnsi="IRNazanin" w:eastAsia="IRNazanin"/>
          <w:color w:val="111111"/>
          <w:sz w:val="28"/>
          <w:sz w:val="28"/>
          <w:szCs w:val="28"/>
          <w:rtl w:val="true"/>
          <w:lang w:bidi="fa-IR"/>
        </w:rPr>
        <w:t>و من لم يعرف الله بأنه لا يفعل بأنه لا يفعل العبث و ما لا حكمۀ فيه، و خلق العباد من غير تكليف و أمر و نهی و ثواب و عقاب عبث، و مع ذلك الأمور لا بد من آمر و ناه و مؤدب و معلم من قبله تعالى لم يصدق بالنبی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خداوند را نشناسد به این که او عبث و کار بدون حکمت انجام نمی دهد و خلق بندگان بدون تکلیف و امر و نهی و ثواب و عقاب عبث است و با این امور چاره ای نیست از یک آمر و ناهی و ادب کننده و معلم از جانب خداوند، پیامبر را تصدیق نمی کند،</w:t>
      </w:r>
      <w:r>
        <w:rPr>
          <w:rFonts w:eastAsia="IRNazanin" w:cs="IRNazanin"/>
          <w:color w:val="111111"/>
          <w:sz w:val="28"/>
          <w:szCs w:val="28"/>
          <w:rtl w:val="true"/>
          <w:lang w:bidi="fa-IR"/>
        </w:rPr>
        <w:t xml:space="preserve">» </w:t>
      </w:r>
      <w:bookmarkStart w:id="53" w:name="pg9621_88053"/>
    </w:p>
    <w:p>
      <w:pPr>
        <w:pStyle w:val="Heading4"/>
        <w:numPr>
          <w:ilvl w:val="3"/>
          <w:numId w:val="1"/>
        </w:numPr>
        <w:rPr/>
      </w:pPr>
      <w:bookmarkStart w:id="54" w:name="__RefHeading___Toc7547624_2870459653"/>
      <w:bookmarkStart w:id="55" w:name="_Toc22"/>
      <w:bookmarkEnd w:id="53"/>
      <w:bookmarkEnd w:id="54"/>
      <w:r>
        <w:rPr>
          <w:rtl w:val="true"/>
        </w:rPr>
        <w:t>احتمال سوّم</w:t>
      </w:r>
      <w:r>
        <w:rPr>
          <w:rtl w:val="true"/>
        </w:rPr>
        <w:t>:</w:t>
      </w:r>
      <w:bookmarkEnd w:id="55"/>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عظمۀ الرسول تابع لعظمۀ المرسل، فكلما كان المرسل، أعلى شأنا كان رسوله أرفع مكانا، و أيضا من لم يصدق بوجود الصانع تعالى كيف يصدق برسوله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رسول تابع عظمت مرسل است پس هر آن چه جایگاه مرسل بلند تر باشد، مکان رسول هم بلند تر است، و همچنین کسی که وجود صانع را تصدیق نکند چطور رسول او را تصدیق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خدا را این گونه نشناسیم که عظیم المنزله است، هر کسی را می گوئیم او پیامبر است اگر چه عظیم المنزله نباشد ولی اگر خدا را آن طور شناختیم، باید مرسَل به مرسِل بخورد، مسیلمۀ بن کذاب و افراد زیادی در طول تاریخ حتی در دورهٔ اخیر ادعای پیامبری کردند و بعضی ادعای خدائی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خدا را آن طوری که هست نشناسند محمّد مصطفی صَلِّيَ اَللَّهُ عَلَيْهِ وَ آلِهِ را هم نمی شناسند و هر کسی را به عنوان پیامبر قبول می کنند، مسیلمۀ بن کذاب بسیاری را اغوا کرد و تعداد زیادی در جنگ کشته شدند، افرادی به او ایمان آورده بودند چون خدا را نشناخته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ها اتفاق نیفتاده بود، خود خلیفه می گوید که از خرما بت می ساخت و بالای سرش می گذاشت تا او را حفظ کند و صبح آن را می خورد، خدا را در این حد می شناختند، حال چنین کسانی می توانند پیامبر را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ما ناراحت نشوند اگر گفتیم آن ها در شناخت نبی مشکل دارند بلکه شناخت خدا را هم مشکل دارند، نبی ای که فلانی بگوید نبی مجتهد است و منم مجتهد هستم، خدا را نشناخته که نبی را هم نمی تواند بشناسد لذا به پیامبر اکرم صَلِّيَ اَللَّهُ عَلَيْهِ وَ آلِهِ ایراد می گیرد، در حدیبیه، در متعه حج، در احد و در قضیه نوشتن وصیت ایراد گرفت، اگر واقعا خدا را می شناخت نبی را هم می شناخت و اگر نبی را می شناخت تسلیم محض بود، پیامبر اکرم صَلِّيَ اَللَّهُ عَلَيْهِ وَ آلِهِ در قضیۀ خیبر مولا امیر المومنین روحی فداه را برای جنگ فرستادند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و لا تلتفت پیش برو و پشت سرت را هم نگاه نکن، حضرت علی عَلَيْهِ اَلسَّلاَم مقداری حرکت کردند که برای ایشان سوالی پیش آمد، همان طور که ایستاده بودند بدون این که رو برگردانند سوال می کنند، حضرت کجا و او کجا که یقۀ پیامبر صَلِّيَ اَللَّهُ عَلَيْهِ وَ آلِهِ را گرفت که چرا بر این نماز خواندی مگر خدا به تو نگفته نماز نخوان یا در قضیۀ حدیبیه آن چنان تندی کرد که پیامبر اکرم صَلِّيَ اَللَّهُ عَلَيْهِ وَ آلِهِ به ابو بکر پناه برد که ابو بکر جلوی او را بگیر، چرا با من این طور حرف می زند که آقای ابن ابی الحدید می آید درست کند و هر دو را داشته باشد،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 خلقی روش او بوده است و قصد و نیتی نداشته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وجه سوّم شناخت عظمت مرسِل است، اگر مرسِل را نشناسی رسول او را هم نمی شناسی، او عظیم است </w:t>
      </w:r>
      <w:r>
        <w:rPr>
          <w:rFonts w:ascii="Amiri" w:hAnsi="Amiri" w:eastAsia="Amiri" w:cs="Amiri"/>
          <w:color w:val="111111"/>
          <w:sz w:val="28"/>
          <w:sz w:val="28"/>
          <w:szCs w:val="28"/>
          <w:rtl w:val="true"/>
          <w:lang w:bidi="ar-SA"/>
        </w:rPr>
        <w:t>هُوَ اَلَّذِي فِي اَلسَّمَاءِ إِلَهٌ وَ فِي اَلْأَرْضِ إِلَهٌ</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وَ عَلَى كُلِّ شَيْءٍ قَدِيرٌ</w:t>
      </w:r>
      <w:r>
        <w:rPr>
          <w:rFonts w:ascii="IRNazanin" w:hAnsi="IRNazanin" w:eastAsia="IRNazanin"/>
          <w:color w:val="111111"/>
          <w:sz w:val="28"/>
          <w:sz w:val="28"/>
          <w:szCs w:val="28"/>
          <w:rtl w:val="true"/>
          <w:lang w:bidi="fa-IR"/>
        </w:rPr>
        <w:t xml:space="preserve"> ، </w:t>
      </w:r>
      <w:r>
        <w:rPr>
          <w:rFonts w:ascii="Amiri" w:hAnsi="Amiri" w:eastAsia="Amiri" w:cs="Amiri"/>
          <w:color w:val="111111"/>
          <w:sz w:val="28"/>
          <w:sz w:val="28"/>
          <w:szCs w:val="28"/>
          <w:rtl w:val="true"/>
          <w:lang w:bidi="ar-SA"/>
        </w:rPr>
        <w:t>لَايَخْفَى عَلَيْهِ الْخَافِيۀ</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يَعْلَمُ خَائِنۀ اَلاِعِينِ</w:t>
      </w:r>
      <w:r>
        <w:rPr>
          <w:rFonts w:ascii="IRNazanin" w:hAnsi="IRNazanin" w:eastAsia="IRNazanin"/>
          <w:color w:val="111111"/>
          <w:sz w:val="28"/>
          <w:sz w:val="28"/>
          <w:szCs w:val="28"/>
          <w:rtl w:val="true"/>
          <w:lang w:bidi="fa-IR"/>
        </w:rPr>
        <w:t xml:space="preserve"> یک چنین خدائی چه کسی را می فرستد؟ آیا کسی را می فرستد که سواد ندارد، علم بلد نیست و غیب نمی داند و نمی تواند مشکلات مردم را حل کند مانند آن مدعی پیامبری که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درختان خرما گرد افشانی نکنید و آن ها هم گرد افشانی نکردند، سال دیگر مردم را دید که پای درختان خرمای بدون ثمر </w:t>
      </w:r>
      <w:bookmarkStart w:id="56" w:name="pg9621_88054"/>
    </w:p>
    <w:p>
      <w:pPr>
        <w:pStyle w:val="BookText"/>
        <w:rPr/>
      </w:pPr>
      <w:bookmarkEnd w:id="56"/>
      <w:r>
        <w:rPr>
          <w:rFonts w:ascii="IRNazanin" w:hAnsi="IRNazanin" w:eastAsia="IRNazanin"/>
          <w:color w:val="111111"/>
          <w:sz w:val="28"/>
          <w:sz w:val="28"/>
          <w:szCs w:val="28"/>
          <w:rtl w:val="true"/>
          <w:lang w:bidi="fa-IR"/>
        </w:rPr>
        <w:t>نشسته اند، سوال کرد چرا درختان خرما ندارد،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سال قبل گفتید گرد افشانی نکنیم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بشرم حالا من یک چیزی گفتم چه می دانستم این طوری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چنین کسی پیامبر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کتاب توحید می نویسند و ما را غیر موحد می دانند در حالی که خودشان در توحید مشکل دارند،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شصت ذراع است یعنی سی متر به اندازه یک ساختمان ده طبقه، یک انسان ده طبقه ای که ریش هم ندارد، ابن تیمیه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چیز خدا از من سوال کنید مگر از عورتین او که نمی دانم چطوری است، تا کجا خداوند را تنزل دادند، آیا چنین کسانی خدا شناس و پیامبر شناس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ناراحت نشوند این سوال را امروز ما مطرح نکنیم فردا پیروان مکتب خودشان از آن ها می پرسند و اگر جواب ندهند از کس دیگری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پرسند، همیشه که نمی شود با زور سرکوب کرد، خداوند عز و جل و عظمت او و اوصاف او را بشناسند بعد خواهند فهمید که پیامبر اکرم صَلِّيَ اَللَّهُ عَلَيْهِ وَ آلِهِ چه کسی است</w:t>
      </w:r>
      <w:r>
        <w:rPr>
          <w:rFonts w:eastAsia="IRNazanin" w:cs="IRNazanin"/>
          <w:color w:val="111111"/>
          <w:sz w:val="28"/>
          <w:szCs w:val="28"/>
          <w:rtl w:val="true"/>
          <w:lang w:bidi="fa-IR"/>
        </w:rPr>
        <w:t>.</w:t>
      </w:r>
    </w:p>
    <w:p>
      <w:pPr>
        <w:pStyle w:val="Heading4"/>
        <w:numPr>
          <w:ilvl w:val="3"/>
          <w:numId w:val="1"/>
        </w:numPr>
        <w:rPr/>
      </w:pPr>
      <w:bookmarkStart w:id="57" w:name="__RefHeading___Toc7547626_2870459653"/>
      <w:bookmarkStart w:id="58" w:name="_Toc23"/>
      <w:bookmarkEnd w:id="57"/>
      <w:r>
        <w:rPr>
          <w:rtl w:val="true"/>
        </w:rPr>
        <w:t>احتمال چهارم</w:t>
      </w:r>
      <w:r>
        <w:rPr>
          <w:rtl w:val="true"/>
        </w:rPr>
        <w:t>:</w:t>
      </w:r>
      <w:bookmarkEnd w:id="58"/>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لم يعرف الله بأنه لا ينال و لا يرى لم يعرف أنه لا بد أن يكون بينه و بين الله واسطه مبلغ</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نشناسد خداوند را که نمی توان به او دست یافت و نمی توان او را دید نمی شناسد که چاره ای نیست که بین او و خداوند واسطه و مبلغی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قطب که اظهار روشنفکری می کرد و چه لطمه ای به امّت اسلام زد، پدر تکفیری ها همین سیّد قطب است، او ذیل آیۀ شریفه </w:t>
      </w:r>
      <w:r>
        <w:rPr>
          <w:rFonts w:ascii="Amiri" w:hAnsi="Amiri" w:eastAsia="Amiri" w:cs="Amiri"/>
          <w:color w:val="111111"/>
          <w:sz w:val="28"/>
          <w:sz w:val="28"/>
          <w:szCs w:val="28"/>
          <w:rtl w:val="true"/>
          <w:lang w:bidi="ar-SA"/>
        </w:rPr>
        <w:t>وُجُوهٌ يَوْمَئِذٍ نَاضِرُه الى رَبِّهَا نَاظِرُهُ</w:t>
      </w:r>
      <w:r>
        <w:rPr>
          <w:rFonts w:ascii="IRNazanin" w:hAnsi="IRNazanin" w:eastAsia="IRNazanin"/>
          <w:color w:val="111111"/>
          <w:sz w:val="28"/>
          <w:sz w:val="28"/>
          <w:szCs w:val="28"/>
          <w:rtl w:val="true"/>
          <w:lang w:bidi="fa-IR"/>
        </w:rPr>
        <w:t xml:space="preserve">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ما احلى ذلك اليوم الذی ننظر الى جمال ذاته لا جمال وصفه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را می بینیم، ذیل همین آیه نقل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يكشف عن 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پلاکارد دست می گیرد، راهپیمایی می کند و کار های عجیبی می کند و به ما که می گوئیم خداوند قابل رؤیت نیست اشکال می گیرند در حالی که امیر مومنان عَلَيْهِ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مَيَّزْتُهُ بَادَقَ اَوْهَامِكُمْ فَهُوَ مَخْلُوقٌ مِثْلُكُمْ مرْدُودٌ اِلَيْكُمْ</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کیف بها و هى تنظر لا الى جمال صنع الله و لكن الى جمال ذات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الله را قیامت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اگر می بینید، چرا این جا نمی بینید؟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خدا را در خواب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در کتاب های 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هست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ضمیر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خلق آدم على 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برمی گردانند، این طور نیست، آن ها تحریف کردند، پیامبر اکرم صَلِّيَ اَللَّهُ عَلَيْهِ وَ آلِهِ به دو نفر عبور کردند که به یکدیگر ناسزا </w:t>
      </w:r>
    </w:p>
    <w:p>
      <w:pPr>
        <w:pStyle w:val="BookText"/>
        <w:rPr/>
      </w:pPr>
      <w:r>
        <w:rPr>
          <w:rFonts w:ascii="IRNazanin" w:hAnsi="IRNazanin" w:eastAsia="IRNazanin"/>
          <w:color w:val="111111"/>
          <w:sz w:val="28"/>
          <w:sz w:val="28"/>
          <w:szCs w:val="28"/>
          <w:rtl w:val="true"/>
          <w:lang w:bidi="fa-IR"/>
        </w:rPr>
        <w:t>می گفتند، یکی از آن دو به دیگری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قبح الله وجهک و وجه من يشبهک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یشبهک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گفتی آدم شبیه او است، امام عَلَيْهِ اَلسَّلاَم ضمیر را به حضرت آدم عَلَيْهِ اَلسَّلاَم برگرداند و آن ها ضمیر را به خداوند برمی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معارف اهل بیت عَلَيْهِمُ اَلسَّلاَمُ دور هستند و وقتی که زیارت جامعه را می خوانیم،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أراد الله بدء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خدا را اراده کند باید خداشناسی را از شما اهل بیت عَلَيْهِمُ اَلسَّلاَمُ بگیرد، آمدید و رفتید و حکومت کردید، یک نفرتان یک کتاب مانند صحیفه علوی را بیاورد، خلیفه و امام هست، نصف صحیفه فاطمی را بیاورید، نصف صحیفه حسنی بیاورید، نصف صحیفه حسینی بیاورید، نصف صحیفه سجادیه بیاورید، نیستید، نشناختید، اخیرا زرنگی می کنند و ادعیه را به نام خودشان تمام می کنند، خطبه های نماز جمعه شان همین دعا ها است، صحیفه علویه را می خوانند، کاروان هائی از ترکیه را دیدم که در طواف و سعی شان دعای جوشن کبیر می خوانند، پس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خودتان چیزی ندارید،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هست از آل محمّد عَلَيْهِمُ اَلسَّلاَمُ است، چرا مخفی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ادامه شرح </w:t>
      </w:r>
      <w:r>
        <w:rPr>
          <w:rFonts w:ascii="Amiri" w:hAnsi="Amiri" w:eastAsia="Amiri" w:cs="Amiri"/>
          <w:color w:val="111111"/>
          <w:sz w:val="28"/>
          <w:sz w:val="28"/>
          <w:szCs w:val="28"/>
          <w:rtl w:val="true"/>
          <w:lang w:bidi="ar-SA"/>
        </w:rPr>
        <w:t>اللَّهُمَّ عَرِّفْنِي رَسُولَکَ فَإِنَّكَ إِنْ لَمْ تُعَرِّفْنِي رَسُولَكَ لَمْ أَعْرِفْ حُجَّتَكَ</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علامه مجلسی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توقف معرفۀ الحجۀ على معرفۀ النبى صَلِّيَ اَللَّهُ عَلَيْهِ وَ آلِهِ لأنه إنما تعلم حجيته بنص الرسول عليه، أو أن عظم الخليفۀ إنما يعرف بعظم المستخلف فإنه نائبه و القائم مقامه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معرفت حجّت بر معرفت پیامبر از این جهت است که حجیت او به نص پیامبر صَلِّيَ اَللَّهُ عَلَيْهِ وَ آلِهِ است، یا این که عظمت خلیفه به عظمت مستخلف شناخته می شود زیرا او نائب و قائم مقام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خلیفه به عظمت رسول است، مستخلف کسی است که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طه، مَا أَنْزَلْنَا عَلَيْكَ اَلْقُرْآنَ لَتَشْقَى</w:t>
      </w:r>
      <w:r>
        <w:rPr>
          <w:rFonts w:ascii="IRNazanin" w:hAnsi="IRNazanin" w:eastAsia="IRNazanin"/>
          <w:color w:val="111111"/>
          <w:sz w:val="28"/>
          <w:sz w:val="28"/>
          <w:szCs w:val="28"/>
          <w:rtl w:val="true"/>
          <w:lang w:bidi="fa-IR"/>
        </w:rPr>
        <w:t xml:space="preserve"> و </w:t>
      </w:r>
      <w:r>
        <w:rPr>
          <w:rFonts w:ascii="Amiri" w:hAnsi="Amiri" w:eastAsia="Amiri" w:cs="Amiri"/>
          <w:color w:val="111111"/>
          <w:sz w:val="28"/>
          <w:sz w:val="28"/>
          <w:szCs w:val="28"/>
          <w:rtl w:val="true"/>
          <w:lang w:bidi="ar-SA"/>
        </w:rPr>
        <w:t>وَ إِنَّكَ لَعَلَى خُلُقٍ عَظِيمٍ</w:t>
      </w:r>
      <w:r>
        <w:rPr>
          <w:rFonts w:ascii="IRNazanin" w:hAnsi="IRNazanin" w:eastAsia="IRNazanin"/>
          <w:color w:val="111111"/>
          <w:sz w:val="28"/>
          <w:sz w:val="28"/>
          <w:szCs w:val="28"/>
          <w:rtl w:val="true"/>
          <w:lang w:bidi="fa-IR"/>
        </w:rPr>
        <w:t xml:space="preserve"> خداوند عز و جل در مورد مخلوقات کل زمین ها و آسمان ها نمی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امّا نسبت به اخلاق پیامبر صَلِّيَ اَللَّهُ عَلَيْهِ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عظیم، این عظیم، این صاحب اخلاق، این صاحب عبادات، چه کسی را جانشین قرار داده؟ کسی را که برخورد های او طوری بود که موجب خروج افراد از 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تفسیر آیه ای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برخورد خشنی کرد که 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مرا بکشی طور دیگر هم می توانی چرا زجر کشم می کنی، غلط کردم سوال کردم، بعد هم چه بلایی سرش آمد، چند نفر از دین خارج شدند و چند نفر از گرسنگی و بدبختی مردند، این اخلاق است؟ این واقعا جانشین پیامبر اکرم صَلِّيَ اَللَّهُ عَلَيْهِ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باید جانشین پیامبر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لحمک من لحمی و دمک من دمی و الایمان مخالط لحمک و دمک کما خالط لحمی و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باید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منّى كالرأس من الجسد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عَلَيْهِ اَلسَّلاَم جایگاهش از من مانند سر نسبت به بدن است، بدن بدون سر، کارایی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شهادت امیر المومنین عَلَيْهِ اَلسَّلاَم با صدایی شنیدند، صدای </w:t>
      </w:r>
    </w:p>
    <w:p>
      <w:pPr>
        <w:pStyle w:val="BookText"/>
        <w:rPr/>
      </w:pPr>
      <w:r>
        <w:rPr>
          <w:rFonts w:ascii="IRNazanin" w:hAnsi="IRNazanin" w:eastAsia="IRNazanin"/>
          <w:color w:val="111111"/>
          <w:sz w:val="28"/>
          <w:sz w:val="28"/>
          <w:szCs w:val="28"/>
          <w:rtl w:val="true"/>
          <w:lang w:bidi="fa-IR"/>
        </w:rPr>
        <w:t xml:space="preserve">حضرت خضر عَلَيْهِ اَلسَّلاَم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مات رسول الله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امروز سر مبارک پیامبر اکرم صَلِّيَ اَللَّهُ عَلَيْهِ وَ آلِهِ آغشته به خون جفا و ظلم شد، اگر نبی را نشناسیم نمی توانیم تشخیص بدهیم خلیفه علی عَلَيْهِ اَلسَّلاَم است یا فلانی و فلانی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را نشناختند، استغفر الله ربی و اتوب الیه در جمعیت نشسته و مشغول صحبت است، بعد هم نیاز به قضای حاجت پیدا می کند، بلند می شود و برای قضای حجت پشت دیوار می رود، نبی مکرم صاحب خلق عظیم پشت دیوار می ایستد و ادرار می کند و بدون طهارت دوباره برمی گردد، استغفر الله این ها گفتن ندارد، پیامبر صَلِّيَ اَللَّهُ عَلَيْهِ وَ آلِهِ را نشناختید که افرادی را به عنوان جانشین قبول می کنید و امیر المومنین عَلَيْهِ اَلسَّلاَم را خیلی می خواهید سر او منّت بگذارید که به عنوان خلیفه چهارم قبول کنید و بعضی از آن ها هم حتی به عنوان خلیفه چهارم قبول ندارند، سه خلیفه است و اگر خلیفه چهارم هم باشد معاویه است، اگر پیامبر صَلِّيَ اَللَّهُ عَلَيْهِ وَ آلِهِ را می شناختید اصلا احساس شرم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کردید که بگوئید فلانی خلیفه است و خودش هم احساس شرم می کرد که بگوید من خليفه ام نه این که امیر المؤمنین عَلَيْهِ اَلسَّلاَم را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 کنید، باید پیامبر صَلِّيَ اَللَّهُ عَلَيْهِ وَ آلِهِ را بشناسید تا بدانید که جانشین پیامبر کسی جز علی بن ابی طالب عَلَيْهِ اَلسَّلاَم نمی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أن من عرف جهۀ الحاجۀ إلى النبى صَلِّيَ اَللَّهُ عَلَيْهِ وَ آلِهِ، و هو احتياج الخلق إليه فی معرفۀ الله و معرفۀ ما يرضيه و يسخطه، و أن يكون سببا لانتظام أمور الخلق داعيا لهم إلى الصلاح، رادعا إياهم عن الشر و الفساد، شارعا لهم الدّين القويم، مانعا لهم عن الخروج عن الصراط المستقيم، علم أنه لا بد بعد وفاته ممن يقوم مقامه، و يكون مثله فى العلم و العمل و الأخلاق و الكمالات، ليدعو الناس إلى ما كان يدعو إليه، و يكون حافظا لدينه و شریعته معصوما عن الخطإ و الزلل، و لو لم يعرف النبی صَلِّيَ اَللَّهُ عَلَيْهِ وَ آلِهِ کذلک بل زعمه سلطانا من السلاطين يبنى أموره على الاجتهاد و التخمين لكان يجوز أن ينصب الناس آخر مقامه، كما هو زعم المخالفين، و أن يكون خليفته عثمان و معاویۀ و یزید و بنی مروان من الفاسقين</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حاصل این که کسی که بشناسد که جهت نیاز به پیامبر احتیاج خلق به او در کسب معرفت خداوند است و شناخت آن چه خداوند را راضی می کند و یا خداوند را به سخط می آورد و این که نبی سبب انتظام امور خلق و فراخوان آن ها به آن چه صلاح است و بازدارنده آن ها از شر و فساد، شارع دین آن ها و مانع خروج آن ها از راه راست، علم پیدا می کند که چاره ای از قائم مقام نبی نیست که مانند نبی در علم و عمل و اخلاق و کمالات باشد تا مردم را بخواند به آن چه پیامبر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از روش پیامبر صَلِّيَ اَللَّهُ عَلَيْهِ وَ آلِهِ تخطی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حافظ دین و شریعت پیامبر صَلِّيَ اَللَّهُ عَلَيْهِ وَ آلِهِ باشد و معصوم از خطا و لغزش باشد </w:t>
      </w:r>
      <w:r>
        <w:rPr>
          <w:rStyle w:val="FootnoteAnchor"/>
          <w:rtl w:val="true"/>
        </w:rPr>
        <w:footnoteReference w:id="30"/>
      </w:r>
      <w:r>
        <w:rPr>
          <w:rFonts w:ascii="IRNazanin" w:hAnsi="IRNazanin" w:eastAsia="IRNazanin"/>
          <w:color w:val="111111"/>
          <w:sz w:val="28"/>
          <w:sz w:val="28"/>
          <w:szCs w:val="28"/>
          <w:rtl w:val="true"/>
          <w:lang w:bidi="fa-IR"/>
        </w:rPr>
        <w:t xml:space="preserve">و اگر پیامبر را چنین نشناسد بلکه گمان کند که او هم سلطانی از سلاطین است که امورش مبتنی بر اجتهاد و تخمین است، جایز می داند که </w:t>
      </w:r>
    </w:p>
    <w:p>
      <w:pPr>
        <w:pStyle w:val="BookText"/>
        <w:rPr/>
      </w:pPr>
      <w:r>
        <w:rPr>
          <w:rFonts w:ascii="IRNazanin" w:hAnsi="IRNazanin" w:eastAsia="IRNazanin"/>
          <w:color w:val="111111"/>
          <w:sz w:val="28"/>
          <w:sz w:val="28"/>
          <w:szCs w:val="28"/>
          <w:rtl w:val="true"/>
          <w:lang w:bidi="fa-IR"/>
        </w:rPr>
        <w:t>مردم دیگری را به مقام پیامبر نصب کنند همچنان که مخالفین چنین گمان می کنند و جایز می دانند که خلیفه پیامبر فاسقینی چون عثمان، معاویه، یزید و بنی مروان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فهمید که ما پیامبر می خواهیم، می فهمد که ما بعد از پیامبر امام می خواهیم، آن هائی که می گویند پیامبر صَلِّيَ اَللَّهُ عَلَيْهِ وَ آلِهِ خلیفه تعیین نکرد، پیامبر را نشناختند، اگر پیامبر خلیفه تعیین نکرد و خودمان می توانیم، همان طور که نیاز به ادامه دهنده نداریم نیاز به پیامبر هم نداریم و مستغنی هستیم، و اگر به پیامبر نیاز نداریم خوب به خدا هم نیاز نداریم، این ها به همدیگر وصل هست، امام را نشناختی پیامبر را نشناختی و پیامبر را نشناختی خدا را نشناختی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بداند پیامبر شخصی است که مردم را با خدا آشنا کند، پیامبر یعنی جامعه را نظم بدهد، مردم را از انحراف دور کند، می داند که چاره ای از قائم مقام نبی نیست، چرا مخفی کاری می کنید، شخصی سوال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صَلِّيَ اَللَّهُ عَلَيْهِ وَ آلِهِ وصیت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قرآن، خودت به عمر 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نمی خواهی جانشین تعیین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را می خواهی به چه کسی بسپاری؟ چرا این حرف را در مورد پیامبر صَلِّيَ اَللَّهُ عَلَيْهِ وَ آلِهِ نزدی؟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پیامبر صَلِّيَ اَللَّهُ عَلَيْهِ وَ آلِهِ جانشین تعیین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پیامبر را این طور بشناسد که چنین مسئولیت هایی دارد، می داند بعد از پیامبر یک کسی باید باشد که ادامه دهنده همین مسئولیت 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پیامبر را چنین نشناسد بلکه گمان کند که او هم سلطانی از سلاطین است، در تاریخ مدینه نقل شده است که شخصی نامه پیامبر را آورد که پیامبر صَلِّيَ اَللَّهُ عَلَيْهِ وَ آلِهِ این زمین را به من داده و مهر زده، شما هم مهر کنید، نامه را پاره کرد و زیر پایش انداخت،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یک شاه بود و منم یک شاه هستم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جایز می دانند که خلیفه پیامبر فاسقینی چون عثمان، معاویه، یزید و بنی مروان باشند، واقعا زشت است، رو به کعبه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شراب برای من بگذارید، می خواهم بروم آن جا شراب بخورم، کسی که فاسق و شراب خوار است خلیفه پیامبر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يعرف امام زمانه مات میتۀ جاهلیۀ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این را نشناسد به مرگ جاهلی مرده در حالی که خود او جاهل است، معرفت چنین کسی به چه درد می خورد و این فریب مردم است، امیدوارم جامعه اسلامی بر اساس همین دعا البته دعای با معرفت بچرخد و این دعا را تطبیق بکند، آن وقت خواهید دید که همه تابع آل محمّد عَلَيْهِمُ اَلسَّلاَمُ می شوند</w:t>
      </w:r>
      <w:r>
        <w:rPr>
          <w:rFonts w:eastAsia="IRNazanin" w:cs="IRNazanin"/>
          <w:color w:val="111111"/>
          <w:sz w:val="28"/>
          <w:szCs w:val="28"/>
          <w:rtl w:val="true"/>
          <w:lang w:bidi="fa-IR"/>
        </w:rPr>
        <w:t xml:space="preserve">. </w:t>
      </w:r>
      <w:bookmarkStart w:id="59" w:name="pg9621_88058"/>
    </w:p>
    <w:p>
      <w:pPr>
        <w:pStyle w:val="Heading2"/>
        <w:numPr>
          <w:ilvl w:val="1"/>
          <w:numId w:val="1"/>
        </w:numPr>
        <w:rPr/>
      </w:pPr>
      <w:bookmarkStart w:id="60" w:name="__RefHeading___Toc7547628_2870459653"/>
      <w:bookmarkStart w:id="61" w:name="_Toc24"/>
      <w:bookmarkEnd w:id="59"/>
      <w:bookmarkEnd w:id="60"/>
      <w:r>
        <w:rPr>
          <w:rtl w:val="true"/>
        </w:rPr>
        <w:t xml:space="preserve">جلسه هفدهم </w:t>
      </w:r>
      <w:r>
        <w:rPr>
          <w:rtl w:val="true"/>
        </w:rPr>
        <w:t xml:space="preserve">- </w:t>
      </w:r>
      <w:r>
        <w:rPr/>
        <w:t>1400/7/27</w:t>
      </w:r>
      <w:bookmarkEnd w:id="61"/>
    </w:p>
    <w:p>
      <w:pPr>
        <w:pStyle w:val="Heading3"/>
        <w:numPr>
          <w:ilvl w:val="2"/>
          <w:numId w:val="1"/>
        </w:numPr>
        <w:rPr/>
      </w:pPr>
      <w:bookmarkStart w:id="62" w:name="__RefHeading___Toc7547630_2870459653"/>
      <w:bookmarkStart w:id="63" w:name="_Toc25"/>
      <w:bookmarkEnd w:id="62"/>
      <w:r>
        <w:rPr>
          <w:rtl w:val="true"/>
        </w:rPr>
        <w:t>گونه شناسی روایات مهدوی عبرتائی</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پیرامون شاخصه های حکومت امام زمان عَجَّلَ اَللَّهُ تَعَالِيَ فَرْجِهِ اَلشَّرِيفَ بود، عدالت و مصادیق عدالت را در روایات بیان می کردیم که یکی از مصادق عدالت امام عصر عَلَيْهِ اَلسَّلاَم در روایتی بیان شده بود که راوی آن عبرتائی بود و ما به مناسبت بررسی رجالی که مرحوم خوئی قائل به وثاقت عبرتائی بود، ناچار شدیم روایات او را بررسی کنیم، ببینیم از طریق خود روایات می توانیم به حسن او برسیم و همان چیزی را بگوئیم که در مورد او گفتند که او صالح الروايه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خیلی از روایات او مطابق با اعتقادات ما است، معلوم می شود که این روایات را در حال استقامت نقل کرده است، یکی از روایات او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مقام شرح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که در سند آن عبرتائی است، نمی پردازیم بلکه روایتی که در سند آن عبرتائی نیست را شرح می دهیم زیرا در روایت عبرتائی این مطلب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 فانک ان لم تعرفنی نفسک لم اعرفک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این متن شناخت پیامبر صَلِّيَ اَللَّهُ عَلَيْهِ وَ آلِهِ را بر شناخت خداوند متوقف نکرده لذا ما به این متن نمی پردازیم بلکه به متنی می پردازیم که معروف است </w:t>
      </w:r>
      <w:r>
        <w:rPr>
          <w:rFonts w:ascii="Amiri" w:hAnsi="Amiri" w:eastAsia="Amiri" w:cs="Amiri"/>
          <w:color w:val="111111"/>
          <w:sz w:val="28"/>
          <w:sz w:val="28"/>
          <w:szCs w:val="28"/>
          <w:rtl w:val="true"/>
          <w:lang w:bidi="ar-SA"/>
        </w:rPr>
        <w:t>اَللّهُمَّ عَرِّفْنى نَفْسَ، فَاِنَّكَ اِنْ لَمْ تُعَرِّفْنى نَفْسَكَ، لَمْ اَعْرِف نَبِيَّكَ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ادامه شرح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جا رسیدیم که شناخت پیامبر را بر شناخت خدا متوقف کردند، شناخت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امیر المومنین تا امام دوازدهم عَلَيْهِمُ اَلسَّلاَمُ متوقف بر شناخت نبی مکرم صَلِّيَ اَللَّهُ عَلَيْهِ وَ آلِهِ است، مرحوم مجلسی این را توضیح دادند، بیان اوّل ایشان در این باره این بود که اگر رسول را بشناسید که چه کسی است خواهید شناخت که خلیفه او باید منصوص از طرف پیامبر اکرم صَلِّيَ اَللَّهُ عَلَيْهِ وَ آلِهِ و از جانب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دوّم ایشان این بود که عظمت پیامبر را بشناسید تا امام را بشناسید، آن وقت معلوم می شود که این پیامبر هر کسی نمی تواند جانشین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دنیایی از بحث است، امیر المومنین عَلَيْهِ اَلسَّلاَم را که تربیت شده پیامبر اکرم صَلِّيَ اَللَّهُ عَلَيْهِ وَ آلِهِ بود، قنداقه او را دست پیامبر اکرم صَلِّيَ اَللَّهُ عَلَيْهِ وَ آلِهِ دادند و سی سال با پیامبر صَلِّيَ اَللَّهُ عَلَيْهِ وَ آلِهِ بود، تربیت شده و نسخۀ پیامبر صَلِّيَ اَللَّهُ عَلَيْهِ وَ آلِهِ است و بعد هم غسل و کفن و دفن پیامبر صَلِّيَ اَللَّهُ عَلَيْهِ وَ آلِهِ با خود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مقایسه کنید با کسی که در سن کهولت هم هنوز مشکل داشت؛ خواهر و داماد خودش را کتک می زد و آن ها را خونی می کرد که چرا اسلام آوردید، با اسلام مبارزه می کردند و بعد هم که اسلام آوردند نقش چندانی نداشتند تا جائی که روایاتی هم که به نفع آن ها جعل کردند نتوانستند چیز مشت پر کنی جعل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عظمت نبی مکرم صَلِّيَ اَللَّهُ عَلَيْهِ وَ آلِهِ را شناخت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﴿اللَّهُمَّ عَرِّفنِی نَبِیَّکَ، فَإِنَّکَ إِن لَم تُعَرِّفنِی نَبِیَّکَ لَم أَعرِف حُجَّتَکَ</w:t>
      </w:r>
      <w:r>
        <w:rPr>
          <w:rFonts w:ascii="IRNazanin" w:hAnsi="IRNazanin" w:eastAsia="IRNazanin"/>
          <w:color w:val="111111"/>
          <w:sz w:val="28"/>
          <w:sz w:val="28"/>
          <w:szCs w:val="28"/>
          <w:rtl w:val="true"/>
          <w:lang w:bidi="fa-IR"/>
        </w:rPr>
        <w:t xml:space="preserve">، آن ها نشناختند که پیامبر صَلِّيَ اَللَّهُ عَلَيْهِ وَ آلِهِ چه کسی است لذا می گویند ملک سلمان خلیفه مسلمانان است، با او بیعت کنید، پیامبر را نشناختند، کتاب توحید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نویسند در حالی که توحید و خدا را نشناختند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پیامبر را شناختی دیگر نمی گوئی یزید امیر المومنین است 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صَلِّيَ اَللَّهُ عَلَيْهِ وَ آلِهِ به عبارت ها مختلف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اَلاَئِمَةُ مِنْ بَعْدَى اِثْنَى عَشَرَ يا اَلْخَلَفَا مِنْ بَعْدِي اِثْنَيْ عَشَرَ</w:t>
      </w:r>
      <w:r>
        <w:rPr>
          <w:rFonts w:ascii="IRNazanin" w:hAnsi="IRNazanin" w:eastAsia="IRNazanin"/>
          <w:color w:val="111111"/>
          <w:sz w:val="28"/>
          <w:sz w:val="28"/>
          <w:szCs w:val="28"/>
          <w:rtl w:val="true"/>
          <w:lang w:bidi="fa-IR"/>
        </w:rPr>
        <w:t xml:space="preserve"> اگر توانستید این روایت را درست کنید؟ خودشان تصریح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تا بحال نتوانسته این حدیث را معنا بکند، زیرا روایت در مقام این است که مردم را از گمراهی نجات بدهد، پیامبر اکرم صَلِّيَ اَللَّهُ عَلَيْهِ وَ آلِهِ معالم و چراغ راه تعیین می کند، شما به پیامبر اکرم صَلِّيَ اَللَّهُ عَلَيْهِ وَ آلِهِ دروغ می بندید و تهمت می زنید که پیامبر صَلِّيَ اَللَّهُ عَلَيْهِ وَ آلِهِ برای بعد از خودش چراغ راهنمائی گذاشته؛ ولی کسی تا به حال معنایش را نفهمیده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اصرار دارید بر خلفای اموی و عباسی و حکام جدید تطبیق دهید، که مجبور شوید بگوئید معنای آن را نفهمیدیم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منتظر اسم امام ها را با عظمت یاد می کند، اگر توانستید دوازده تائی غیر از ائمه عَلَيْهِمُ اَلسَّلاَمُ پیدا کنید که یک نقطه خاکستری در زندگی شان نباشد، همه به عظمت ائمه عَلَيْهِمُ اَلسَّلاَمُ اعتراف دارید و همه به سیاه بودن پرونده خیلی از خلفا اعتراف دارید، گاهی در نام خلفای پیامبر صَلِّيَ اَللَّهُ عَلَيْهِ وَ آلِهِ تا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می روند، پیامبر اکرم صَلِّيَ اَللَّهُ عَلَيْهِ وَ آلِهِ معما که نفرمودند بلکه مطلبی فرمودند که مردم گمراه نشوند و شما دارید مردم را گمراه می کنید و دیگران را به مردم قالب می کنید، در حالی که خودتان می 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کان ناصبيا، يشرب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المأبون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 جنس باز است، پیامبر اکرم صَلِّيَ اَللَّهُ عَلَيْهِ وَ آلِهِ بشارت چنین کسانی را به ما می دهد و بشارت داد که یک مأبون </w:t>
      </w:r>
      <w:r>
        <w:rPr>
          <w:rStyle w:val="FootnoteAnchor"/>
          <w:rtl w:val="true"/>
        </w:rPr>
        <w:footnoteReference w:id="31"/>
      </w:r>
      <w:r>
        <w:rPr>
          <w:rFonts w:ascii="IRNazanin" w:hAnsi="IRNazanin" w:eastAsia="IRNazanin"/>
          <w:color w:val="111111"/>
          <w:sz w:val="28"/>
          <w:sz w:val="28"/>
          <w:szCs w:val="28"/>
          <w:rtl w:val="true"/>
          <w:lang w:bidi="fa-IR"/>
        </w:rPr>
        <w:t>خلیفه مسلمین بشود بلکه باید عزا گرفت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این که مانند یزیدی را به مردم قالب می کنند این است که پیامبر صَلِّيَ اَللَّهُ عَلَيْهِ وَ آلِهِ را نشناختند، از بعضی طلبه ها درخواست کردم که موضوع پایان نامه شما روی شناخت پیامبر صَلِّيَ اَللَّهُ عَلَيْهِ وَ آلِهِ در دو مکتب اهل بیت عَلَيْهِمُ اَلسَّلاَمُ و مكتب عامه باشد، مکتب اهل بيت عَلَيْهِمُ اَلسَّلاَمُ در مورد پیامبر صَلِّيَ اَللَّهُ عَلَيْهِ وَ آلِهِ چه می گوید و آن ها چه می گویند، به خدا قسم اگر به کسی پول بدهی و اجیرش کنی که به پیامبر صَلِّيَ اَللَّهُ عَلَيْهِ وَ آلِهِ نعوذ بالله ناسزا بگوید بدتر از این که آن ها گفتند، نمی گوید، یعنی در قالب مدح فحش می دهند، در کتاب های خودشان نقل می کنند که پیامبر صَلِّيَ اَللَّهُ عَلَيْهِ وَ آلِهِ هر گاه وحی به تاخیر می افتاد می خواست خودکشی کند در حالی که خودکشی کار آدم هائی است که به آخر رسیدند و مشکل عقلی دارند یا این که نقل می کنند که پیامبر صَلِّيَ اَللَّهُ عَلَيْهِ وَ آلِهِ یکی از جوان ها را که زن داشت به جبهه فرستاد و استغفر الله خواب قیلوله را خانه او می رفت، سر بر دامن همسر او می گذاشت و او مو های سر ایشان را می بافت در حالی که چنین کاری را اگر امروز یک انسان معمولی هم انجام بدهد دادگاه او را احضار می کند و شلاقش می زنند، خدا آقای بهجت را رحمت کند، در شرح حال ایشان و خاطراتی که با آقای مصباح داشتند این که ایشان در آن زمان که بعضی از طلبه ها در زندان طاغوت به سر می بردند، کمک ها و مقداری مواد غذایی تهیه می کردند و به من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برویم و در خانه آن ها تحویل بدهیم، ایشان از خانه فاصله می گرفتند و درست هم همین است بعد در مورد </w:t>
      </w:r>
      <w:bookmarkStart w:id="64" w:name="pg9621_88060"/>
    </w:p>
    <w:p>
      <w:pPr>
        <w:pStyle w:val="BookText"/>
        <w:rPr/>
      </w:pPr>
      <w:bookmarkEnd w:id="64"/>
      <w:r>
        <w:rPr>
          <w:rFonts w:ascii="IRNazanin" w:hAnsi="IRNazanin" w:eastAsia="IRNazanin"/>
          <w:color w:val="111111"/>
          <w:sz w:val="28"/>
          <w:sz w:val="28"/>
          <w:szCs w:val="28"/>
          <w:rtl w:val="true"/>
          <w:lang w:bidi="fa-IR"/>
        </w:rPr>
        <w:t>پیامبر اکرم صَلِّيَ اَللَّهُ عَلَيْهِ وَ آلِهِ چنین نقل می کنند، این چیزی جز ناسزا نیست، اگر پیامبر این باشد خلیفه او هم ملک سلمان می شود که در اروپا و آمریکا از این کاباره به آن کاباره، از این مرکز فحشا به آن مرکز فحشا، درست گفتید چون پیامبر را نشناختید، پیامبر این نیست، این طور به خورد مردم می دهید تا خلافت دیگران را توجیه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عرفنی رسولک اگر رسولت را نشناسم حجت تو را نمی شناسم منظور آن این است،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من بفهمان پیامبرت را بشناسم چه کسی است، بشر و این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نفس ذائقة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هالک الا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ميت و إنهم میتون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را بفهمم که پیامبر این است و مستثنی نیست، پیامبر اکرم صَلِّيَ اَللَّهُ عَلَيْهِ وَ آلِهِ تنها یک استثنا دارد و آن هم این که حضرت عزرائیل عَلَيْهِ اَلسَّلاَم از ایشان اجازه می گیرد امّا از دیگران اجازه نمی گیرد، روزی پنج بار به خانه ها سر می زند، من مأمور خدا هستم و نیاز به اجازه دیگران نیست امّا این کرامتی است که خداوند عز و جل برای محمّد مصطفى صَلِّيَ اَللَّهُ عَلَيْهِ وَ آلِهِ قرار داده است، از هیچ کس اجازه نگرفتم و نمی گیرم ولی از تو خداوند فرمود که اجازه بگیرم و الا اصل زندگی شروع دارد پایان هم دارد، هر کس ولادت دارد، مرگ هم دارد، خدا این را به من بفهمان که پیامبر صَلِّيَ اَللَّهُ عَلَيْهِ وَ آلِهِ که تا آخر که نیست و حالا که تا آخر نیست باید جانشین داشته باشد، اگر این را ندانم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يعرف انه لابد له من يستخلفه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عامه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صَلِّيَ اَللَّهُ عَلَيْهِ وَ آلِهِ کسی را تعیین نکرد، چقدر از این حرف ها می زنید؟ خلاف سنت، خلاف عقل، خلاف سیرۀ انبیاء،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نبیی نبود مگر این که یک جانشینی داشت و جانشین تعیین می کرد الا نبی مکرم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شورای سقیفه بیکار نماند و برای این که اجماعات ادعای شما درست بشود، برای این که روش تعیین خلیفه ای که شما گفتید 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پیامبر را به عنوان یک بشر که شروع و پایان دارد و دوام ندارد، اگر من به این عنوان نشناسم، نخواهم شناخت که باید یک جانشین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اعرف نبیک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وجه بیان کرد و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اعرف حجتک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بیان کرد، تا این جا بیانات مرحوم مجلسی در مورد شرح دعائی که در روایت آمده بود</w:t>
      </w:r>
      <w:r>
        <w:rPr>
          <w:rFonts w:eastAsia="IRNazanin" w:cs="IRNazanin"/>
          <w:color w:val="111111"/>
          <w:sz w:val="28"/>
          <w:szCs w:val="28"/>
          <w:rtl w:val="true"/>
          <w:lang w:bidi="fa-IR"/>
        </w:rPr>
        <w:t>.</w:t>
      </w:r>
    </w:p>
    <w:p>
      <w:pPr>
        <w:pStyle w:val="Heading3"/>
        <w:numPr>
          <w:ilvl w:val="2"/>
          <w:numId w:val="1"/>
        </w:numPr>
        <w:rPr/>
      </w:pPr>
      <w:bookmarkStart w:id="65" w:name="__RefHeading___Toc7547632_2870459653"/>
      <w:bookmarkStart w:id="66" w:name="_Toc26"/>
      <w:bookmarkEnd w:id="65"/>
      <w:r>
        <w:rPr>
          <w:rtl w:val="true"/>
        </w:rPr>
        <w:t>شرح تتمه دعا</w:t>
      </w:r>
      <w:r>
        <w:rPr>
          <w:rtl w:val="true"/>
        </w:rPr>
        <w:t>:</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حجت را به من نشناسانی از دینم گمراه می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الضلال مع عدم معرفۀ الحجۀ فهو ظاهر مما قدمنا و مبين فى الأخبار التی أسلفناه</w:t>
      </w:r>
      <w:r>
        <w:rPr>
          <w:rFonts w:eastAsia="IRNazanin" w:cs="IRNazanin"/>
          <w:color w:val="111111"/>
          <w:sz w:val="28"/>
          <w:szCs w:val="28"/>
          <w:rtl w:val="true"/>
          <w:lang w:bidi="fa-IR"/>
        </w:rPr>
        <w:t xml:space="preserve">.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ضلال در صورت عدم معرفت حجت، از آن چه قبلا بیان کردیم واضح است و در اخباری که قبلا نقل کردیم روشن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ضلال یعنی چه؟ </w:t>
      </w:r>
    </w:p>
    <w:p>
      <w:pPr>
        <w:pStyle w:val="BookText"/>
        <w:rPr/>
      </w:pPr>
      <w:r>
        <w:rPr>
          <w:rFonts w:ascii="IRNazanin" w:hAnsi="IRNazanin" w:eastAsia="IRNazanin"/>
          <w:color w:val="111111"/>
          <w:sz w:val="28"/>
          <w:sz w:val="28"/>
          <w:szCs w:val="28"/>
          <w:rtl w:val="true"/>
          <w:lang w:bidi="fa-IR"/>
        </w:rPr>
        <w:t>عامه ضلال را به حضرت ابو طالب عَلَيْهِ اَلسَّلاَم نسبت می دهند که وقتی که حضرت ابو طالب عَلَيْهِ اَلسَّلاَم فوت شد، امیر المومنين عَلَيْهِ اَلسَّلاَم به پیامبر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عمک ضال قد مات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کافرا، ضلال یعنی کفر، کسی که امام را نشناسد کافر است، حالا در دنیا با او چطور برخورد می شود بحث دیگر است، در آخرت معاملۀ کفار با این ها می کنند، یک بحثی است که بالاخره ما اهل سنت را می گوئیم مسلمان هستند، بله در دنیا همین است امّا در آخرت چگونه با آن ها برخورد می کنند، آن بحث دیگری است، ما نمی توانیم روایت را کنار بگذاریم، خود ائمه عَلَيْهِمُ اَلسَّلاَمُ هم وقتی که روایت </w:t>
      </w:r>
      <w:r>
        <w:rPr>
          <w:rFonts w:ascii="Amiri" w:hAnsi="Amiri" w:eastAsia="Amiri" w:cs="Amiri"/>
          <w:color w:val="111111"/>
          <w:sz w:val="28"/>
          <w:sz w:val="28"/>
          <w:szCs w:val="28"/>
          <w:rtl w:val="true"/>
          <w:lang w:bidi="ar-SA"/>
        </w:rPr>
        <w:t>مَنْ مَاتَ وَ لَمْ يَعْرِفْ اَمَامَ زَمَانِهِ مَاتَ ميتۀً جَاهِلِيَّۀ</w:t>
      </w:r>
      <w:r>
        <w:rPr>
          <w:rFonts w:ascii="IRNazanin" w:hAnsi="IRNazanin" w:eastAsia="IRNazanin"/>
          <w:color w:val="111111"/>
          <w:sz w:val="28"/>
          <w:sz w:val="28"/>
          <w:szCs w:val="28"/>
          <w:rtl w:val="true"/>
          <w:lang w:bidi="fa-IR"/>
        </w:rPr>
        <w:t xml:space="preserve"> را نقل می کنند، بیان می کنند که جاهلیت در این جا یعنی کفر، ضلال یعنی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مجلسی نکته ای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سيأتي هذا الدعاء مرويا عن زرارۀ أيضا بوجه آخر، و كأنه سمعهما فی مقامين، فإن مثل هذا الاختلاف منه أو من رواته بعید</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این دعا از زراره به صورتی دیگر از زراره خواهد آمد گویا آن دو دعا را در دو مقام شنیده است زیرا مثل این اختلاف از او یا از روات او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ما یک نکته ای را به عنوان تتمۀ بحث عرض کنیم مسئلۀ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 الى بطنه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غائب است؟ زیرا ترور می شود، حدیثی از امام رضا عَلَيْهِ اَلسَّلاَم نقل شده است که این مطلب را بیشتر توضیح می دهد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سَعْدِ بْنِ عَبْدِ اللَّهِ عَنْ أَيُّوبَ بْنِ نُوحٍ قَالَ</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قُلْتُ لِأَبِي الْحَسَنِ الرِّضَا عَلَيْهِ اَلسَّلاَم إِنِّي أَرْجُو أَنْ تَكُونَ صَاحِبَ هَذَا الْأَمْرِ وَ أَنْ يَسُوقَهُ اللَّهُ إِلَيْكَ بِغَيْرِ سَيْفَ فَقَدْ بُويِعَ لَكَ وَ ضُرِبَتِ الدَّرَاهِمُ بِاسْمِكَ فَقَالَ مَا مِنَّا أَحَدٌ اخْتَلَفَتْ إِلَيْهِ الْكُتُبُ وَ أَشِيرَ إِلَيْهِ بِالْأَصَابِعِ وَ سُئِلَ عَنِ الْمَسَائِلِ وَ حُمِلَتْ إِلَيْهِ الْأَمْوَالُ إِلَّا اغْتِيلَ أَوْ مَاتَ عَلَى فِرَاشِهِ حَتَّى يَبْعَثَ اللَّهُ لِهَذَا الْأَمْرِ غُلَاماً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 الْوِلَادَةِ وَ الْمَنْشَا غَيْرَ خَفِي فِي نَسَبِهِ</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ایوب بن نوح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رضا عَلَيْهِ اَلسَّلاَم عرض کردم امیدوارم صاحب الامر شما باشید </w:t>
      </w:r>
      <w:r>
        <w:rPr>
          <w:rStyle w:val="FootnoteAnchor"/>
          <w:rtl w:val="true"/>
        </w:rPr>
        <w:footnoteReference w:id="36"/>
      </w:r>
      <w:r>
        <w:rPr>
          <w:rFonts w:ascii="IRNazanin" w:hAnsi="IRNazanin" w:eastAsia="IRNazanin"/>
          <w:color w:val="111111"/>
          <w:sz w:val="28"/>
          <w:sz w:val="28"/>
          <w:szCs w:val="28"/>
          <w:rtl w:val="true"/>
          <w:lang w:bidi="fa-IR"/>
        </w:rPr>
        <w:t xml:space="preserve">و منصب امامت را بدون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بیعت گرفته اند </w:t>
      </w:r>
      <w:r>
        <w:rPr>
          <w:rStyle w:val="FootnoteAnchor"/>
          <w:rtl w:val="true"/>
        </w:rPr>
        <w:footnoteReference w:id="37"/>
      </w:r>
      <w:r>
        <w:rPr>
          <w:rFonts w:ascii="IRNazanin" w:hAnsi="IRNazanin" w:eastAsia="IRNazanin"/>
          <w:color w:val="111111"/>
          <w:sz w:val="28"/>
          <w:sz w:val="28"/>
          <w:szCs w:val="28"/>
          <w:rtl w:val="true"/>
          <w:lang w:bidi="fa-IR"/>
        </w:rPr>
        <w:t>و به نام شما سکّه ضرب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ما ائمه که مردم برای او نامه ها نوشتند و از وی مسائل دینی پرسیدند و انگشت نما گردید و وجوه شرعی برای او فرستاده شد، یا به طور ناگهانی رحلت می کند و یا با زهر ترور می شود؛ تا موقعی که خداوند امامی برانگیزد که ولادت و جایش پنهان، ولی نسبش معلوم 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زمان عَجَّلَ اَللَّهُ تَعَالِيَ فَرْجِهِ اَلشَّرِيفَ را نشناخته است، امّا امام رضا عَلَيْهِ اَلسَّلاَم وارد شهر نیشابور که شدند، انقلابی به 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حوزه ها همه تعطیل کردند و به استقبال امام رفتند، نیشابور دو مرجع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اسلم طوسی و ابو زرعه، این ها مراجع شافعیه بودند، وقتی که امام رضا عَلَيْهِ اَلسَّلاَم وارد نیشابور شد، این ها راه باز می کردند و مردم التماس می کردند که حضرت رخ بنماید، تو را به خدا تو را به جدت رخ بنما چهره مبارک شما را ببینیم، همین که آقا پرده را کنار زد، مردم روی انگشتان پا ایستاده بودند که به امام نگاه بکنند، همین که نگاهشان به چهره امام افتاد، افتادند، بعضی صورت به خاک می مالیدند بعضی سُم استر را، نمی توانستند خودشان را نگه بدارند، از شدت گریه مردم، این دو صدا زدند که مردم ساکت شوید تا امام حرف بزند، تورا خدا دو کلمه برای ما بگوئید، حضرت که زبان به سخن گشودند،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خبرنگار، مگر دشمن می گذارد که اهل بیت عَلَيْهِمُ اَلسَّلاَمُ این طوری باشند، مگر دشمن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 کشور اهل بیت در امن و امان باشند و انشاء الله به کوری چشم شان این کشور در امن و امان است، نسبت به بلاد توطئه دارند همان طور که نسبت به امام رضا عَلَيْهِ اَلسَّلاَم توطئه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کنید کتاب احقاق الحق که از کتاب تاریخ حاکم نیشابوری نقل می کند البته کتاب او را معدوم کردند</w:t>
      </w:r>
      <w:r>
        <w:rPr>
          <w:rFonts w:eastAsia="IRNazanin" w:cs="IRNazanin"/>
          <w:color w:val="111111"/>
          <w:sz w:val="28"/>
          <w:szCs w:val="28"/>
          <w:rtl w:val="true"/>
          <w:lang w:bidi="fa-IR"/>
        </w:rPr>
        <w:t xml:space="preserve">. </w:t>
      </w:r>
      <w:bookmarkStart w:id="67" w:name="pg9621_88063"/>
    </w:p>
    <w:p>
      <w:pPr>
        <w:pStyle w:val="Heading2"/>
        <w:numPr>
          <w:ilvl w:val="1"/>
          <w:numId w:val="1"/>
        </w:numPr>
        <w:rPr/>
      </w:pPr>
      <w:bookmarkStart w:id="68" w:name="__RefHeading___Toc7547634_2870459653"/>
      <w:bookmarkStart w:id="69" w:name="_Toc27"/>
      <w:bookmarkEnd w:id="67"/>
      <w:bookmarkEnd w:id="68"/>
      <w:r>
        <w:rPr>
          <w:rtl w:val="true"/>
        </w:rPr>
        <w:t xml:space="preserve">جلسه هجدهم </w:t>
      </w:r>
      <w:r>
        <w:rPr>
          <w:rtl w:val="true"/>
        </w:rPr>
        <w:t xml:space="preserve">- </w:t>
      </w:r>
      <w:r>
        <w:rPr/>
        <w:t>1400/7/28</w:t>
      </w:r>
      <w:bookmarkEnd w:id="69"/>
    </w:p>
    <w:p>
      <w:pPr>
        <w:pStyle w:val="Heading3"/>
        <w:numPr>
          <w:ilvl w:val="2"/>
          <w:numId w:val="1"/>
        </w:numPr>
        <w:rPr/>
      </w:pPr>
      <w:bookmarkStart w:id="70" w:name="__RefHeading___Toc7547636_2870459653"/>
      <w:bookmarkStart w:id="71" w:name="_Toc28"/>
      <w:bookmarkEnd w:id="70"/>
      <w:r>
        <w:rPr>
          <w:rtl w:val="true"/>
        </w:rPr>
        <w:t>گونه شناسی روایات مهدوی عبرتائی</w:t>
      </w:r>
      <w:bookmarkEnd w:id="71"/>
    </w:p>
    <w:p>
      <w:pPr>
        <w:pStyle w:val="BookText"/>
        <w:rPr/>
      </w:pPr>
      <w:r>
        <w:rPr>
          <w:rFonts w:ascii="IRNazanin" w:hAnsi="IRNazanin" w:eastAsia="IRNazanin"/>
          <w:color w:val="111111"/>
          <w:sz w:val="28"/>
          <w:sz w:val="28"/>
          <w:szCs w:val="28"/>
          <w:rtl w:val="true"/>
          <w:lang w:bidi="fa-IR"/>
        </w:rPr>
        <w:t>تتمه ای از بیانات مرحوم مجلسی در ارتباط با روایت زراره که از طریق غیر از عبرتائی نقل شده بود،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عبرتائی این مطالب هست؛ ولی بیانات مجلسی در مورد آن روایتی بود که از غیر عبرتائی نقل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بیان روایت زراره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زرارۀ لا بد من قتل غلام بالمدينۀ</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غلام چه کسی است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او حتمی است؟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او لشگر سفیانی است؟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قاتل او جیش سفیانی نیستند؛ لشگر آل بنی فلان او را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چند نکته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نکته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این آیا غلامی که در مدینه کشته می شود همان نفس زکیه است؟ ما در مورد نفس زکیه به تفصیل بحث کردیم، نفس زکیه ای که در روایات حتمیت او را مطرح می کنند، پانزده روز قبل از قیام حضرت در بین رکن و مقام سر او را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مطلب دیگری هست، ما روایتی را که در ارتباط با نفس زکیه است هر چند در منابع دست اوّل ما نیامده است، را نقل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بن عبد الحميد روایت را در انوار المضيئه نقل می کند البته ما آن را ندیدیم ولی نقل از مرحوم مجلسی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بِالْإِسْنَادِ يَرْفَعُهُ إِلَى أَبِي بَصِيرٍ عَنْ أَبِي جَعْفَرٍ عَلَيْهِ اَلسَّلاَم فِي حَدِيثٍ طَوِيلٍ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الْقَائِمُ عَلَيْهِ اَلسَّلاَم لِأَصْحَابِهِ يَا قَوْمِ إِنَّ أَهْلَ مَكَّةَ لَا يُرِيدُونَنِي وَ لَكِنِّي مُرْسِلٌ إِلَيْهِمْ لِأَحْتَجَّ عَلَيْهِمْ بِمَا يَنْبَغِي لِمِثْلِى أَنْ يَحْتَجَّ عَلَيْهِمْ فَيَدْعُو رَجُلًا مِنْ أَصْحَابِهِ فَيَقُولُ لَهُ امْضِ إِلَى أَهْلِ مَكَّةَ فَقُلْ يَا أَهْلَ مَكَّةَ أَنَا رَسُولُ فَلَانٍ إِلَيْكُمْ وَ هُوَ يَقُولُ لَكُمْ إِنَّا أَهْلُ بَيْتِ الرَّحْمَةِ وَ مَعْدِنُ الرِّسَالَةِ وَ الْخِلَافَةِ وَ نَحْنُ ذُرِّيَّةٌ مُحَمَّدٍ وَ سُلَالَةَ النَّبِيِّينَ وَ إِنَّا قَدْ ظُلِمْنَا وَ اضْطَهِدْنَا وَ قُهِرْنَا وَ ابْتَزَ مِنَّا حَقْنَا مُنْذُ قُبِضَ نَبِيُّنَا إِلَى يَوْمِنَا هَذَا فَنَحْنُ نَسْتَنْصِرُكُمْ فَانْصُرُونَا فَإِذَا تَكَلَّمَ هَذَا الْفَتَى بِهَذَا الْكَلَامِ أَتَوْا إِلَيْهِ فَذَبَحُوهُ بَيْنَ الرُّكْنِ وَ الْمَقَامِ وَ هِيَ النَّفْسُ الزَّكِيَّةُ فَإِذَا بَلَغَ ذَلِكَ الْإِمَامَ قَالَ لِأَصْحَابِهِ أَنَا أَخْبَرْتُكُمْ أَنَّ أَهْلَ مَكَّةَ لَا يُرِيدُونَنَا فَلَا يَدْعُونَهُ حَتَّى يَخْرُجَ فَيَهْبِطُ مِنْ عَقَبَهِ طُوًى فِى ثَلَاثِمِانَهُ وَ ثَلَاثَةَ عَشَرَ رَجُلًا عِدَّةِ أَهْلِ بَدْرٍ حَتَّى يَأْتِيَ الْمَسْجِدَ الْحَرَامَ فَيُصَلِّى فِيهِ عِنْدَ مَقَامِ إِبْرَاهِيمَ أَرْبَعَ رَكَعَاتٍ وَ يُسْنِدُ ظَهْرَهُ إِلَى الْحَجَرِ الْأَسْوَدِ ثُمَّ يَحْمَدُ اللهَ وَ يُثْنِي عَلَيْهِ وَ يَذْكُرُ النَّبِيَّ صَلِّيَ اَللَّهُ عَلَيْهِ وَ آلِهِ و يُصَلِّى عَلَيْهِ وَ يَتَكَلَّمُ بِكَلَامٍ لَمْ يَتَكَلَّمْ بِهِ أَحَدٌ مِنَ النَّاسِ فَيَكُونُ أَوَّلُ مَنْ يَضْرِبُ عَلَى يَدِهِ وَ يُبَايِعُهُ جَبْرَئِيلَ وَ مِيكَائِيلَ</w:t>
      </w:r>
    </w:p>
    <w:p>
      <w:pPr>
        <w:pStyle w:val="BookText"/>
        <w:rPr/>
      </w:pPr>
      <w:r>
        <w:rPr>
          <w:rFonts w:ascii="Amiri" w:hAnsi="Amiri" w:eastAsia="Amiri" w:cs="Amiri"/>
          <w:color w:val="111111"/>
          <w:sz w:val="28"/>
          <w:sz w:val="28"/>
          <w:szCs w:val="28"/>
          <w:rtl w:val="true"/>
          <w:lang w:bidi="ar-SA"/>
        </w:rPr>
        <w:t>وَ يَقُومُ مَعَهُمَا رَسُولُ اللَّهِ وَ أَمِيرُ الْمُؤْمِنِينَ فَيَدْفَعَانِ إِلَيْهِ كِتَاباً جَدِيداً هُوَ عَلَى الْعَرَبِ شَدِيدٌ بِخَاتَمٍ رَطْبٍ فَيَقُولُونَ لَهُ اعْمَلْ بِمَا فِيهِ وَ يُبَايِعُهُ الثَّلَاثَمِائَةِ وَ قَلِيلٌ مِنْ أَهْلِ مَكَّةَ ثُمَّ يَخْرُجُ مِنْ مَكَّةَ حَتَّى يَكُونَ فِي مِثْلِ الْحَلْقَة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بصیر نقل شده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 ضمن حدیث مفصّل و طولانی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قائم عَجَّلَ اَللَّهُ تَعَالِيَ فَرْجِهِ اَلشَّرِيفَ به یاران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مکّه، مرا نمی خواهند؛ </w:t>
      </w:r>
      <w:r>
        <w:rPr>
          <w:rStyle w:val="FootnoteAnchor"/>
          <w:rtl w:val="true"/>
        </w:rPr>
        <w:footnoteReference w:id="39"/>
      </w:r>
      <w:r>
        <w:rPr>
          <w:rFonts w:ascii="IRNazanin" w:hAnsi="IRNazanin" w:eastAsia="IRNazanin"/>
          <w:color w:val="111111"/>
          <w:sz w:val="28"/>
          <w:sz w:val="28"/>
          <w:szCs w:val="28"/>
          <w:rtl w:val="true"/>
          <w:lang w:bidi="fa-IR"/>
        </w:rPr>
        <w:t>ولی خدا مرا به سوی آنان فرستاده تا بر آن ها اتمام حجّت کنم به نوعی که سزاوار فردی مانند من است بر آنان اتمام حجّت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مردی از یاران خود را می طلبد و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اهل مکّه برو و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فلانی هستم و او به شما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رحمت و معدن رسالت و خلافتیم و دودمان محمّد صَلِّيَ اَللَّهُ عَلَيْهِ وَ آلِهِ و سلاله و نسل پاک پیامبران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ظلم و ستم قرار گرفتیم و مقهور گردیدیم و از زمان رحلت پیامبرمان تاکنون، حق ما را گرفته و غصب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شما یاری می طلبیم، ما را یاری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جوان این سخن را بر زبان می آورد، مردم مکّه بر وی هجوم می آورند و میان رکن و مقام سر از پیکر او جدا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همان نفس زکیّه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این خبر به آن حضرت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یاران خود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خبر ندادم مردم مکّه ما را نمی خواهند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طبق این روایت نفس زکیه هنوز نیامده و هنگام ظهور حضرت برای اصحاب خواهد آمد و نفس زکیه از خود اصحاب حضرت هست و از جهت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طبق روایت دیگری که مرحوم مجلسی نقل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بِالْإِسْنَادِ إِلَى الْكَابْلِيِّ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يُبَايَعَ الْقَائِمُ بِمَكَّةَ عَلَى كِتَابِ اللهِ وَ سُنَّةِ رَسُولِهِ وَ يَسْتَعْمِلُ عَلَى مَكَّةَ ثُمَّ يَسِيرُ نَحْوَ الْمَدِينَةِ فَيَبْلُغُهُ أَنَّ عَامِلَهُ قُتِلَ فَيَرْجِعْ إِلَيْهِمْ فَيَقْتُلُ الْمُقَاتِلَةَ وَ لَا يَزِيدُ عَلَى ذَلِكَ ثُمَّ يَنْطَلِقُ فَيَدْعُو النَّاسَ بَيْنَ الْمَسْجِدَيْنِ إِلَى كِتَابِ اللهِ وَ سُنَّهِ رَسُولِهِ وَ الْوَلَايَةِ لِعَلِيِّ بْنِ أَبِي طَالِب وَ الْبَرَاءَةِ مِنْ عَدُوِّهِ حَتَّى يَبْلُغَ الْبَيْدَاءَ فَيَخْرُجُ إِلَيْهِ جَيْسُ السُّفْيَانِي فَيَخْسِفُ اللَّهُ 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خالد، از امام باقر عَلَيْهِ اَلسَّلاَم نقل کرده که آن حضرت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حضرت قائم عَجَّلَ اَللَّهُ تَعَالِيَ فَرْجِهِ اَلشَّرِيفَ در مکّه، براساس کتاب خدا و سنّت پیامبر او، بیعت صورت می گیرد و آن حضرت، جانشینی را بر مکّه می گمارد و خود به سوی مدینه حرکت می کند که خبر کشته شدن جانشین اش بین راه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بی درنگ برمی گردد و کشندگان را به قتل می رساند و بیش از این، کاری انجام نمی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متعرّض دیگران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مورد نفس زکیه مفصل بحث کردیم، روایت قبل در مورد نفس زکیه شفاف بود که مراد نفس زکیه است و مشخصات او هم معلوم بود که قتل او قبل از قیام است و از اصحاب امام زمان عَجَّلَ اَللَّهُ تَعَالِيَ فَرْجِهِ اَلشَّرِيفَ است پس طبق روایت قبل هنوز قتل نفس زکیه اتفاق نیفتاده است امّا بالاخره محل بحث است، بعضی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زکیه اتفاق افتاده است، و در روایت امام صادق عَلَيْهِ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بُدَّ مِنْ قَتْلِ غُلاَمٍ بِالْمَدِينَةِ</w:t>
      </w:r>
      <w:r>
        <w:rPr>
          <w:rFonts w:ascii="IRNazanin" w:hAnsi="IRNazanin" w:eastAsia="IRNazanin"/>
          <w:color w:val="111111"/>
          <w:sz w:val="28"/>
          <w:sz w:val="28"/>
          <w:szCs w:val="28"/>
          <w:rtl w:val="true"/>
          <w:lang w:bidi="fa-IR"/>
        </w:rPr>
        <w:t xml:space="preserve"> قتل غلام مربوط به مدینه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 روایت است، بعضی قتل غلام را در مدینه و بعضی در مکّه و بعضی در عراقبیان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چیزی که می توانیم استفاده کنیم این که آن ها جلاد و آدم کش هستند که اگر کمی زمینه برای شان فراهم شود دچار خوی جاهلی شان می شوند و اسم آن را هم شجاعت می 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امام صادق عَلَيْهِ اَلسَّلاَم در این روایت می فرماید که غلام در مدینه کشته 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نکته دوّم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جیش سفیانی او را می کشند،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جیش آل بنی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بنی فلان که در کتب عامه هست و فلان مبهم است به این دلیل است که آن ها جاهائی برای حفظ کرامت طرف مقابل نمی خواهند تصریح بکنند مثلا در قضیۀ فروختن شراب، استاندار بصره مغیره شراب فروشی می کرد، معاویه هم همین کار را می کرد، وارد کننده شراب بود و می فرخت، در بخاری آمده که عمر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 الله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جا شراب می فروشد، محشین در پاورقی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مغیره است، مغیره این کار را می کرد،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كذا </w:t>
      </w:r>
    </w:p>
    <w:p>
      <w:pPr>
        <w:pStyle w:val="BookText"/>
        <w:rPr/>
      </w:pPr>
      <w:r>
        <w:rPr>
          <w:rFonts w:ascii="IRNazanin" w:hAnsi="IRNazanin" w:eastAsia="IRNazanin"/>
          <w:color w:val="111111"/>
          <w:sz w:val="28"/>
          <w:sz w:val="28"/>
          <w:szCs w:val="28"/>
          <w:rtl w:val="true"/>
          <w:lang w:bidi="fa-IR"/>
        </w:rPr>
        <w:t>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آن ها زیاد هست و این گونه در تاریخ دست بردند، ولی آل فلان و بنی فلان در روایات ما برای تقیه است، در کمال الدّین جیش بنی فلان است لذا مرحوم مجلسی یک تاملی دارد،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جيش آل بنى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أصحاب بنى فلان، و فى الإكمال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جيش بنی فلان، و المراد ببنى فلان إما بنو العباس و يكون المراد غير النفس الزكيۀ بل رجلا آخر من آل رسول الله قتله بنو العباس مقارنا لانقراض دولتهم، فيكون هذا من العلامات البعيدۀ</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جيش آل بنی فلان یعنی اصحاب بنی فلان و در اکمال جیش بنی فلان است و مراد از بنی فلان یا بنی العباس و مراد غیر نفس زکیه است بلکه مردی دیگر از آل رسول الله است که بنی العباس مقارن انقراض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او را به قتل رساندند پس این از علامات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مجلسی بیانی از ارشاد شیخ مفید می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إرشاد المفيد عن أبی جعفر عَلَيْهِ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بين قيام القائم عَلَيْهِ اَلسَّلاَم و بين قتل النفس الزكيۀ أكثر من خمسۀ عشر لیلۀ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ارشاد مفید از ابو جعفر عَلَيْهِ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قیام قائم عَلَيْهِ اَلسَّلاَم و بین قتل نفس زکیه بیش از پانزده شب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باشد هنوز قتل نفس زکیه اتفاق نیفتاده است پس این روایتی که از زراره نقل شد که یک نقل آن عبرتائی و نقل دیگر آن عبد الله بن موسی بود اشاره به قتل یکی از اهل بیت عَلَيْهِمُ اَلسَّلاَمُ در مدینه دارد ولی نفس زکیه نیست یعنی هنوز اتفاق نیفتاده است طبق روایت امام باقر عَلَيْهِ اَلسَّلاَم و طبق روایت امام صادق عَلَيْهِ اَلسَّلاَم از علائم بوده و اتفاق افتاده است امّا نفس زکیۀ معروف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بنى العباس دوباره حکومت پیدا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این را هم بحث کردیم که روایاتی دارد که عباسیان دوباره برمی گردند؛ ولی ما روایات آن را بررسی کردیم، روایت صحیح السند در این باره یک روایت هست که دلالت ندارد و دیگر روایات هم که مفادش این است که عباسیان برمی گردند صحیح السند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مورد احتمال دوّم جیش آل بنی فلان می فرماید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يحتمل أن يكون المراد بنو مروان، و يكون إشارۀ إلى انقراض دولۀ بنی أميۀ و بالفرج الفرج منهم و من شرهم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توقع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بصيغۀ المصدر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الأمر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محتمل است که مراد بنو مروان باشد و اشاره به انقراض دولت بنی </w:t>
      </w:r>
    </w:p>
    <w:p>
      <w:pPr>
        <w:pStyle w:val="BookText"/>
        <w:rPr/>
      </w:pPr>
      <w:r>
        <w:rPr>
          <w:rFonts w:ascii="IRNazanin" w:hAnsi="IRNazanin" w:eastAsia="IRNazanin"/>
          <w:color w:val="111111"/>
          <w:sz w:val="28"/>
          <w:sz w:val="28"/>
          <w:szCs w:val="28"/>
          <w:rtl w:val="true"/>
          <w:lang w:bidi="fa-IR"/>
        </w:rPr>
        <w:t>امیه باشد، و مراد به فرج گشایش از آن ها باشد و از شر آن ها انتظار فرج است زیرا امام عَلَيْهِ اَلسَّلاَم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 ذَلِكَ تَوَقُّعُ اَلْفَرَجِ</w:t>
      </w:r>
      <w:r>
        <w:rPr>
          <w:rFonts w:ascii="IRNazanin" w:hAnsi="IRNazanin" w:eastAsia="IRNazanin"/>
          <w:color w:val="111111"/>
          <w:sz w:val="28"/>
          <w:sz w:val="28"/>
          <w:szCs w:val="28"/>
          <w:rtl w:val="true"/>
          <w:lang w:bidi="fa-IR"/>
        </w:rPr>
        <w:t xml:space="preserve"> یعنی هنگام قتل این غلام انتظار فرج است و فرج به سقوط آن ها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 جا ما روایت عبرتائی را خواندیم و مضمون آن را هم مطرح کردیم، روایات عبرتائی بیست روایت است و اگر بخواهیم گونه شناسی کنیم خیلی طول می کشد، ما چند روایت از روایات او را بدون بررسی سندی در جلسات بعد می خوانیم که به این نتیجه برسیم که بالاخره از روایات او نمی توانیم بگذریم اگر چه از خودش و از کمتر خودش می گذریم و نمی گوییم ثقه است؛ چون تدین به دینی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روایات او عمل خواهیم کرد</w:t>
      </w:r>
      <w:r>
        <w:rPr>
          <w:rFonts w:eastAsia="IRNazanin" w:cs="IRNazanin"/>
          <w:color w:val="111111"/>
          <w:sz w:val="28"/>
          <w:szCs w:val="28"/>
          <w:rtl w:val="true"/>
          <w:lang w:bidi="fa-IR"/>
        </w:rPr>
        <w:t xml:space="preserve">. </w:t>
      </w:r>
      <w:bookmarkStart w:id="72" w:name="pg9621_88068"/>
    </w:p>
    <w:p>
      <w:pPr>
        <w:pStyle w:val="Heading2"/>
        <w:numPr>
          <w:ilvl w:val="1"/>
          <w:numId w:val="1"/>
        </w:numPr>
        <w:rPr/>
      </w:pPr>
      <w:bookmarkStart w:id="73" w:name="__RefHeading___Toc7547638_2870459653"/>
      <w:bookmarkStart w:id="74" w:name="_Toc29"/>
      <w:bookmarkEnd w:id="72"/>
      <w:bookmarkEnd w:id="73"/>
      <w:r>
        <w:rPr>
          <w:rtl w:val="true"/>
        </w:rPr>
        <w:t xml:space="preserve">جلسه نوزدهم </w:t>
      </w:r>
      <w:r>
        <w:rPr/>
        <w:t>1400/8/3</w:t>
      </w:r>
      <w:bookmarkEnd w:id="74"/>
    </w:p>
    <w:p>
      <w:pPr>
        <w:pStyle w:val="Heading3"/>
        <w:numPr>
          <w:ilvl w:val="2"/>
          <w:numId w:val="1"/>
        </w:numPr>
        <w:rPr/>
      </w:pPr>
      <w:bookmarkStart w:id="75" w:name="__RefHeading___Toc7547640_2870459653"/>
      <w:bookmarkStart w:id="76" w:name="_Toc30"/>
      <w:bookmarkEnd w:id="75"/>
      <w:r>
        <w:rPr>
          <w:rtl w:val="true"/>
        </w:rPr>
        <w:t>گونه شناسی روایات مهدوی عبرتائی</w:t>
      </w:r>
      <w:bookmarkEnd w:id="76"/>
    </w:p>
    <w:p>
      <w:pPr>
        <w:pStyle w:val="BookText"/>
        <w:rPr/>
      </w:pPr>
      <w:r>
        <w:rPr>
          <w:rFonts w:ascii="IRNazanin" w:hAnsi="IRNazanin" w:eastAsia="IRNazanin"/>
          <w:color w:val="111111"/>
          <w:sz w:val="28"/>
          <w:sz w:val="28"/>
          <w:szCs w:val="28"/>
          <w:rtl w:val="true"/>
          <w:lang w:bidi="fa-IR"/>
        </w:rPr>
        <w:t>بحث ما رسید به بررسی نمونه هایی از روایات عبرتائی، انصافا روایات او را بررسی کردیم و چیزی مخالف با اعتقادات مهدوی ندارد و همان که نجاشی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 الروايۀ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او صالح و مقبول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تفصیل را باید پذیرفت که بین روایاتی که قبل از انحراف و هنگام استقامت نقل می کند با روایاتی که بعد از انحراف نقل می کند، فرق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روایاتی بعد از انحراف دارد؟</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باید بررسی کنیم که او بعد از انحرافش چقدر ماند، دوران غیبت صغری بود و او نیابت نائب دوّم محمّد بن عثمان را نپذیرفت و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شد،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 شریف امام زمان عَجَّلَ اَللَّهُ تَعَالِيَ فَرْجِهِ اَلشَّرِيفَ و هفت سال از امامت حضرت را درک کرد، وفات نائب اوّل نیز در سال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مدّت زیادی پس از انحراف نبوده است و روایات او روایات صالح و هیچ نشانه انحرافی در آن ها مشهود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خوئی از نجاشی نقل می فرماید و با توجّه به صالحیت روایات او، ما بین خود او و روایات او تفکیک می کنیم، در مورد خود او فرمایش مرحوم خوئی را نمی پذیریم زیرا کسی که دین ندارد از کجا معلوم که موثق باشد ولی روایات او صدق خبری دارد و ما روایات او را می پذیریم لذا آن روایتی هم که در ارتباط با طواف مطاف نقل کرده را می پذیریم البته نه به خاطر وثاقت راوی بلکه به جهت این که صدق خبری دارد، خود خبر موثوق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روایات عبرتائی، روایاتی است که اصلا اعتقادات ما همین است</w:t>
      </w:r>
      <w:r>
        <w:rPr>
          <w:rFonts w:eastAsia="IRNazanin" w:cs="IRNazanin"/>
          <w:color w:val="111111"/>
          <w:sz w:val="28"/>
          <w:szCs w:val="28"/>
          <w:rtl w:val="true"/>
          <w:lang w:bidi="fa-IR"/>
        </w:rPr>
        <w:t>.</w:t>
      </w:r>
    </w:p>
    <w:p>
      <w:pPr>
        <w:pStyle w:val="Heading3"/>
        <w:numPr>
          <w:ilvl w:val="2"/>
          <w:numId w:val="1"/>
        </w:numPr>
        <w:rPr/>
      </w:pPr>
      <w:bookmarkStart w:id="77" w:name="__RefHeading___Toc7547642_2870459653"/>
      <w:bookmarkStart w:id="78" w:name="_Toc31"/>
      <w:bookmarkEnd w:id="77"/>
      <w:r>
        <w:rPr>
          <w:rtl w:val="true"/>
        </w:rPr>
        <w:t>روایت دوّم</w:t>
      </w:r>
      <w:r>
        <w:rPr>
          <w:rtl w:val="true"/>
        </w:rPr>
        <w:t>:</w:t>
      </w:r>
      <w:bookmarkEnd w:id="78"/>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أَبِي وَ مُحَمَّدُ بْنُ الْحَسَنِ رَضِيَ اللَّهُ عَنْهُمَا قَالَا حَدَّثَنَا عَبْدُ اللَّهِ بْنُ جَعْفَرِ الْحِمْيَرِيُّ عَنْ أَحْمَدَ بْنِ هِلَالٍ عَنْ عَبْدِ الرَّحْمَنِ بْنِ أَبِي نَجْرَانَ عَنْ فَضَالَةَ بْنِ أَيُّوبَ عَنْ سَدِيرٍ قَالَ سَمِعْتُ أَبَا عَبْدِ اللَّهِ عَلَيْهِ اَلسَّلاَم يَقُولُ إِنَّ فِي الْقَائِمِ سٌنَّۀً مِنْ يُوسُفَ قُلْتُ كَأَنَّكَ تَذْكُرُ خَبَرَهُ أَوْ غَيْبَتَهُ فَقَالَ لِي وَ مَا تُنْكِرُ هَذِهِ الْأُمَّةُ أَشْبَاهُ الْخَنَازِيرِ أَنَّ إِخْوَةَ يُوسُفَ كَانُوا أسْبَاطاً أَوْلَادَ أَنْبِيَاءَ تَاجَرُوا يُوسُفَ وَ بَايَعُوهُ وَ هُمْ إِخْوَتُهُ وَ هُوَ أَخُوهُمْ فَلَمْ يَعْرِفُوهُ حَتَّى قَالَ لَهُمْ أَنَا يُوسُفُ وَ هَذا أَخِي فَمَا تُنْكِرُ هَذِهِ الْأُمَّهُ أَنْ يَكُونَ اللهُ عَزَّ وَ جَلَّ فِي وَقْتٍ مِنَ الْأَوْقَاتِ يُرِيدُ أَنْ يَسْتَرَ حُجَّتَهُ عَنْهُمْ لَقَدْ كَانَ يُوسُفُ يَوْماً مَلِكَ مِصْرَ وَ كَانَ بَيْنَهُ وَ بَيْنَ وَالِدِهِ مَسِيرَةً ثَمَانِيَةَ عَشَرَ يَوْماً فَلَوْ أَرَادَ اللَّهُ تَبَارَكَ وَ تَعَالَى أَنْ يُعَرِّفَهُ مَكَانَهُ لَقَدَرَ عَلَى ذَلِكَ وَ اللَّهِ لَقَدْ سَارَ يَعْقُوبُ وَ وَلْدَهُ عِنْدَ الْبِشَارَةِ فِي تِسْعَةِ أَيَّامٍ إِلَى مِصْرَ فَمَا تُنْكِرُ هَذِهِ الْأُمَّةُ أَنْ يَكُونَ اللَّهُ عَزَّ وَ جَلَّ يَفْعَلُ بِحُجَّتِهِ مَا فَعَلَ بِيُوسُفَ أَنْ يَكُونَ يَسِيرُ فِيمَا بَيْنَهُمْ وَ يَمْشِي فِي أَسْوَاقِهِمْ وَ يَطَأُ بُسْطَهُمْ وَ هُمْ لَا يَعْرِفُونَهُ حَتَّى</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يَأْذَنَ اللَّهُ عَزَّ وَ جَلَّ لَهُ أَنْ يُعَرِّفَهُمْ نَفْسَهُ كَمَا أَذِنَ لِيُوسُفَ عَلَيْهِ اَلسَّلاَم حِينَ قَالَ لَهُمْ هَلْ عَلِمْتُمْ ما فَعَلْتُمْ بِيُوسُفَ وَ أَخِيهِ إِذْ أَنْتُمْ جاهِلُونَ قالُوا أَ إِنَّكَ لَأَنْتَ يُوسُفُ قَالَ أَنَا يُوسُفُ وَ هذا أَخِي</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امام صادق عَلَيْهِ اَلسَّلاَم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قائم سنّتی از یوسف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خبر او یا غیبت او را ذکر می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مردم خوک صفت </w:t>
      </w:r>
      <w:r>
        <w:rPr>
          <w:rStyle w:val="FootnoteAnchor"/>
          <w:rtl w:val="true"/>
        </w:rPr>
        <w:footnoteReference w:id="43"/>
      </w:r>
      <w:r>
        <w:rPr>
          <w:rFonts w:ascii="IRNazanin" w:hAnsi="IRNazanin" w:eastAsia="IRNazanin"/>
          <w:color w:val="111111"/>
          <w:sz w:val="28"/>
          <w:sz w:val="28"/>
          <w:szCs w:val="28"/>
          <w:rtl w:val="true"/>
          <w:lang w:bidi="fa-IR"/>
        </w:rPr>
        <w:t>منکر نیستند</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که برادران یوسف اسباط و اولاد پیامبران بودند، با یوسف که برادرشان بود و آن ها هم برادر وی بودند تجارت کرده و داد و ستد نمودند و وی را نشناختند تا آن گاه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منکر می شوند که خدای تعالی در روزگاری بخواهد حجّتش را از آن ها پنهان کند؟ یوسف روزی پادشاه مصر بود و بین او و پدرش هجده روز فاصله بود و اگر خدای تعالی می خواست که مکان وی را به او بنمایاند می توانست، به خدا سوگند وقتی به یعقوب و فرزندانش مژده رسید، نه روزه خودشان را به مصر رسانیدند، چرا این مردم منکرند که خدای تعالی با حجّت خود همان کند که با یوسف کرد؟ در بین ایشان گردش کند و در بازار های آن ها راه رود و بر بساط آن ها پا نهد و آن ها او را نشناسند </w:t>
      </w:r>
      <w:r>
        <w:rPr>
          <w:rStyle w:val="FootnoteAnchor"/>
          <w:rtl w:val="true"/>
        </w:rPr>
        <w:footnoteReference w:id="45"/>
      </w:r>
      <w:r>
        <w:rPr>
          <w:rFonts w:ascii="IRNazanin" w:hAnsi="IRNazanin" w:eastAsia="IRNazanin"/>
          <w:color w:val="111111"/>
          <w:sz w:val="28"/>
          <w:sz w:val="28"/>
          <w:szCs w:val="28"/>
          <w:rtl w:val="true"/>
          <w:lang w:bidi="fa-IR"/>
        </w:rPr>
        <w:t xml:space="preserve">تا آن گاه که خدای تعالی به او اذن دهد که خود را به آن ها معرّفی سازد </w:t>
      </w:r>
      <w:r>
        <w:rPr>
          <w:rStyle w:val="FootnoteAnchor"/>
          <w:rtl w:val="true"/>
        </w:rPr>
        <w:footnoteReference w:id="46"/>
      </w:r>
      <w:r>
        <w:rPr>
          <w:rFonts w:ascii="IRNazanin" w:hAnsi="IRNazanin" w:eastAsia="IRNazanin"/>
          <w:color w:val="111111"/>
          <w:sz w:val="28"/>
          <w:sz w:val="28"/>
          <w:szCs w:val="28"/>
          <w:rtl w:val="true"/>
          <w:lang w:bidi="fa-IR"/>
        </w:rPr>
        <w:t xml:space="preserve">همان گونه که به یوسف اذن </w:t>
      </w:r>
    </w:p>
    <w:p>
      <w:pPr>
        <w:pStyle w:val="BookText"/>
        <w:rPr/>
      </w:pPr>
      <w:r>
        <w:rPr>
          <w:rFonts w:ascii="IRNazanin" w:hAnsi="IRNazanin" w:eastAsia="IRNazanin"/>
          <w:color w:val="111111"/>
          <w:sz w:val="28"/>
          <w:sz w:val="28"/>
          <w:szCs w:val="28"/>
          <w:rtl w:val="true"/>
          <w:lang w:bidi="fa-IR"/>
        </w:rPr>
        <w:t>داد آن گاه که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آن گاه که نادان بودید چه بر سر یوسف و برادرش آوردید؟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خودت یوسف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یوسفم و این هم برادر من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جزو روایاتی است که مقبول است، سند آن هم درست نباشد، جزو اعتقادات ما است، قدیمی ترین منبع این روایت الامامۀ و التبصرۀ است، بعد از آن کمال الدّین، علل الشرایع، الغيبۀ نعمانی، دلائل الامامۀ، اعلام الورى و بحار الانوار هم این روایت را نقل کردند</w:t>
      </w:r>
      <w:r>
        <w:rPr>
          <w:rFonts w:eastAsia="IRNazanin" w:cs="IRNazanin"/>
          <w:color w:val="111111"/>
          <w:sz w:val="28"/>
          <w:szCs w:val="28"/>
          <w:rtl w:val="true"/>
          <w:lang w:bidi="fa-IR"/>
        </w:rPr>
        <w:t xml:space="preserve">. </w:t>
      </w:r>
      <w:bookmarkStart w:id="79" w:name="pg9621_88071"/>
    </w:p>
    <w:p>
      <w:pPr>
        <w:pStyle w:val="Heading2"/>
        <w:numPr>
          <w:ilvl w:val="1"/>
          <w:numId w:val="1"/>
        </w:numPr>
        <w:rPr/>
      </w:pPr>
      <w:bookmarkStart w:id="80" w:name="__RefHeading___Toc7547644_2870459653"/>
      <w:bookmarkStart w:id="81" w:name="_Toc32"/>
      <w:bookmarkEnd w:id="79"/>
      <w:bookmarkEnd w:id="80"/>
      <w:r>
        <w:rPr>
          <w:rtl w:val="true"/>
        </w:rPr>
        <w:t xml:space="preserve">جلسه بیستم </w:t>
      </w:r>
      <w:r>
        <w:rPr>
          <w:rtl w:val="true"/>
        </w:rPr>
        <w:t xml:space="preserve">- </w:t>
      </w:r>
      <w:r>
        <w:rPr/>
        <w:t>1400/8/4</w:t>
      </w:r>
      <w:bookmarkEnd w:id="81"/>
    </w:p>
    <w:p>
      <w:pPr>
        <w:pStyle w:val="Heading3"/>
        <w:numPr>
          <w:ilvl w:val="2"/>
          <w:numId w:val="1"/>
        </w:numPr>
        <w:rPr/>
      </w:pPr>
      <w:bookmarkStart w:id="82" w:name="__RefHeading___Toc7547646_2870459653"/>
      <w:bookmarkStart w:id="83" w:name="_Toc33"/>
      <w:bookmarkEnd w:id="82"/>
      <w:r>
        <w:rPr>
          <w:rtl w:val="true"/>
        </w:rPr>
        <w:t>گونه شناسی روایات مهدوی عبرتائی</w:t>
      </w:r>
      <w:bookmarkEnd w:id="83"/>
    </w:p>
    <w:p>
      <w:pPr>
        <w:pStyle w:val="BookText"/>
        <w:rPr/>
      </w:pPr>
      <w:r>
        <w:rPr>
          <w:rFonts w:ascii="IRNazanin" w:hAnsi="IRNazanin" w:eastAsia="IRNazanin"/>
          <w:color w:val="111111"/>
          <w:sz w:val="28"/>
          <w:sz w:val="28"/>
          <w:szCs w:val="28"/>
          <w:rtl w:val="true"/>
          <w:lang w:bidi="fa-IR"/>
        </w:rPr>
        <w:t>بحث پیرامون گونه شناسی روایات مهدوی عبرتائی بود، عرض کردیم که خود عبرتائی مشکل دارد ولی روایات او مستقیم و صالح است و جالب این که مرحوم علی بن حسین بن بابویه صاحب الامامۀ و التبصرۀ وقتی که از ایشان حدیث نقل می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حال استقامته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در حالتی که مستقیم العقیده بوده، نقل کرده است، خلاصه ما به روایات او نظر انداختیم، به حسب ظاهر چیزی بر خلاف ندیدیم و این حکایت از این دارد که این روایات را در حالت استقامت نقل کرده است و عقاید ما نیز این گونه است</w:t>
      </w:r>
      <w:r>
        <w:rPr>
          <w:rFonts w:eastAsia="IRNazanin" w:cs="IRNazanin"/>
          <w:color w:val="111111"/>
          <w:sz w:val="28"/>
          <w:szCs w:val="28"/>
          <w:rtl w:val="true"/>
          <w:lang w:bidi="fa-IR"/>
        </w:rPr>
        <w:t>.</w:t>
      </w:r>
    </w:p>
    <w:p>
      <w:pPr>
        <w:pStyle w:val="Heading3"/>
        <w:numPr>
          <w:ilvl w:val="2"/>
          <w:numId w:val="1"/>
        </w:numPr>
        <w:rPr/>
      </w:pPr>
      <w:bookmarkStart w:id="84" w:name="__RefHeading___Toc7547648_2870459653"/>
      <w:bookmarkStart w:id="85" w:name="_Toc34"/>
      <w:bookmarkEnd w:id="84"/>
      <w:r>
        <w:rPr>
          <w:rtl w:val="true"/>
        </w:rPr>
        <w:t>روایت سوّم</w:t>
      </w:r>
      <w:r>
        <w:rPr>
          <w:rtl w:val="true"/>
        </w:rPr>
        <w:t>:</w:t>
      </w:r>
      <w:bookmarkEnd w:id="85"/>
    </w:p>
    <w:p>
      <w:pPr>
        <w:pStyle w:val="BookText"/>
        <w:rPr/>
      </w:pPr>
      <w:r>
        <w:rPr>
          <w:rFonts w:ascii="Amiri" w:hAnsi="Amiri" w:eastAsia="Amiri" w:cs="Amiri"/>
          <w:color w:val="111111"/>
          <w:sz w:val="28"/>
          <w:sz w:val="28"/>
          <w:szCs w:val="28"/>
          <w:rtl w:val="true"/>
          <w:lang w:bidi="ar-SA"/>
        </w:rPr>
        <w:t xml:space="preserve">حَدَّثَنَا أَبِي رَضِيَ اللَّهُ عَنْهُ قَالَ حَدَّثَنَا عَبْدَ اللَّهِ بْنُ جَعْفَرِ الْحِمْيَرِيُّ عَنْ أَحْمَدَ بْنِ هِلَالٍ عَنِ الْحَسَنِ بْنِ مَحْبُوبٍ عَنْ أبِى أَيُّوبَ الْخَزَازِ وَ الْعَلَاءِ بْنِ رَزِينِ عَنْ مُحَمَّدِ بْنِ مُسْلِمٍ قَالَ سَمِعْتُ أَبَا عَبْدِ اللهِ عَلَيْهِ اَلسَّلاَم يَقُولُ إِنَّ قُدَّامَ الْقَائِمِ عَلَامَاتٍ تَكُونُ مِنَ اللَّهِ عَزَّ وَ جَلَّ لِلْمُؤْمِنِينَ قُلْتُ وَ مَا هِيَ جَعَلَنِي اللهُ فِدَاكَ قَالَ ذَلِكَ قَوْلُ اللَّهِ عَزَّ وَ جَلَ وَ لَنَبْلُوَنَّكُمْ يَعْنِي الْمُؤْمِنِينَ قَبْلَ خُرُوجِ الْقَائِمِ عَلَيْهِ اَلسَّلاَم بِشَيْءٍ مِنَ الْخَوْفِ وَ الْجُوعِ وَ نَقْصٍ مِنَ الْأَمْوالِ وَ الْأَنْفُسِ وَ الثَّمَرَاتِ وَ بَشِّرِ الصَّابِرِينَ </w:t>
      </w:r>
      <w:r>
        <w:rPr>
          <w:rStyle w:val="FootnoteAnchor"/>
          <w:rtl w:val="true"/>
        </w:rPr>
        <w:footnoteReference w:id="47"/>
      </w:r>
      <w:r>
        <w:rPr>
          <w:rFonts w:ascii="Amiri" w:hAnsi="Amiri" w:eastAsia="Amiri" w:cs="Amiri"/>
          <w:color w:val="111111"/>
          <w:sz w:val="28"/>
          <w:sz w:val="28"/>
          <w:szCs w:val="28"/>
          <w:rtl w:val="true"/>
          <w:lang w:bidi="ar-SA"/>
        </w:rPr>
        <w:t>قَالَ يَبْلُوهُمْ بِشَيْءٍ مِنَ الْخَوْفِ مِنْ مُلُوكِ بَنِي فَلَانٍ فِي آخِرِ سُلْطَانِهِمْ وَ الْجُوعِ بِغَلَاءِ أَسْعَارِهِمْ وَ نَقْصٍ مِنَ الْأَمْوالِ قَالَ كَسَادُ التِّجَارَاتِ وَ قِلَّةُ الْفَضْلِ وَ نَقْصٍ مِنَ الْأَنْفُسِ قَالَ مَوْتَ ذَرِيعٌ وَ نَقْصٍ مِنَ الثَّمَرَاتِ قَالَ قِلَّةً رَيْعِ مَا يُزْرَعُ وَ بَشِّرِ الصَّابِرِينَ عِنْدَ ذَلِكَ بِتَعْجِيلِ خُرُوجِ الْقَائِمِ عَلَيْهِ اَلسَّلاَم ثُمَّ قَالَ لِي يَا مُحَمَّدُ هَذَا تَأْوِيلُهُ إِنَّ اللَّهَ تَعَالَى يَقُولُ وَ ما يَعْلَمُ تَأْوِيلَهُ إِلَّا اللَّهُ وَ الرَّاسِخُونَ فِي الْعِلْمِ</w:t>
      </w:r>
      <w:r>
        <w:rPr>
          <w:rFonts w:eastAsia="Amiri" w:cs="Amiri" w:ascii="Amiri" w:hAnsi="Amiri"/>
          <w:color w:val="111111"/>
          <w:sz w:val="28"/>
          <w:szCs w:val="28"/>
          <w:rtl w:val="true"/>
          <w:lang w:bidi="ar-SA"/>
        </w:rPr>
        <w:t xml:space="preserve">. </w:t>
      </w:r>
      <w:r>
        <w:rPr>
          <w:rStyle w:val="FootnoteAnchor"/>
          <w:rtl w:val="true"/>
        </w:rPr>
        <w:footnoteReference w:id="48"/>
      </w:r>
      <w:r>
        <w:rPr>
          <w:rStyle w:val="FootnoteAnchor"/>
          <w:rtl w:val="true"/>
        </w:rPr>
        <w:footnoteReference w:id="4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عَلَيْهِ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ظهور قائم نشانه هایی از جانب خدای تعالی برای مؤمنان خواهد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شما شوم آن ها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خدای تعالی که می آزمائیم شما را یعنی مؤمنان را </w:t>
      </w:r>
      <w:r>
        <w:rPr>
          <w:rStyle w:val="FootnoteAnchor"/>
          <w:rtl w:val="true"/>
        </w:rPr>
        <w:footnoteReference w:id="50"/>
      </w:r>
      <w:r>
        <w:rPr>
          <w:rFonts w:ascii="IRNazanin" w:hAnsi="IRNazanin" w:eastAsia="IRNazanin"/>
          <w:color w:val="111111"/>
          <w:sz w:val="28"/>
          <w:sz w:val="28"/>
          <w:szCs w:val="28"/>
          <w:rtl w:val="true"/>
          <w:lang w:bidi="fa-IR"/>
        </w:rPr>
        <w:t xml:space="preserve">پیش از خروج 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بشَيْءٍ مِنَ الْخَوْفِ وَ الْجُوعِ وَ نَقْصٍ مِنَ الْأَمْوالِ وَ الْأَنْفُسِ وَ الثَّمَرَاتِ وَ بَشِّرِ الصَّابِرِينَ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را می آزمائیم به چیزی از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پادشاهان بنی فلان در آخر سلطنت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گرانی قیمت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کسادی داد و ستد و کمی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مرگ و میر فراوان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کاستی در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شدن و میوه و زراعت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صابران را مژده </w:t>
      </w:r>
      <w:bookmarkStart w:id="86" w:name="pg9621_88072"/>
    </w:p>
    <w:p>
      <w:pPr>
        <w:pStyle w:val="BookText"/>
        <w:rPr/>
      </w:pPr>
      <w:bookmarkEnd w:id="86"/>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به تعجیل خروج قائم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آیه است و خدای تعالی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تأویل آن را جز خدا و راسخان در علم نمی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نیست که رد کنیم و متن آن مقبول است و این گونه تأویلات از ائمۀ طاهرین کم نیست</w:t>
      </w:r>
      <w:r>
        <w:rPr>
          <w:rFonts w:eastAsia="IRNazanin" w:cs="IRNazanin"/>
          <w:color w:val="111111"/>
          <w:sz w:val="28"/>
          <w:szCs w:val="28"/>
          <w:rtl w:val="true"/>
          <w:lang w:bidi="fa-IR"/>
        </w:rPr>
        <w:t>.</w:t>
      </w:r>
    </w:p>
    <w:p>
      <w:pPr>
        <w:pStyle w:val="Heading3"/>
        <w:numPr>
          <w:ilvl w:val="2"/>
          <w:numId w:val="1"/>
        </w:numPr>
        <w:rPr/>
      </w:pPr>
      <w:bookmarkStart w:id="87" w:name="__RefHeading___Toc7547650_2870459653"/>
      <w:bookmarkStart w:id="88" w:name="_Toc35"/>
      <w:bookmarkEnd w:id="87"/>
      <w:r>
        <w:rPr>
          <w:rtl w:val="true"/>
        </w:rPr>
        <w:t>روایت چهارم</w:t>
      </w:r>
      <w:r>
        <w:rPr>
          <w:rtl w:val="true"/>
        </w:rPr>
        <w:t>:</w:t>
      </w:r>
      <w:bookmarkEnd w:id="88"/>
    </w:p>
    <w:p>
      <w:pPr>
        <w:pStyle w:val="BookText"/>
        <w:rPr/>
      </w:pPr>
      <w:r>
        <w:rPr>
          <w:rFonts w:ascii="Amiri" w:hAnsi="Amiri" w:eastAsia="Amiri" w:cs="Amiri"/>
          <w:color w:val="111111"/>
          <w:sz w:val="28"/>
          <w:sz w:val="28"/>
          <w:szCs w:val="28"/>
          <w:rtl w:val="true"/>
          <w:lang w:bidi="ar-SA"/>
        </w:rPr>
        <w:t>حَدَّثَنَا أَبِي وَ مُحَمَّدُ بْنُ الْحَسَنِ رَضِيَ اللَّهُ عَنْهُمَا قَالا حَدَّثَنَا سَعْدُ بْنُ عَبْدِ اللَّهِ وَ عَبْدُ اللَّهِ بْنُ جَعْفَرٍ قَالَا حَدَّثَنَا يَعْقُوبُ بْنُ يَزِيدَ عَنْ أَحْمَدَ بْنِ هِلَالٍ فِي حَالِ اسْتِقَامَتِهِ عَنْ مُحَمَّدِ 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يَمْضِي الْإِمَامُ وَ لَيْسَ لَهُ عَقِبٌ قَالَ لَا يَكُونُ ذَلِكَ قُلْتُ فَيَكُونُ مَا ذَا قَالَ لَا يَكُونُ ذَلِكَ إِلَّا أَنْ يَغْضَبَ اللهُ عَزَّ وَجَلَّ عَلَى خَلْقِهِ فَيُعَاجِلَهُمْ</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امامی درگذرد و امامی پس از وی نباشد؟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امکان ندارد مگر آن که خداوند بر آفریدگانش غضب کرده و برای آن ها چاره ای بیندیشد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بدون عقب نمی ماند، همین اشکالی بود که واقفه به امام رضا عَلَيْهِ اَلسَّلاَم داشتند، اساس تشکیل فرقه واقفه مسئلۀ اختلاس بود، اموال زیادی بود که نمی خواستند به امام بعد تحویل دهند و فساد هم متاسفانه از وکلا شروع شد، زیاد قندی و بطائنی از بزرگان بودند، از نظریه پرداز های وکلای بزرگ بودند، پول های درشتی نزدشان جمع شد، هر یک سی هزار دینار، این دو نخواستند پول ها را به امام بدهند، بهانه آوردند که امام کاظم عَلَيْهِ اَلسَّلاَم شهید نشده است، غائب شدند و برمی گردند که امام عَلَيْهِ اَلسَّلاَم نسبت به یکی از آن ها چنین تعبیر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اَنْتَ وَ اِصْحَابُكَ كَالْحَمِيرِ</w:t>
      </w:r>
      <w:r>
        <w:rPr>
          <w:rFonts w:ascii="IRNazanin" w:hAnsi="IRNazanin" w:eastAsia="IRNazanin"/>
          <w:color w:val="111111"/>
          <w:sz w:val="28"/>
          <w:sz w:val="28"/>
          <w:szCs w:val="28"/>
          <w:rtl w:val="true"/>
          <w:lang w:bidi="fa-IR"/>
        </w:rPr>
        <w:t>، یکی از این ها با امام رضا عَلَيْهِ اَلسَّلاَم علل بحث کرد،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 اللَّهِ بْنِ جَعْفَرِ الْحِمْيَرِيُّ عَنْ أَبِيهِ عَنْ عَلِيِّ بْنِ سُلَيْمَانَ بْنِ رَشِيدٍ عَنِ الْحَسَنِ بْنِ عَلِيٍّ الْخَزَازِ قَالَ دَخَلَ عَلِيُّ بْنُ أَبِي حَمْزَةَ عَلَى أَبِي الْحَسَنِ الرِّضَا عَلَيْهِ اَلسَّلاَم فَقَالَ لَهُ أَنْتَ إِمَامٌ قَالَ نَعَمْ فَقَالَ لَهُ إِنِّي سَمِعْتُ جَدَّكَ جَعْفَرَ بْنَ مُحَمَّدٍ عَلَيْهِمَا اَلسَّلاَمُ يَقُولُ لَا يَكُونُ الْإِمَامُ إِلَّا وَ لَهُ عَقِبٌ فَقَالَ أَ نَسِيتَ يَا شَيْخُ أَوْ تَنَاسَيْتَ لَيْسَ هَكَذَا قَالَ جَعْفَرٌ عَلَيْهِ اَلسَّلاَم إِنَّمَا قَالَ جَعْفَرٌ عَلَيْهِ اَلسَّلاَم لَا يَكُونُ الْإِمَامُ إِلَّا وَ لَهُ عَقِبْ إِلَّا الْإِمَامُ الَّذِي يَخْرُجُ عَلَيْهِ الْحُسَيْنُ بْنُ عَلِیٍّ عَلَيْهِمَا اَلسَّلاَمُ فَإِنَّهُ لَا عَقِبَ لَهُ فَقَالَ لَهُ صَدَقْتَ جُعِلْتُ فِدَاكَ هَكَذَا سَمِعْتُ جَدَّكَ يَقُولُ</w:t>
      </w:r>
      <w:r>
        <w:rPr>
          <w:rFonts w:eastAsia="Amiri" w:cs="Amiri" w:ascii="Amiri" w:hAnsi="Amiri"/>
          <w:color w:val="111111"/>
          <w:sz w:val="28"/>
          <w:szCs w:val="28"/>
          <w:rtl w:val="true"/>
          <w:lang w:bidi="ar-SA"/>
        </w:rPr>
        <w:t xml:space="preserve">. </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علی خزاز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خدمت حضرت رضا عَلَيْهِ اَلسَّلاَم رسید و عرض کرد آقا شما امام هستید فرمود آری او گفت من از جدت جعفر بن محمّد عَلَيْهِمَا اَلسَّلاَمُ شنیدم که می فرمود امام نمی باشد مگر کسی که دارای فرزند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کرده ای یا خود را به فراموشی زده 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عَلَيْهِ اَلسَّلاَم چنین نفرمود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نخواهد بود مگر کسی که دارای فرزند باشد مگر آن امامی که حسین بن على عَلَيْهِمَا اَلسَّلاَمُ در زمان او خارج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دارای فرزند نخواهد بود عرض کردم راست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گوئید فدایتان شوم همین طور از جدتان شنیدم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بحث هست که آیا امام عصر عَلَيْهِ اَلسَّلاَم فرزندی دارند یا نه؟ این که امام عصر عَلَيْهِ اَلسَّلاَم الآن دارای فرزند باشند را کسی نمی تواند ثابت کند ولی قبیل ظهور ممکن است ولی روایت دارد که امام عَلَيْهِ اَلسَّلاَم از دنیا می روند و هیچ فرزندی ندارند</w:t>
      </w:r>
      <w:r>
        <w:rPr>
          <w:rFonts w:eastAsia="IRNazanin" w:cs="IRNazanin"/>
          <w:color w:val="111111"/>
          <w:sz w:val="28"/>
          <w:szCs w:val="28"/>
          <w:rtl w:val="true"/>
          <w:lang w:bidi="fa-IR"/>
        </w:rPr>
        <w:t xml:space="preserve">. </w:t>
      </w:r>
      <w:bookmarkStart w:id="89" w:name="pg9621_88074"/>
    </w:p>
    <w:p>
      <w:pPr>
        <w:pStyle w:val="Heading2"/>
        <w:numPr>
          <w:ilvl w:val="1"/>
          <w:numId w:val="1"/>
        </w:numPr>
        <w:rPr/>
      </w:pPr>
      <w:bookmarkStart w:id="90" w:name="__RefHeading___Toc7547652_2870459653"/>
      <w:bookmarkStart w:id="91" w:name="_Toc36"/>
      <w:bookmarkEnd w:id="89"/>
      <w:bookmarkEnd w:id="90"/>
      <w:r>
        <w:rPr>
          <w:rtl w:val="true"/>
        </w:rPr>
        <w:t xml:space="preserve">جلسه بیست و یکم </w:t>
      </w:r>
      <w:r>
        <w:rPr>
          <w:rtl w:val="true"/>
        </w:rPr>
        <w:t xml:space="preserve">- </w:t>
      </w:r>
      <w:r>
        <w:rPr/>
        <w:t>1400/8/5</w:t>
      </w:r>
      <w:bookmarkEnd w:id="91"/>
    </w:p>
    <w:p>
      <w:pPr>
        <w:pStyle w:val="Heading3"/>
        <w:numPr>
          <w:ilvl w:val="2"/>
          <w:numId w:val="1"/>
        </w:numPr>
        <w:rPr/>
      </w:pPr>
      <w:bookmarkStart w:id="92" w:name="__RefHeading___Toc7547654_2870459653"/>
      <w:bookmarkStart w:id="93" w:name="_Toc37"/>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گونه شناسی روایات مهدوی عبرتائی</w:t>
      </w:r>
    </w:p>
    <w:p>
      <w:pPr>
        <w:pStyle w:val="BookText"/>
        <w:rPr/>
      </w:pPr>
      <w:r>
        <w:rPr>
          <w:rFonts w:ascii="IRNazanin" w:hAnsi="IRNazanin" w:eastAsia="IRNazanin"/>
          <w:color w:val="111111"/>
          <w:sz w:val="28"/>
          <w:sz w:val="28"/>
          <w:szCs w:val="28"/>
          <w:rtl w:val="true"/>
          <w:lang w:bidi="fa-IR"/>
        </w:rPr>
        <w:t xml:space="preserve">بحث ما پیرامون شاخصه های حکومت امام عصر عَلَيْهِ اَلسَّلاَم است، به بحث عدالت و مصادیق عدالت رسیدیم، روایتی در این زمینه از عبرتائی نقل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ما يظهر من العدل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عَجَّلَ اَللَّهُ تَعَالِيَ فَرْجِهِ اَلشَّرِيفَ امر می کند که کسانی که طواف مستحبی دارند، مطاف را تحویل کسانی که طواف واجب دارند، بدهند، در بررسی سند روایت به شناخت عبرتائی و نمونه روایات او پرداختیم، ما روایات او را به روایات قبل از انحراف و حالت استقامت و بعد از انحراف تفصیل دادیم و انصافا روایاتی که از ایشان نقل شده است، روایاتی است که با مبانی ما سازگار است و روایات او در حال استقامت روایات درستی است و مضامین مقبولی نقل کرده است</w:t>
      </w:r>
      <w:r>
        <w:rPr>
          <w:rFonts w:eastAsia="IRNazanin" w:cs="IRNazanin"/>
          <w:color w:val="111111"/>
          <w:sz w:val="28"/>
          <w:szCs w:val="28"/>
          <w:rtl w:val="true"/>
          <w:lang w:bidi="fa-IR"/>
        </w:rPr>
        <w:t>.</w:t>
      </w:r>
    </w:p>
    <w:p>
      <w:pPr>
        <w:pStyle w:val="Heading3"/>
        <w:numPr>
          <w:ilvl w:val="2"/>
          <w:numId w:val="1"/>
        </w:numPr>
        <w:rPr/>
      </w:pPr>
      <w:bookmarkStart w:id="94" w:name="__RefHeading___Toc7547656_2870459653"/>
      <w:bookmarkStart w:id="95" w:name="_Toc38"/>
      <w:bookmarkEnd w:id="94"/>
      <w:r>
        <w:rPr>
          <w:rtl w:val="true"/>
        </w:rPr>
        <w:t>روایت پنجم</w:t>
      </w:r>
      <w:r>
        <w:rPr>
          <w:rtl w:val="true"/>
        </w:rPr>
        <w:t>:</w:t>
      </w:r>
      <w:bookmarkEnd w:id="95"/>
    </w:p>
    <w:p>
      <w:pPr>
        <w:pStyle w:val="BookText"/>
        <w:rPr/>
      </w:pPr>
      <w:r>
        <w:rPr>
          <w:rFonts w:ascii="Amiri" w:hAnsi="Amiri" w:eastAsia="Amiri" w:cs="Amiri"/>
          <w:color w:val="111111"/>
          <w:sz w:val="28"/>
          <w:sz w:val="28"/>
          <w:szCs w:val="28"/>
          <w:rtl w:val="true"/>
          <w:lang w:bidi="ar-SA"/>
        </w:rPr>
        <w:t>وَ عَنْهُ عَنْ أَحْمَدَ بْنِ هِلَالٍ عَنْ مُحَمَّدِ بْنِ أَبِي عُمَيْرٍ عَنْ سَعْدِ بْنِ غَزْوَانَ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اخْتَارَ مِنَ الْأَيَّامِ الْجُمُعَةَ وَ مِنَ الشُّهُورِ شَهْرَ رَمَضَانَ وَ مِنَ اللَّيَالِي لَيْلَةَ الْقَدْرِ وَ مِنَ النَّاسِ الْأَنْبِيَاءَ وَ مِنَ الْأَنْبِيَاءِ الرُّسُلَ وَ اخْتَارَنِي مِنَ الرُّسُلِ وَ اخْتَارَ مِنِّى عَلِيّاً وَ اخْتَارَ مِنْ عَلِيٍّ الْحَسَنَ وَ الْحُسَيْنَ وَ اخْتَارَ مِنَ الْحُسَيْنِ الْأَوْصِيَاءَ يَنْفُونَ عَنِ التَّنْزِيلِ تَحْرِيفَ الْغَالِينَ وَ انْتِحَالَ الْمُبْطِلِينَ وَ تَأْوِيلَ الْجَاهِلِينَ، تَاسِعُهُمْ قَائِمُهُمْ وَ هُوَ ظَاهِرُهُمْ وَ هُوَ بَاطِنُهُمْ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صَلِّيَ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روز ها روز جمعه و از ماه ها ماه رمضان و از شب ها شب قدر را اختیار کرد و از میان همه انبیاء مرا اختیار نمود و از میان خاندان من علیّ را برگزید و او را بر همه اوصیاء برتری داد و از خاندان علیّ حسن و حسین را برگزید و از خاندان حسین اوصیای از فرزندان او را انتخاب کرد و آنان از قرآن کریم تحریف غالین و نسبت ناروای مبطلین و تأویل مضلّین را دفع می کنند و نهمین آنان قائم ایشان است و او ظاهر و باطن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از روایاتی است که عبرتائی نقل می کند و مشکلی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روایت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الْأَوْصِيَاءَ يَنْفُونَ عَنِ التَّنْزِيلَ تَحْرِيفَ الْغَالِينَ وَ انْتِحَالَ الْمُبْطِلِينَ وَ تَأْوِيلَ الْجَاهِلِينَ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ابو حنيفه ادعا می کرد؛ ولی امام عَلَيْهِ اَلسَّلاَم به او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وَرَّثَكَ اَللَّهُ مِنَ اَلْكِتَابِ حَرْفاً وَاحِداً</w:t>
      </w:r>
      <w:r>
        <w:rPr>
          <w:rFonts w:ascii="IRNazanin" w:hAnsi="IRNazanin" w:eastAsia="IRNazanin"/>
          <w:color w:val="111111"/>
          <w:sz w:val="28"/>
          <w:sz w:val="28"/>
          <w:szCs w:val="28"/>
          <w:rtl w:val="true"/>
          <w:lang w:bidi="fa-IR"/>
        </w:rPr>
        <w:t xml:space="preserve"> یک حرف از قرآن بلد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ادعا کرد که من قرآن بلد هستم، تاریخ و تفسیر بلد هستم، فقه و فرائض بلد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برای </w:t>
      </w:r>
    </w:p>
    <w:p>
      <w:pPr>
        <w:pStyle w:val="BookText"/>
        <w:rPr/>
      </w:pPr>
      <w:r>
        <w:rPr>
          <w:rFonts w:ascii="IRNazanin" w:hAnsi="IRNazanin" w:eastAsia="IRNazanin"/>
          <w:color w:val="111111"/>
          <w:sz w:val="28"/>
          <w:sz w:val="28"/>
          <w:szCs w:val="28"/>
          <w:rtl w:val="true"/>
          <w:lang w:bidi="fa-IR"/>
        </w:rPr>
        <w:t>او نمونه می آورد و او هر بار 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دیگر وارد این مسائل نمی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حُبَّ اَلدُّنْيَا لَيْسَ بِتَارِكِكَ</w:t>
      </w:r>
      <w:r>
        <w:rPr>
          <w:rFonts w:ascii="IRNazanin" w:hAnsi="IRNazanin" w:eastAsia="IRNazanin"/>
          <w:color w:val="111111"/>
          <w:sz w:val="28"/>
          <w:sz w:val="28"/>
          <w:szCs w:val="28"/>
          <w:rtl w:val="true"/>
          <w:lang w:bidi="fa-IR"/>
        </w:rPr>
        <w:t xml:space="preserve"> نه این کار را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بدان که یک کلمه از قرآن هم بلد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هنگامی که امام صادق عَلَيْهِ اَلسَّلاَم آن آیه را برای او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با حضرت صادق عَلَيْهِ اَلسَّلاَم غذا خورد وقتی امام دست از غذا کشید،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رَبِّ اَلْعَالَمِينَ اَللَّهُمَّ اِنَّ هَذَا مِنْكَ وَ مِنْ رَسُولِكَ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نعمت از خدا و پیامبر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عبد الله با خدا شریک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خدا در قرآن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نَقَمُوا إِلَّا أنْ أغْناهُمُ اللهُ وَ رَسُولُهُ مِنْ فَضْلِهِ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
      </w:r>
      <w:r>
        <w:rPr>
          <w:rFonts w:ascii="IRNazanin" w:hAnsi="IRNazanin" w:eastAsia="IRNazanin"/>
          <w:color w:val="111111"/>
          <w:sz w:val="28"/>
          <w:sz w:val="28"/>
          <w:szCs w:val="28"/>
          <w:rtl w:val="true"/>
          <w:lang w:bidi="fa-IR"/>
        </w:rPr>
        <w:t>و در آیه دیگر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أَنَّهُمْ رَضُوا ما آتَاهُمُ اللهُ وَ رَسُولُهُ وَ قالُوا حَسْبُنَا اللَّهُ سَيُؤْتِينَا اللَّهُ مِنْ فَضْلِهِ وَ رَسُولُهُ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
      </w: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مثل این که تا کنون این دو آیه را در قرآن نخوانده بودم و نه تا حالا شنیده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من خوانده ام و شنیده ام؛ ولی خداوند این آیه را درباره تو و امثال تو نازل نموده </w:t>
      </w:r>
      <w:r>
        <w:rPr>
          <w:rFonts w:ascii="Amiri" w:hAnsi="Amiri" w:eastAsia="Amiri" w:cs="Amiri"/>
          <w:color w:val="111111"/>
          <w:sz w:val="28"/>
          <w:sz w:val="28"/>
          <w:szCs w:val="28"/>
          <w:rtl w:val="true"/>
          <w:lang w:bidi="ar-SA"/>
        </w:rPr>
        <w:t>أمْ عَلى قُلُوب أقفالُها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بر دل ها قفل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كَلَّا بَلْ رانَ عَلى قُلُوبِهِمْ مَا كَانُوا يَكْسِبُونَ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بلکه ظلمت ظلم و بدکاری شان بر آن ها غلبه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ائمه معصوم عَلَيْهِمُ اَلسَّلاَمُ جلوی هر کسی که تحریف مبطلان و تأویل جاهلی داشت را 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تاسعهم قائهم و هو ظاهرهم و باطنهم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مهدی عَلَيْهِ اَلسَّلاَم بقیه الله است و نمونه تمام عیار همۀ انبیاء و همۀ ائمه طاهرین عَلَيْهِمُ اَلسَّلاَمُ است، تعبیری استاد ما آقای وحید داشتند،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گل های عالم را جمع کنید و عصاره آن ها را بگیرید و در یک شیشه کوچک بریزید، حضرت مهدی عَلَيْهِ اَلسَّلاَم یعنی خلاصه عطر بهترین گل های عالم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نقل بحار الانوار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تاسعهم باطنهم ظاهرهم قائمهم و هو 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ما خواسته نشده بلکه از ما خواسته شده که در این زمینه ورود نکنیم که بگوئیم بعد امام حسین افضل ائمه عَلَيْهِمُ اَلسَّلاَمُ چه کسی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المومنین افضلنا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حرف همه است، بعد از ایشان، امام حسن عَلَيْهِ اَلسَّلاَم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أخی خیر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خیر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حسن عَلَيْهِ اَلسَّلاَم الفضل بر امام حسین عَلَيْهِ اَلسَّلاَم است، آل عبا افضل الناس هستند، نسبت به امام زمان عَجَّلَ اَللَّهُ تَعَالِيَ فَرْجِهِ اَلشَّرِيفَ در روایات آمده است </w:t>
      </w:r>
      <w:r>
        <w:rPr>
          <w:rFonts w:ascii="Amiri" w:hAnsi="Amiri" w:eastAsia="Amiri" w:cs="Amiri"/>
          <w:color w:val="111111"/>
          <w:sz w:val="28"/>
          <w:sz w:val="28"/>
          <w:szCs w:val="28"/>
          <w:rtl w:val="true"/>
          <w:lang w:bidi="ar-SA"/>
        </w:rPr>
        <w:t xml:space="preserve">لَوْ أَدْرَكْتُهُ لَخَدَمْتُهُ طُولَ حَيَاتِي که این روایت از امام صادق عَلَيْهِ اَلسَّلاَم است امّا این که کدام یک از ائمه بعد امام حسین عَلَيْهِ اَلسَّلاَم افضل است، آیا از ما خواسته شده است که وارد این جهت شویم یا نه؟ مرحوم </w:t>
      </w:r>
    </w:p>
    <w:p>
      <w:pPr>
        <w:pStyle w:val="BookText"/>
        <w:rPr/>
      </w:pPr>
      <w:r>
        <w:rPr>
          <w:rFonts w:ascii="IRNazanin" w:hAnsi="IRNazanin" w:eastAsia="IRNazanin"/>
          <w:color w:val="111111"/>
          <w:sz w:val="28"/>
          <w:sz w:val="28"/>
          <w:szCs w:val="28"/>
          <w:rtl w:val="true"/>
          <w:lang w:bidi="fa-IR"/>
        </w:rPr>
        <w:t>مجلسی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بحث نکنید، شاید جهت آن این باشد که نعوذ بالله سر از تنقیص امامان عَلَيْهِمُ اَلسَّلاَمُ در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وارد این مباحث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آقا امام عصر روحی فداه افضلهم باشد، ظاهر روایت را شاید نتوانیم بپذیریم؛ چون شکی نیست که افضل ائمه عَلَيْهِمُ اَلسَّلاَمُ امیر المومنین عَلَيْهِ اَلسَّلاَم است، راوی به امام عرض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أَبِي وَ مُحَمَّدُ بْنُ يَعْقُوبَ عَنْ مُحَمَّدِ بْنِ يَحْيَى الْعَطَّارِ عَنْ حَمْدَانَ بْنِ سُلَيْمَانَ النَّيْشَابُورِي عَنْ عَبْدِ اللَّهِ بْنِ مُحَمَّدٍ الْيَمَانِيِّ عَنْ مَنِيعِ بْنِ الْحَجَّاجِ عَنْ يُونُسَ عَنْ أَبِى وَهْبِ الْبَصْرِئَ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فَأَتَيْتُ أَبَا عَبْدِ اللَّهِ عَلَيْهِ اَلسَّلاَم فَقُلْتُ جُعِلْتُ فِدَاكَ أَتَيْتُكَ وَ لَمْ أَزُرْ قَبْرَ أَمِيرِ الْمُؤْمِنِينَ عَلَيْهِ اَلسَّلاَم قَالَ بِئْسَ مَا صَنَعْتَ لَوْ لَا أَنَّكَ مِنْ شِيعَتِنَا مَا نَظَرْتُ إِلَيْكَ أَ لَا تَزُورُ مَنْ يَزُورُهُ اللَّهُ تَعَالَى مَعَ الْمَلَائِكَةِ وَ يَزُورُهُ الْأَنْبِيَاءُ مَعَ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يَزُورُهُ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عَلِمْتُ ذَلِكَ قَالَ فَاعْلَمْ أَنَّ أَمِيرَ الْمُؤْمِنِينَ عَلَيْهِ اَلسَّلاَم أَفْضَلُ عِنْدَ اللهِ مِنَ الْأَئِمَّهُ كُلِّهِمْ وَ لَهُ ثَوَابٌ أَعْمَالِهِمْ وَ عَلَى قَدْرِ أَعْمَالِهِمْ فَضَلُوا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و او از ابی وهب بصری نقل کرده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مدینه شده نزد حضرت ابا عبد الله عَلَيْهِ اَلسَّلاَم مشرّف شده محضرش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خدمت شما رسیدم ولی به زیارت قبر امیر المؤمنين عَلَيْهِ اَلسَّلاَم نرفته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کردی اگر از شیعیان ما نبودی به تو نگاه نمی کردم، چرا زیارت نکردی کسی را که خداوند با فرشتگانش زیارتش می کنند، انبیاء و مؤمنین زیارتش می نمایند؟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به این امر واقف نبودم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بدان که امیر المؤمنین عَلَيْهِ اَلسَّلاَم نزد حق تعالی از تمام امامان عَلَيْهِمُ اَلسَّلاَمُ افضل و برتر بوده و ثواب اعمال ایشان برای آن حضرت منظور می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غیر از این که در قبال اعمال خود آن جناب حق تعالى ثواب لحاظ می کند اعمال ائمه هدی عَلَيْهِمُ اَلسَّلاَمُ نیز موجب حصول ثواب برای حضرتش می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حضرات ائمّه عَلَيْهِمُ اَلسَّلاَمُ به مقدار اعمال صادره از خودشان فضیلت و برتری عائدشان می شود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روایات شکی در افضلیت امیر المومنین عَلَيْهِ اَلسَّلاَم بر ائمه عَلَيْهِمُ اَلسَّلاَمُ دیگر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که در مورد امام عصر عَلَيْهِ اَلسَّلاَم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باید توجیه کنیم به این که پیامبر صَلِّيَ اَللَّهُ عَلَيْهِ وَ آلِهِ بعد از امام حسن و امام حسین عَلَيْهِمَا اَلسَّلاَمُ فرمودند </w:t>
      </w:r>
      <w:r>
        <w:rPr>
          <w:rFonts w:ascii="Amiri" w:hAnsi="Amiri" w:eastAsia="Amiri" w:cs="Amiri"/>
          <w:color w:val="111111"/>
          <w:sz w:val="28"/>
          <w:sz w:val="28"/>
          <w:szCs w:val="28"/>
          <w:rtl w:val="true"/>
          <w:lang w:bidi="ar-SA"/>
        </w:rPr>
        <w:t xml:space="preserve">وَ اِخْتَارَ مِنَ اَلْحُسَيْنِ اَلاِوْصِيَاءَ یعنی امام عصر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افضل الاوصياء من بعد الحسین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نه این که افضل همه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ابی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انفسنا و انفسکم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شکی در افضلیت محمّد مصطفی صَلِّيَ اَللَّهُ عَلَيْهِ وَ آلِهِ بر تمام انبیاء نیست، آیه نسبت به امیر المومنین عَلَيْهِ اَلسَّلاَم انفسنا و نسبت به حسنین 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نسبت به فاطمه زهرا عَلَيْهَا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bookmarkStart w:id="96" w:name="pg9621_88077"/>
    </w:p>
    <w:p>
      <w:pPr>
        <w:pStyle w:val="BookText"/>
        <w:rPr/>
      </w:pPr>
      <w:bookmarkEnd w:id="96"/>
      <w:r>
        <w:rPr>
          <w:rFonts w:ascii="IRNazanin" w:hAnsi="IRNazanin" w:eastAsia="IRNazanin"/>
          <w:color w:val="111111"/>
          <w:sz w:val="28"/>
          <w:sz w:val="28"/>
          <w:szCs w:val="28"/>
          <w:rtl w:val="true"/>
          <w:lang w:bidi="fa-IR"/>
        </w:rPr>
        <w:t>پس این روایت را نیز عبرتائی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آخر روایت کمی تأمل داشت، که ما آن را حل کردیم</w:t>
      </w:r>
      <w:r>
        <w:rPr>
          <w:rFonts w:eastAsia="IRNazanin" w:cs="IRNazanin"/>
          <w:color w:val="111111"/>
          <w:sz w:val="28"/>
          <w:szCs w:val="28"/>
          <w:rtl w:val="true"/>
          <w:lang w:bidi="fa-IR"/>
        </w:rPr>
        <w:t>.</w:t>
      </w:r>
    </w:p>
    <w:p>
      <w:pPr>
        <w:pStyle w:val="Heading3"/>
        <w:numPr>
          <w:ilvl w:val="2"/>
          <w:numId w:val="1"/>
        </w:numPr>
        <w:rPr/>
      </w:pPr>
      <w:bookmarkStart w:id="97" w:name="__RefHeading___Toc7547658_2870459653"/>
      <w:bookmarkStart w:id="98" w:name="_Toc39"/>
      <w:bookmarkEnd w:id="97"/>
      <w:r>
        <w:rPr>
          <w:rtl w:val="true"/>
        </w:rPr>
        <w:t>روایت ششم</w:t>
      </w:r>
      <w:r>
        <w:rPr>
          <w:rtl w:val="true"/>
        </w:rPr>
        <w:t>:</w:t>
      </w:r>
      <w:bookmarkEnd w:id="98"/>
    </w:p>
    <w:p>
      <w:pPr>
        <w:pStyle w:val="BookText"/>
        <w:rPr/>
      </w:pPr>
      <w:r>
        <w:rPr>
          <w:rFonts w:ascii="Amiri" w:hAnsi="Amiri" w:eastAsia="Amiri" w:cs="Amiri"/>
          <w:color w:val="111111"/>
          <w:sz w:val="28"/>
          <w:sz w:val="28"/>
          <w:szCs w:val="28"/>
          <w:rtl w:val="true"/>
          <w:lang w:bidi="ar-SA"/>
        </w:rPr>
        <w:t>وَ عَنْهُ عَنْ أَحْمَدَ بْنِ هِلَالٍ عَنِ الْحَسَنِ بْنِ مَحْبُوبِ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فِتْنَةً صَمَّاءَ صَيْلَمٍ تَظْهَرُ فِيهَا كُلٌّ بِطَانَهُ وَ وَلِيجَةَ وَ ذَلِكَ عِنْدَ فِقْدَانِ الشَّيعَةِ الثَّالِثَ مِنْ وَلْدِى يَبْكِي عَلَيْهِ أَهْلُ السَّمَاءِ وَ أَهْلُ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مِنْ بَعْدِ كَلَامٍ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بِهِمْ شَرُّ مَا كَانُوا وَ قَدْ نُودُوا ثَلَاثَةَ أَصْوَاتِ، الصَّوْتُ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أَزِفَتِ الْآزِفَةُ يَا مَعْشَرَ الْمُؤْمِنِينَ، وَ الصَّوْتُ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لَعْنَةُ اللَّهِ عَلَى الظَّالِمِينَ،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 يَظْهَرُ فَيَرَى فِي قَرْنِ الشَّمْسِ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فَلَاناً فَاسْمَعُوا وَ أَطِيعُوا</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 عَلَيْهِ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ناگزیر فتنه ای بسیار سخت و از پا درآورنده واقع می شود که در آن هر فرد رازدار و مورد اعتمادی سقوط می کند و این در زمانی است که شیعیان سوّمین نفر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حسن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دست می دهند، بر او اهل آسمان و زمین می گریند </w:t>
      </w:r>
      <w:r>
        <w:rPr>
          <w:rStyle w:val="FootnoteAnchor"/>
          <w:rtl w:val="true"/>
        </w:rPr>
        <w:footnoteReference w:id="58"/>
      </w:r>
      <w:r>
        <w:rPr>
          <w:rFonts w:ascii="IRNazanin" w:hAnsi="IRNazanin" w:eastAsia="IRNazanin"/>
          <w:color w:val="111111"/>
          <w:sz w:val="28"/>
          <w:sz w:val="28"/>
          <w:szCs w:val="28"/>
          <w:rtl w:val="true"/>
          <w:lang w:bidi="fa-IR"/>
        </w:rPr>
        <w:t>و هر مرد و زنی که تشنه دیدار او باشند و هر غمگین و حسرت زده ای بر او می گرید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فدای او باد، او همنام جدّم صَلِّيَ اَللَّهُ عَلَيْهِ وَ آلِهِ و شبیه من و شبیه موسی بن عمران عَلَيْهِ اَلسَّلاَم است، بر او پیراهن های نور می باشد که از شعاع نور قداست و پاکی فروغ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کلامی طولانی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فتنه گران شر آن چه بودند هست، و به تحقیق به سه صوت ندا دهند، صوت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خواهد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ای گروه مومنان، صوت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ظالمان،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بدنی در نزدیکی خورشید دیده می شود، صاحب صدا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فلان شخص را برانگیخته، حرف او را بشنوید و از او اطاعت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ما از این روایت نمی توانیم بگذریم؛ اگر چه راوی آن افسق فاسقین باشد، که عبرتائی این چنین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مرحوم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يتدين 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دين نداشت امّا اوّل این گونه نبود و در آخر کار این طور شد لذا بعضی از بزرگان وقتی حدیثی از او نقل می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فی حال استقامته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در بحار الانوار از الغیبۀ نقل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الصَّوْتَ الثَّالِثَ يَرَوْنَ بَدَنَا بَارِزاً نَحْوَ عَيْنِ الشَّمْسِ هَذَا أَمِيرُ الْمُؤْمِنِينَ قَدْ كَرَّ فِى هَلَاكِ الظَّالِمِين</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و صوت و سوّم هم در حالی که در طرف جرم خورشید بدنی دیده می 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امیر المؤمنین عَلَيْهِ اَلسَّلاَم است که برای نابودی و هلاک ظالمان به دنیا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المومنین عَلَيْهِ اَلسَّلاَم رجعت می کنند، بعضی گمان می کنند رجعت امیر المومنین و ائمه عَلَيْهِمُ اَلسَّلاَمُ بعد از رحلت امام زمان عَجَّلَ اَللَّهُ تَعَالِيَ فَرْجِهِ اَلشَّرِيفَ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در دوران حکومت امام عصر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تشکیل حکومت ائمه عَلَيْهِمُ اَلسَّلاَمُ متعدد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رجوع ائمه عَلَيْهِمُ اَلسَّلاَمُ مسلم است؛ امّا این که بعد از امام زمان عَجَّلَ اَللَّهُ تَعَالِيَ فَرْجِهِ اَلشَّرِيفَ تشکیل حکومت می دهند، مسلم نیست و سه روایت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باید بین قول به تشکیل حکومت از طرف ائمه طاهرین عَلَيْهِمُ اَلسَّلاَمُ و رجعت تفکیک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رجعت ائمه عَلَيْهِمُ اَلسَّلاَمُ در زمان امام عصر عَلَيْهِ اَلسَّلاَم از مسلمات و جزو معتقدات ما است؛ امّا جزئیات رجعت؛ مانند این که آیا همۀ ائمه بر می گردند یا این که رجعت آن ها برای تشکیل حکومت است و نحوۀ رجوع آن ها از اوّل به آخر است؛ این ها تفصیلات رجعت است؛ که اگر دلیل داشته باشیم، می پذیریم و الا به قول آقای وحید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 جزئیات دلیل متقنی باشد، می پذیریم و الا اصل اعتقاد به رجعت ما را کفایت می 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منابع و مدارک متعددی دارد البته عبارات آن مقداری فرق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امير المومنين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نقل الغيبۀ شيخ طوسی آمده است</w:t>
      </w:r>
      <w:r>
        <w:rPr>
          <w:rFonts w:eastAsia="IRNazanin" w:cs="IRNazanin"/>
          <w:color w:val="111111"/>
          <w:sz w:val="28"/>
          <w:szCs w:val="28"/>
          <w:rtl w:val="true"/>
          <w:lang w:bidi="fa-IR"/>
        </w:rPr>
        <w:t xml:space="preserve">. </w:t>
      </w:r>
      <w:bookmarkStart w:id="99" w:name="pg9621_88079"/>
    </w:p>
    <w:p>
      <w:pPr>
        <w:pStyle w:val="Heading2"/>
        <w:numPr>
          <w:ilvl w:val="1"/>
          <w:numId w:val="1"/>
        </w:numPr>
        <w:rPr/>
      </w:pPr>
      <w:bookmarkStart w:id="100" w:name="__RefHeading___Toc7547660_2870459653"/>
      <w:bookmarkStart w:id="101" w:name="_Toc40"/>
      <w:bookmarkEnd w:id="99"/>
      <w:bookmarkEnd w:id="100"/>
      <w:r>
        <w:rPr>
          <w:rtl w:val="true"/>
        </w:rPr>
        <w:t xml:space="preserve">جلسه بیست و دوم </w:t>
      </w:r>
      <w:r>
        <w:rPr>
          <w:rtl w:val="true"/>
        </w:rPr>
        <w:t xml:space="preserve">- </w:t>
      </w:r>
      <w:r>
        <w:rPr/>
        <w:t>1400/8/8</w:t>
      </w:r>
      <w:bookmarkEnd w:id="101"/>
    </w:p>
    <w:p>
      <w:pPr>
        <w:pStyle w:val="Heading3"/>
        <w:numPr>
          <w:ilvl w:val="2"/>
          <w:numId w:val="1"/>
        </w:numPr>
        <w:rPr/>
      </w:pPr>
      <w:bookmarkStart w:id="102" w:name="__RefHeading___Toc7547662_2870459653"/>
      <w:bookmarkStart w:id="103" w:name="_Toc41"/>
      <w:bookmarkEnd w:id="102"/>
      <w:r>
        <w:rPr>
          <w:rtl w:val="true"/>
        </w:rPr>
        <w:t>گونه شناسی روایات مهدوی عبرتائی</w:t>
      </w:r>
      <w:bookmarkEnd w:id="103"/>
    </w:p>
    <w:p>
      <w:pPr>
        <w:pStyle w:val="BookText"/>
        <w:rPr/>
      </w:pPr>
      <w:r>
        <w:rPr>
          <w:rFonts w:ascii="IRNazanin" w:hAnsi="IRNazanin" w:eastAsia="IRNazanin"/>
          <w:color w:val="111111"/>
          <w:sz w:val="28"/>
          <w:sz w:val="28"/>
          <w:szCs w:val="28"/>
          <w:rtl w:val="true"/>
          <w:lang w:bidi="fa-IR"/>
        </w:rPr>
        <w:t xml:space="preserve">بحث ما بررسی روایات عبرتائی است، عرض کردیم که گفتند روایات او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ولی با حذف مکررات، شاید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بشود ولی چون روایات پر محتوا است ما ناچار هستیم که این روایات را نقل کنیم و انصافا روایاتی است که اعتقادات ما همین است، ما می خواهیم به این نتیجه برسیم که این روایات در حالت استقامت ایشان بوده است و روایات در حال استقامت او قبول است</w:t>
      </w:r>
      <w:r>
        <w:rPr>
          <w:rFonts w:eastAsia="IRNazanin" w:cs="IRNazanin"/>
          <w:color w:val="111111"/>
          <w:sz w:val="28"/>
          <w:szCs w:val="28"/>
          <w:rtl w:val="true"/>
          <w:lang w:bidi="fa-IR"/>
        </w:rPr>
        <w:t>.</w:t>
      </w:r>
    </w:p>
    <w:p>
      <w:pPr>
        <w:pStyle w:val="Heading3"/>
        <w:numPr>
          <w:ilvl w:val="2"/>
          <w:numId w:val="1"/>
        </w:numPr>
        <w:rPr/>
      </w:pPr>
      <w:bookmarkStart w:id="104" w:name="__RefHeading___Toc7547664_2870459653"/>
      <w:bookmarkStart w:id="105" w:name="_Toc42"/>
      <w:bookmarkEnd w:id="104"/>
      <w:r>
        <w:rPr>
          <w:rtl w:val="true"/>
        </w:rPr>
        <w:t>روایت هفتم</w:t>
      </w:r>
      <w:r>
        <w:rPr>
          <w:rtl w:val="true"/>
        </w:rPr>
        <w:t>:</w:t>
      </w:r>
      <w:bookmarkEnd w:id="105"/>
    </w:p>
    <w:p>
      <w:pPr>
        <w:pStyle w:val="BookText"/>
        <w:rPr/>
      </w:pPr>
      <w:r>
        <w:rPr>
          <w:rFonts w:ascii="Amiri" w:hAnsi="Amiri" w:eastAsia="Amiri" w:cs="Amiri"/>
          <w:color w:val="111111"/>
          <w:sz w:val="28"/>
          <w:sz w:val="28"/>
          <w:szCs w:val="28"/>
          <w:rtl w:val="true"/>
          <w:lang w:bidi="ar-SA"/>
        </w:rPr>
        <w:t>حَدَّثَنَا مُحَمَّدُ بْنُ هَمَّامٍ رَحِمَهُ اللَّهُ قَالَ حَدَّثَنَا أَحْمَدُ بْنُ مَابَنْدَاذَ قَالَ حَدَّثَنَا أَحْمَدُ بْنُ هِلَالٍ عَنْ مُوسَى بْنِ الْقَاسِمِ بْنِ مُعَاوِيَةَ الْبَجَلِيٍّ عَنْ عَلِيِّ بْنِ جَعْفَرٍ عَنْ أَخِيهِ مُوسَى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تَأْوِيلُ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Style w:val="FootnoteAnchor"/>
          <w:rtl w:val="true"/>
        </w:rPr>
        <w:footnoteReference w:id="60"/>
      </w:r>
      <w:r>
        <w:rPr>
          <w:rFonts w:ascii="Amiri" w:hAnsi="Amiri" w:eastAsia="Amiri" w:cs="Amiri"/>
          <w:color w:val="111111"/>
          <w:sz w:val="28"/>
          <w:sz w:val="28"/>
          <w:szCs w:val="28"/>
          <w:rtl w:val="true"/>
          <w:lang w:bidi="ar-SA"/>
        </w:rPr>
        <w:t>قَالَ إِذَا فَقَدْتُمْ إِمَامَكُمْ فَمَنْ يَأْتِيكُمْ بِإِمَامٍ جَدِيدٍ</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عَلَيْهِمَا اَلسَّلاَمُ در مورد تأویل و تفسیر آیه کریمه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اگر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فرو رود، کیست که باز آب گوارا برایتان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امامتان را گم کنید و ایشان را نبینید، پس چه کسی برای شما امام جدید آورد؟</w:t>
      </w:r>
      <w:r>
        <w:rPr>
          <w:rFonts w:eastAsia="IRNazanin" w:cs="IRNazanin"/>
          <w:color w:val="111111"/>
          <w:sz w:val="28"/>
          <w:szCs w:val="28"/>
          <w:rtl w:val="true"/>
          <w:lang w:bidi="fa-IR"/>
        </w:rPr>
        <w:t>»</w:t>
      </w:r>
    </w:p>
    <w:p>
      <w:pPr>
        <w:pStyle w:val="Heading3"/>
        <w:numPr>
          <w:ilvl w:val="2"/>
          <w:numId w:val="1"/>
        </w:numPr>
        <w:rPr/>
      </w:pPr>
      <w:bookmarkStart w:id="106" w:name="__RefHeading___Toc7547666_2870459653"/>
      <w:bookmarkStart w:id="107" w:name="_Toc43"/>
      <w:bookmarkEnd w:id="106"/>
      <w:r>
        <w:rPr>
          <w:rtl w:val="true"/>
        </w:rPr>
        <w:t>روایت هشتم</w:t>
      </w:r>
      <w:r>
        <w:rPr>
          <w:rtl w:val="true"/>
        </w:rPr>
        <w:t>:</w:t>
      </w:r>
      <w:bookmarkEnd w:id="107"/>
    </w:p>
    <w:p>
      <w:pPr>
        <w:pStyle w:val="BookText"/>
        <w:rPr/>
      </w:pPr>
      <w:r>
        <w:rPr>
          <w:rFonts w:ascii="Amiri" w:hAnsi="Amiri" w:eastAsia="Amiri" w:cs="Amiri"/>
          <w:color w:val="111111"/>
          <w:sz w:val="28"/>
          <w:sz w:val="28"/>
          <w:szCs w:val="28"/>
          <w:rtl w:val="true"/>
          <w:lang w:bidi="ar-SA"/>
        </w:rPr>
        <w:t xml:space="preserve">مُحَمَّدُ بْنُ هَمَّامٍ قَالَ حَدَّثَنَا أَحْمَدُ بْنُ مَابْنْدَاذَ قَالَ حَدَّثَنَا مُحَمَّدُ بْنُ مَالِكِ </w:t>
      </w:r>
      <w:r>
        <w:rPr>
          <w:rStyle w:val="FootnoteAnchor"/>
          <w:rtl w:val="true"/>
        </w:rPr>
        <w:footnoteReference w:id="62"/>
      </w:r>
      <w:r>
        <w:rPr>
          <w:rFonts w:ascii="Amiri" w:hAnsi="Amiri" w:eastAsia="Amiri" w:cs="Amiri"/>
          <w:color w:val="111111"/>
          <w:sz w:val="28"/>
          <w:sz w:val="28"/>
          <w:szCs w:val="28"/>
          <w:rtl w:val="true"/>
          <w:lang w:bidi="ar-SA"/>
        </w:rPr>
        <w:t>قَالَ حَدَّثَنَا مُحَمَّدُ بْنُ سِنَانٍ عَنِ الْكَاهِلِي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تَوَاصَلُوا وَ تَبَارُّوا وَ تَرَاحَمُوا فَوَ الَّذِي فَلَقَ الْحَبَّةَ وَ بَرَأَ النَّسَمَةَ لَيَأْتِيَنَّ عَلَيْكُمْ وَقْت لَا يَجِدْ أَحَدَكُمْ لِدِينَارِهِ وَ دِرْهَمِهِ مَوْضِعاً يَعْنِى لَا يَجِدُ عِنْدَ ظُهُورِ الْقَائِمِ عَلَيْهِ اَلسَّلاَم مَوْضِعاً يَصْرِفُهُ فِيهِ لِاسْتِغْنَاءِ النَّاسِ جَمِيعاً بِفَضْلِ اللَّهِ وَ فَضْلِ وَلِيِّهِ فَقُلْتُ وَ أَنَّى يَكُونُ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عِنْدَ فَقْدِكُمْ إِمَامَكُمْ فَلَا تَزَالُونَ كَذَلِكَ حَتَّى يَطْلُعَ عَلَيْكُمْ كَمَا تَطْلُعُ الشَّمْسُ آيَسَ مَا تَكُونُونَ فَإِيَّاكُمْ وَ الشَّكَ وَ الِارْتِيَابَ وَ انْفُوا عَنْ أَنْفُسِكُمُ الشُّكوك وَ قَدْ حَذَرْتُكُمْ فَاحْذَرُوا أَسْأَلُ اللَّهَ تَوْفِيقَكُمْ وَ إِرْشَادَكُمْ</w:t>
      </w:r>
      <w:r>
        <w:rPr>
          <w:rFonts w:eastAsia="Amiri" w:cs="Amiri" w:ascii="Amiri" w:hAnsi="Amiri"/>
          <w:color w:val="111111"/>
          <w:sz w:val="28"/>
          <w:szCs w:val="28"/>
          <w:rtl w:val="true"/>
          <w:lang w:bidi="ar-SA"/>
        </w:rPr>
        <w:t xml:space="preserve">. </w:t>
      </w:r>
      <w:r>
        <w:rPr>
          <w:rStyle w:val="FootnoteAnchor"/>
          <w:rtl w:val="true"/>
        </w:rPr>
        <w:footnoteReference w:id="63"/>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کاهلیّ از امام صادق عَلَيْهِ اَلسَّلاَم 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دیگر بپیوندید و نیکی کنید و نسبت به هم مهربان باشید، پس سوگند به آن که دانه را شکافته و جانداران را از نیستی آفریده، شما را روزی فرا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رسد که هیچ یک از شما جایی برای درهم و دینارش نیابد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Style w:val="FootnoteAnchor"/>
          <w:rtl w:val="true"/>
        </w:rPr>
        <w:footnoteReference w:id="64"/>
      </w:r>
      <w:r>
        <w:rPr>
          <w:rFonts w:ascii="IRNazanin" w:hAnsi="IRNazanin" w:eastAsia="IRNazanin"/>
          <w:color w:val="111111"/>
          <w:sz w:val="28"/>
          <w:sz w:val="28"/>
          <w:szCs w:val="28"/>
          <w:rtl w:val="true"/>
          <w:lang w:bidi="fa-IR"/>
        </w:rPr>
        <w:t xml:space="preserve">به هنگام قائم عَلَيْهِ اَلسَّلاَم محلّی که در آن درهم و دینار خود را صرف کند نیابد به خاطر بی نیازی همه مردم </w:t>
      </w:r>
      <w:r>
        <w:rPr>
          <w:rStyle w:val="FootnoteAnchor"/>
          <w:rtl w:val="true"/>
        </w:rPr>
        <w:footnoteReference w:id="65"/>
      </w:r>
      <w:r>
        <w:rPr>
          <w:rFonts w:ascii="IRNazanin" w:hAnsi="IRNazanin" w:eastAsia="IRNazanin"/>
          <w:color w:val="111111"/>
          <w:sz w:val="28"/>
          <w:sz w:val="28"/>
          <w:szCs w:val="28"/>
          <w:rtl w:val="true"/>
          <w:lang w:bidi="fa-IR"/>
        </w:rPr>
        <w:t xml:space="preserve">که با فضل خدا و ولیّ او </w:t>
      </w:r>
      <w:r>
        <w:rPr>
          <w:rStyle w:val="FootnoteAnchor"/>
          <w:rtl w:val="true"/>
        </w:rPr>
        <w:footnoteReference w:id="66"/>
      </w:r>
      <w:r>
        <w:rPr>
          <w:rFonts w:ascii="IRNazanin" w:hAnsi="IRNazanin" w:eastAsia="IRNazanin"/>
          <w:color w:val="111111"/>
          <w:sz w:val="28"/>
          <w:sz w:val="28"/>
          <w:szCs w:val="28"/>
          <w:rtl w:val="true"/>
          <w:lang w:bidi="fa-IR"/>
        </w:rPr>
        <w:t xml:space="preserve">حاصل شده </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کی و چگونه خواهد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امامتان را نیابید، و همچنان باقی خواهید بود تا بر شما آشکار گردد همان طور که خورشید طلوع کند، </w:t>
      </w:r>
      <w:r>
        <w:rPr>
          <w:rStyle w:val="FootnoteAnchor"/>
          <w:rtl w:val="true"/>
        </w:rPr>
        <w:footnoteReference w:id="68"/>
      </w:r>
      <w:r>
        <w:rPr>
          <w:rFonts w:ascii="IRNazanin" w:hAnsi="IRNazanin" w:eastAsia="IRNazanin"/>
          <w:color w:val="111111"/>
          <w:sz w:val="28"/>
          <w:sz w:val="28"/>
          <w:szCs w:val="28"/>
          <w:rtl w:val="true"/>
          <w:lang w:bidi="fa-IR"/>
        </w:rPr>
        <w:t xml:space="preserve">در حالی که ناامیدانه به سر می برید، </w:t>
      </w:r>
      <w:r>
        <w:rPr>
          <w:rStyle w:val="FootnoteAnchor"/>
          <w:rtl w:val="true"/>
        </w:rPr>
        <w:footnoteReference w:id="69"/>
      </w:r>
      <w:r>
        <w:rPr>
          <w:rFonts w:ascii="IRNazanin" w:hAnsi="IRNazanin" w:eastAsia="IRNazanin"/>
          <w:color w:val="111111"/>
          <w:sz w:val="28"/>
          <w:sz w:val="28"/>
          <w:szCs w:val="28"/>
          <w:rtl w:val="true"/>
          <w:lang w:bidi="fa-IR"/>
        </w:rPr>
        <w:t>شما را از شکّ و دودلی برحذر می دارم، ناباوری ها را از خود دور کنید، من شما را برحذر داشتم، پس برحذر باشید، کامیابی و هدایت شما را از خدا می خواهم</w:t>
      </w:r>
      <w:r>
        <w:rPr>
          <w:rFonts w:eastAsia="IRNazanin" w:cs="IRNazanin"/>
          <w:color w:val="111111"/>
          <w:sz w:val="28"/>
          <w:szCs w:val="28"/>
          <w:rtl w:val="true"/>
          <w:lang w:bidi="fa-IR"/>
        </w:rPr>
        <w:t xml:space="preserve">.» </w:t>
      </w:r>
      <w:bookmarkStart w:id="108" w:name="pg9621_88081"/>
    </w:p>
    <w:p>
      <w:pPr>
        <w:pStyle w:val="BookText"/>
        <w:rPr/>
      </w:pPr>
      <w:bookmarkEnd w:id="108"/>
      <w:r>
        <w:rPr>
          <w:rFonts w:ascii="IRNazanin" w:hAnsi="IRNazanin" w:eastAsia="IRNazanin"/>
          <w:color w:val="111111"/>
          <w:sz w:val="28"/>
          <w:sz w:val="28"/>
          <w:szCs w:val="28"/>
          <w:rtl w:val="true"/>
          <w:lang w:bidi="fa-IR"/>
        </w:rPr>
        <w:t>احمد بن هلال عبرتائی این روایت را به یک سند با نسخه بدل نقل می کند و این صلب عقائد و اعتقادات ما و مطابق با ده ها روایت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این روایت را می پذیریم</w:t>
      </w:r>
      <w:r>
        <w:rPr>
          <w:rFonts w:eastAsia="IRNazanin" w:cs="IRNazanin"/>
          <w:color w:val="111111"/>
          <w:sz w:val="28"/>
          <w:szCs w:val="28"/>
          <w:rtl w:val="true"/>
          <w:lang w:bidi="fa-IR"/>
        </w:rPr>
        <w:t>.</w:t>
      </w:r>
    </w:p>
    <w:p>
      <w:pPr>
        <w:pStyle w:val="Heading3"/>
        <w:numPr>
          <w:ilvl w:val="2"/>
          <w:numId w:val="1"/>
        </w:numPr>
        <w:rPr/>
      </w:pPr>
      <w:bookmarkStart w:id="109" w:name="__RefHeading___Toc7547668_2870459653"/>
      <w:bookmarkStart w:id="110" w:name="_Toc44"/>
      <w:bookmarkEnd w:id="109"/>
      <w:r>
        <w:rPr>
          <w:rtl w:val="true"/>
        </w:rPr>
        <w:t>روایت نهم</w:t>
      </w:r>
      <w:r>
        <w:rPr>
          <w:rtl w:val="true"/>
        </w:rPr>
        <w:t>:</w:t>
      </w:r>
      <w:bookmarkEnd w:id="110"/>
    </w:p>
    <w:p>
      <w:pPr>
        <w:pStyle w:val="BookText"/>
        <w:rPr/>
      </w:pPr>
      <w:r>
        <w:rPr>
          <w:rFonts w:ascii="Amiri" w:hAnsi="Amiri" w:eastAsia="Amiri" w:cs="Amiri"/>
          <w:color w:val="111111"/>
          <w:sz w:val="28"/>
          <w:sz w:val="28"/>
          <w:szCs w:val="28"/>
          <w:rtl w:val="true"/>
          <w:lang w:bidi="ar-SA"/>
        </w:rPr>
        <w:t>حَدَّثَنَا مُحَمَّدُ بْنُ هَمَّامٍ فِي مَنْزِلِهِ بِبَغْدَادَ فِي شَهْرِ رَمَضَانَ سَنَةَ سَبْعِ وَ عِشْرِينَ وَ ثَلَاثِمِائَةَ قَالَ حَدَّثَنِي أَحْمَدُ بْنُ مَابْنْدَاذَ سَنَةَ سَبْعٍ وَ ثَمَانِينَ وَ مِائَتَيْنِ قَالَ حَدَّثَنَا أَحْمَدُ بْنُ هِلَالٍ قَالَ حَدَّثَنِي الْحَسَنُ بْنُ عَلِيِّ بْنِ فَضَّالٍ قَالَ حَدَّثَنَا سُفْيَانُ بْنُ إِبْرَاهِيمَ الْجَرِيرِيُّ عَنْ أَبِيهِ عَنْ أَبِي صَادِقٍ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الْعَبَّاسِ يُسْرِّ لَا عُسْرَ فِيهِ لَوِ اجْتَمَعَ عَلَيْهِمُ التُّرْك وَ الدَّيْلَمُ وَ السِّنْد وَ الْهِنْدَ وَ الْبَرْبَرُ وَ الطَّيْلَسَانُ لَنْ يُزِيلُوهُ وَ لَا يَزَالُونَ فِي غَضَارَةَ مِنْ مُلْكِهِمْ حَتَّى يَشِدَّ عَنْهُمْ مَوَالِيهِمْ وَ أَصْحَابُ دَوْلَتِهِمْ وَ يُسَلّط اللَّهُ عَلَيْهِمْ عِلْجاً يَخْرُجُ مِنْ حَيْثُ بَدَأَ مُلْكُهُمْ لَا يَمُرُّ بِمَدِينَةٍ إِلَّا فَتَحَهَا وَ لَا تُرْفَعُ لَهُ رَايَةً إِلَّا هَدَّهَا وَ لَا نِعْمَةً إِلَّا أَزَالَهَا الْوَيْلُ ذلِمَنْ نَاوَاهُ فَلَا يَزَالُ كَذَلِكَ حَتَّى يَظْفَرَ وَ يَدْفَعَ بِظَفَرِهِ إِلَى رَجُلٍ مِنْ عِتْرَتِى يَقُولُ بِالْحَقِّ وَ يَعْمَلُ بِهِ</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المومنين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سلطنت بنی عبّاس به سهولت و آسانی بدست می آید و دشواری در کار ایشان نیست و اگر ترک و دیلم و سند و هندو بربر و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طیلسان</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دور هم جمع شوند و بخواهند حکومت آنان را سرنگون سازند نمی توانند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پیوسته در ناز و نعمت و رفاه و خوشی بسر می برند تا این که کارمندان دولتی و پیروان خودشان از آن ها جدا گشته و یا کناره گیری کنند و خداوند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کارساز و قوی و نیرومند و با تدبیر و با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آن ها مسلّط خواهد نمود که از همان جائی که سلطنت آن ها آغاز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هیچ شهری نمی گذرد مگر آن که آن را می گشاید و هیچ پرچمی بر ضدّ او افراشته نمی شود مگر آن که سرنگونش می سازد، و هیچ نعمتی باقی نمی ماند مگر آن که نابودش می کند، و هیچ نغمه و صدائی در برابر او بلند نمی شود مگر آن که خاموشش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بحال کسی که با او، دشمنی کند و به مبارزه برخیزد، او پیوسته صاحب نیرو و قدرت است تا به پیروزی نهائی برسد، پس از پیروزی زمام امور کشور خود را به دست مردی از خاندان من که حقگو و عامل به حق است، می سپارد</w:t>
      </w:r>
      <w:r>
        <w:rPr>
          <w:rFonts w:eastAsia="IRNazanin" w:cs="IRNazanin"/>
          <w:color w:val="111111"/>
          <w:sz w:val="28"/>
          <w:szCs w:val="28"/>
          <w:rtl w:val="true"/>
          <w:lang w:bidi="fa-IR"/>
        </w:rPr>
        <w:t xml:space="preserve">.» </w:t>
      </w:r>
      <w:bookmarkStart w:id="111" w:name="pg9621_88082"/>
    </w:p>
    <w:p>
      <w:pPr>
        <w:pStyle w:val="Heading2"/>
        <w:numPr>
          <w:ilvl w:val="1"/>
          <w:numId w:val="1"/>
        </w:numPr>
        <w:rPr/>
      </w:pPr>
      <w:bookmarkStart w:id="112" w:name="__RefHeading___Toc7547670_2870459653"/>
      <w:bookmarkStart w:id="113" w:name="_Toc45"/>
      <w:bookmarkEnd w:id="111"/>
      <w:bookmarkEnd w:id="112"/>
      <w:r>
        <w:rPr>
          <w:rtl w:val="true"/>
        </w:rPr>
        <w:t xml:space="preserve">جلسه بیست و سوّم </w:t>
      </w:r>
      <w:r>
        <w:rPr>
          <w:rtl w:val="true"/>
        </w:rPr>
        <w:t xml:space="preserve">- </w:t>
      </w:r>
      <w:r>
        <w:rPr/>
        <w:t>1400/8/9</w:t>
      </w:r>
      <w:bookmarkEnd w:id="113"/>
    </w:p>
    <w:p>
      <w:pPr>
        <w:pStyle w:val="Heading3"/>
        <w:numPr>
          <w:ilvl w:val="2"/>
          <w:numId w:val="1"/>
        </w:numPr>
        <w:rPr/>
      </w:pPr>
      <w:bookmarkStart w:id="114" w:name="__RefHeading___Toc7547672_2870459653"/>
      <w:bookmarkStart w:id="115" w:name="_Toc46"/>
      <w:bookmarkEnd w:id="114"/>
      <w:r>
        <w:rPr>
          <w:rtl w:val="true"/>
        </w:rPr>
        <w:t>گونه شناسی روایات مهدوی عبرتائی</w:t>
      </w:r>
      <w:bookmarkEnd w:id="115"/>
    </w:p>
    <w:p>
      <w:pPr>
        <w:pStyle w:val="BookText"/>
        <w:rPr/>
      </w:pPr>
      <w:r>
        <w:rPr>
          <w:rFonts w:ascii="IRNazanin" w:hAnsi="IRNazanin" w:eastAsia="IRNazanin"/>
          <w:color w:val="111111"/>
          <w:sz w:val="28"/>
          <w:sz w:val="28"/>
          <w:szCs w:val="28"/>
          <w:rtl w:val="true"/>
          <w:lang w:bidi="fa-IR"/>
        </w:rPr>
        <w:t>بحث ما پیرامون گونه شناسی و بررسی روایات احمد بن هلال عبرتائی است و عرض کردیم که خودش منحرف شد به حدی که متدین به دینی نبود ولی روایات او روایاتی است که جای حرف و مناقشه ندارد یعنی از حیث روایات یک ولایتمدار به تمام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روایت دیگر اشاره کنیم، ایشان در ارتباط با رؤیت امام زمان عَجَّلَ اَللَّهُ تَعَالِيَ فَرْجِهِ اَلشَّرِيفَ، جانشنینی حضرت از امام عسکری عَلَيْهِ اَلسَّلاَم، بحث نیابت خاصه و تأکید بر نیابت نائب اوّل عثمان بن سعيد روایاتی نقل می کند البته به روایت شیخ طوسی یعنی سندی که شیخ طوسی نقل می فرماید احمد بن هلال هست که امام زمان عَجَّلَ اَللَّهُ تَعَالِيَ فَرْجِهِ اَلشَّرِيفَ را دیده و وکالت عثمان بن سعید را از امام حسن عسکری عَلَيْهِ اَلسَّلاَم شنیده است</w:t>
      </w:r>
      <w:r>
        <w:rPr>
          <w:rFonts w:eastAsia="IRNazanin" w:cs="IRNazanin"/>
          <w:color w:val="111111"/>
          <w:sz w:val="28"/>
          <w:szCs w:val="28"/>
          <w:rtl w:val="true"/>
          <w:lang w:bidi="fa-IR"/>
        </w:rPr>
        <w:t>.</w:t>
      </w:r>
    </w:p>
    <w:p>
      <w:pPr>
        <w:pStyle w:val="Heading3"/>
        <w:numPr>
          <w:ilvl w:val="2"/>
          <w:numId w:val="1"/>
        </w:numPr>
        <w:rPr/>
      </w:pPr>
      <w:bookmarkStart w:id="116" w:name="__RefHeading___Toc7547674_2870459653"/>
      <w:bookmarkStart w:id="117" w:name="_Toc47"/>
      <w:bookmarkEnd w:id="116"/>
      <w:r>
        <w:rPr>
          <w:rtl w:val="true"/>
        </w:rPr>
        <w:t>روایت دهم</w:t>
      </w:r>
      <w:r>
        <w:rPr>
          <w:rtl w:val="true"/>
        </w:rPr>
        <w:t>:</w:t>
      </w:r>
      <w:bookmarkEnd w:id="11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وَ قَالَ جَعْفَرُ بْنُ مُحَمَّدِ بْنِ مَالِكِ الْفَزَارِيُّ الْبَزَّازُ عَنْ جَمَاعَةٍ مِنَ الشَّيعَةِ مِنْهُمْ عَلِيُّ بْنُ بِلَالٍ وَ أَحْمَدُ بْنُ هِلَالٍ وَ مُحَمَّدُ بْنُ مُعَاوِيَةَ بْنِ حَكِيمٍ وَ الْحَسَنُ بْنُ أَيُّوبَ بْنِ نُوحٍ فِى خَبَرٍ طَوِيلٍ مَشْهُورٍ قَالُوا جَمِيعاً اجْتَمَعْنَا إِلَى أَبِي مُحَمَّدٍ الْحَسَنِ بْنِ عَلِيٍّ عَلَيْهِ اَلسَّلاَم نَسْأَلُهُ عَنِ الْحُجَّةَ مِنْ بَعْدِهِ وَ فِي مَجْلِسِهِ عَلَيْهِ اَلسَّلاَم أَرْبَعُونَ رَجُلًا فَقَامَ إِلَيْهِ عُثْمَانُ بْنُ سَعِيدِ بْنِ عَمْرٍو الْعَمْرِئُ فَقَالَ لَهُ يَا ابْنَ رَسُولِ اللَّهِ أُرِيدُ أَنْ أَسْأَلَكَ عَنْ أَمْرٍ أَنْتَ أَعْلَمُ بِهِ مِنِّى فَقَالَ لَهُ اجْلِسْ يَا عُثْمَانُ فَقَامَ مُغْضَباً لِيَخْرُجَ فَقَالَ لَا يَخْرُجَنَّ أَحَدٌ فَلَمْ يَخْرُجْ مِنَّا أَحَدٌ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بَعْدَ سَاعَةِ فَصَاحَ عَلَيْهِ اَلسَّلاَم بِعُثْمَانَ فَقَامَ عَلَى قَدَمَيْهِ فَقَالَ أَخْبِرُكُمْ بِمَا جِئْتُمْ قَالُوا نَعَمْ يَا ابْنَ رَسُولِ اللَّهِ قَالَ جِئْتُمْ تَسْأَلُونَى عَنِ الْحُجَّةِ مِنْ بَعْدِي قَالُوا نَعَمْ فَإِذَا غُلَامٌ كَأَنَّهُ قِطَعْ قَمَرٍ أَشْبَهُ النَّاسِ بِأَبِي مُحَمَّدٍ ع فَقَالَ هَذَا إِمَامُكُمْ مِنْ بَعْدِي وَ خَلِيفَتِي عَلَيْكُمْ أَطِيعُوهُ وَ لَا تَتَفَرَّقُوا مِنْ بَعْدِي فَتَهْلِكُوا فِي أَدْيَانِكُمْ أَلَا وَ إِنَّكُمْ لَا تَرَوْنَهُ مِنْ بَعْدِ يَوْمِكُمْ هَذَا حَتَّى يَتِمَّ لَهُ عُمْرٌ فَاقْبَلُوا مِنْ عُثْمَانَ مَا يَقُولُهُ وَ انْتَهُوا إِلَى أَمْرِهِ وَ اقْبَلُوا قَوْلَهُ فَهُوَ خَلِيفَةً إِمَامِكُمْ وَ الْأَمْرُ إِلَيْهِ فِي حَدِيثٍ طَوِيل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شیعیان؛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بلال، احمد بن هلال، محمّد بن معاوية بن حكيم، و حسن بن ایوب بن نوح در حدیثی طولانی همگی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مجلس امام حسن عسکری عَلَيْهِ اَلسَّلاَم جمع شدیم تا از ایشان درباره حجّت خدا پس از آن حضرت سؤال کنیم، و در مجلس امام عَلَيْهِ اَلسَّلاَم چهل نفر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عمری برخاسته،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شما در مورد امری سؤال کنم که شما از من به آن آگاه 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غضب برخاست تا بیرون رود و در همین حال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کسی از شما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از ما بیرون نرفت، تا این که پس از مدّتی حضرت، عثمان را صدا زدند، و عثمان از جا برخاسته و ایستاد،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از چیزی که برای آن آمده اید خبر بدهم؟ همگی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فرزند رسول خدا صَلِّيَ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آمده اید که از من درباره حجّت خدا پس از من سؤال کنید؟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در همین حین پسربچه ای که گویا پاره ای از ماه بود و از همه به امام حسن </w:t>
      </w:r>
    </w:p>
    <w:p>
      <w:pPr>
        <w:pStyle w:val="BookText"/>
        <w:rPr/>
      </w:pPr>
      <w:r>
        <w:rPr>
          <w:rFonts w:ascii="IRNazanin" w:hAnsi="IRNazanin" w:eastAsia="IRNazanin"/>
          <w:color w:val="111111"/>
          <w:sz w:val="28"/>
          <w:sz w:val="28"/>
          <w:szCs w:val="28"/>
          <w:rtl w:val="true"/>
          <w:lang w:bidi="fa-IR"/>
        </w:rPr>
        <w:t>عسکری عَلَيْهِ اَلسَّلاَم شبیه تر بود پدیدار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این پسر امام شما و جانشین من بر شما است، او را اطاعت کنید، و بعد از من متفرق و پراکنده نشوید که در مورد دین خود به هلاکت می رسید، بدانید که او را بعد از این نخواهید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نادرا در روایات است که در دوران امام حسن عسکری عَلَيْهِ اَلسَّلاَم کسی بیش از یکبار حضرت را دیده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که عمری از ایشان بگذرد، پس هر چه که عثمان می گوید قبول کنید، امر ما به او منتهی می شود، پس حرف او را قبول کنید، چرا که او جانشین و نماینده امام شما است و امورات و مسائل جامعه با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در این روایت را در نظر بگیریم، فزاری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جمعی نقل می کنم و نام چهار نفر را می برد و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ای بودیم که چهل نفر بودند، این ها باید مخلصین باشند چون در روایت است که خداوند عز و جل رؤیت امام عصر عَلَيْهِ اَلسَّلاَم را برای غیر مؤمنان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عسکری عَلَيْهِ اَلسَّلاَم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فَأَبَى اللَّهُ أَنْ يَكْشِفَ أَمْرَهُ لِوَاحِدٍ مِنْهُمْ إِلَّا أَنْ يُتِمَّ نُورَهُ وَ لَوْ كَرِهَ الْكَافِرُونَ</w:t>
      </w:r>
      <w:r>
        <w:rPr>
          <w:rStyle w:val="FootnoteAnchor"/>
          <w:rtl w:val="true"/>
        </w:rPr>
        <w:footnoteReference w:id="73"/>
      </w:r>
      <w:r>
        <w:rPr>
          <w:rFonts w:ascii="IRNazanin" w:hAnsi="IRNazanin" w:eastAsia="IRNazanin"/>
          <w:color w:val="111111"/>
          <w:sz w:val="28"/>
          <w:sz w:val="28"/>
          <w:szCs w:val="28"/>
          <w:rtl w:val="true"/>
          <w:lang w:bidi="fa-IR"/>
        </w:rPr>
        <w:t xml:space="preserve"> ولی در این روایت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نفر بودیم و همه او را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موقعیتی که موقعیت زیر نظر داشتن امام عَلَيْهِ اَلسَّلاَم بود و رفت و آمدها را کنترل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روایتی از این شفاف تر در ارتباط با رؤیت امام عصر عَلَيْهِ اَلسَّلاَم، عبرتائی تا آن روز جزو مخلصان بوده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أبى الله ان يكشف امره لواحد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جزو چهل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این سنخ روایات که اصلا صلب اعتقادات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عصر عَلَيْهِ اَلسَّلاَم به دنیا آمدند و چند سال با پدر بزرگوار بودند و عده ای او را دیدند و الآن غائب هستند، تا زمانی که خداوند بخواهد، این از عقائد ما است و عبرتائی این ها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نواب گل سر سبد شیعیان آن زمان بودند؟</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های معروف و محترمی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بالا تر از آن ها هم بوده اند؟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مختلفی هست، احتمال دارد از جهت علمی کسانی بودند؛ ولی نواب از جهات دیگر، مانند عمل به تقیه و رازدار بودن و مردم دار بودند و حفظ تشیع، برترین افراد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نسبت به مرجعیت؛ همه اش فقه و فقاهت نیست، آن هم یکی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یکی از مراجع با هم بودیم، داشتیم از حرم امام حسین عَلَيْهِ اَلسَّلاَم بیرون می آمدیم که آقائی به ایشان پاکتی داد، ایشان فکر کرد او درخواست پول دارد، پاکت را پاره کرد، آن عرب ناراحت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پاکت را پاره کردی، در آن پول بود، آن مرجع منفعل شد، پدرم می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به درد ریاست می خورد سیّد ابو الحسن بود، حالا ممکن است از لحاظ مقامات علمی آن ها قوی تر باشند، مقامات علمی یک بعد است، مردم داری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حسین بن روح تودار بود به حدی که اهل سنت نمی شناختند که ایشان شیعه است، یک نفر یک جمله ای بر خلاف تقیه گفت، رفت در خانه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یکبار دیگر از این حرف ها زدی طور دیگر با تو برخورد می کنم تا بتواند حفظ کند، ممکن است کسی مقامات علمی اش بالا تر از او باشد ولی چنین روحیه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خداوند عز و جل نیز هست، نجف اشرف، مقبره مرحوم آخوند و سیّد ابو الحسن زیر ساعت است، مرحوم والد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جا تشکیل جلسه شد که مرجع چه کسی باشد، همه بزرگان نشسته بودند، سیّد ابو الحسن هم بود امّا در جمع نبود و کنار بود،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الحسن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الحسين بن روح قوىّ الإرادة، شديد الصلابة في الحقّ، يقول أبو سهل النوبختي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كان الحجّه عَلَيْهِ اَلسَّلاَم تحت ذیله و قرض بالمقاريض ما كشف الذيل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گونه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 الهادی شیرازی، مرجع بعد از آیة الله بروجردی، گام برنداشت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در خانۀ او زانو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ممکن است کسانی از این چهار نفر اعلم بوده اند؛ امّا امتیازاتی که بیان شد را هر کسی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ای درباره روایت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امام عصر عَلَيْهِ اَلسَّلاَم وقتی که می آیند ویران می کنند؟</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سفیانی را قطعه قطعه می کنند؟</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سفیانی نه یاران امام، طبق قرینه ای که در ذیل این روایت آمده او از یاران امام است و زمینه ساز برای امام است، خوب کسی که زمینه ساز است نعمت هایشان را از بین می برد؟</w:t>
      </w:r>
    </w:p>
    <w:p>
      <w:p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خوشی ها و نعمت های بنی عباس را، در جای دیگر هم این روایت مؤید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حاکمیتشان در بغداد است در حالی که این روایت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هیچ شهری نمی گذرد مگر آن که آن را می گشاید و هیچ پرچمی بر ضدّ او افراشته نمی شود مگر آن که سرنگونش می سازد، و هیچ نعمتی باقی نمی ماند مگر آن که نابودش می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دارد، این عبارات در روایات دیگر تأیید شده است</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مراد از این شخص چه کسی است؟ آیا مراد چنگیز است یا دیگری است هر چه هست این از روایات عبرتائی است و مقبول است و باید در تطبیقات آن هم بحث کنیم، آن چه در ذیل روایت در مورد علج آمده بار مثبت دارد ولی خود کلمه علج بار مثبت ندارد</w:t>
      </w:r>
      <w:r>
        <w:rPr>
          <w:rFonts w:eastAsia="IRNazanin" w:cs="IRNazanin"/>
          <w:color w:val="111111"/>
          <w:sz w:val="28"/>
          <w:szCs w:val="28"/>
          <w:rtl w:val="true"/>
          <w:lang w:bidi="fa-IR"/>
        </w:rPr>
        <w:t xml:space="preserve">. </w:t>
      </w:r>
      <w:bookmarkStart w:id="118" w:name="pg9621_88086"/>
    </w:p>
    <w:p>
      <w:pPr>
        <w:pStyle w:val="Heading2"/>
        <w:numPr>
          <w:ilvl w:val="1"/>
          <w:numId w:val="1"/>
        </w:numPr>
        <w:rPr/>
      </w:pPr>
      <w:bookmarkStart w:id="119" w:name="__RefHeading___Toc7547676_2870459653"/>
      <w:bookmarkStart w:id="120" w:name="_Toc48"/>
      <w:bookmarkEnd w:id="118"/>
      <w:bookmarkEnd w:id="119"/>
      <w:r>
        <w:rPr>
          <w:rtl w:val="true"/>
        </w:rPr>
        <w:t xml:space="preserve">جلسه بیست و چهارم </w:t>
      </w:r>
      <w:r>
        <w:rPr/>
        <w:t>1400/8/10</w:t>
      </w:r>
      <w:bookmarkEnd w:id="120"/>
    </w:p>
    <w:p>
      <w:pPr>
        <w:pStyle w:val="Heading3"/>
        <w:numPr>
          <w:ilvl w:val="2"/>
          <w:numId w:val="1"/>
        </w:numPr>
        <w:rPr/>
      </w:pPr>
      <w:bookmarkStart w:id="121" w:name="__RefHeading___Toc7547678_2870459653"/>
      <w:bookmarkStart w:id="122" w:name="_Toc49"/>
      <w:bookmarkEnd w:id="121"/>
      <w:r>
        <w:rPr>
          <w:rtl w:val="true"/>
        </w:rPr>
        <w:t>گونه شناسی روایات مهدوی عبرتائی</w:t>
      </w:r>
      <w:bookmarkEnd w:id="122"/>
    </w:p>
    <w:p>
      <w:pPr>
        <w:pStyle w:val="BookText"/>
        <w:rPr/>
      </w:pPr>
      <w:r>
        <w:rPr>
          <w:rFonts w:ascii="IRNazanin" w:hAnsi="IRNazanin" w:eastAsia="IRNazanin"/>
          <w:color w:val="111111"/>
          <w:sz w:val="28"/>
          <w:sz w:val="28"/>
          <w:szCs w:val="28"/>
          <w:rtl w:val="true"/>
          <w:lang w:bidi="fa-IR"/>
        </w:rPr>
        <w:t xml:space="preserve">بحث ما گونه شناسی و نیمه نگاهی به روایات عبرتائی است و این روایات به مناسبت ها بحث شده و بحث می شود ولی چون بحث رجالی ما به این شخص منتهی شد و مورد اختلاف هم بود، ما ناچار شدیم که نیم نگاهی به روایات او بیندازیم، ظاهرا روایات او از سلامت متن برخوردار است، همچین بحثی هم نسبت به روایات مخالفین داشتیم، گونه شناسی روایات ابو هریره که معمولا در روایات او تحریف بود و معمولا کم جلوه دادن مقام امام عصر عَلَيْهِ اَلسَّلاَم بود و محوریت را به حضرت عیسی عَلَيْهِ اَلسَّلاَم دادن، روایات ابو هریره این گونه بود و پیدا بود که تحت تاثیر حکومت و امویین روایاتی را جعل کرده بود، آیا آقای عبرتائی که قطعا انحراف او ثابت است و مدّت انحراف او هم کوتاه بوده است، آیا ما می توانیم یک چنین نگاهی به روایات او داشته باشیم که آثار انحراف در روایات او مشهود است؟ عرض شد که انحراف او کم بود و آن قدر در دوران انحراف روایت نقل نکرده است و این روایاتی هم که از او نقل شده است، روایاتی است که با مبانی ما سازگار است لذا ما بين صدق خبری و صدق مخبری فرق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گذاریم، ما اصلا او را صادق نمی دانیم، کسی که منحرف است و دین ندارد، چه تعهدی دارد که راستگو و ثقه باشد امّا در عین حال یا از باب این که روایات او در حال استقامت یا از جهت دیگری، هر چه هست، ما روایات او را صالح می دانیم و قبول داریم</w:t>
      </w:r>
      <w:r>
        <w:rPr>
          <w:rFonts w:eastAsia="IRNazanin" w:cs="IRNazanin"/>
          <w:color w:val="111111"/>
          <w:sz w:val="28"/>
          <w:szCs w:val="28"/>
          <w:rtl w:val="true"/>
          <w:lang w:bidi="fa-IR"/>
        </w:rPr>
        <w:t>.</w:t>
      </w:r>
    </w:p>
    <w:p>
      <w:pPr>
        <w:pStyle w:val="Heading3"/>
        <w:numPr>
          <w:ilvl w:val="2"/>
          <w:numId w:val="1"/>
        </w:numPr>
        <w:rPr/>
      </w:pPr>
      <w:bookmarkStart w:id="123" w:name="__RefHeading___Toc7547680_2870459653"/>
      <w:bookmarkStart w:id="124" w:name="_Toc50"/>
      <w:bookmarkEnd w:id="123"/>
      <w:r>
        <w:rPr>
          <w:rtl w:val="true"/>
        </w:rPr>
        <w:t>روایت یازدهم</w:t>
      </w:r>
      <w:r>
        <w:rPr>
          <w:rtl w:val="true"/>
        </w:rPr>
        <w:t>:</w:t>
      </w:r>
      <w:bookmarkEnd w:id="12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الشَّرِيفٌ أَبُو الْحَسَنِ عَلِيُّ بْنُ مُوسَى بْنِ أَحْمَدَ بْنِ إِبْرَاهِيمَ بْنِ مُحَمَّدِ بْنِ عَبْدِ اللَّهِ بْنِ مُوسَى بْنِ جَعْفَرِ بْنِ مُحَمَّدِ بْنِ عَلِيٍّ بْنِ الْحُسَيْنِ بْنِ عَلِيِّ بْنِ أَبِي طَالِبِ عَلَيْهِ اَلسَّلاَم قَالَ حَدَّثَنَا أَبُو عَلِيٍّ مُحَمَّدُ بْنُ هَمَّامٍ قَالَ حَدَّثَنَا أَحْمَدُ بْنُ مُحَمَّدٍ النَّوْفَلِيُّ قَالَ حَدَّثَنَا أَحْمَدُ بْنُ هِلَالٍ عَنْ عُثْمَانَ بْنِ عِيسَى الْكِلَابِي عَنْ خَالِدِ بْنِ نَجِيحٍ عَنْ حَمْزَةَ بْنِ حُمْرَانَ عَنْ أَبِيهِ حُمْرَانَ بْنِ أَعْيَنَ عَنْ سَعِيدِ بْنِ جُبَيْرٍ قَالَ سَمِعْتُ سَيِّدَ الْعَابِدِينَ عَلِيَّ بْنَ الْحُسَيْنِ عَلَيْهِ اَلسَّلاَم يَقُولُ فِي الْقَائِمِ مِنَّا سُنَنْ مِنَ الْأَنْبِيَاءِ سُنَّةً مِنْ أبِينَا آدَمَ عَلَيْهِ اَلسَّلاَم وَ سُنَّةٌ مِنْ نُوحٍ وَ سُنَّةَ مِنْ إِبْرَاهِيمَ وَ سُنَّةً مِنْ مُوسَى وَ سُنَّةٌ مِنْ عِيسَى وَ سُنَّةً مِنْ أَيُّوبَ وَ سُنَّةٌ مِنْ مُحَمَّدٍ ص فَأَمَّا مِنْ آدَمَ وَ نُوحٍ فَطُولُ الْعُمُرِ وَ أَمَّا مِنْ إِبْرَاهِيمَ فَخَفَاءُ الْوِلَادَةِ وَ اعْتِزَالُ النَّاسِ وَ أَمَّا مِنْ مُوسَى فَالْخَوْفٌ وَ الْغَيْبَةُ وَ أَمَّا مِنْ عِيسَى فَاخْتِلَافُ النَّاسِ فِيهِ وَ أَمَّا مِنْ أَيُّوبَ فَالْفَرَجَ بَعْدَ الْبَلْوَى وَ أَمَّا مِنْ مُحَمَّدٍ ص فَالْخُرُوجُ بِالسَّيْفِ</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جبیر </w:t>
      </w:r>
      <w:r>
        <w:rPr>
          <w:rStyle w:val="FootnoteAnchor"/>
          <w:rtl w:val="true"/>
        </w:rPr>
        <w:footnoteReference w:id="75"/>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زین العابدین عَلَيْهِ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قائم ما </w:t>
      </w:r>
      <w:r>
        <w:rPr>
          <w:rStyle w:val="FootnoteAnchor"/>
          <w:rtl w:val="true"/>
        </w:rPr>
        <w:footnoteReference w:id="76"/>
      </w:r>
      <w:r>
        <w:rPr>
          <w:rFonts w:ascii="IRNazanin" w:hAnsi="IRNazanin" w:eastAsia="IRNazanin"/>
          <w:color w:val="111111"/>
          <w:sz w:val="28"/>
          <w:sz w:val="28"/>
          <w:szCs w:val="28"/>
          <w:rtl w:val="true"/>
          <w:lang w:bidi="fa-IR"/>
        </w:rPr>
        <w:t>سنّت هایی از انبیاء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سنّتی از پدرمان آدم عَلَيْهِ اَلسَّلاَم و سنّتی از نوح و سنّتی از ابراهیم و سنّتی از موسی و سنّتی از عیسی و سنّتی از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ایّوب و سنّتی از محمّد صلوات الله علیهم، امّا از آدم و نوح طول عمر، </w:t>
      </w:r>
      <w:r>
        <w:rPr>
          <w:rStyle w:val="FootnoteAnchor"/>
          <w:rtl w:val="true"/>
        </w:rPr>
        <w:footnoteReference w:id="77"/>
      </w:r>
      <w:r>
        <w:rPr>
          <w:rFonts w:ascii="IRNazanin" w:hAnsi="IRNazanin" w:eastAsia="IRNazanin"/>
          <w:color w:val="111111"/>
          <w:sz w:val="28"/>
          <w:sz w:val="28"/>
          <w:szCs w:val="28"/>
          <w:rtl w:val="true"/>
          <w:lang w:bidi="fa-IR"/>
        </w:rPr>
        <w:t xml:space="preserve">و امّا از ابراهیم پنهانی ولادت و کناره گیری </w:t>
      </w:r>
      <w:r>
        <w:rPr>
          <w:rStyle w:val="FootnoteAnchor"/>
          <w:rtl w:val="true"/>
        </w:rPr>
        <w:footnoteReference w:id="78"/>
      </w:r>
      <w:r>
        <w:rPr>
          <w:rFonts w:ascii="IRNazanin" w:hAnsi="IRNazanin" w:eastAsia="IRNazanin"/>
          <w:color w:val="111111"/>
          <w:sz w:val="28"/>
          <w:sz w:val="28"/>
          <w:szCs w:val="28"/>
          <w:rtl w:val="true"/>
          <w:lang w:bidi="fa-IR"/>
        </w:rPr>
        <w:t xml:space="preserve">از مردم، </w:t>
      </w:r>
      <w:r>
        <w:rPr>
          <w:rStyle w:val="FootnoteAnchor"/>
          <w:rtl w:val="true"/>
        </w:rPr>
        <w:footnoteReference w:id="79"/>
      </w:r>
      <w:r>
        <w:rPr>
          <w:rFonts w:ascii="IRNazanin" w:hAnsi="IRNazanin" w:eastAsia="IRNazanin"/>
          <w:color w:val="111111"/>
          <w:sz w:val="28"/>
          <w:sz w:val="28"/>
          <w:szCs w:val="28"/>
          <w:rtl w:val="true"/>
          <w:lang w:bidi="fa-IR"/>
        </w:rPr>
        <w:t xml:space="preserve">و امّا از موسی خوف و مخفی شدن، </w:t>
      </w:r>
      <w:r>
        <w:rPr>
          <w:rStyle w:val="FootnoteAnchor"/>
          <w:rtl w:val="true"/>
        </w:rPr>
        <w:footnoteReference w:id="80"/>
      </w:r>
      <w:r>
        <w:rPr>
          <w:rFonts w:ascii="IRNazanin" w:hAnsi="IRNazanin" w:eastAsia="IRNazanin"/>
          <w:color w:val="111111"/>
          <w:sz w:val="28"/>
          <w:sz w:val="28"/>
          <w:szCs w:val="28"/>
          <w:rtl w:val="true"/>
          <w:lang w:bidi="fa-IR"/>
        </w:rPr>
        <w:t xml:space="preserve">و امّا از عیسی اختلاف مردم درباره او، </w:t>
      </w:r>
      <w:r>
        <w:rPr>
          <w:rStyle w:val="FootnoteAnchor"/>
          <w:rtl w:val="true"/>
        </w:rPr>
        <w:footnoteReference w:id="81"/>
      </w:r>
      <w:r>
        <w:rPr>
          <w:rFonts w:ascii="IRNazanin" w:hAnsi="IRNazanin" w:eastAsia="IRNazanin"/>
          <w:color w:val="111111"/>
          <w:sz w:val="28"/>
          <w:sz w:val="28"/>
          <w:szCs w:val="28"/>
          <w:rtl w:val="true"/>
          <w:lang w:bidi="fa-IR"/>
        </w:rPr>
        <w:t xml:space="preserve">و امّا از ایّوب فرج پس از گرفتاری، </w:t>
      </w:r>
      <w:r>
        <w:rPr>
          <w:rStyle w:val="FootnoteAnchor"/>
          <w:rtl w:val="true"/>
        </w:rPr>
        <w:footnoteReference w:id="82"/>
      </w:r>
      <w:r>
        <w:rPr>
          <w:rFonts w:ascii="Amiri" w:hAnsi="Amiri" w:eastAsia="Amiri" w:cs="Amiri"/>
          <w:color w:val="111111"/>
          <w:sz w:val="28"/>
          <w:sz w:val="28"/>
          <w:szCs w:val="28"/>
          <w:rtl w:val="true"/>
          <w:lang w:bidi="ar-SA"/>
        </w:rPr>
        <w:t>و امّا از محمّد صَلِّيَ اَللَّهُ عَلَيْهِ وَ آلِهِ خروج با شمشیر است</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 xml:space="preserve">» </w:t>
      </w:r>
      <w:bookmarkStart w:id="125" w:name="pg9621_88088"/>
    </w:p>
    <w:p>
      <w:pPr>
        <w:pStyle w:val="BookText"/>
        <w:rPr/>
      </w:pPr>
      <w:bookmarkEnd w:id="125"/>
      <w:r>
        <w:rPr>
          <w:rFonts w:ascii="IRNazanin" w:hAnsi="IRNazanin" w:eastAsia="IRNazanin"/>
          <w:color w:val="111111"/>
          <w:sz w:val="28"/>
          <w:sz w:val="28"/>
          <w:szCs w:val="28"/>
          <w:rtl w:val="true"/>
          <w:lang w:bidi="fa-IR"/>
        </w:rPr>
        <w:t>این یکی از روایاتی است که عبرتائی نقل کرده است و این روایت شواهد و نظیر دارد لذا ما نمی توانیم از این روایت به جهت ضعف عبرتائی بگذریم و ما این روایت را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بعضی از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به سیف فرمودید منظور برخورد شدید است یا کنایه از قیام مسلحانه است؟</w:t>
      </w:r>
    </w:p>
    <w:p>
      <w:pPr>
        <w:pStyle w:val="BookText"/>
        <w:rPr/>
      </w:pPr>
      <w:r>
        <w:rPr>
          <w:rFonts w:ascii="IRNazanin" w:hAnsi="IRNazanin" w:eastAsia="IRNazanin"/>
          <w:color w:val="111111"/>
          <w:sz w:val="28"/>
          <w:sz w:val="28"/>
          <w:szCs w:val="28"/>
          <w:rtl w:val="true"/>
          <w:lang w:bidi="fa-IR"/>
        </w:rPr>
        <w:t>جواب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 به سلاح می برند یعنی جنگ، بعد از امام حسین روحی فداه تکلیف ائمۀ معصوم عَلَيْهِمُ اَلسَّلاَمُ قیام نظامی نبود البته اگر زمینه آن فراهم می شد طوری نبود ولی زمینه فراهم نمی شد لذا وارد فاز فرهنگ و کادر سازی شدند و فرهنگ را نشر دادند، ائمۀ طاهر عَلَيْهِمُ اَلسَّلاَمُ به نشر فرهنگ پرداختند و این به گونه ای بود که حتی سران دگر اندیشان برای این که جا باز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امام صادق عَلَيْهِ اَلسَّلاَم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جعفر بن محمّد لما عرف الناس مناسكهم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صادق عَلَيْهِ اَلسَّلاَم نبود اصلا حج بلد نبودند بروند یعنی حاجی ها حج شان را مدیون امام صادق عَلَيْهِ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به فرهنگ پرداختند و حتی دوران امام حسن عسکری عَلَيْهِ اَلسَّلاَم، دوران امام حسن عسکری از دوران های سخت بود ولی آن چنان کار فرهنگی می شد و شده بود که تشیع در بغداد علنی بود و حوزه های شان در بغداد و کوفه و دیگر جاها علنی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زمینه پذیرش دارند ولی بعضی نه، سفیانی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خون بریزم و به جهنم بروم، کسی است که برای خدا سجده نکند، او متکبر برای خدا یک دفعه هم سجده نکرده است و اصلا آدم نیست و به وحشی ها شبیه است، امام عصر عَلَيْهِ اَلسَّلاَم به یک چنین کسی نصیحت کند در حالی که دست او تا مرفق در خون بوده، انزلنا الحديد و سلاح برای مقابله با چنین کسانی است</w:t>
      </w:r>
      <w:r>
        <w:rPr>
          <w:rFonts w:eastAsia="IRNazanin" w:cs="IRNazanin"/>
          <w:color w:val="111111"/>
          <w:sz w:val="28"/>
          <w:szCs w:val="28"/>
          <w:rtl w:val="true"/>
          <w:lang w:bidi="fa-IR"/>
        </w:rPr>
        <w:t>.</w:t>
      </w:r>
    </w:p>
    <w:p>
      <w:pPr>
        <w:pStyle w:val="Heading3"/>
        <w:numPr>
          <w:ilvl w:val="2"/>
          <w:numId w:val="1"/>
        </w:numPr>
        <w:rPr/>
      </w:pPr>
      <w:bookmarkStart w:id="126" w:name="__RefHeading___Toc7547682_2870459653"/>
      <w:bookmarkStart w:id="127" w:name="_Toc51"/>
      <w:bookmarkEnd w:id="126"/>
      <w:r>
        <w:rPr>
          <w:rtl w:val="true"/>
        </w:rPr>
        <w:t>روایت دوازدهم</w:t>
      </w:r>
      <w:r>
        <w:rPr>
          <w:rtl w:val="true"/>
        </w:rPr>
        <w:t>:</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إكمال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وَ ابْنُ الْوَلِيدِ مَعاً عَنْ سَعْدٍ عَنِ الْحَسَنِ بْنِ عَلِيٍّ الزَّيْتُونِي وَ مُحَمَّدِ بْنِ أَحْمَدَ بْنِ أَبِي قَتَادَةَ عَنْ أَحْمَدَ بْنِ هِلَالٍ عَنْ أُمَيَّةَ بْنِ عَلِيٍّ عَنْ أَبِي الْهَيْثَمِ بْنِ أَبِى حَيَّةَ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ثَلَاثَةً أَسْمَاءِ مُتَوَالِيَةً مُحَمَّدٌ وَ عَلِيٌّ وَ الْحَسَنُ فَالرَّابِعَ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سه نام متوالی محمّد و علی و حسن جمع شوند پس چهارمین قائم عَلَيْهِ اَلسَّلاَم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مشتمل بر عقائد ما است و اعتقادات ما همین است</w:t>
      </w:r>
      <w:r>
        <w:rPr>
          <w:rFonts w:eastAsia="IRNazanin" w:cs="IRNazanin"/>
          <w:color w:val="111111"/>
          <w:sz w:val="28"/>
          <w:szCs w:val="28"/>
          <w:rtl w:val="true"/>
          <w:lang w:bidi="fa-IR"/>
        </w:rPr>
        <w:t xml:space="preserve">. </w:t>
      </w:r>
      <w:bookmarkStart w:id="128" w:name="pg9621_88089"/>
    </w:p>
    <w:p>
      <w:pPr>
        <w:pStyle w:val="Heading3"/>
        <w:numPr>
          <w:ilvl w:val="2"/>
          <w:numId w:val="1"/>
        </w:numPr>
        <w:rPr/>
      </w:pPr>
      <w:bookmarkStart w:id="129" w:name="__RefHeading___Toc7547684_2870459653"/>
      <w:bookmarkStart w:id="130" w:name="_Toc52"/>
      <w:bookmarkEnd w:id="128"/>
      <w:bookmarkEnd w:id="129"/>
      <w:r>
        <w:rPr>
          <w:rtl w:val="true"/>
        </w:rPr>
        <w:t>روایت سیزدهم</w:t>
      </w:r>
      <w:r>
        <w:rPr>
          <w:rtl w:val="true"/>
        </w:rPr>
        <w:t>:</w:t>
      </w:r>
      <w:bookmarkEnd w:id="130"/>
    </w:p>
    <w:p>
      <w:pPr>
        <w:pStyle w:val="BookText"/>
        <w:rPr/>
      </w:pPr>
      <w:r>
        <w:rPr>
          <w:rFonts w:ascii="Amiri" w:hAnsi="Amiri" w:eastAsia="Amiri" w:cs="Amiri"/>
          <w:color w:val="111111"/>
          <w:sz w:val="28"/>
          <w:sz w:val="28"/>
          <w:szCs w:val="28"/>
          <w:rtl w:val="true"/>
          <w:lang w:bidi="ar-SA"/>
        </w:rPr>
        <w:t>حَدَّثَنَا الْمُظَفَرُ بْنُ جَعْفَرِ بْنِ الْمُظَفَرِ الْعَلَوِيُّ السَّمَرْقَنْدِيُّ رَضِيَ اللَّهُ عَنْهُ قَالَ حَدَّثَنَا جَعْفَرُ بْنُ مُحَمَّدِ بْنِ مَسْعُودٍ قَالَ حَدَّثَنِي أَبِي مُحَمَّدُ بْنُ مَسْعُودٍ قَالَ حَدَّثَنَا أَحْمَدُ بْنُ عَلِيِّ بْنِ كُلْثُومٍ قَالَ حَدَّثَنِي الْحَسَنُ بْنُ عَلِيٍّ الدَّقَاقَ عَنْ مُحَمَّدِ بْنِ أَحْمَدَ بْنِ أَبِي قَتَادَةَ عَنْ أَحْمَدَ بْنِ هِلَالٍ عَنِ ابْنِ أَبِي عُمَيْرٍ عَنْ سَعِيدِ بْنِ غَزْوَانَ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بَعْدَ الْحُسَيْنِ تِسْعَةً أَئِمَّهُ تَاسِعُهُمْ قَائِمُهُمْ</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حسین عَلَيْهِ اَلسَّلاَم نه امام است که نهمین آن ها قائم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ها روایاتی است که جزو اعتقادات ما است؛ اگر چه راوی آن عبرتائی است، که انحراف او به آنجائی رسید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يتدين بدين</w:t>
      </w:r>
      <w:r>
        <w:rPr>
          <w:rFonts w:eastAsia="IRNazanin" w:cs="IRNazanin"/>
          <w:color w:val="111111"/>
          <w:sz w:val="28"/>
          <w:szCs w:val="28"/>
          <w:rtl w:val="true"/>
          <w:lang w:bidi="fa-IR"/>
        </w:rPr>
        <w:t>"</w:t>
      </w:r>
    </w:p>
    <w:p>
      <w:pPr>
        <w:pStyle w:val="Heading3"/>
        <w:numPr>
          <w:ilvl w:val="2"/>
          <w:numId w:val="1"/>
        </w:numPr>
        <w:rPr/>
      </w:pPr>
      <w:bookmarkStart w:id="131" w:name="__RefHeading___Toc7547686_2870459653"/>
      <w:bookmarkStart w:id="132" w:name="_Toc53"/>
      <w:bookmarkEnd w:id="131"/>
      <w:r>
        <w:rPr>
          <w:rtl w:val="true"/>
        </w:rPr>
        <w:t>روایت چهاردهم</w:t>
      </w:r>
      <w:r>
        <w:rPr>
          <w:rtl w:val="true"/>
        </w:rPr>
        <w:t>:</w:t>
      </w:r>
      <w:bookmarkEnd w:id="132"/>
    </w:p>
    <w:p>
      <w:pPr>
        <w:pStyle w:val="BookText"/>
        <w:rPr/>
      </w:pPr>
      <w:r>
        <w:rPr>
          <w:rFonts w:ascii="Amiri" w:hAnsi="Amiri" w:eastAsia="Amiri" w:cs="Amiri"/>
          <w:color w:val="111111"/>
          <w:sz w:val="28"/>
          <w:sz w:val="28"/>
          <w:szCs w:val="28"/>
          <w:rtl w:val="true"/>
          <w:lang w:bidi="ar-SA"/>
        </w:rPr>
        <w:t>وَ عَنْهُ عَنْ أَحْمَدَ بْنِ مَابْنْدَادَ عَنْ أَحْمَدَ بْنِ هِلَالٍ عَنْ مُحَمَّدِ بْنِ أَبِي عُمَيْرٍ عَنْ أَبِي الْمَغْرَاءِ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الْتَقَى أَمِيرُ الْمُؤْمِنِينَ عَلَيْهِ اَلسَّلاَم وَ َأهْلُ الْبَصْرَةِ نَشَرَ رَايَةَ رَسُولِ اللَّهِ صَلِّيَ اَللَّهُ عَلَيْهِ وَ آلِهِ فَتَزَلْزَلَتْ أَقْدَامُهُمْ فَمَا اصْفَرَّتِ الشَّمْسُ حَتَّى قَالُوا آمَنَّا بِابْنِ أَبِي طَالِبٍ فَعِنْدَ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تَقْتُلُوا الْأَسْرَى وَ لَا تُجْهِزُوا عَلَى الْجَرْحَى وَ لَا تَتْبَعُوا مُوَلّياً وَ مَنْ أَلْقَى سِلَاحَهُ فَهُوَ آمِنْ وَ مَنْ أَغْلَقَ بَابَهُ فَهُوَ آمِنْ، فَلَمَّا كَانَ يَوْمٌ صِفِّينَ سَأَلُوهُ نَشْرَ الرَّايَةَ فَأَبَى عَلَيْهِمْ فَتَحَمَّلُوا عَلَيْهِ بِالْحَسَنِ وَ الْحُسَيْنِ عَلَيْهِمَا اَلسَّلاَمُ وَ عَمَّارِ بْنِ يَاسِرٍ فَقَالَ لِلْحَسَنِ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لِلْقَوْمِ مُدَّةً يَبْلُغُونَهَا وَ إِنَّ هَذِهِ رَايَةً لَا يَنْشُرُهَا بَعْدِي إِلَّا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بصیر گوید که 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امیر المؤمنین عَلَيْهِ اَلسَّلاَم با اهل بصره روبرو شد، آن حضرت پرچم رسول خدا صَلِّيَ اَللَّهُ عَلَيْهِ وَ آلِهِ را برافراشت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با دیدن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هایشان لرزید و هنوز شعاع آفتاب زرد نشده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ابو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بود که حضرت دستور داد اسیران را نکشند، کار زخمی ها را یکسره نکنند و آن را که از میدان جنگ فرار کرده اند، دنبال نکنند و هر کس اسلحه به زمین گذاشت، در امان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را قبل از امام، پیامبر صَلِّيَ اَللَّهُ عَلَيْهِ وَ آلِهِ به اهل مکّه فرمودند یعنی راه شما راه همان ها و راه من نیز راه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در خانه اش را ببندد، در امان است</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صفین فرارسید، از حضرت خواستند که دوباره آن پرچم را بگشاید، حضرت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عَلَيْهِمَا اَلسَّلاَمُ و عمّار رضی الله عنه را واسطه قرار دادند، امیر المؤمنین عَلَيْهِ اَلسَّلاَم به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برای مردم مدّتی معین شده است، که به آن خواهند رسید و این پرچم پرچمی است که بعد از من کسی آن را جز امام قائم عَلَيْهِ اَلسَّلاَم نخواهد گشود</w:t>
      </w:r>
      <w:r>
        <w:rPr>
          <w:rFonts w:eastAsia="IRNazanin" w:cs="IRNazanin"/>
          <w:color w:val="111111"/>
          <w:sz w:val="28"/>
          <w:szCs w:val="28"/>
          <w:rtl w:val="true"/>
          <w:lang w:bidi="fa-IR"/>
        </w:rPr>
        <w:t xml:space="preserve">.» </w:t>
      </w:r>
      <w:bookmarkStart w:id="133" w:name="pg9621_88091"/>
    </w:p>
    <w:p>
      <w:pPr>
        <w:pStyle w:val="Heading2"/>
        <w:numPr>
          <w:ilvl w:val="1"/>
          <w:numId w:val="1"/>
        </w:numPr>
        <w:rPr/>
      </w:pPr>
      <w:bookmarkStart w:id="134" w:name="__RefHeading___Toc7547688_2870459653"/>
      <w:bookmarkStart w:id="135" w:name="_Toc54"/>
      <w:bookmarkEnd w:id="133"/>
      <w:bookmarkEnd w:id="134"/>
      <w:r>
        <w:rPr>
          <w:rtl w:val="true"/>
        </w:rPr>
        <w:t xml:space="preserve">جلسه بیست و پنجم </w:t>
      </w:r>
      <w:r>
        <w:rPr>
          <w:rtl w:val="true"/>
        </w:rPr>
        <w:t xml:space="preserve">- </w:t>
      </w:r>
      <w:r>
        <w:rPr/>
        <w:t>1400/8/11</w:t>
      </w:r>
      <w:bookmarkEnd w:id="135"/>
    </w:p>
    <w:p>
      <w:pPr>
        <w:pStyle w:val="Heading3"/>
        <w:numPr>
          <w:ilvl w:val="2"/>
          <w:numId w:val="1"/>
        </w:numPr>
        <w:rPr/>
      </w:pPr>
      <w:bookmarkStart w:id="136" w:name="__RefHeading___Toc7547690_2870459653"/>
      <w:bookmarkStart w:id="137" w:name="_Toc55"/>
      <w:bookmarkEnd w:id="136"/>
      <w:r>
        <w:rPr>
          <w:rtl w:val="true"/>
        </w:rPr>
        <w:t>اشاره</w:t>
      </w:r>
      <w:bookmarkEnd w:id="137"/>
    </w:p>
    <w:p>
      <w:pPr>
        <w:pStyle w:val="BookText"/>
        <w:rPr/>
      </w:pPr>
      <w:r>
        <w:rPr>
          <w:rFonts w:ascii="IRNazanin" w:hAnsi="IRNazanin" w:eastAsia="IRNazanin"/>
          <w:color w:val="111111"/>
          <w:sz w:val="28"/>
          <w:sz w:val="28"/>
          <w:szCs w:val="28"/>
          <w:rtl w:val="true"/>
          <w:lang w:bidi="fa-IR"/>
        </w:rPr>
        <w:t>گونه شناسی روایات مهدوی عبرتائی</w:t>
      </w:r>
    </w:p>
    <w:p>
      <w:pPr>
        <w:pStyle w:val="BookText"/>
        <w:rPr/>
      </w:pPr>
      <w:r>
        <w:rPr>
          <w:rFonts w:ascii="IRNazanin" w:hAnsi="IRNazanin" w:eastAsia="IRNazanin"/>
          <w:color w:val="111111"/>
          <w:sz w:val="28"/>
          <w:sz w:val="28"/>
          <w:szCs w:val="28"/>
          <w:rtl w:val="true"/>
          <w:lang w:bidi="fa-IR"/>
        </w:rPr>
        <w:t>بحث بررسی و گونه شناسی و آشنائی با روایات عبرتائی به طول انجامید البته ما ناچار شدیم که وارد این بحث بشویم مگرنه اصل بحث ما شاخصه های حکومت امام عصر عَلَيْهِ اَلسَّلاَم بود، به بحث عدالت مهدوی و مصادیق عدالت مهدوی رسیدیم که یکی از مصادیق عدالت مسئلۀ طواف بود که امام عصر عَلَيْهِ اَلسَّلاَم می فرماید که دائره مطاف را تحویل کسانی که حج واجب دارند بدهید، عبرتائی این روایت را نقل کرده بود، ما بحث رجالی و سندی کردیم و این شخص را ارزیابی کردیم، معلوم شد که در آخر عمری عاقبت به شر شد و لم یتدین بدین ولی قبل از انحرافش روایاتی در ارتباط با حضرت مهدی عَلَيْهِ اَلسَّلاَم دارد که ما نمی توانیم از کنار آن روایات بگذریم و انصافا روایات قبل از انحرافش همان روایاتی است که با اعتقادات ما مطابق است یعنی در برگیرنده اعتقادات ما راجع به حضرت مهدی عَلَيْهِ اَلسَّلاَم است و روایاتی که نقل کردیم از نظر محتوا مشکلی نداشت و واقعا لازم بود که ما بپردازیم هر چند در این چند روز به عرضه روایات بسنده می کردیم و دیگر بررسی سندی و کتاب شناسی و دلالی نمی کردیم چون تنها در مقام عرضه نمونه های روایات او بودیم</w:t>
      </w:r>
      <w:r>
        <w:rPr>
          <w:rFonts w:eastAsia="IRNazanin" w:cs="IRNazanin"/>
          <w:color w:val="111111"/>
          <w:sz w:val="28"/>
          <w:szCs w:val="28"/>
          <w:rtl w:val="true"/>
          <w:lang w:bidi="fa-IR"/>
        </w:rPr>
        <w:t>.</w:t>
      </w:r>
    </w:p>
    <w:p>
      <w:pPr>
        <w:pStyle w:val="Heading3"/>
        <w:numPr>
          <w:ilvl w:val="2"/>
          <w:numId w:val="1"/>
        </w:numPr>
        <w:rPr/>
      </w:pPr>
      <w:bookmarkStart w:id="138" w:name="__RefHeading___Toc7547692_2870459653"/>
      <w:bookmarkStart w:id="139" w:name="_Toc56"/>
      <w:bookmarkEnd w:id="138"/>
      <w:r>
        <w:rPr>
          <w:rtl w:val="true"/>
        </w:rPr>
        <w:t>روایت پانزدهم</w:t>
      </w:r>
      <w:r>
        <w:rPr>
          <w:rtl w:val="true"/>
        </w:rPr>
        <w:t>:</w:t>
      </w:r>
      <w:bookmarkEnd w:id="13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مُحَمَّدِ بْنِ الْحَسَنِ بْنِ أَحْمَدَ عَنْ أَحْمَدَ بْنِ هِلَالٍ عَنْ أُمَيَّةَ بْنِ عَلِيٍّ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أَيُّمَا أَفْضَلُ نَحْنُ أو أَصْحَابُ القائم عَلَيْهِ اَلسَّلاَم قَالَ فَقَالَ لِى أَنْتُمْ أَفْضَلُ مِنْ أَصْحَاب الْقَائِم وَ ذَلِكَ أَنَّكُمْ تُمْسُونَ وَ تُصْبِحُونَ خَائِفِينَ عَلَى إِمَامِكُمْ وَ عَلَى أَنْفُسِكُمْ مِنْ أَئِمَّةِ الْجَوْرِ إِنْ صَلَّيْتُمْ فَصَلَاتُكُمْ فِي تَقِيَّةَ وَ إِنْ صُمْتُمْ فَصِيَامُكُمْ فِي تَقِيَّةَ وَ إِنْ حَجَجْتُمْ فَحَجُكُمْ فِي تَقِيَّةَ وَ إِنْ شَهِدْتُمْ لَمْ تُقْبَلْ شَهَادَتْكُمْ وَ عَدَّ أَشْيَاءَ مِنْ نَحْوِ هَذَا مِثْلَ هَذِهِ فَقُلْتُ فَمَا نَتَمَنَّى الْقَائِمَ عَلَيْهِ اَلسَّلاَم إِذَا كَانَ عَلَى هَذَا قَالَ فَقَالَ لِى سُبْحَانَ اللهِ أ مَا تُحِبُّ أَنْ يَظْهَرَ الْعَدْلُ وَ يَأْمَنَ السُّبُلُ وَ يُنْصَفَ الْمَظْلُوم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امیّه بن علی از مردی روایت می کند که به ابو عبد الله الصادق عَلَيْهِ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افضل هستیم یا اصحاب قائم </w:t>
      </w:r>
      <w:r>
        <w:rPr>
          <w:rStyle w:val="FootnoteAnchor"/>
          <w:rtl w:val="true"/>
        </w:rPr>
        <w:footnoteReference w:id="89"/>
      </w:r>
      <w:r>
        <w:rPr>
          <w:rFonts w:ascii="IRNazanin" w:hAnsi="IRNazanin" w:eastAsia="IRNazanin"/>
          <w:color w:val="111111"/>
          <w:sz w:val="28"/>
          <w:sz w:val="28"/>
          <w:szCs w:val="28"/>
          <w:rtl w:val="true"/>
          <w:lang w:bidi="fa-IR"/>
        </w:rPr>
        <w:t>عَجَّلَ اَللَّهُ تَعَالِيَ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اصحاب قائم برتری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برای این است که شما صبح و شام می کنید در حالی که به خودتان و امامتان از سلاطین ستمگر ترسان و هراسان هستید، اگر نماز می خوانید، با تقیه </w:t>
      </w:r>
    </w:p>
    <w:p>
      <w:pPr>
        <w:pStyle w:val="BookText"/>
        <w:rPr/>
      </w:pPr>
      <w:r>
        <w:rPr>
          <w:rFonts w:ascii="IRNazanin" w:hAnsi="IRNazanin" w:eastAsia="IRNazanin"/>
          <w:color w:val="111111"/>
          <w:sz w:val="28"/>
          <w:sz w:val="28"/>
          <w:szCs w:val="28"/>
          <w:rtl w:val="true"/>
          <w:lang w:bidi="fa-IR"/>
        </w:rPr>
        <w:t xml:space="preserve">می خوانید </w:t>
      </w:r>
      <w:r>
        <w:rPr>
          <w:rStyle w:val="FootnoteAnchor"/>
          <w:rtl w:val="true"/>
        </w:rPr>
        <w:footnoteReference w:id="90"/>
      </w:r>
      <w:r>
        <w:rPr>
          <w:rFonts w:ascii="IRNazanin" w:hAnsi="IRNazanin" w:eastAsia="IRNazanin"/>
          <w:color w:val="111111"/>
          <w:sz w:val="28"/>
          <w:sz w:val="28"/>
          <w:szCs w:val="28"/>
          <w:rtl w:val="true"/>
          <w:lang w:bidi="fa-IR"/>
        </w:rPr>
        <w:t>و روزه می گیرید و به حج می روید، با ترس و تقیّه است، اگر شهادت می دهید، شهادت شما را نمی پذیرند</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امام صادق عَلَيْهِ اَلسَّلاَم چند مطلبی از این مقوله را شمردند،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است، پس برای چه فرج قائم عَجَّلَ اَللَّهُ تَعَالِيَ فَرْجِهِ اَلشَّرِيفَ را آرزو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آیا دوست نداری عدل ظاهر شود و راه ها امن گشته و با مظلوم منصفانه رفتار بشود؟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یکی از روایاتی است که عبرتائی نقل می کند و روایت مقبولی است اگر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با اعتقادات ما می سازد لذا حیف شد که مثل عبرتائی منحرف بشود، از خداوند عز و جل این درخواست را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اجعل عواقب امورنا خيرا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عبرتائی بر اثر جاه و مقام لرزید که من از سفیر دوّم بهترم؛ چرا ایشان سفیر امام شده و من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سفارت نائب دوّم را قبول نکرد، هر کسی از راهی مورد امتحان قرار می گیرد و سقوط می کند</w:t>
      </w:r>
      <w:r>
        <w:rPr>
          <w:rFonts w:eastAsia="IRNazanin" w:cs="IRNazanin"/>
          <w:color w:val="111111"/>
          <w:sz w:val="28"/>
          <w:szCs w:val="28"/>
          <w:rtl w:val="true"/>
          <w:lang w:bidi="fa-IR"/>
        </w:rPr>
        <w:t xml:space="preserve">. </w:t>
      </w:r>
      <w:bookmarkStart w:id="140" w:name="pg9621_88093"/>
    </w:p>
    <w:p>
      <w:pPr>
        <w:pStyle w:val="BookText"/>
        <w:rPr/>
      </w:pPr>
      <w:bookmarkEnd w:id="140"/>
      <w:r>
        <w:rPr>
          <w:rFonts w:ascii="IRNazanin" w:hAnsi="IRNazanin" w:eastAsia="IRNazanin"/>
          <w:color w:val="111111"/>
          <w:sz w:val="28"/>
          <w:sz w:val="28"/>
          <w:szCs w:val="28"/>
          <w:rtl w:val="true"/>
          <w:lang w:bidi="fa-IR"/>
        </w:rPr>
        <w:t>خدا رحمت کند مرحوم سیّد عبد الهادی شیرازی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خانم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کوشکی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یکی از تجار از ایران آمد، دست ایشان را بوسید و عذر خواهی کرد که ببخشید من مقلد شما هستم، وجوهات آوردم و به کس دیگری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آقا و بنده، نوکران یک آقا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آقایی خدمت ایشان نشسته بود، به آن تاجر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پول را این جا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سیّد عبد الهادی برآشفت و چند دفعه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این حرف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عواقب امورنا خيرا و الحقنا بالصالحين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عبارات و عناوین را نخورید که عبرتائی فریب خورد؛ که مرحوم خوئی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 يتدين بدين، افسق الفاسقين</w:t>
      </w:r>
      <w:r>
        <w:rPr>
          <w:rFonts w:eastAsia="IRNazanin" w:cs="IRNazanin"/>
          <w:color w:val="111111"/>
          <w:sz w:val="28"/>
          <w:szCs w:val="28"/>
          <w:rtl w:val="true"/>
          <w:lang w:bidi="fa-IR"/>
        </w:rPr>
        <w:t>."</w:t>
      </w:r>
    </w:p>
    <w:p>
      <w:pPr>
        <w:pStyle w:val="Heading3"/>
        <w:numPr>
          <w:ilvl w:val="2"/>
          <w:numId w:val="1"/>
        </w:numPr>
        <w:rPr/>
      </w:pPr>
      <w:bookmarkStart w:id="141" w:name="__RefHeading___Toc7547694_2870459653"/>
      <w:bookmarkStart w:id="142" w:name="_Toc57"/>
      <w:bookmarkEnd w:id="141"/>
      <w:r>
        <w:rPr>
          <w:rtl w:val="true"/>
        </w:rPr>
        <w:t>روایت شانزدهم</w:t>
      </w:r>
      <w:r>
        <w:rPr>
          <w:rtl w:val="true"/>
        </w:rPr>
        <w:t>:</w:t>
      </w:r>
      <w:bookmarkEnd w:id="14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مُحَمَّدُ بْنُ عَلِيٍّ بْنِ الْحُسَيْنِ رَضِيَ اللَّهُ عَنْهُ قَالَ حَدَّثَنَا مُحَمَّدُ بْنُ إِبْرَاهِيمَ بْنِ إِسْحَاقَ الطَّالَقَانِيُّ رَضِيَ اللَّهُ عَنْهُ قَالَ حَدَّثَنَا مُحَمَّدُ بْنُ هَمَّامٍ قَالَ حَدَّثَنَا أَحْمَدُ بْنُ مَابَنْدَاذَ قَالَ حَدَّثَنَا أَحْمَدُ بْنُ هِلَالٍ عَنْ مُحَمَّدِ بْنِ أَبِي عُمَيْرٍ عَنِ الْمُفَضَّلِ بْنِ عُمَرَ عَنِ الصَّادِقِ جَعْفَرِ بْنِ مُحَمَّدٍ عَنْ أَبِيهِ مُحَمَّدِ بْنِ عَلِيٍّ عَنْ أَبِيهِ عَلِيٍّ بْنِ الْحُسَيْنِ عَنْ أَبِيهِ الْحُسَيْنِ بْنِ عَلِيٍّ عَنْ أَبِيهِ أَمِيرِ الْمُؤْمِنِينَ عَلَيْهِمُ اَلسَّلاَمُ قَالَ قَالَ رَسُولُ اللهِ صَلِّيَ اَللَّهُ عَلَيْهِ وَ آلِهِ لَمَّا أُسْرِئَ بِى إِلَى السَّمَاءِ أَوْحَى إِلَيَّ رَبِّي جَلَّ جَلَالُهُ فَقَالَ يَا مُحَمَّدُ إِنِّى اطَّلَعْتُ إِلَى الْأَرْضِ اطْلَاعَةً فَاخْتَرْتُكَ مِنْهَا وَ جَعَلْتُكَ نَبِيّاً وَ شَقَقْتُ لَكَ مِن اسْمِي اسْماً فَأَنَا الْمَحْمُودُ وَ أَنْتَ مُحَمَّدٌ ثُمَّ اطَّلَعْتُ الثَّانِيَةَ فَاخْتَرْتُ مِنْهَا عَلِيّاً وَ جَعَلْتُهُ وَصِيَّكَ وَ خَلِیفَتَک وَ زَوْجَ ابْنَتِكَ وَ أَبَا ذُرِّيَّتِكَ وَ شَقَقْت لَهُ اسْماً مِنْ أَسْمَائِي فَأَنَا الْعَلِيُّ الْأَعْلَى وَ هُوَ عَلِيٍّ وَ جَعَلْتُ فَاطِمَةَ وَ الْحَسَنَ وَ الْحُسَيْنَ مِنْ نُورِكُمَا ثُمَّ عَرَضْتُ وَلَايَتَهُمْ عَلَى الْمَلَائِكَةِ فَمَنْ قَبِلَهَا كَانَ عِنْدِي مِنَ الْمُقَرَّبِينَ يَا مُحَمَّدٌ لَوْ أَنَّ عَبْداً عَبَدَنِي حَتَّى يَنْقَطِعَ وَ يَصِيرَ كَالشَّنِّ الْبَالِي ثُمَّ أَتَانِي جَاحِداً لِوَلَايَتِهِمْ مَا أَسْكَنْتُهُ جَنَّتِي وَ لَا أَظْلَلْتُهُ تَحْتَ عَرْشِي يَا مُحَمَّدٌ أَ تُحِبُّ أَنْ تَرَاهُمْ قُلْتُ نَعَمْ يَا رَبِّ فَقَالَ عَزَّ وَ جَلَّ ارْفَعْ رَأْسَكَ فَرَفَعْتُ رَأْسِي فَإِذَا بِأَنْوَارِ عَلِيٍّ وَ فَاطِمَةَ وَ الْحَسَنِ وَ الْحُسَيْنِ وَ عَلِيِّ بْنِ الْحُسَيْنِ وَ مُحَمَّدِ بْنِ عَلِيٍّ وَ جَعْفَرِ بْنِ مُحَمَّدٍ وَ مُوسَى بْنِ جَعْفَرٍ وَ عَلِيِّ بْنِ مُوسَى وَ مُحَمَّدِ بْنِ عَلِيٍّ وَ عَلِيٍّ بْنِ مُحَمَّدٍ وَ الْحَسَنِ بْنِ عَلِيٍّ وَ مُحَمَّدِ بْنِ الْحَسَنِ الْقَائِمِ فِي وَ سَطِهِمْ كَأَنَّهُ كَوْكَبٌ دُرِّيٌّ فَقُلْتُ يَا رَبِّ مَنْ هَؤُلَاءِ قَالَ هَوْلَاءِ الْأَئِمَّةُ وَ هَذَا الْقَائِمُ الَّذِي يُحِلُّ حَلَالِي وَ يُحَرِّمُ حَرَامِي وَ بِهِ أَنْتَقِمُ مِنْ أَعْدَائِي وَ هُوَ رَاحَةً لِأَوْلِيَائِي وَ هُوَ الَّذِي يَشْفِي قُلُوبَ شِيعَتِكَ مِنَ الظَّالِمِينَ وَ الْجَاحِدِينَ وَ الْكَافِرِينَ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 عَلَيْهِ اَلسَّلاَم از رسول خدا صَلِّيَ اَللَّهُ عَلَيْهِ وَ آلِهِ روایت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مرا به آسمان ها بردند، خدایم به من وحی کرد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زمین نظری افکندم و تو را از آن میان برگزیدم و تو را پیامبر ساختم و از اسم خود برای تو اسمی برگرفتم که من محمود و تو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دوّم بار بر زمین نظری افکندم و از آن میان علیّ را برگزیدم و او را وصیّ و خلیفه تو قرار دادم و همسر دختر و پدر فرزندانت ساختم و برای او اسمی از اسماء خود برگرفتم که من علیّ اعلی هستم و او علیّ است و فاطمه و حسن و حسین را از نور شما دو تن آفریدم، سپس ولایت ایشان را بر ملائکه عرضه داشتم و کسی که آن را پذیرفت نزد من از مقرّبین است، ای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مرا آن قدر عبادت کند تا آن که منقطع شود و مانند مشک کهنه پوسیده گردد و در حالی که منکر ولایت ایشان است به نزد من آید او را در بهشت خود جای نمی دهم و تحت سایه عرشم در نیاورم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می داری که ایشان را ببینی؟ گفتم آری ای پروردگار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 را بلند کن سرم را بلند کردم و بناگاه انوار علی و فاطمه و حسن و حسین و علیّ بن الحسين و محمّد بن علیّ و جعفر بن محمّد و موسی بن جعفر و علیّ بن موسی و محمّد بن علیّ و علیّ بن محمّد و حسن بن علیّ و محمّد بن الحسن را دیدم و قائم در وسط آنان مانند ستاره ای درخشان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ائمّه هستند و این قائم کسی است که حلال مرا حلال و حرام مرا حرام می کند و به توسّط او از دشمنانم انتقام خواهم گرفت و او راحت دوستان من است و او کسی است که دل شیعیانت را از ظالمان و منکران و کافران شفا می دهد، و لات و عزّی را با طراوت بیرون می آورد و آن ها را آتش می زند و فتنه مردم به آن دو در آن روز از فتنه عجل و سامری سخت تر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روایت صلب عقائد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شیعه همین است و کفایۀ الاثر هم این روایت را به عنوان جزء اعتقادات نقل کرده است و این روایت را احمد بن هلال عبرتائی نقل کرده است</w:t>
      </w:r>
      <w:r>
        <w:rPr>
          <w:rFonts w:eastAsia="IRNazanin" w:cs="IRNazanin"/>
          <w:color w:val="111111"/>
          <w:sz w:val="28"/>
          <w:szCs w:val="28"/>
          <w:rtl w:val="true"/>
          <w:lang w:bidi="fa-IR"/>
        </w:rPr>
        <w:t xml:space="preserve">. </w:t>
      </w:r>
      <w:bookmarkStart w:id="143" w:name="pg9621_88095"/>
    </w:p>
    <w:p>
      <w:pPr>
        <w:pStyle w:val="Heading2"/>
        <w:numPr>
          <w:ilvl w:val="1"/>
          <w:numId w:val="1"/>
        </w:numPr>
        <w:rPr/>
      </w:pPr>
      <w:bookmarkStart w:id="144" w:name="__RefHeading___Toc7547696_2870459653"/>
      <w:bookmarkStart w:id="145" w:name="_Toc58"/>
      <w:bookmarkEnd w:id="143"/>
      <w:bookmarkEnd w:id="144"/>
      <w:r>
        <w:rPr>
          <w:rtl w:val="true"/>
        </w:rPr>
        <w:t xml:space="preserve">جلسه بیست و ششم </w:t>
      </w:r>
      <w:r>
        <w:rPr>
          <w:rtl w:val="true"/>
        </w:rPr>
        <w:t xml:space="preserve">- </w:t>
      </w:r>
      <w:r>
        <w:rPr/>
        <w:t>1400/8/12</w:t>
      </w:r>
      <w:bookmarkEnd w:id="145"/>
    </w:p>
    <w:p>
      <w:pPr>
        <w:pStyle w:val="Heading3"/>
        <w:numPr>
          <w:ilvl w:val="2"/>
          <w:numId w:val="1"/>
        </w:numPr>
        <w:rPr/>
      </w:pPr>
      <w:bookmarkStart w:id="146" w:name="__RefHeading___Toc7547698_2870459653"/>
      <w:bookmarkStart w:id="147" w:name="_Toc59"/>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گونه شناسی روایات مهدوی عبرتائی</w:t>
      </w:r>
    </w:p>
    <w:p>
      <w:pPr>
        <w:pStyle w:val="BookText"/>
        <w:rPr/>
      </w:pPr>
      <w:r>
        <w:rPr>
          <w:rFonts w:ascii="IRNazanin" w:hAnsi="IRNazanin" w:eastAsia="IRNazanin"/>
          <w:color w:val="111111"/>
          <w:sz w:val="28"/>
          <w:sz w:val="28"/>
          <w:szCs w:val="28"/>
          <w:rtl w:val="true"/>
          <w:lang w:bidi="fa-IR"/>
        </w:rPr>
        <w:t xml:space="preserve">بحث ما پیرامون گونه شناسی و بررسی نوع روایات عبرتائی است، کرارا گفتیم که خیلی از روایات او مؤيدات دارد یا متن آن محکم است لذا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الروايه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مرحوم نجاشی فرمودند را در حق ایشان می گوئیم، صالح الروايه نه صالح خودش، خودش صالح بود ولی منحرف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المضى ما مضى و انقضی اجله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روایات او خوب است، یکی از روایات او که شاید از مفصل ترین روایات او باشد و نعمانی در الغیبهٔ نقل می کند، این حدیث است</w:t>
      </w:r>
      <w:r>
        <w:rPr>
          <w:rFonts w:eastAsia="IRNazanin" w:cs="IRNazanin"/>
          <w:color w:val="111111"/>
          <w:sz w:val="28"/>
          <w:szCs w:val="28"/>
          <w:rtl w:val="true"/>
          <w:lang w:bidi="fa-IR"/>
        </w:rPr>
        <w:t>:</w:t>
      </w:r>
    </w:p>
    <w:p>
      <w:pPr>
        <w:pStyle w:val="Heading3"/>
        <w:numPr>
          <w:ilvl w:val="2"/>
          <w:numId w:val="1"/>
        </w:numPr>
        <w:rPr/>
      </w:pPr>
      <w:bookmarkStart w:id="148" w:name="__RefHeading___Toc7547700_2870459653"/>
      <w:bookmarkStart w:id="149" w:name="_Toc60"/>
      <w:bookmarkEnd w:id="148"/>
      <w:r>
        <w:rPr>
          <w:rtl w:val="true"/>
        </w:rPr>
        <w:t>روایت هفدهم</w:t>
      </w:r>
      <w:r>
        <w:rPr>
          <w:rtl w:val="true"/>
        </w:rPr>
        <w:t>:</w:t>
      </w:r>
      <w:bookmarkEnd w:id="14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سَعِيدٍ عَنْ هَوْلَاءِ الرِّجَالِ الْأَرْبَعَةَ عَنِ ابْنِ مَحْبُوب وَ أَخْبَرَنَا مُحَمَّدُ بْنُ يَعْقُوبَ الْكَلَيْنِيُّ أبو جَعْفَرٍ قَالَ حَدَّثَنِي عَلِيُّ بْنُ إِبْرَاهِيمَ بْنِ هَاشِمٍ عَنْ أَبِيهِ قَالَ وَ حَدَّثَنِي مُحَمَّدُ بْنُ عِمْرَانَ قَالَ حَدَّثَنَا أَحْمَدُ بْنُ مُحَمَّدٍ بْنِ عِيسَى قَالَ وَ حَدَّثَنِي عَلِيُّ بْنُ مُحَمَّدٍ وَ غَيْرُهُ عَنْ سَهْلِ بْنِ زِيَادٍ جَمِيعاً عَنِ الْحَسَنِ بْنِ مَحْبُوبِ قَالَ وَ حَدَّثَنَا عَبْدٌ الْوَاحِدِ بْنُ عَبْدِ اللَّهِ الْمَوْصِلِيُّ عَنْ أَبِي عَلِيٍّ أَحْمَدَ بْنِ مُحَمَّدِ بْنِ أَبِى نَاشِرٍ عَنْ أَحْمَدَ بْنِ هِلَالٍ عَنِ الْحَسَنِ بْنِ مَحْبُوبٍ عَنْ عَمْرِو بْنِ أَبِي الْمِقْدَامِ عَنْ جَابِرِ بْنِ يَزِيدَ الْجَعْفِى قَالَ قَالَ أَبُو جَعْفَرٍ مُحَمَّدُ بْنُ عَلِيٍّ الْبَاقِرُ عَلَيْهِ اَلسَّلاَم يَا جَابِرٌ الْزَمِ الْأَرْضِ وَ لَا تُحَرِّك يَداً وَ لَا رِجْلًا حَتَّى تَرَى عَلَامَاتٍ أَذْكُرُهَا لَكَ إِنْ أَدْرَكْتَهَا أَوَّلُهَا اخْتِلَافُ بَنِي الْعَبَّاسِ وَ مَا أَرَاكَ تُدْرِكَ ذَلِكَ وَ لَكِنْ حَدَّتْ بِهِ مَنْ بَعْدِي عَنِّى وَ مُنَادٍ يُنَادِى مِنَ السَّمَاءِ وَ يَجِيتُكُمُ الصَّوْتُ مِنْ نَاحِيَةِ دِمَشْقَ بِالْفَتْحِ وَ تُخْسَفُ قَرْيَةً مِنْ قُرَى الشَّامِ تُسَمَّى الجَابِيَةَ وَ تَسْقُطُ طَائِفَةٌ مِنْ مَسْجِدِ دِمَشْقَ الْأَيْمَنِ وَ مَارِقَةً </w:t>
      </w:r>
      <w:r>
        <w:rPr>
          <w:rStyle w:val="FootnoteAnchor"/>
          <w:rtl w:val="true"/>
        </w:rPr>
        <w:footnoteReference w:id="93"/>
      </w:r>
      <w:r>
        <w:rPr>
          <w:rFonts w:ascii="Amiri" w:hAnsi="Amiri" w:eastAsia="Amiri" w:cs="Amiri"/>
          <w:color w:val="111111"/>
          <w:sz w:val="28"/>
          <w:sz w:val="28"/>
          <w:szCs w:val="28"/>
          <w:rtl w:val="true"/>
          <w:lang w:bidi="ar-SA"/>
        </w:rPr>
        <w:t xml:space="preserve">تَمْرُقُ مِنْ نَاحِيَةِ التُّرْكِ وَ يَعْقُبُهَا هَرْجُ الرُّومِ وَ سَيُقْبِلُ إِخْوَانُ التُّرْكِ حَتَّى يَنْزِلُوا الْجَزِيرَةَ وَ سَيُقْبِلُ مَارِقَةُ الرُّومِ حَتَّى يَنْزِلُوا الرَّمْلَةَ فَتِلْكَ السَّنَةُ يَا جَابِرٌ فِيهَا اخْتِلَافُ كَثِيرٌ فِي كُلِّ أَرْضِ مِنْ نَاحِيَةِ الْمَغْرِبِ فَأَوَّلُ أَرْضِ تَخْرَبُ أَرْضَ الشَّامِ ثُمَّ يَخْتَلِفُونَ عِنْدَ ذَلِكَ عَلَى ثَلَاثِ رَايَاتٍ رَايَةِ الْأَصْهَبِ وَ رَايَةِ الْأَبْقَعِ وَ رَايَةِ السُّفْيَانِي فَيَلْتَقِى السُّفْيَانِيُّ بِالْأَبْقَعِ فَيَقْتَتِلُونَ فَيَقْتُلُهُ السُّفْيَانِيُّ وَ مَنْ تَبِعَهُ ثُمَّ يَقْتُلُ الْأَصْهَبَ ثُمَّ لَا يَكُونُ لَهُ هِمَّةَ إِلَّا الْإِقْبَالَ نَحْوَ الْعِرَاقِ يَمُرُّ جَيْشُهُ بِقِرْقِيسِيَاءَ فَيَقْتَتِلُونَ بِهَا فَيُقْتَلُ بِهَا مِنَ الْجَبَّارِينَ مِائَةً أَلْفَ وَ يَبْعَثُ السُّفْيَانِيُّ جَيْشاً إِلَى الْكُوفَةِ وَ عِدَّتُهُمْ سَبْعُونَ أَلْفاً فَيُصِيبُونَ مِنْ أَهْلِ الْكُوفَة قَتْلًا وَ صُلْباً وَ سَبْياً فَبَيْنَا هُمْ كَذَلِكَ إِذْ أَقْبَلَتْ رَايَاتٌ مِنْ قِبَلِ خَرَاسَانَ وَ تَطْوِى الْمَنَازِلَ طَيّاً حَثِيثاً وَ مَعَهُمْ نَفَرٌ مِنْ أَصْحَابِ الْقَائِمِ عَلَيْهِ اَلسَّلاَم ثُمَّ يَخْرُجُ رَجُلٌ مِنْ مَوَالِى أَهْلِ الْكُوفَةِ فِي ضُعَفَاءَ فَيَقْتُلُهُ أَمِيرُ جَيْشِ السُّفْيَانِيِّ بَيْنَ الْحِيرَةِ وَ الْكُوفَةِ وَ يَبْعَثُ السُّفْيَانِيُّ بَعْثاً إِلَى الْمَدِينَةِ </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بن یزید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جابر، بر زمین بنشین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نشین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و پائی نجنبان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تحرکی نداشته باش و فعّالیتی نکن</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تا نشانه هایی را که برایت یاد می کنم ببینی، اگر عمرت کفاف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آن ها اختلاف بنی عبّاس است و من در تو نمی بینم که آن را درک کنی ولی پس از من آن را از من روایت کن، و منادی از آسمان ندا کند و شما را آوازی از جانب دمشق به فتح برسد، و قریه ای از آبادی های شام به نام جابيه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جولان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رود، بخشی از قسمت راست مسجد دمشق فرو ریزد، و گروهی مارقه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شورشیانی گمراه و بدعتگزار و اهل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ناحیه ترک خروج کنند، و اغتشاش و بی قانونی 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آن باشد، و طایفه ترک روی آورند تا آن که در جزیره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آیند، و نیز شورشیان از روم روی آورند تا در رمله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 پس در آن سال ای جابر در هر سرزمینی از ناحیه مغرب اختلاف فراوانی پدید آید، پس نخستین سرزمینی که ویران می شود سرزمین شام باشد، سپس در آن هنگام اختلاف آنان بر سه پرچم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أصهب و پرچم أبقع و پرچم سفیانی، </w:t>
      </w:r>
      <w:r>
        <w:rPr>
          <w:rStyle w:val="FootnoteAnchor"/>
          <w:rtl w:val="true"/>
        </w:rPr>
        <w:footnoteReference w:id="96"/>
      </w:r>
      <w:r>
        <w:rPr>
          <w:rFonts w:ascii="IRNazanin" w:hAnsi="IRNazanin" w:eastAsia="IRNazanin"/>
          <w:color w:val="111111"/>
          <w:sz w:val="28"/>
          <w:sz w:val="28"/>
          <w:szCs w:val="28"/>
          <w:rtl w:val="true"/>
          <w:lang w:bidi="fa-IR"/>
        </w:rPr>
        <w:t xml:space="preserve">پس سفیانی با ابقع برخورد کند و به جنگ پردازند، و سفیانی او و هر کس را که از او پیروی می کند خواهد کشت، سپس أصهب را می کشد، و بعد دیگر همّتی به کار نخواهد بست مگر روی آوردن به سوی عراق، </w:t>
      </w:r>
      <w:r>
        <w:rPr>
          <w:rStyle w:val="FootnoteAnchor"/>
          <w:rtl w:val="true"/>
        </w:rPr>
        <w:footnoteReference w:id="97"/>
      </w:r>
      <w:r>
        <w:rPr>
          <w:rFonts w:ascii="IRNazanin" w:hAnsi="IRNazanin" w:eastAsia="IRNazanin"/>
          <w:color w:val="111111"/>
          <w:sz w:val="28"/>
          <w:sz w:val="28"/>
          <w:szCs w:val="28"/>
          <w:rtl w:val="true"/>
          <w:lang w:bidi="fa-IR"/>
        </w:rPr>
        <w:t xml:space="preserve">و سپاهیانش به قرقیسیا </w:t>
      </w:r>
      <w:r>
        <w:rPr>
          <w:rStyle w:val="FootnoteAnchor"/>
          <w:rtl w:val="true"/>
        </w:rPr>
        <w:footnoteReference w:id="98"/>
      </w:r>
      <w:r>
        <w:rPr>
          <w:rFonts w:ascii="IRNazanin" w:hAnsi="IRNazanin" w:eastAsia="IRNazanin"/>
          <w:color w:val="111111"/>
          <w:sz w:val="28"/>
          <w:sz w:val="28"/>
          <w:szCs w:val="28"/>
          <w:rtl w:val="true"/>
          <w:lang w:bidi="fa-IR"/>
        </w:rPr>
        <w:t xml:space="preserve">گذر کنند و در آن جا به جنگ پردازند و صد هزار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 از ستمکاران در آن جا کشته شوند، و سفیانی سپاهی به کوفه گسیل دارد که هفتاد هزار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مردم کوفه را بکشند و به دار آویزند و اسیر کنند، در کشاکشی این چنین که بر ایشان واقع شده، ناگاه پرچم هائی از جانب خراسان پدیدار شود و پرچمداران منزل ها و مسیر را با سرعت بسیار بپیمایند و با آنان چند تن از اصحاب قائم همراه باشند سپس مردی از موالی اهل کوفه با جمعی ناتوان خروج کند، فرمانده سپاه سفیان میان حیره و کوفه او را به قتل رساند و سفیانی گروهی را به مدینه روانه کند </w:t>
      </w:r>
      <w:r>
        <w:rPr>
          <w:rFonts w:eastAsia="IRNazanin" w:cs="IRNazanin"/>
          <w:color w:val="111111"/>
          <w:sz w:val="28"/>
          <w:szCs w:val="28"/>
          <w:rtl w:val="true"/>
          <w:lang w:bidi="fa-IR"/>
        </w:rPr>
        <w:t xml:space="preserve">...» </w:t>
      </w:r>
      <w:bookmarkStart w:id="150" w:name="pg9621_88098"/>
    </w:p>
    <w:p>
      <w:pPr>
        <w:pStyle w:val="Heading2"/>
        <w:numPr>
          <w:ilvl w:val="1"/>
          <w:numId w:val="1"/>
        </w:numPr>
        <w:rPr/>
      </w:pPr>
      <w:bookmarkStart w:id="151" w:name="__RefHeading___Toc7547702_2870459653"/>
      <w:bookmarkStart w:id="152" w:name="_Toc61"/>
      <w:bookmarkEnd w:id="150"/>
      <w:bookmarkEnd w:id="151"/>
      <w:r>
        <w:rPr>
          <w:rtl w:val="true"/>
        </w:rPr>
        <w:t xml:space="preserve">جلسه بیست و هفتم </w:t>
      </w:r>
      <w:r>
        <w:rPr>
          <w:rtl w:val="true"/>
        </w:rPr>
        <w:t xml:space="preserve">- </w:t>
      </w:r>
      <w:r>
        <w:rPr/>
        <w:t>1400/8/15</w:t>
      </w:r>
      <w:bookmarkEnd w:id="152"/>
    </w:p>
    <w:p>
      <w:pPr>
        <w:pStyle w:val="Heading3"/>
        <w:numPr>
          <w:ilvl w:val="2"/>
          <w:numId w:val="1"/>
        </w:numPr>
        <w:rPr/>
      </w:pPr>
      <w:bookmarkStart w:id="153" w:name="__RefHeading___Toc7547704_2870459653"/>
      <w:bookmarkStart w:id="154" w:name="_Toc62"/>
      <w:bookmarkEnd w:id="153"/>
      <w:r>
        <w:rPr>
          <w:rtl w:val="true"/>
        </w:rPr>
        <w:t>گونه شناسی روایات مهدوی عبرتائی</w:t>
      </w:r>
      <w:bookmarkEnd w:id="154"/>
    </w:p>
    <w:p>
      <w:pPr>
        <w:pStyle w:val="BookText"/>
        <w:rPr/>
      </w:pPr>
      <w:r>
        <w:rPr>
          <w:rFonts w:ascii="IRNazanin" w:hAnsi="IRNazanin" w:eastAsia="IRNazanin"/>
          <w:color w:val="111111"/>
          <w:sz w:val="28"/>
          <w:sz w:val="28"/>
          <w:szCs w:val="28"/>
          <w:rtl w:val="true"/>
          <w:lang w:bidi="fa-IR"/>
        </w:rPr>
        <w:t>ادامه روایت هفدهم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السُّفْيَانِيُّ بَعْثاً إِلَى الْمَدِينَةِ فَيَنْفَرُ الْمَهْدِئُ مِنْهَا إِلَى مَكَّةَ فَيَبْلُغُ أَمِيرَ جَيْشِ السُّفْيَانِي أَنَّ الْمَهْدِئَ قَدْ خَرَجَ إِلَى مَكَّةَ فَيَبْعَثُ جَيْشاً عَلَى أَثَرِهِ فَلَا يُدْرِكُهُ حَتَّى يَدْخُلَ مَكَّةَ حَائِفاً يَتَرَقَبٌ عَلَى سُنَّهُ مُوسَى بْنِ عِمْرَانَ عَلَيْهِ اَلسَّلاَم قَالَ فَيَنْزِلُ أَمِيرُ جَيْشِ السُّفْيَانِى الْبَيْدَاء فَيُنَادِى مُنَادٍ مِنَ السَّمَاءِ يَا بَيْدَاءُ أَبِيدِى الْقَوْمَ فَيَخْسِفُ بِهِمْ فَلَا يُفْلِتُ مِنْهُمْ إِنَّا ثَلَاثَةً نَفَرٍ يُحَوِّلُ اللَّهُ وُجُوهَهُمْ إِلَى أَقْفِيَتِهِمْ وَ هُمْ مِنْ كَلْبِ وَ فِيهِمْ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أُوتُوا الْكِتَابَ آمِنُوا بِمَا نَزَّلْنَا مُصَدِّقاً لِما مَعَكُمْ مِنْ قَبْلِ أَنْ نَطْمِسَ وُجُوهَا فَنَرُدَّها عَلى أَدْبارِها الْآيَةَ </w:t>
      </w:r>
      <w:r>
        <w:rPr>
          <w:rStyle w:val="FootnoteAnchor"/>
          <w:rtl w:val="true"/>
        </w:rPr>
        <w:footnoteReference w:id="99"/>
      </w:r>
      <w:r>
        <w:rPr>
          <w:rFonts w:ascii="Amiri" w:hAnsi="Amiri" w:eastAsia="Amiri" w:cs="Amiri"/>
          <w:color w:val="111111"/>
          <w:sz w:val="28"/>
          <w:sz w:val="28"/>
          <w:szCs w:val="28"/>
          <w:rtl w:val="true"/>
          <w:lang w:bidi="ar-SA"/>
        </w:rPr>
        <w:t xml:space="preserve">قَالَ وَ الْقَائِمُ يَوْمَئِذٍ بِمَكَّةَ قَدْ أَسْنَدَ ظَهْرَهُ إِلَى الْبَيْتِ الْحَرَامِ مُسْتَجِيراً بِهِ فَيُنَادِى يَا أَيُّهَا النَّاسُ إِنَّا نَسْتَنْصِرُ اللَّهَ فَمَنْ أَجَابَنَا مِنَ النَّاسِ فَإِنَّا أَهْلُ بَيْتِ نَبِيِّكُمْ مُحَمَّدٍ وَ نَحْنُ أَوْلَى النَّاسِ بِاللَّهِ وَ بِمُحَمَّدٍ صَلِّيَ اَللَّهُ عَلَيْهِ وَ آلِهِ فَمَنْ حَاجَنِي فِي آدَمَ فَأَنَا أَوْلَى النَّاسِ بِآدَمَ وَ مَنْ حَاجَنِي فِي نُوحٍ فَأَنَا أَوْلَى النَّاسِ بِنُوحٍ وَ مَنْ حَاجَنِي فِي إِبْرَاهِيمَ فَأَنَا أَوْلَى النَّاسِ بِإِبْرَاهِيمَ وَ مَنْ حَاجَّنِي فِي مُحَمَّدٍ صَلِّيَ اَللَّهُ عَلَيْهِ وَ آلِهِ فَأَنَا أوْلَى النَّاسِ بِمُحَمَّدٍ صَلِّيَ اَللَّهُ عَلَيْهِ وَ آلِهِ وَ مَنْ حَاجَّنِي فِي النَّبِيِّينَ فَأَنَا أَوْلَى النَّاسِ بِالنَّبِيِّينَ أ لَيْسَ اللَّهُ يَقُولُ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ذُرِّيَّةً بَعْضُها مِنْ بَعْضٍ وَ اللَّهُ سَمِيعٌ عَلِيمٌ </w:t>
      </w:r>
      <w:r>
        <w:rPr>
          <w:rStyle w:val="FootnoteAnchor"/>
          <w:rtl w:val="true"/>
        </w:rPr>
        <w:footnoteReference w:id="100"/>
      </w:r>
      <w:r>
        <w:rPr>
          <w:rFonts w:ascii="Amiri" w:hAnsi="Amiri" w:eastAsia="Amiri" w:cs="Amiri"/>
          <w:color w:val="111111"/>
          <w:sz w:val="28"/>
          <w:sz w:val="28"/>
          <w:szCs w:val="28"/>
          <w:rtl w:val="true"/>
          <w:lang w:bidi="ar-SA"/>
        </w:rPr>
        <w:t xml:space="preserve">فَأَنَا بَقِيَّةٌ مِنْ آدَمَ وَ ذَخِيرَةً مِنْ نُوحٍ وَ مُصْطَفَى مِنْ إِبْرَاهِيمَ وَ صَفْوَةً مِنْ مُحَمَّدٍ صَلَّى اللَّهُ عَلَيْهِمْ أَجْمَعِينَ أَلَا فَمَنْ حَاجَنِي فِي كِتَابِ اللَّهِ فَأَنَا أَوْلَى النَّاسِ بِكِتَابِ اللهِ أَلَا وَ مَنْ حَاجَنِي فِي سُنَّةِ رَسُولِ اللَّهِ فَأَنَا أَوْلَى النَّاسِ بِسُنَّةِ رَسُولِ اللهِ صَلِّيَ اَللَّهُ عَلَيْهِ وَ آلِهِ </w:t>
      </w:r>
      <w:r>
        <w:rPr>
          <w:rFonts w:eastAsia="Amiri" w:cs="Amiri" w:ascii="Amiri" w:hAnsi="Amiri"/>
          <w:color w:val="111111"/>
          <w:sz w:val="28"/>
          <w:szCs w:val="28"/>
          <w:rtl w:val="true"/>
          <w:lang w:bidi="ar-SA"/>
        </w:rPr>
        <w:t xml:space="preserve">... </w:t>
      </w:r>
      <w:r>
        <w:rPr>
          <w:rStyle w:val="FootnoteAnchor"/>
          <w:rtl w:val="true"/>
        </w:rPr>
        <w:footnoteReference w:id="101"/>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سفیانی </w:t>
      </w:r>
      <w:r>
        <w:rPr>
          <w:rStyle w:val="FootnoteAnchor"/>
          <w:rtl w:val="true"/>
        </w:rPr>
        <w:footnoteReference w:id="102"/>
      </w:r>
      <w:r>
        <w:rPr>
          <w:rFonts w:ascii="IRNazanin" w:hAnsi="IRNazanin" w:eastAsia="IRNazanin"/>
          <w:color w:val="111111"/>
          <w:sz w:val="28"/>
          <w:sz w:val="28"/>
          <w:szCs w:val="28"/>
          <w:rtl w:val="true"/>
          <w:lang w:bidi="fa-IR"/>
        </w:rPr>
        <w:t xml:space="preserve">گروهی را به مدینه روانه کند و مهدی عَلَيْهِ اَلسَّلاَم از آن جا به مکّه رهسپار شود و خبر به فرمانده سپاه سفیانی رسد که مهدی عَلَيْهِ اَلسَّلاَم به جانب مکّه بیرون شده است، پس او لشکری از پی او روانه کند ولی او را نیابد تا این که مهدی با حالت ترس و نگرانی </w:t>
      </w:r>
      <w:r>
        <w:rPr>
          <w:rStyle w:val="FootnoteAnchor"/>
          <w:rtl w:val="true"/>
        </w:rPr>
        <w:footnoteReference w:id="103"/>
      </w:r>
      <w:r>
        <w:rPr>
          <w:rFonts w:ascii="IRNazanin" w:hAnsi="IRNazanin" w:eastAsia="IRNazanin"/>
          <w:color w:val="111111"/>
          <w:sz w:val="28"/>
          <w:sz w:val="28"/>
          <w:szCs w:val="28"/>
          <w:rtl w:val="true"/>
          <w:lang w:bidi="fa-IR"/>
        </w:rPr>
        <w:t>بدان سنّت که موسی بن عمران داشت داخل مکّه شود</w:t>
      </w:r>
      <w:r>
        <w:rPr>
          <w:rFonts w:eastAsia="IRNazanin" w:cs="IRNazanin"/>
          <w:color w:val="111111"/>
          <w:sz w:val="28"/>
          <w:szCs w:val="28"/>
          <w:rtl w:val="true"/>
          <w:lang w:bidi="fa-IR"/>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سپاه سفیانی در بیداء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 قبلا خارج از مدینه بود و الآن داخل مدینه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می آید، پس آواز دهنده ای از آسمان ندا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بیدا، آن قوم را نابود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بیداء نیز ایشان را به درون خود فرو می برد و هیچ یک از آنان نجات نمی یابد مگر سه نفر که خداوند رویشان را به پشت آنان بر می گرداند و ایشان از قبیله کلب هستند، و این آیه در مورد آنان نازل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کتاب به شما داده شده به آن چه ما فرو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چه را نزد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تصدیق می کند ایمان آورید پیش از آن که چهره هائی را محو سازیم و آن ها را به پشت هایشان برگردانیم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عَلَيْهِ اَلسَّلاَم در این هنگام در مکّه خواهد بود، </w:t>
      </w:r>
      <w:r>
        <w:rPr>
          <w:rStyle w:val="FootnoteAnchor"/>
          <w:rtl w:val="true"/>
        </w:rPr>
        <w:footnoteReference w:id="104"/>
      </w:r>
      <w:r>
        <w:rPr>
          <w:rFonts w:ascii="IRNazanin" w:hAnsi="IRNazanin" w:eastAsia="IRNazanin"/>
          <w:color w:val="111111"/>
          <w:sz w:val="28"/>
          <w:sz w:val="28"/>
          <w:szCs w:val="28"/>
          <w:rtl w:val="true"/>
          <w:lang w:bidi="fa-IR"/>
        </w:rPr>
        <w:t>پشت خود را به بیت الحرام تکیه داده و به آن پناه جسته پس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ما از خدا یاری می طلبیم، چه کسی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پاسخ می گوید؟ که ما خاندان پیامبر شما محمّد صَلِّيَ اَللَّهُ عَلَيْهِ وَ آلِهِ هستیم، و ما شایسته ترین مردم به خداوند و محمّد صَلِّيَ اَللَّهُ عَلَيْهِ وَ آلِهِ می باشیم، پس هر که درباره حضرت آدم با من محاجّه کند بداند که من سزاوار ترین مردم به حضرت آدم هستم؛ و هر که با من درباره نوح محاجّه پردازد بداند که من شایسته ترین مردم به نوح هستم؛ و هر که با من درباره ابراهیم محاجّه پردازد بداند که من شایسته ترین مردم به ابراهیم هستم؛ و هر کس در مورد محمّد صَلِّيَ اَللَّهُ عَلَيْهِ وَ آلِهِ با من به محاجّه برخیزد بداند که من سزاوار ترین مردم به محمّد صَلِّيَ اَللَّهُ عَلَيْهِ وَ آلِهِ هستم، و هر کس در مورد پیامبران با من محاجّه کند بداند که من سزاوار ترین مردم به پیامبران هستم، مگر خداوند در کتاب خود نمی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آدم و نوح و آل ابراهیم و آل عمران را بر جهانیان برگزید فرزندانی که برخی از آنان از نسل پاره ای دیگر هستند و خداوند شنوا و دانا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یادگاری هستم از آدم و به جا مانده از نوح و برگزیده از ابراهیم و خلاصه ای از محمّد که درود خداوند بر تمامی آن ها باد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بدانید هر کس با من درباره کتاب خدا به محاجّه پردازد پس من شایسته ترین مردم به کتاب خداوند هستم، هر که در مورد سنّت رسول خدا با من محاجّه کند بداند که من سزاوار ترین مردم به سنّت رسول خدا صَلِّيَ اَللَّهُ عَلَيْهِ وَ آلِهِ هستم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روایتی که عبرتائی نقل می کند با آیاتی که امام به آن استناد می کند، مطابق است، و بار ها گفتیم ما عبرتائی را قبول نداریم، وقتی شخصی است که لم يتدین بدین چطور او را قبول کنیم، بلکه همان حرفی که مرحوم نجاشی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الروایه، روایات او شواهد دارد و متون آن ها هم قوی است و این روایت با آیه شریفه هم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مصادر زیادی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الغيبۀ نعمانی، الاختصاص، الإرشاد، غيبۀ الطوسی، إعلام الورى و از عامه هم دو نفر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الدّرر و ينابيع المودّۀ </w:t>
      </w:r>
      <w:bookmarkStart w:id="155" w:name="pg9621_88101"/>
    </w:p>
    <w:p>
      <w:pPr>
        <w:pStyle w:val="Heading2"/>
        <w:numPr>
          <w:ilvl w:val="1"/>
          <w:numId w:val="1"/>
        </w:numPr>
        <w:rPr/>
      </w:pPr>
      <w:bookmarkStart w:id="156" w:name="__RefHeading___Toc7547706_2870459653"/>
      <w:bookmarkStart w:id="157" w:name="_Toc63"/>
      <w:bookmarkEnd w:id="155"/>
      <w:bookmarkEnd w:id="156"/>
      <w:r>
        <w:rPr>
          <w:rtl w:val="true"/>
        </w:rPr>
        <w:t xml:space="preserve">جلسه بیست و هشتم </w:t>
      </w:r>
      <w:r>
        <w:rPr>
          <w:rtl w:val="true"/>
        </w:rPr>
        <w:t xml:space="preserve">- </w:t>
      </w:r>
      <w:r>
        <w:rPr/>
        <w:t>1400/8/16</w:t>
      </w:r>
      <w:bookmarkEnd w:id="157"/>
    </w:p>
    <w:p>
      <w:pPr>
        <w:pStyle w:val="Heading3"/>
        <w:numPr>
          <w:ilvl w:val="2"/>
          <w:numId w:val="1"/>
        </w:numPr>
        <w:rPr/>
      </w:pPr>
      <w:bookmarkStart w:id="158" w:name="__RefHeading___Toc7547708_2870459653"/>
      <w:bookmarkStart w:id="159" w:name="_Toc64"/>
      <w:bookmarkEnd w:id="158"/>
      <w:r>
        <w:rPr>
          <w:rtl w:val="true"/>
        </w:rPr>
        <w:t>گونه شناسی روایات مهدوی عبرتائی</w:t>
      </w:r>
      <w:bookmarkEnd w:id="159"/>
    </w:p>
    <w:p>
      <w:pPr>
        <w:pStyle w:val="BookText"/>
        <w:rPr/>
      </w:pPr>
      <w:r>
        <w:rPr>
          <w:rFonts w:ascii="IRNazanin" w:hAnsi="IRNazanin" w:eastAsia="IRNazanin"/>
          <w:color w:val="111111"/>
          <w:sz w:val="28"/>
          <w:sz w:val="28"/>
          <w:szCs w:val="28"/>
          <w:rtl w:val="true"/>
          <w:lang w:bidi="fa-IR"/>
        </w:rPr>
        <w:t>ادامه روایت هفتم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 اللَّهَ مَنْ سَمِعَ كَلَامِي الْيَوْمَ لَمَّا بَلَغَ الشَّاهِدُ مِنْكُمُ الْغَائِبَ وَ أَسْأَلُكُمْ بِحَقِّ اللَّهِ وَ حَقٍّ رَسُولِهِ صَلِّيَ اَللَّهُ عَلَيْهِ وَ آلِهِ وَ بِحَقَّى فَإِنَّ لِي عَلَيْكُمْ حَقَّ الْقُرْبَى مِنْ رَسُولِ اللَّهِ إِلَّا أَعَنْتُمُونَا وَ مَنَعْتُمُونَا مِمَّنْ يَظْلِمُنَا فَقَدْ أَخِفْنَا وَ ظُلِمْنَا وَ طَرِدْنَا مِنْ دِيَارِنَا وَ أَبْنَائِنَا وَ بَغِيَ عَلَيْنَا وَ دَفِعْنَا عَنْ حَقِّنَا وَ افْتَرَى أَهْلُ الْبَاطِلِ عَلَيْنَا فَاللَّهَ اللَّهَ فِينَا لَا تَحْذَلُونَا وَ انْصُرُونَا يَنْصُرْكُمُ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فَيَجْمَعُ اللَّهُ عَلَيْهِ أَصْحَابَهُ ثَلَاثَمِائَهُ وَ ثَلَاثَةَ عَشَرَ رَجُلًا وَ يَجْمَعُهُمُ اللَّهُ لَهُ عَلَى غَيْرِ مِيعَادٍ قَزَعاً كَفَزَعِ الْخَرِيفِ </w:t>
      </w:r>
      <w:r>
        <w:rPr>
          <w:rStyle w:val="FootnoteAnchor"/>
          <w:rtl w:val="true"/>
        </w:rPr>
        <w:footnoteReference w:id="106"/>
      </w:r>
      <w:r>
        <w:rPr>
          <w:rFonts w:ascii="Amiri" w:hAnsi="Amiri" w:eastAsia="Amiri" w:cs="Amiri"/>
          <w:color w:val="111111"/>
          <w:sz w:val="28"/>
          <w:sz w:val="28"/>
          <w:szCs w:val="28"/>
          <w:rtl w:val="true"/>
          <w:lang w:bidi="ar-SA"/>
        </w:rPr>
        <w:t xml:space="preserve">وَ هِيَ يَا جَابِرُ الْآيَةَ الَّتِي ذَكَرَهَا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ما تَكُونُوا يَأْتِ بِكُمُ اللهُ جَمِيعاً إِنَّ اللَّهَ عَلى كُلِّ شَيْءٍ قَدِيرٌ </w:t>
      </w:r>
      <w:r>
        <w:rPr>
          <w:rStyle w:val="FootnoteAnchor"/>
          <w:rtl w:val="true"/>
        </w:rPr>
        <w:footnoteReference w:id="107"/>
      </w:r>
      <w:r>
        <w:rPr>
          <w:rFonts w:ascii="Amiri" w:hAnsi="Amiri" w:eastAsia="Amiri" w:cs="Amiri"/>
          <w:color w:val="111111"/>
          <w:sz w:val="28"/>
          <w:sz w:val="28"/>
          <w:szCs w:val="28"/>
          <w:rtl w:val="true"/>
          <w:lang w:bidi="ar-SA"/>
        </w:rPr>
        <w:t>فَيُبَايِعُونَهُ بَيْنَ الرُّكْنِ وَ الْمَقَامِ وَ مَعَهُ عَهْدٌ مِنْ رَسُولِ اللَّهِ ص قَدْ تَوَارَثَتْهُ الْأَبْنَاءُ عَنِ الْآبَاءِ وَ الْقَائِمُ يَا جَابِرُ رَجُلٌ مِنْ وَلْدِ الْحُسَيْنِ يُصْلِحُ اللَّهُ لَهُ أَمْرَهُ فِي لَيْلَهُ فَمَا أَشْكَلَ عَلَى النَّاسِ مِنْ ذَلِكَ يَا جَابِرُ فَلَا يُشْكِلَنَّ عَلَيْهِمْ وَلَادَتْهُ مِنْ رَسُولِ اللهِ صَلِّيَ اَللَّهُ عَلَيْهِ وَ آلِهِ و وَرَاثَتُهُ الْعَلَمَاء عَالِماً بَعْدَ عَالِمٍ فَإِنْ أَشْكَلَ هَذَا كُلَّهُ عَلَيْهِمْ فَإِنَّ الصَّوْتَ مِنَ السَّمَاءِ لَا يُشْكِلُ عَلَيْهِمْ إِذَا نُودِيَ بِاسْمِهِ وَ اسْم أبيهِ وَ أُمّه</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من به خدا سوگند می دهم هر کس را که امروز سخن مرا می شنود که حاضران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غایبان ازشما می خواهم ابلاغ کند و به حقّ خدا و حقّ رسول او صَلِّيَ اَللَّهُ عَلَيْهِ وَ آلِهِ و حقّ خودم که مرا بر شما حقّ خویشاوندی با رسول خدا است از شما می خواهم که ما را یاری نمائید و از ما باز دارید آن کس را که به ما ستم می کند که ما مورد وحشت و ستم قرار گرفتیم و از شهر ها و فرزندانمان رانده شدیم و بر ما ستم شد و از حقّمان کنار زده شدیم و آنان که بر باطل بودند بر ما نسبت ناروا بستند پس خدا را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ما، ما را خوار نسازید و ما را یاری کنید تا خدای تعالی شما را یاری فرماید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ادامه داد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پس خداوند سیصد و سیزده نفر </w:t>
      </w:r>
      <w:r>
        <w:rPr>
          <w:rStyle w:val="FootnoteAnchor"/>
          <w:rtl w:val="true"/>
        </w:rPr>
        <w:footnoteReference w:id="110"/>
      </w:r>
      <w:r>
        <w:rPr>
          <w:rFonts w:ascii="IRNazanin" w:hAnsi="IRNazanin" w:eastAsia="IRNazanin"/>
          <w:color w:val="111111"/>
          <w:sz w:val="28"/>
          <w:sz w:val="28"/>
          <w:szCs w:val="28"/>
          <w:rtl w:val="true"/>
          <w:lang w:bidi="fa-IR"/>
        </w:rPr>
        <w:t xml:space="preserve">یاران آن حضرت را بر او گرد می آورد، و خداوند آنان را بدون قرار قبلی برای او فراهم آورد بمانند پاره های ابر پائیز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متفرّق اند و بعد به هم می پیوندند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 این همان آیه ای است که خداوند در کتاب خود آن را ذکر کرده است که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 ما تَكُونُوا يَأْتِ بِكُمُ اللَّهُ جَمِيعاً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کجا که باشید خداوند همگی شما را گرد می آورد که خدا بر همه چیز توانا است</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پس در میان رکن و مقام با او </w:t>
      </w:r>
      <w:bookmarkStart w:id="160" w:name="pg9621_88102"/>
    </w:p>
    <w:p>
      <w:pPr>
        <w:pStyle w:val="BookText"/>
        <w:rPr/>
      </w:pPr>
      <w:bookmarkEnd w:id="160"/>
      <w:r>
        <w:rPr>
          <w:rFonts w:ascii="IRNazanin" w:hAnsi="IRNazanin" w:eastAsia="IRNazanin"/>
          <w:color w:val="111111"/>
          <w:sz w:val="28"/>
          <w:sz w:val="28"/>
          <w:szCs w:val="28"/>
          <w:rtl w:val="true"/>
          <w:lang w:bidi="fa-IR"/>
        </w:rPr>
        <w:t xml:space="preserve">بیعت می کنند </w:t>
      </w:r>
      <w:r>
        <w:rPr>
          <w:rStyle w:val="FootnoteAnchor"/>
          <w:rtl w:val="true"/>
        </w:rPr>
        <w:footnoteReference w:id="112"/>
      </w:r>
      <w:r>
        <w:rPr>
          <w:rFonts w:ascii="IRNazanin" w:hAnsi="IRNazanin" w:eastAsia="IRNazanin"/>
          <w:color w:val="111111"/>
          <w:sz w:val="28"/>
          <w:sz w:val="28"/>
          <w:szCs w:val="28"/>
          <w:rtl w:val="true"/>
          <w:lang w:bidi="fa-IR"/>
        </w:rPr>
        <w:t xml:space="preserve">و با او فرمان و وصیّت نامه ای از رسول خدا صَلِّيَ اَللَّهُ عَلَيْهِ وَ آلِهِ همراه است که فرزندان آن را از پدران به ارث دریافت داشته اند، و 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فرزندان حسین است که خداوند کار او را یک شبه برایش اصلاح می فرماید، </w:t>
      </w:r>
      <w:r>
        <w:rPr>
          <w:rStyle w:val="FootnoteAnchor"/>
          <w:rtl w:val="true"/>
        </w:rPr>
        <w:footnoteReference w:id="113"/>
      </w:r>
      <w:r>
        <w:rPr>
          <w:rFonts w:ascii="IRNazanin" w:hAnsi="IRNazanin" w:eastAsia="IRNazanin"/>
          <w:color w:val="111111"/>
          <w:sz w:val="28"/>
          <w:sz w:val="28"/>
          <w:szCs w:val="28"/>
          <w:rtl w:val="true"/>
          <w:lang w:bidi="fa-IR"/>
        </w:rPr>
        <w:t>پس هر چه از آن جمله بر مردم مشکل نماید دیگر زاده شدن او از نسل رسول خدا صَلِّيَ اَللَّهُ عَلَيْهِ وَ آلِهِ و ارث بردن او از علمای هر عالمی پس از دیگری بر ایشان مشکل نخواهد بود و باز اگر این ها هم جملگی بر ایشان مشکل باشد آن ندائی که از آسمان بر می خیزد هنگامی که او به نام خودش و پدر و مادرش خوانده می شود دیگر مشکلی را بر ایشان باقی نمی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روایتی بود که مرحوم نعمانی به سند خودش از عبرتائی از امام باقر عَلَيْهِ اَلسَّلاَم نقل کرده و امارات و شواهد صدق زیادی دارد با توضیحی که عرض کردیم که شاید این ها مترتب بر همدیگر نباشد و فراز فراز باشد ولی اصل روایت هیچ جای تامل و شبهه ای نیست</w:t>
      </w:r>
      <w:r>
        <w:rPr>
          <w:rFonts w:eastAsia="IRNazanin" w:cs="IRNazanin"/>
          <w:color w:val="111111"/>
          <w:sz w:val="28"/>
          <w:szCs w:val="28"/>
          <w:rtl w:val="true"/>
          <w:lang w:bidi="fa-IR"/>
        </w:rPr>
        <w:t>.</w:t>
      </w:r>
    </w:p>
    <w:p>
      <w:pPr>
        <w:pStyle w:val="Heading3"/>
        <w:numPr>
          <w:ilvl w:val="2"/>
          <w:numId w:val="1"/>
        </w:numPr>
        <w:rPr/>
      </w:pPr>
      <w:bookmarkStart w:id="161" w:name="__RefHeading___Toc7547710_2870459653"/>
      <w:bookmarkStart w:id="162" w:name="_Toc65"/>
      <w:bookmarkEnd w:id="161"/>
      <w:r>
        <w:rPr>
          <w:rtl w:val="true"/>
        </w:rPr>
        <w:t>نتیجه</w:t>
      </w:r>
      <w:bookmarkEnd w:id="1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روایات عبرتائی از سلامت برخوردار است هر چند خودش از سلامت اعتقاد برخوردار نیست و منحرف شد ولی روایاتی که نقل می کند با اعتقادات ما هیچ منافات ندارد بلکه اصل اعتقادات ما همین است لذا ما روایات او را قبول می کنیم امّا خود او را قبول نمی کنیم و گمان نمی کنیم که ایشان در زمان انحراف روایتی داشته باشد یا کسی از او روایت نقل کرده باشد لذا ما همه روایات او را قبول می کنیم</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امام عَلَيْهِ اَلسَّلاَم به تبیین علائم ظهور می پردازند، حال این غلام چه کسی است، شخص معینی است یا کلی، قبلا بحث کردیم نفس زکیه چه کسی است؟ یک شخصیتی است یا نه به اسم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اشتهاردی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آیة الله العظمی سیّد محسن حکیم شنیدم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زکیه من هستم و کشته می شوم ولی با بعثی ها بیعت نمی کنم و همین طور هم شد، نظیر این را از سیّد باقر حکیم نقل می کنند که به شهادت 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مدینه در روایت مدینه منوره است زیرا مدينه عند الاطلاق به مدینه منوره انصراف دارد، پس آن نفس زکیه که در وقت ظهر کوفه به قتل می رسد ممکن مرحوم آیة الله حکیم باشد، ما قبلا بحث کردیم که نفس زکیه یک شخصیت خاصی است که آمده و رفته یا خواهد آمد، بعضی از معاصرین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زکیه آمده و رفته است و در مدینه شهید شده است و لازم هم نیست که علامات مقارن با ذو العلائم باشد، سقوط عباسی یکی از علامات است در حالی که الآن نهصد سال از سقوط عباسیون می 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فاصله بین قتل نفس زکیه و ظهور امام زمان عَجَّلَ اَللَّهُ تَعَالِيَ فَرْجِهِ اَلشَّرِيفَ پانزده روز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و تفصیل؛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فی علم الرجال؛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مرآۀ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مرآۀ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 عَلَيْهِ اَلسَّلاَم در مورد این منافق اشعث بن قیس در روایت دیگر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پسر شراب خوار؛ ای مردم، بدانید که اشعث در پیشگاه پروردگار متعال به اندازه پر مگسی ارزش نداشته و در دین خدا پست تر از آب بینی گوسفند است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مرآۀ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مرآۀ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صدر در مقدمۀ فلستنا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حضور ائمه نبود اثری از دین نبود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مفعول لواط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مرآۀ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مجلسی در مورد سند این روایت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کالصحيح، لأن هذه العدۀ غير معلوم رجالها، لكن الظاهر أن فيهم محمّد بن يحيى العطار فإنه الراوى عن سعد غالبا فی سند الصدوق، و روايۀ الكلينی بواسطۀ عن سعد و إن كان نادرا لأنه يروى عنه أحمد بن محمّد بن عيسى الذى يروى عنه الكلينی بتوسط العدۀ، لكن يروى عنه محمّد بن يحيى الذى هو داخل فى عدۀ الكلينی، و يروى عنه على بن بابویه و هو معاصر الكلينی، فروايۀ الكلينی عنه بواسطۀ غير مستبعد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مرآۀ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 همانند صحیح است زیرا رجال این عده معلوم نیست لکن ظاهر این است که در بین آن ها محمّد بن يحيى عطار است زیرا غالبا در سند صدوق او از سعد روایت می کند و روایت کلینی به واسطه از سعد و اگر چه نادر است زیرا احمد بن محمّد بن عیسی از او روایت می کند، احمد بن محمّد بن عیسی که کلینی توسط عده از او روایت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دقّت بالای مرحوم علامه مجلسی را می رساند و این که چطور ایشان متضلع و مسلط هستند، خود ایشان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هر علمی وارد شدم ولی آن علمی که تشنگی مرا سیراب کرد، علوم آل محمّد بود، ایشان به همۀ علوم وارد بودند و این مطلب را در مقدمه بیان می کنند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استفاده می شود که مهدویت در آن زمان جا افتاده بوده و بحث در مصداق آن بوده است، اصل مهدویت را همه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این که راوی خواسته آن را بر امام رضا عَلَيْهِ اَلسَّلاَم تطبیق دهد این بوده که نشانه ها و نفوذ کلمه امام را دیده، شرق و غرب عالم، بلاد اسلامی زمان مامون، شصت کشور اسلامی امروز استان های حکومت عباسی بود، یک وقت هارون به ابر های در حال حرکت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کجا می خواهید ببارید مشکلی نیست خراج آن به من برمی گردد لذا راوی می بیند که امام رضا عَلَيْهِ اَلسَّلاَم ولیعهد شده است و ولیعهد یعنی نفر دوّم بلاد اسلامی لذا تصور این کرده که تا این که امام بر کل بلاد اسلامی حاکم شود چیزی نمانده است لذا به امام عرض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 أن تكون صاحب هذا الامر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داریم که بیعت با امام عصر عَلَيْهِ اَلسَّلاَم در مکّه است و اوّل کسی که بیعت می کند حضرت جبرائیل عَلَيْهِ اَلسَّلاَم است، حضرت جبرئیل عَلَيْهِ اَلسَّلاَم که واسطه بین خداوند عز و جل بر تمام انبیاء عَلَيْهِمُ اَلسَّلاَمُ است، خم می شود و دست امام را می بوسد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اهل مکّه از ابتدا با رسول الله صَلِّيَ اَللَّهُ عَلَيْهِ وَ آلِهِ و اهل بیت ایشان دشمنی داشته و تا زمان ظهور هم بر آن باقی هستند، پیامبر اکرم صَلِّيَ اَللَّهُ عَلَيْهِ وَ آلِهِ وقتی ناچار به هجرت از مکّه شدند، رو به مکّه با حالت گریان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مکّه من تو را دوست دارم لكن اهل تو مرا بیرون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 از فتح مکّه هم دیگر حاضر به ماندن در مکّه نشدند البته برای زیارت و طواف می آمدند، خاطرات خوشی نبود، بار آخر که ایشان ناچار شدند به طائف بروند و اهل طائف هم بدتر برخورد کردند، وقتی که دوباره به مکّه برگشتند تحت حمایت یک عده مسلمان وارد شدند یعنی کسی که اهل این شهر است این قدر از او سلب امنیت بشود که عده ای مسلمان ایشان را تحت حفظ خود وارد مکّه کنند، به هر حال با اهل مکّه از قدیم با پیامبر صَلِّيَ اَللَّهُ عَلَيْهِ وَ آلِهِ و امیر المومنین زاویه داشتند، وقتی امیر المومنین عَلَيْهِ اَلسَّلاَم از مکّه خارج شد، پنج نفر با ایشان همراه بودند که سه نفر آن ها از خاندان ایشان بود و زمانی هم که امام حسین عَلَيْهِ اَلسَّلاَم از مکّه به طرف کربلا علنی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از نماز 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شدند، یک نفر همراه ایشان نشدند امّا در فتنه جمل هزاران نفر از اهل مکّه همراه فتنه گران جمل شدند و تعداد زیادی از مومنان را به شهادت رساندند، پشکل آن شتر را می بوئیدند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پشکل شتر مارد ما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آن تبرک می جستند امّا در واقعه ی کربلا حتی یک نفر هم از اهل مکّه همراه امام حسین عَلَيْهِ اَلسَّلاَم نشد در حالی که امام فرزند رسول خدا بودند، امام زین العابدین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بیست نفر که ما را دوست داشته باشند در مکّه وجود ندارد، با تبلیغات سوء چه کردند که از خاندان طاهر و مطهر این طوری ساختند و از کسانی که انحراف داشتند و چه بسیار انسان هائی که کشتند و باعث خونریزی بیست هزار نفر شدند، امّا پشکل شتر عایشه را به عنوان مشک عنبر بو می کردند و این مشکل همین طور بود، دوره امام صادق عَلَيْهِ اَلسَّلاَم شخص کنیزی از شهرش آورده بود و وقف کعبه کرد و به هر کسی که می رسد می گوید من این کنیز را وقف کعبه کردم،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کنیز را به من بده، دید بده به من ها خیلی زیاد است، احتیاط کرد، یک نفر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حکم خداوند را می خواهی برو از آن آقائی که کنار زمزم نشسته است سوال کن، او هم نزد امام محمّد باقر عَلَيْهِ اَلسَّلاَم رفت و سوال کرد، امام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کعبه که به آن نیازی ندارد، کنیز را بفروش و پول آن را به کسانی که از شهر تو آمده و درمانده شده اند، بده،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این کار را کردم، فردای آن روز به مسجد الحرام می آمدند که کنیزت چی شد؟ و من هم جریان سوال از امام و جواب ایشان را عرض می کردم،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جاهل به تو چنین گفت، الان هم متاسفانه همین طور هستند و در دوران امام عصر عَلَيْهِ اَلسَّلاَم هم همین طور هستند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مرآۀ العقول فی شرح أخبار آل الرسول؛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چقدر معاندین موضع گیری و جوسازی و شبهه اکنی کرده بودند که امام صادق عَلَيْهِ اَلسَّلاَم از آن ها این چنین تعبیر می کند، نبی مکرم صَلِّيَ اَللَّهُ عَلَيْهِ وَ آلِهِ هم وقتی بنی قریضه را محاصره کردند،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اخوۀ القردۀ و الخنازیر، آن ها گمان کردند که پیامبر اکرم صَلِّيَ اَللَّهُ عَلَيْهِ وَ آلِهِ به آن ها ناسزا می گوید،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نیازی به فحش دادن نبود، دیگر نمی دانستند که پیامبر صَلِّيَ اَللَّهُ عَلَيْهِ وَ آلِهِ درون آن ها را می فرماید، این ها همین هستند و کسانی که نسبت به مهدویت و اهل بیت عَلَيْهِمُ اَلسَّلاَمُ موضع می گیرند، این ها از همان اخوۀ القردۀ و الخنازیر آب می خورند، وقتی زیر بار فرهنگ اهل بیت عَلَيْهِمُ اَلسَّلاَمُ نروند گرفتار آن فرهنگ می شوند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معاندین زمان امام صادق عَلَيْهِ اَلسَّلاَم در مورد امام عصر عَلَيْهِ اَلسَّلاَم موضع می گرفتند، هنوز حضرت مهدی عَلَيْهِ اَلسَّلاَم به دنیا نیامده بودند ولی خبر حضرت و این فرهنگ جا افتاده بود مهدی از خاندان ما می آید و غائب می شود لذا همان روز معاندین موضع می گرفتند البته ممکن است اشاره به آینده باشد که در آینده غیبت طولانی می شود و آن ها منکر می شوند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سعی نکنند که امام عصر عَلَيْهِ اَلسَّلاَم را به جزیره خضراء تبعید کنند، جزیره خضراء از اوّل مخفی نبوده که بخواهد کشف شود، ما در کتاب تا ظهور، تاریخ جزیره خضراء را آوردیم، حوزه ها، شخصیت ها، استاندار و فرماندار داشته است و درگیری ها بوده و چیز مخفی ای نبوده و آن چه گفته می شود که هواپیما در آن جا سقوط می کند و کشتی غرق می شود کذب است، امام عصر عَلَيْهِ اَلسَّلاَم همه جا هستند امّا صلاح نیست که مردم او را بشناسند لذا در روایات است که هنگامی که امام عصر عَلَيْهِ اَلسَّلاَم ظهور کنند چون مردم او را ببینند،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امام عصر عَلَيْهِ اَلسَّلاَم است، ما قبلا او را دیده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صدوق نقل می کند که نائب اوّل قسم می 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امام زمان عَجَّلَ اَللَّهُ تَعَالِيَ فَرْجِهِ اَلشَّرِيفَ موسم حج می آید و امیر الحاج است، آن سالی که حضرت مهدی عَلَيْهِ اَلسَّلاَم حج نیاید حج مردم قبول نیست لذا عده ای حج می روند که آن عرفات و مشعر را درک کنند تا امام زمان عَجَّلَ اَللَّهُ تَعَالِيَ فَرْجِهِ اَلشَّرِيفَ را ببینند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عصر عَلَيْهِ اَلسَّلاَم در بین مردم است، جریانی را از آقای وحید شنیدم که آقای گلپایگانی رئیس دفتر مقام معظم رهبری نیز برای من تعریف کردند که ایشان هم به نقل از آقای وحید تعریف کردند که آقائی نجف اشرف آمده بود و معروف شده بود به این که غیب می گوید، فرزندان آخوند خراسانی، خانواده آخوند خراسانی مریض شده بود و از بهبود او مأیوس شده بودند،این دو فرزند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آقائی که غیب می گوید را پیدا کنیم و از او بپرسیم سرنوشت مادر ما چه می شود، او را در صحن مطهر امیر المومنین عَلَيْهِ اَلسَّلاَم دیدند، ابتدا او را امتحان کردند،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آقائی را قصد می کنیم شما بگو او الآن کجا هست، او کمی فکر کرد و متحیر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کیست که هم نجف است هم کربلا هم مدینه، دنیا دور او می چرخد،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ما حضرت مهدی عَلَيْهِ اَلسَّلاَم را قصد کرده بودیم که کجا هستند، عالم زیر پای حضرت است نه این که گوشه جزیره خضراء باشد، آقا امام زمان است، آقای وحید از آقای میلانی نقل می کردند و من نیز عبارت کتاب ایشان را دیدم که چرا می گویند امام زمان؟ زیرا حضرت امام همه چیز هست حتی زمان، زمان هم در اختیار او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فرزندان مرحوم آخوند از او سوال کردند ما مریضی داریم سرنوشت او چه می شود،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خوب نمی شود، بیماری تمام بدن او را گرفته است و مادر آن ها هم بعد از سه روز فوت کرد، بعد به او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چه کار بکنیم که ما هم به این جا برسیم،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فقر می خواهد و شما آقازاده هستید نمی توانید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خداوند اذن دهد، امام عصر عَلَيْهِ اَلسَّلاَم کنار بیت، بین رکن و مقام خودش را معرفی می کند، ندا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يَا اَهْلَ اَلْعَالِمِ أَنَا اَلْمَهْدِىُّ و اولين کسی که خم می شود و دست امام را می بوسد، حضرت جبرئیل عَلَيْهِ اَلسَّلاَم است و این خیلی معنا دارد، حضرت جبرائیل عَلَيْهِ اَلسَّلاَم امین وحی و سفیر بین خدا و تمام انبياء عَلَيْهِمُ اَلسَّلاَمُ خم می شود و دست امام عصر عَلَيْهِ اَلسَّلاَم را می بوسد و هنگام ظهور و شروع کار، جبرائیل یک طرف حضرت، میکائیل طرف دیگر، اسرافیل، ازرائیل در خدمت او هستند یعنی برای نابودی دشمن دیگر سلاح لازم ندارد مگر عزرائیل از کسی شکست می خورد یا اجازه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عصر عَلَيْهِ اَلسَّلاَم خودش را معرفی می کند که مهدی من هستم و جالب این که این گونه نیست که خبر حضرت پخش شود بلکه در روایت است که مردم خود ایشان را می بینند، از این مهم تر هر کس صدای حضرت را می شنود به زبان خودش می فهمد، امروز در سازمان ملل دبلاژ می کنند و حداکثر ده زبان است در حالی که در دنیا صد ها زبان هست، این معجزه مهدی آل محمّد عَلَيْهِمُ اَلسَّلاَمُ است که هر کسی خود آقا را می بیند و با زبان خودشان می شنوند و می فهمند در حالی که امام عصر عَلَيْهِ اَلسَّلاَم با زبان عربی صحبت می کند، این ها را کنار هم بگذاریم آن وقت به یک واقعیت بزرگی با تمام وجود اذعان می کنیم لذا سفیانی و غرب و شرق نمی توانند در برابر حضرت ایستادگی کنند، وای به حال کسی که در برابر حضرت مهدی عَلَيْهِ اَلسَّلاَم بایستد، نه خود حضرت، سربازان حضرت که سلاحی در دست آن ها است که چون به قلّه کوهی شلیک کنند کوه متلاشی می شود، یارانی که اگر خداوند عز و جل باران می فرستد به برکت آن ها است، این ها را در نظر بگیریم تا بفهمیم خداوند می خواهد چه نعمتی برای ما بفرستد بَقِيَهُ اَللَّهُ خَيْرٌ لَكُمْ ، وَ نُرِيدُ أَنْ نَمُنَّ عَلَيْكُمْ منتى، خداوند این همه نعمت به ما داده و نفرموده نمنّ امّا برای بعث پیامبر صَلِّيَ اَللَّهُ عَلَيْهِ وَ آلِهِ فرموده لَقَدْ مَنَّ اَللَّهُ و برای فرستادن امام زمان عَجَّلَ اَللَّهُ تَعَالِيَ فَرْجِهِ اَلشَّرِيفَ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نُرِيدُ أَنْ نَمُنَّ این ها واقعا جای منّت دارد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شريفه لَتُبْلَوْنَّ فِي أَمْوالِكُمْ وَ أَنْفُسِكُمْ وَ لَتَسْمَعُنَّ مِنَ الَّذِينَ أُوتُوا الْكِتابَ مِنْ قَبْلِكُمْ وَ مِنَ الَّذِينَ أَشْرَكُوا أَذىً كَثِيراً وَ إِنْ تَصْبِرُوا وَ تَتَّقُوا فَإِنَّ ذلِكَ مِنْ عَزْمِ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در مال ها و جان هایتان آزموده خواهید شد و از کسانی که پیش از شما به آنان کتاب داده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کسانی که به شرک گراییده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آزار بسیاری خواهید شنید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صبر کنید و پرهیزگاری نمایید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ایستادگی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حاکی از عزم استوار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کار هاست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الغيبۀ شيخ طوسی، ص </w:t>
      </w:r>
      <w:r>
        <w:rPr>
          <w:rFonts w:eastAsia="IRNazanin" w:cs="IRNazanin"/>
          <w:b w:val="false"/>
          <w:bCs w:val="false"/>
          <w:i w:val="false"/>
          <w:iCs w:val="false"/>
          <w:color w:val="333333"/>
          <w:sz w:val="20"/>
          <w:szCs w:val="20"/>
        </w:rPr>
        <w:t>224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الوصیۀ؛ ص </w:t>
      </w:r>
      <w:r>
        <w:rPr>
          <w:rFonts w:eastAsia="IRNazanin" w:cs="IRNazanin"/>
          <w:b w:val="false"/>
          <w:bCs w:val="false"/>
          <w:i w:val="false"/>
          <w:iCs w:val="false"/>
          <w:color w:val="333333"/>
          <w:sz w:val="20"/>
          <w:szCs w:val="20"/>
        </w:rPr>
        <w:t>268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آن ها بجای آن بی نیازی که بفضل خدا و رسولش نصیب آن ها شد شکر گویند در مقام انتقام و دشمنی بر آمدند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 ها خشنود باشند به آن چه خدا و پیامبرش بآنها داده و بگویند کافی است برای ما خدا بزودی خدا و پیامبرش از فضل خود به آن ها خواهند داد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النص؛ ص </w:t>
      </w:r>
      <w:r>
        <w:rPr>
          <w:rFonts w:eastAsia="IRNazanin" w:cs="IRNazanin"/>
          <w:b w:val="false"/>
          <w:bCs w:val="false"/>
          <w:i w:val="false"/>
          <w:iCs w:val="false"/>
          <w:color w:val="333333"/>
          <w:sz w:val="20"/>
          <w:szCs w:val="20"/>
        </w:rPr>
        <w:t>38</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الوصیۀ؛ ص </w:t>
      </w:r>
      <w:r>
        <w:rPr>
          <w:rFonts w:eastAsia="IRNazanin" w:cs="IRNazanin"/>
          <w:b w:val="false"/>
          <w:bCs w:val="false"/>
          <w:i w:val="false"/>
          <w:iCs w:val="false"/>
          <w:color w:val="333333"/>
          <w:sz w:val="20"/>
          <w:szCs w:val="20"/>
        </w:rPr>
        <w:t>268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امام عسکری عَلَيْهِ اَلسَّلاَم رحلت کند آسمانیان و اهل زمین گریه می کنند زیرا تا مدتی این ها سرگردان و در حیرت بودند و نمی توانستند هم مشخص کنند زیرا اگر می فهمیدند که امام عصر عَلَيْهِ اَلسَّلاَم و وکلای حضرت کجا هستند فوری آن ها را از بین می بردند، ریختند خانه و هر چه کنیز و زن بود بازداشت کردند و تحویل ماماها دادند که این ها را تفتیش کنند که آیا حامل هستند و بعد هم به خانه ریختند، دیدند آقائی روی آب ایستاده و نماز می خواند، اوّلی پا گذاشت به حال غرق رسید، دوّمی پا گذاشت به حال غرق رسید و سوّمی دیگر جرئت نکرد، دستور از معتمد بود که شبانه به این خانه بریزید و هر کسی که در خانه بود را بکشید و سر او را برای من بیاورید، سوّمی دیگر ترسید و به آب نرفت و برگشت، به آن ها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که برگشتید هر لحظه ای بود بیائید بدون این که کسی مانع شما شود، پس نزد او رفتند و قضیه را نقل کردند،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قصه را برای کس دیگری هم گفتید،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فرزند پدرم نیستم اگر این قضیه از شما شنیده شود تا زمانی که من زنده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قصه معروف است، مرحوم طوسی این قصه را نقل کرده بدون این که کلمه سرداب داشته باشد امّا خودشان، مادرانی قصه را نقل می کند و کلمه سرداب را می آورد، در روایات ما سرداب نیست و اگر هم مرحوم صاحب خرائج قطب راوندی قصه را نقل می کند و کلمه سرداب دارد از آن ها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اوضاع بعد از امام عسکری عَلَيْهِ اَلسَّلاَم واقعا گریه آور بود، سرگردانی مومنین و شیعه، تاریخ حسین بن روح را ببینید که چطوری تقیه می کرد، جمله ای در مدح خلفا گفته بود، یکی از شیعه ها اعتراض کرده بود، در خانه او رفت و او را توبیخ کرد،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نداری از این حرف ها بزنی، دوران فشار و زیر نظر داشتن مومنین، امام عسکری عَلَيْهِ اَلسَّلاَم این شش سال عمر شریف امامت شان از لحظه ولادت امام عصر عَلَيْهِ اَلسَّلاَم تا لحظه شهادت خودشان برای دوران حیرت اطلاع رسانی کردند که بالاخره کسانی هستند گاهی تا حد چهل نفر امام را دیده اند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الغيبۀ للنعمانی؛ النص؛ ص </w:t>
      </w:r>
      <w:r>
        <w:rPr>
          <w:rFonts w:eastAsia="IRNazanin" w:cs="IRNazanin"/>
          <w:b w:val="false"/>
          <w:bCs w:val="false"/>
          <w:i w:val="false"/>
          <w:iCs w:val="false"/>
          <w:color w:val="333333"/>
          <w:sz w:val="20"/>
          <w:szCs w:val="20"/>
        </w:rPr>
        <w:t>176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كأنّه أبو جعفر بن محمّد بن مالک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محمّد ابن مالک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النص؛ ص </w:t>
      </w:r>
      <w:r>
        <w:rPr>
          <w:rFonts w:eastAsia="IRNazanin" w:cs="IRNazanin"/>
          <w:b w:val="false"/>
          <w:bCs w:val="false"/>
          <w:i w:val="false"/>
          <w:iCs w:val="false"/>
          <w:color w:val="333333"/>
          <w:sz w:val="20"/>
          <w:szCs w:val="20"/>
        </w:rPr>
        <w:t>150</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روایت نیست و مدرج است و کلام خود نعمانی است ولی مشخص است امّا متاسفانه مدرجات بخاری زیاد است،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از زهری نقل 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که قطعا در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آن مدرجات است یعنی حرف های زهری است که با روایت خلط شده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غناء الناس يا استغناء، استغناء یعنی حس آز و طمع از بین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ارزقنا العفاف و الکفاف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امام عَلَيْهِ اَلسَّلاَم اوّل از همه روی این مشکل اخلاقی دست می گذارد و حل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ظهر القائم وضع يده على رئوس العباد فكملت عقولهم و اخلاقهم و احلامهم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آرزو ها فرق می کند و اخلاقیات تغییر 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کند و دیگر بغض و کینه نسبت به هم نیست، در دوران امام زمان عَجَّلَ اَللَّهُ تَعَالِيَ فَرْجِهِ اَلشَّرِيفَ اعلام عمومی می کنند که هر کس نیاز دارد بیاید، کسی نمی رود و تنها یک نفر اعلام نیاز می کند، با بیل سکه های طلا را در دامن او می ریزند، وقتی بیرون می آید خودش را ملامت می کند که این همه جمعیت کسی غیر از من نبود که اعلام نیاز بکند، برمی گردد که پول را برگرداند، به او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پول داده شده پس گرفته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سوّم می خواست دل ابو ذر را بدست بیاورد، برای او پولی فرستاد، حضرت ابو ذر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نیازی ندارم،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چطور نیاز نداری؟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آن ملافه نان خشک دارم و همان مرا کافی است، احساس بی نیازی می کند الآن انحطاط است هر چه داشته باشند بیشتر را خواهان هستند وقتی امام عصر عَلَيْهِ اَلسَّلاَم می آید این مشکل اخلاقی را حل می کند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این را تحمل نمی کنند و متهم به شرک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الكراجكیّ فی كنز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أبا حنيفة أكل طعاما مع أبي عبد الله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رفع الامام يده من الطعام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الحمد لله ربّ العالمين اللّهم هذا منك و من رسولك صَلِّيَ اَللَّهُ عَلَيْهِ وَ آلِهِ فقال أبو حنيفۀ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جعلت مع الله شریکا؟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ویلک فانّ الله تعالى يقول فی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نَقَمُوا إِلَّا أَنْ أَغْناهُمُ اللَّهُ وَ رَسُولُهُ مِنْ فَضْلِهِ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يقول في موضع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أَنَّهُمْ رَضُوا ما آتَاهُمُ اللَّهُ وَ رَسُولُهُ وَ قالُوا حَسْبُنَا اللَّهُ سَيُؤْتِينَا اللَّهُ مِنْ فَضْلِهِ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أبو حنيفة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لكأني ما قرأتهما قطّ من كتاب الله و لا سمعتهما الا فى هذا الوقت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کراجکی در کنز الفوائد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حنیفه با حضرت صادق عَلَيْهِ اَلسَّلاَم غذا خورد وقتی امام دست از غذا کشید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الحمد لله رب العالمين اللهم ان هذا منک و من رسولک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نعمت از خدا و پیامبر تو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حنیفه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ابا عبد الله با خدا شریک قرار 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 وای بر تو خدا در 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نَقَمُوا إِلَّا أَنْ أَغْناهُمُ اللَّهُ وَ رَسُولُهُ مِنْ فَضْلِهِ در آیه دیگر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أَنَّهُمْ رَضُوا مَا آتَاهُمُ اللَّهُ وَ رَسُولُهُ وَ قالُوا حَسْبُنَا اللَّهُ سَيُؤْتِينَا اللَّهُ مِنْ فَضْلِهِ وَ رَسُولُهُ ابو حنیفه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بخدا قسم مثل این که تا کنون این دو آیه را در قرآن نخوانده بودم و نه تا حالا شنیده بودم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روایت ادامه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بلی من خوانده ام و شنیده ام ولی خداوند این آیه را در باره تو و امثال تو نازل نموده أمْ عَلى قُلُوب أقفالها یا بر دل ها قفل زده شده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 بَلْ رانَ عَلَى قُلُوبِهِمْ ما كَانُوا يَكْسِبُونَ چنین نیست بلکه ظلمت ظلم و بد کاری شان بر آن ها غلبه نموده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روایت همین است که اشاره به این دارد که انفاق کنید قبل از این که دورانی برسد که دیگر زمینه ای برای انفاق نباشد امّا معلق الغیبۀ احتمال دیگری را که احتمال بعیدی است را مطرح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اعلم أنّه يحتمل أن يكون معنى كلام الامام عَلَيْهِ اَلسَّلاَم وصف زمان الغيبة لا الظهور، بمعنى أن الصدق و الوفاء و الأمانۀ رفعت من بين الناس و لا يوجد مؤتمن يصدق في قوله بفقر غیره و لا فقير لا يكذب بفقره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وصف دوران غیبت باشد نه ظهور به معنای این که صدق و وفا و امانت از بین مردم برداشته می شود به طوری که امین پیدا نمی کنید که قول او را در مورد فقر دیگری تصدیق کنید و نه فقیری که فقر او تکذیب نشود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آشکار گردد همان طور که خورشید طلوع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طلوع خورشید و غروب خورشید مشخص است یعنی دفعتا نیست مگر تاویل کنیم بگوئیم جاهایی که معمولا طی سال ابر هست و نمی دانند خورشید چه موقع از پس ابر ها ظاهر می شود و هنگامی هم که ظاهر شود روز شادی آن ها است، وجه دیگر که می توان گفت این که خورشید برای کل جهان طلوع می کند، امام عصر عَلَيْهِ اَلسَّلاَم نیز برای همه ظهور می کند چون همه در تاریکی و یأس به سر می برند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ناامیدانه به سر می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در این زمینه زیاد است که انسان شب که می رسد دیگر امید ندارد، سازمان عریض و طویل ملل دروغ و برای چاپیدن مردم است غیر اسرائیل، سال ها است که کاری نکردند بلکه بر عکس هر کاری کردند در راستای تقویت اسرائیل بود لذا انسان از همۀ سازمان ها و تشکیلات مأیوس می شود و دیگر هیچ امیدی ندارد، شب امید ندارد که دیگر بیدار شود و صبح امید ندارد که به شب برسد، در این وضعیت که در ها به روی همه بسته است، امام عصر عَلَيْهِ اَلسَّلاَم ظهور می فرماید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الغيبۀ للنعمانی؛ النص؛ ص </w:t>
      </w:r>
      <w:r>
        <w:rPr>
          <w:rFonts w:eastAsia="IRNazanin" w:cs="IRNazanin"/>
          <w:b w:val="false"/>
          <w:bCs w:val="false"/>
          <w:i w:val="false"/>
          <w:iCs w:val="false"/>
          <w:color w:val="333333"/>
          <w:sz w:val="20"/>
          <w:szCs w:val="20"/>
        </w:rPr>
        <w:t>249</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طیلسان، سرزمینی پهناور و دارای شهر های فراوان و از نواحی دیلم و خزر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الغيبۀ للطوسى؛ النص؛ ص </w:t>
      </w:r>
      <w:r>
        <w:rPr>
          <w:rFonts w:eastAsia="IRNazanin" w:cs="IRNazanin"/>
          <w:b w:val="false"/>
          <w:bCs w:val="false"/>
          <w:i w:val="false"/>
          <w:iCs w:val="false"/>
          <w:color w:val="333333"/>
          <w:sz w:val="20"/>
          <w:szCs w:val="20"/>
        </w:rPr>
        <w:t>357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النعمۀ؛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بن جبیر شهیدی است که طرفین او را قبول دارند، هم شیعه او را به بزرگی یاد می کند و هم اهل سنت به بزرگی یاد می کنند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کرارا عرض کردیم که ائمۀ معصوم عَلَيْهِمُ اَلسَّلاَمُ وقتی سخن از حضرت مهدی عَلَيْهِ اَلسَّلاَم به میان می آورند به خودشان نسبت می دهند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آدم عَلَيْهِ اَلسَّلاَم بیش از هزار سال عمر کردند و حضرت نوح عَلَيْهِ اَلسَّلاَم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عمر کردند، عمر تبلیغی حضرت نوح عَلَيْهِ اَلسَّلاَم قبل از طوفان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بود، بعد از طوفان هم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عمر کردند، مرحوم والد در الشيعه و الرجعۀ بحث معمرین را نقل می کند و طبقه بندی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 تا دویست، دویست تا سیصد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نه هزار سال و ظاهرا از ایشان شنیدم که مرحوم شیخ نجم الدّین عسکری برادر مادری مرحوم سیّد مرتضی عسکری به ایشان در این لیست کمک کرده بودند و لیست بسیار مفیدی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اعتزال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امام عصر عَلَيْهِ اَلسَّلاَم در دوران غیبت معتزل عن الناس است یعنی یک گوشه ای از دنیا قرار گرفته یا نه يطأ بسطهم، ما به امام دسترسی نداریم، مقدمیه شیخ طوسی در غیبت، فرمایشات سیّد مرتضی را ببینید، به مرحوم شیخ یا سیّد مرتضی اشکال می کنند که حالا امام از دشمنان می ترسد، چرا بر دوستان ظاهر نمی شود؟ جواب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کجا می گوئید بر دوستان ظاهر نمی شود بلکه امام عَلَيْهِ اَلسَّلاَم ارتباط دارد، ما خبر نداریم و مامور هم نیستند که بگویند، اعتزال حضرت نفی کلی ارتباط نیست،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غير مهملين لمراعاتكم و لا ناسى لذكركم و لولا ذلك لنزل بكم البلاء و اصطلكم الاعداء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گونه نیست که هیچ ارتباطی نداشته باشند بلکه ارتباط عادی نیست، سلب کلی ارتباط را شیخ طوسی و سیّد مرتضی نمی پذیرند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 به معنای عامه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ما قبلا به فرمایش مرحوم حر عاملی استناد می کردیم، چندی پیش دیدم مرحوم مجلسی هم همین مطلب را 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فرمایند که ناس در روایات غالبا مراد دگراندیشان 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خائفا يترقب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کشته شد، بعضی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کشته نشد، قرآن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قَتَلُوهُ وَ مَا صَلَبُوهُ رَفَعَهُ اَللَّهُ شُبِّهَ عَلَيْهِمْ</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بعد از بلوی است، حضرت ایّوب عَلَيْهِ اَلسَّلاَم خیلی گرفتار بود البته نه آن گرفتاری های ظاهری، نباید نبی مکرم وضعیتی پیدا کند که مردم از او تنفر پیدا کنند، این کسانی که این حرف ها را به حضرت ایّوب نسبت می دهند اصلا مقام نبوّت را نمی دانند، این که بدنشان چنین و چنان شد و او را از شهر بیرون انداختند، نه این گونه نیست بلکه گرفتار شد، مرگ فرزندان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مهدی روحی فداه این گرفتاری ها را می بیند، واقعا تحمل و صبر امام شگفت انگیز است، ما از دیدن حادثه ای کوچک تا چند روز ناراحت هستیم، آن وقت این حوادث همین طور هر روز به امام عرضه می شود و پرونده ها هر روز خدمت حضرت عرضه می شود، امام عصر عَلَيْهِ اَلسَّلاَم چه صبری دارد، از استاد ما آقای وحید شنیدم که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دو دفعه خود صحنۀ کربلا بر حضرت عرضه می شود لذا حضرت مهدى عَلَيْهِ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قدر می خواهم برای شما گریه بکنم تا بمیرم و صحنۀ کربلا صحنه ای است که لاَ يَوْمَ كَيَوْمِكَ يَا ابَا عَبْدِ اَللَّهِ صحنه ای که اصلا در تاریخ نظیر و شبیه نداشته است و مصیبت های دیگر هر چه هم عظیم باشد در برابر این مصیبت کوچک است، این صبر حضرت است، مثال می زنند به صبر ایّوب، مگر ایّوب نبی چقدر عمر کرد، مگر مصیبت ها چند سال بر ایشان بود، امّا امام عصر عَلَيْهِ اَلسَّلاَم قریب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این مصائب را می بیند، امام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سنۀ من ایوب، حالا من نمی خواهم نعوذ بالله به بیانات معصوم اعتراض کنم بلکه می خواهم بگویم که با این دید و فهم قاصر خودمان باید بگوئیم صبر ایّوب شبیه صبر امام زمان عَجَّلَ اَللَّهُ تَعَالِيَ فَرْجِهِ اَلشَّرِيفَ است زیرا باید اجلی باشد، چه صبری امام زمان عَجَّلَ اَللَّهُ تَعَالِيَ فَرْجِهِ اَلشَّرِيفَ دارد، جالب این است که حضرت در نامه به شیخ مفید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اخبار شما بر ما مخفی نیست، امام عصر عَلَيْهِ اَلسَّلاَم چه صبری در برابر این همه حوادث و جنایات و کشتاری که علیه شیعه می شود، دارند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نبی مکرم صَلِّيَ اَللَّهُ عَلَيْهِ وَ آلِهِ قیام کردند و دست به سلاح بردند، در مکّه مصلحت نبود و زمینه سازی برای حکومت مدینه بود ولی وقتی که وارد مدینه شدند شمشیر دست گرفتند و دست به سلاح بردند و جنگ کردند البته بحث هست که جنگ های نبی مکرم صَلِّيَ اَللَّهُ عَلَيْهِ وَ آلِهِ ابتدائی بود یا دفاعی، بعضی می گویند که همه جنگ ها دفاعی بود، دفاعی است امّا پیامبر صَلِّيَ اَللَّهُ عَلَيْهِ وَ آلِهِ پیش دستی می کند، آن ها مشغول توطئه هستند و هنوز توطئه آن ها عملی نشده، پیامبر صَلِّيَ اَللَّهُ عَلَيْهِ وَ آلِهِ به آن ها ضربه می زد، هر چه هست بالاخره پیامبر صَلِّيَ اَللَّهُ عَلَيْهِ وَ آلِهِ دست به سلاح بردند، آقا امام عصر عَلَيْهِ اَلسَّلاَم درست است صبر ایّوب را دارد هم الآن و هم در وقت ظهور ولی سلاح پیامبر دست او است، همان ذو الفقار دست او است، ذو الفقار شمشیر دو لبه نیست بلکه سلاح به اصطلاح امروز نقطه زن است که به هر که بخورد دیگر زنده نمی ماند، امام برای اصلاح آمده و بالاخره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أنزلنا الحديد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اصلاح و بسط عدالت همیشه با نصیحت نمی شود، یک سری ممکن است بپذیرند و یک سری هم زور سلاح را می خواهند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امیر المومنین عَلَيْهِ اَلسَّلاَم در بحث امامت عرض کردم که آقا تازه از کار و مراجعات مردم به خانه رسیده بود که دیدند یک زنی ایستاده گریه می کند،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می خواهی؟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شوهرم بیرونم کرده است،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بیایم،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خانه بیرونم کرده امّا اگر برنگردم مشکل دیگری برایم درست می کند،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برویم و رفتند به خانه مرد، شوهر زن بیرون آمد، حضرت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قضیه چیست؟ مرد عصبانی شد و به زنش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کسی را آوردی جرمت زیاد تر شد و بد تر با تو برخورد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نصیحت می کنم تو این گونه برخورد می کنی و شمشیر را کشیدند، همه با یک نصیحت آدم بشو نیستند بلکه زور می خواهد، امام عصر روحی فداه دست به سلاح می برند چون حکومت ها به خونریزی عادت کردند و ادبیات شان ادبیات خون است و زور می گویند، آدم ها را می کشند و یک کشوری را از هستی ساقط می کنند، حق نداری به آن ها اعتراض بکنی، خوب این ها نصیحت بردار نیستند و همان شمشیر ذو الفقار این ها را ادب می کند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النعمۀ؛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بالنصوص و المعجزات؛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عَلَيْهِ اَلسَّلاَم با پسر طلحه چگونه برخورد کرد، پسر طلحه از آن جنگ افروزها و فتنه گران بود، بعد از شکست شان جزء دستگیر شدگان بود، این را خود عامه نقل می کنند، لیست اسرا را دست حضرت دادند،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بگوئید پسر طلحه بیاید، همین که به او گفتند حضرت تو را خواسته،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دیگر کار من تمام است و می خواهند مرا اعدام کنند، حضرت به او تفهیم کرد که این ها کار تو بود،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استغفار بکن و برو، این سعۀ صدر و حلم امیر المومنین عَلَيْهِ اَلسَّلاَم در برابر آن ها بود، سران فتنه در خانه عایشه مخفی شده بودند، عبد الله بن زبیر، مروان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عایشه علیه حضرت شعار می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قاتل، ای کسی که یتیم کننده بچه ها هستی، حضرت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جلوی دهان او را بگیرید، اگر من قاتل بودم آن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 اتاق هست را می کشتم و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 جا هست را می کشتم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النص؛ ص </w:t>
      </w:r>
      <w:r>
        <w:rPr>
          <w:rFonts w:eastAsia="IRNazanin" w:cs="IRNazanin"/>
          <w:b w:val="false"/>
          <w:bCs w:val="false"/>
          <w:i w:val="false"/>
          <w:iCs w:val="false"/>
          <w:color w:val="333333"/>
          <w:sz w:val="20"/>
          <w:szCs w:val="20"/>
        </w:rPr>
        <w:t>20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بفرمائید دوران ظهور امام زمان عَجَّلَ اَللَّهُ تَعَالِيَ فَرْجِهِ اَلشَّرِيفَ که دوران اقتدار آل محمّد است یا دوران تقیه، چند بار امام صادق عَلَيْهِ اَلسَّلاَم را به قصد اهانت پابرهنه و سر برهنه از خانه بیرون بردند؟ چند بار جوان ها را دستگیر کردند و امام آمد از آن ها خداحافظی کند عبای ایشان روی زمین می کشید، یک لنگه کفش به پا و یک لنگه کفش در دست داشتند، با این وضعیت آمدند که خداحافظی کنند، افراد امام را هل دادند، آن یک دوران و این هم یک دوران؛ وای به حال کسی که در برابر اقتدار و در برابر امام عصر عَلَيْهِ اَلسَّلاَم قد علم کنند</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قمی نقل می کند که یک شیعه ای در بغداد در نماز جمعه اهل سنّت شرکت کرده بود و نماز دیگری پس از نماز جمعه خوانده بود، با او برخورد کرده که تو نماز ما را قبول نداری و او را اعدام کردند در حالی که ممکن است آن شیعه نماز قضا یا نافله یا نمازی برای پدر خود می خوانده، هیچ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فعل اخیک علی احسنه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جا جا ندارد، فورا اعدامش کردند امّا دوران امام زمان عَجَّلَ اَللَّهُ تَعَالِيَ فَرْجِهِ اَلشَّرِيفَ دوران اقتدار است، در روایت است که قدرت هر یک از نیروهای حضرت برابر چهل مرد است</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قضیۀ عمار دهنی تکان دهنده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لِلصَّادِقِ عَلَيْهِ اَلسَّلاَم إِنَّ عَمَّاراً الدُّهْنِيَّ شَهِدَ الْيَوْمَ عِنْدَ ابْنِ أَبِي لَيْلَى قَاضِيَ الْكُوفَةِ بِشَهَادَةِ فَقَالَ لَهُ الْقَاضِي قُمْ يَا عَمَّارُ فَقَدْ عَرَفْنَاكَ لَا تُقْبَلُ شَهَادَتُكَ لِأَنَّكَ رَافِضِی فَقَامَ عَمَّارُ وَ قَدِ ارْتَعَدَتْ فَرَائِصُهُ وَ اسْتَفْرَغَهُ الْبُكَاءُ فَقَالَ لَهُ ابْنُ أَبِي لَيْلَى أَنْتَ رَجُلٌ مِنْ أَهْلِ الْعِلْمِ وَ الْحَدِيثِ إِنْ كَانَ يَسُوؤُكَ أَنْ يُقَالَ لَكَ رَافِضِي فَتَبَرَّأَ مِنَ الرَّقْضِ فَأَنْتَ مِنْ إِخْوَانِنَا فَقَالَ لَهُ عَمَّارٌ يَا هَذَا مَا ذَهَبْت وَ اللَّهِ حَيْثُ ذَهَبْت وَ لَكِنْ بَكَيْتُ عَلَيْكَ وَ عَلَى أَمَّا بُكَائِي عَلَى نَفْسِي فَإِنَّكَ نَسَبْتَنِي إِلَى رُتْبَهُ شَرِيفَةِ لَسْتُ مِنْ أَهْلِهَا زَعَمْتَ أَنِّى رَافِضِی وَ يْحَكَ لَقَدْ حَدَّثَنِي الصَّادِقُ عَلَيْهِ اَلسَّلاَم أَنَّ أَوَّلَ مَنْ سُمّى الرَّفَضَةَ السَّحَرَةُ الَّذِينَ لَمَّا شَاهَدُوا آيَةَ مُوسَى فِى عَصَاهُ آمَنُوا بِهِ وَ اتَّبَعُوهُ وَ رَفَضُوا أَمْرَ فِرْعَوْنَ وَ اسْتَسْلَمُوا لِكُلِّ مَا نَزَلَ بِهِمْ فَسَمَّاهُمْ فِرْعَوْنُ الرَّافِضَةَ لِمَا رَفَضُوا دِينَهُ فَالرَّافِضِيُّ كُلُّ مَنْ رَفَضَ جَمِيعَ مَا كَرِهَ اللَّهُ وَ فَعَلَ كُلَّ مَا أَمَرَهُ اللَّهُ فَأَيْنَ فِي هَذَا الزَّمَانِ مِثْلُ هَذِهِ وَ إِنَّمَا بَكَيْتُ عَلَى نَفْسِى خَشِيتُ أَنْ يَطَّلِعَ اللَّهُ عَزَّ وَ جَلَّ عَلَى قَلْبِي وَ قَدْ تَلَقَّبْتُ هَذَا الإِسْمَ الشَّرِيفَ عَلَى نَفْسِى فَيُعَاتِبَنِي رَبِّي عَزَّ وَ جَلَّ وَ يَقُولَ يَا عَمَّارُ أَ كُنْتَ رَافِضا لِلْأَبَاطِيلِ عَامِلا بِالطَّاعَاتِ كَمَا قَالَ لَكَ فَيَكُونَ ذَلِكَ بِى مُقَصِّراً فِي الدَّرَجَاتِ إِنْ سَامَحَنِي وَ مُوجِباً لِشَدِيدِ الْعِقَابِ عَلَيَّ إِنْ نَاقَشَنِي إِلَّا أَنْ يَتَدَارَكَنِي مَوَالِيَّ بِشَفَاعَتِهِمْ وَ أَمَّا بُكَائِي عَلَيْكَ فَلِعِظَمِ كَذِبِكَ فِي تَسْمِيَتِى بِغَيْرِ اسْمِي وَ شَفَقَتِي الشَّدِيدَةِ عَلَيْكَ مِنْ عَذَابِ اللَّهِ إِنْ صَرَفْتَ أَشْرَفَ الْأَسْمَاءِ إِلَيَّ وَ إِنْ جَعَلْتَهُ مِنْ أَرْذَلِهَا كَيْفَ يَصْبِرُ بَدَنُكَ عَلَى عَذَابِ كَلِمَتِكَ هَذِهِ فَقَالَ الصَّادِقُ عَلَيْهِ اَلسَّلاَم لَوْ أَنَّ عَلَى عَمَّارٍ مِنَ الذُّنُوبِ مَا هُوَ أَعْظَمُ مِنَ السَّمَاوَاتِ وَ الْأَرَضِينَ لَمْحِيَتْ عَنْهُ بِهَذِهِ الْكَلِمَاتِ وَ إِنَّهَا لَتَزِيدُ فِي حَسَنَاتِهِ عِنْدَ رَبِّهِ عَزَّ وَ جَلَّ حَتَّى يُجْعَلَ كُلُّ خَرْدَلَهُ مِنْهَا أَعْظَمَ مِنَ الدُّنْيَا أَلْفَ 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حضرت صادق عَلَيْهِ اَلسَّلاَم گفته شد که عمار دهنی روزی در نزد ابن ابی لیلی قاضی کوفه در موردی شهادت داد قاضی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عمار ما تو را می شناسیم و شهادت تو در نزد ما قبول نیست زیرا تو رافضی هستی، عمار از جایش برخاست در حالی که بدنش می لرزید و گریه اش گرفته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لیلی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مردی از اهل علم و حدیث هستی و اگر از کلمه رافضی می ترسی از رفض برائت حاصل کن و در این صورت برادر ما خواهی بود، عمار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مقصود و نیّت ما را نفهمیدی و گرفتار اشتباه و انحراف شدی، من بر خود و شما گریه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گریه برای خودم از این جهت است که تو مرا به جایی نسبت دادی که من درخور آن مقام بزرگ نیستم پنداشتی من رافضی هستم، وای بر تو من از امام صادق علیه السّلام شنیدم نخستین کسانی که به این عنوان خوانده شدند ساحران فرعون بودند که با دیدن آیات ایمان آوردند و به موسی عَلَيْهِ اَلسَّلاَم پیوستند و فرعون آن ها را رافضی نامید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رافضی آن کس هست که آن چه را خداوند نپسندد ترک گوید و اوامر خداوند را انجام دهد، اینک آن جریان کجا و وضع ما کجا هست، و این که بر خود می گریم برای این است که می ترسم خداوند بر دل من آگاهی پیدا کند و با این لقب شریفی که تو به من دادی مورد عتاب پروردگار قرار گیرم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من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عمار تو واقعا اباطیل را ترک کردی و رو به طاعت آوردی همان گونه که به تو گفتند و این موجب می گردد که من در رسیدن به درجات کوتاهی کنم در صورتی که خداوند با من مصافحه کند، و یا موجب عقاب گردد در صورتی که با من مناقشه نماید، مگر این که دوستان ما از ما شفاعت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این که چرا به حال تو گریه کردم به خاطر این است که دروغ بزرگی درباره من گفتی و با نامی دیگر مرا نام بردی و از این می ترسم که خداوند تو را عذاب کند برای این که نام بزرگی برای من انتخاب کردی، و اگر تو این نام را پست بدانی در برابر این بی اعتنائی چگونه بر عذاب خداوند صبر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گناهان عمار از آسمان ها هم بزرگ تر و از زمین ها هم سنگین تر بود برای این سخنانی که بر زبانش جاری شد آمرزیده می شود، و حسنات او در نزد خداوند به اندازه ی است که یک خردل از آن هزار بار بزرگ تر از دنیا می باشد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فی النص على الأئمة الإثني عشر؛ ص </w:t>
      </w:r>
      <w:r>
        <w:rPr>
          <w:rFonts w:eastAsia="IRNazanin" w:cs="IRNazanin"/>
          <w:b w:val="false"/>
          <w:bCs w:val="false"/>
          <w:i w:val="false"/>
          <w:iCs w:val="false"/>
          <w:color w:val="333333"/>
          <w:sz w:val="20"/>
          <w:szCs w:val="20"/>
        </w:rPr>
        <w:t>152</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الجماعة الذين يخرجون من الدين ببدعۀ أو ضلالة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للنعمانی؛ النص؛ ص </w:t>
      </w:r>
      <w:r>
        <w:rPr>
          <w:rFonts w:eastAsia="IRNazanin" w:cs="IRNazanin"/>
          <w:b w:val="false"/>
          <w:bCs w:val="false"/>
          <w:i w:val="false"/>
          <w:iCs w:val="false"/>
          <w:color w:val="333333"/>
          <w:sz w:val="20"/>
          <w:szCs w:val="20"/>
        </w:rPr>
        <w:t>279</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قضیه شخصی و نسبت به خود جابر می باشد، یکی از اصحاب امام صادق عَلَيْهِ اَلسَّلاَم دید که مؤمن طاق کنار قبر شریف پیامبر اکرم صَلِّيَ اَللَّهُ عَلَيْهِ وَ آلِهِ با مخالفین مشغول بحث است لذا ناراحت شد و به او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امام نفرمودند بحث نکنید،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به که فرمودند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خوب به تو فرمودند؛ تو بحث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ناراحت شد و به شکایت نزد امام صادق عَلَيْهِ اَلسَّلاَم آمد، امام عَلَيْهِ اَلسَّلاَم تبسم کردند 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با او فرق می کنی، من به تو گفتم چون در بحث شکست 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چنین تکالیفی از سوی ائمه عَلَيْهِمُ اَلسَّلاَمُ کلی نمی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می خواهند از این روایت حرمت قیام های قبل از ظهور را استفاده کنند، ما پیرامون این موضوع به تفصیل بحث کردیم که بعضی از روایاتی که به آن استناد می کنند دلالت بر این مطلب دارد امّا حتّی یکی از آن روایات صحیح السند نمی باشد و بعضی دیگر از روایاتی که به آن استناد می کنند صحیح السند است لكن دلالت بر حرمت قیام ندارد و ثالثا نقض دارد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دوران سفیانی هست، تلفات و کشتار خواهد بود ولی هم تهدید است و هم امید است، امید از آن جهت که از ظهور سفیانی تا ظهور امام زمان عَجَّلَ اَللَّهُ تَعَالِيَ فَرْجِهِ اَلشَّرِيفَ نه ماه بیشتر فاصله نیست و از ظهور سفیانی تا سقوط سفیانی پانزده ماه است یعنی تهدید هست امّا امید هم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سفیانی دو هدف دارد که یکی از آن دو مدینه است، بلخی نقل می کند کند که سفیانی به قصد نبش قبر پیامبر اکرم صَلِّيَ اَللَّهُ عَلَيْهِ وَ آلِهِ و حضرت فاطمه عَلَيْهَا السَّلاَمُ به مدینه می آید و هدف دوّم او کوفه است و تاکید روی مناطق جنوبی است که پر از شیعه و پیروان اهل بیت عَلَيْهِمُ اَلسَّلاَمُ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ذات سفیانی ها خونریزی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أحد نقباء أهل السنة رأى أمير المؤمنين عَلَيْهِ اَلسَّلاَم في المنام، 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لقد أعطيتم الأمان للناس يوم الفتح و قلتم من دخل دار ابی سفیان فهو آمن فقد أحسنتم إليه هذا الإحسان العظيم لكن تعامل ابنه معكم بأسوإ المعاملۀ حيث قتل ابنك الحسين فی كربلاء و فعل ما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لا سمعت أشعار ابن الصيفی؟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 جوابک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انتبهت من نومى ذهبت الى دار أبى الصيفى المعروف بالحيص و بيص فذكرت له رؤیای، فلمّا سمعها شهق و بكى بكاء شديدا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و الله قد نظمت هذه الاشعار التی أشار إليها أمير المؤمنين عَلَيْهِ اَلسَّلاَم هذه الليلۀ، و لم يسمعها أحد منّى و لم أكتبها لأحد، ثم أنشدها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ملكنا فكان العفو منّا سجية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ملكتم سال بالدم أبطح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حللتم قتل الأسارى و طالما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غدونا على الأسرى نعفو و نصفح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حسبكم هذا التفاوت بيننا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 إناء بالّذی فيه ينضح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الآمال فی تواريخ النبى و الآل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صلوات الله عليهم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عراق پایتخت امیر المومنین عَلَيْهِ اَلسَّلاَم بود و پایتخت امام زمان عَجَّلَ اَللَّهُ تَعَالِيَ فَرْجِهِ اَلشَّرِيفَ خواهد بود، نجف یا کوفه الآن هر دو یکی است، امام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اهل الكوفة أنتم اسعد الناس بالمهدی، سعادتمند ترین مردم شما هستید، سال ها و قرن ها است که مردم منتظر امام زمان عَجَّلَ اَللَّهُ تَعَالِيَ فَرْجِهِ اَلشَّرِيفَ هستند و وقتی امام عَلَيْهِ اَلسَّلاَم می آیند کوفه هستند لذا خوش به حال اهل کوفه که امام در بین آن ها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يمرّ جيشه بقرقیسیا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این روایت را در بحث قرقیسیا نقل کردیم، قرقیسیا کجا است، آیا همان آرمگدون است که یهود روی آن سرمایه گذاری می کنند 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صد ملیون در آن جا کشته می شوند و پیروزی از ما است یا این که در شمال عراق نزدیک سوریه است و درگیری بین خودشان است، درگیری بین طایفهٔ کلب با دیگر طوایف است و خداوند اگر بخواهد برای عبدش انتقام بگیرد ظالم را بر ظالم مسلط می کند و کشتار وسیعی راه می اندازند و تلفات بسیاری خواهند داشت سپس منادی ندا می دهد که ای درندگان اگر تا به حال سیر نشده اید، بیائید از این گوشت ها بخورید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 در روایات ما و در روايات عامه آمده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الغيبۀ للنعمانی؛ النص؛ ص </w:t>
      </w:r>
      <w:r>
        <w:rPr>
          <w:rFonts w:eastAsia="IRNazanin" w:cs="IRNazanin"/>
          <w:b w:val="false"/>
          <w:bCs w:val="false"/>
          <w:i w:val="false"/>
          <w:iCs w:val="false"/>
          <w:color w:val="333333"/>
          <w:sz w:val="20"/>
          <w:szCs w:val="20"/>
        </w:rPr>
        <w:t>279</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سرنوشت سفیانی قبلا به تفصیل بحث شد، سفیانی توان و اقتدار را که می بیند برای مذاکره می آید، امام عَلَيْهِ اَلسَّلاَم نیازی به مذاکره ندارد و موضع، موضع اقتدار است و بنا است عدالت همه جا گسترش پیدا بکند و موانع هم برداشته بشود در هر سطحی و هر کسی می خواهد باشد، مرحوم مجلسی روایتی را در بحار الانوار از غیبت سیّد عبد الحمید در مورد سرنوشت سفیانی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رَفَعَهُ إِلَى جَابِرِ بْنِ يَزِيدَ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بَلَغَ السُّفْيَانِي أَنَ الْقَائِمَ قَدْ تَوَجَّهَ إِلَيْهِ مِنْ نَاحِيَةِ الْكُوفَةِ يَتَجَرَّدُ بِخَيْلِهِ حَتَّى يَلْقَى الْقَائِمَ فَيَخْرُجُ فَيَقُولُ أَخْرِجُوا إِلَى ابْنَ عَمِّى فَيَخْرُجُ عَلَيْهِ السُّفْيَانِيُّ فَيُكَلِّمُهُ الْقَائِمُ عَلَيْهِ اَلسَّلاَم فَيَجِيءُ السُّفْيَانِي فَيُبَايِعُهُ ثُمَّ يَنْصَرِفُ إِلَى أَصْحَابِهِ فَيَقُولُونَ لَهُ مَا صَنَعْتَ فَيَقُولُ أَسْلَمْتُ وَ بَايَعْتُ فَيَقُولُونَ لَهُ فَبَّحَ اللهُ رَأيَكَ بَيْنَ مَا أَنْتَ خَلِيفَةً مَتبُوعٌ فَصِرْت تَابِعاً فَيَسْتَقْبلُهُ فَيُقَاتِلُهُ ثُمَّ يُمْسُونَ تِلْكَ اللَّيْلَةَ ثُمَّ يُصْبحُونَ لِلقَائِم عَلَيْهِ اَلسَّلاَم بالحَرب فَيَقْتَتِلُونَ يَوْمَهُمْ ذَلِكَ ثُمَّ إِنَّ اللَّهَ تَعَالَى يَمْنَحُ الْقَائِمَ و أَصْحَابَهُ أَكْتَافَهُمْ فَيَقْتُلُونَهُمْ حَتَّى يُفْنُوهُمْ حَتَّى إِنَّ الرَّجُلَ يَخْتَفِي فِي الشَّجَرَةِ وَ الْحَجَرَة فَتَقُولُ الشَّجَرَةُ وَ الْحَجَرَةُ يَا مُؤْمِنْ هَذَا رَجُلٌ كَافِرٌ فَاقْتُلُهُ فَيَقْتُلُهُ قَالَ فَتَشْبَعُ السَّبَاعُ وَ الطُّيُورُ مِنْ لُحُومِهِمْ فَيُقِيمُ بِهَا الْقَائِمُ عَلَيْهِ اَلسَّلاَم مَا شَاءَ قَالَ ثُمَّ يَعْقِدُ بِهَا الْقَائِمُ عَلَيْهِ اَلسَّلاَم ثَلَاثَ رَايَاتٍ لِوَاءَ إِلَى الْقُسْطَنْطِينِيَّةِ يَفْتَحُ اللَّهُ لَهُ وَ لِوَاءَ إِلَى الصِّينِ فَيَفْتَحُ لَهُ وَ لِوَاءً إِلَى جِبَالِ الدَّيْلَمِ فَيَفْتَحُ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باقر عَلَيْهِ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به سفیانی خبر می رسد که قائم عَلَيْهِ اَلسَّلاَم از کوفه به سوی حضرت مهدی عَلَيْهِ اَلسَّلاَم در حرکت است، او نیز با لشکرش به سوی او می رود و به هم می رسند پس حضرت مهدی عَلَيْهِ اَلسَّلاَم می 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پسر عمویم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در این موضوع بحث داریم که آیا واقعا بنی سفیان فامیل هستند؟ آن ها بیگانه هستند و اصلا عرب نیستند بلکه از نژاد رومی هستند، امیه اصلا عرب نبود و ارتباط به صخر ندارد و این که هاشم و صخر دوقلو بودند اصلا روایت نیست بلکه عبارات احسن التقاسيم و آن هم قیل و یقال است و با قیل و یقال هم نمی شود یک نفر را به عنوان عرب مطرح کرد، مرحوم مجلسی هم در این مورد بحث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الحديد بحث می کند و قضیۀ جدیدی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نزد من بیاورید پس سفیانی نزد آن حضرت می آید و قائم عَلَيْهِ اَلسَّلاَم با او سخن می گوید و در نتیجه سفیانی با امام دست بیعت می دهد و به سوی یارانش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به او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کردی؟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تسلیم شدم و بیعت نمودم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رأی و نظرت را زشت 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آن که امیر و فرمانده بودی، راضی شدی که فرمانبر شوی؟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دنبال این اعتراض ها سفیانی بیعتش را می شکند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جنگ با امام رو می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آن شب را به صبح می رسانند و در بامدادان به جنگ قائم عَلَيْهِ اَلسَّلاَم می روند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روز را به نبرد می گذرانند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خداوند قائم عَلَيْهِ اَلسَّلاَم و یارانش را بر آن ها چیره می گرداند و نابودشان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 نفری از آن ها در داخل درخت و در شکم سنگی خود را پنهان کند، آن درخت و یا آن سنگ فریاد برمی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میان من کافری مخفی شده است، پس او را بیرون آورده می کشند، درندگان و پرندگان از گوشت های آنان سیر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قائم، سه پرچم را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عملیات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 نقطه آماده می سازد؛ پرچمی را به قسطنطنیه گسیل می دارد و خداوند آن جا را برای او می گشاید؛ پرچم دیگری را برای چین می فرستد و آن جا نیز برای حضرت گشوده می گردد و پرچم سوّم را برای کوه های دیلم می فرستند و آن جا به تصرف نیرو هایش در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سرنوشت سفیانی است، ما این روایت را در بحث سفیانی مطرح کردیم ابته روایت از جهت سند مشکل داشت</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خوف حضرت مهدی عَلَيْهِ اَلسَّلاَم همان نمونه خوف انبیاء عَلَيْهِمُ اَلسَّلاَمُ است یعنی خوف بر شخص خودشان نیست بلکه خوف از این که کار به سر انجام برسد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ظاهرا فراز فراز است نه این که این ها مترتب بر همدیگر است و الا نمی سازد زیرا در فراز بعدی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امام جمع می شوند در حالی که امام عَلَيْهِ اَلسَّلاَم قبل حضور اصحاب شان در مکّه اعلان ظهور نمی کنند لذا این ها فراز فراز است</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زمان عَجَّلَ اَللَّهُ تَعَالِيَ فَرْجِهِ اَلشَّرِيفَ قرآن و سنّت جدید نمی آورند بلکه همان قرآن و همان سنّت رسول خدا صَلِّيَ اَللَّهُ عَلَيْهِ وَ آلِهِ را احیا می کنند بلکه مردم دور شدند نه این که چیز جدید بیاورند بله بعضی از احکام جدید ممکن است باشد که آن احکام مرحله انشاء و اقتضاء آن زمان پیامبر بوده امّا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السحاب، و الخريف الفصل الثالث من الفصول الأربعۀ، و انما خص الخريف لانه أول الشتاء، و السحاب يكون فيه متفرقا غير متراكم و لا مطبق ثمّ يجتمع بعضه الى بعض بعد ذلك</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الغيبۀ للنعمانی؛ النص؛ ص </w:t>
      </w:r>
      <w:r>
        <w:rPr>
          <w:rFonts w:eastAsia="IRNazanin" w:cs="IRNazanin"/>
          <w:b w:val="false"/>
          <w:bCs w:val="false"/>
          <w:i w:val="false"/>
          <w:iCs w:val="false"/>
          <w:color w:val="333333"/>
          <w:sz w:val="20"/>
          <w:szCs w:val="20"/>
        </w:rPr>
        <w:t>279</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جلسه قبل تاکید کردیم که این روایت فراز فراز است نه این که ترتب بر هم دارند و نه این که امام در جمع غیر اصحاب ظهور کرده باشند و برای غیر اصحاب سخنرانی کرده باشند بعد اصحاب ایشان جمع بشوند نه بلکه اصحاب ایشان از اقاصی بلاد جمع می شوند و قبل از ظهور حضرت با این ها ملاقات ها دارند و قرارداد ها و پیمان ها خواهد بود لذا در این روایت می فرماید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فيجمع الله اصحابه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وَ ثَلَاثَةَ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در زمان ظهور مشارکت در کار ها دارند امّا جزء این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 نمی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نظر به همان اصحاب خاص حضرت دارد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مخالفین و معاندین و متعصبین به شیعه نسبت داده اند که شیعه قائل است که امام عصر عَلَيْهِ اَلسَّلاَم از سرداب سامرا ظهور می کند و حال آن که این تهمتی بیش نیست و چنین حرفی قائلی در بین شیعه ندارد و روایتی نیز به این مضمون وجود ندارد بلکه شیعه و اهل سنت متفق هستند که امام زمان عَجَّلَ اَللَّهُ تَعَالِيَ فَرْجِهِ اَلشَّرِيفَ از مکّه ظهور می کند در تقدس سردابی که در سامرا می باشد، هیچ شکی نیست، تقدس آن از این جهت است که مکان ولادت امام زمان عَجَّلَ اَللَّهُ تَعَالِيَ فَرْجِهِ اَلشَّرِيفَ می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عبد الجلیل قزوینی در کتاب نقض به این مطلب تصریح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این جهت که آن جا محل زندگی سه امام معصوم عَلَيْهِمُ اَلسَّلاَمُ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هنوز که هنوز است نفهمیدند و نمی خواهند بفهمند و مسخره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حجر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أحسن 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 للسرداب أن يلد الذى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 تموه يزعمكم انسانا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فعلى عقولكم العفاء فانكم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ثلثتم العنقاء و الغيلانا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عبد المطلب حلی یکی از شعرا جواب او را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أن للسرداب أن يلد الذى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تغيب عنكم كتمانا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نور رب العالمین و انما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صير تموه بضنكم انسانا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فعلى عقولكم و العفاء انكم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انكرتم بجهولكم قرانا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تسن العجل ما قلتم 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ثلثتم الانكارا</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بحث کردیم که یک شبه اراده خداوند عز و جل به ظهور امام عصر عَلَيْهِ اَلسَّلاَم تعلق می گیرد و یک شبه زمینه ظهور را فراهم می کند و معنای آن این نیست که بدون علامات بلکه به این معنا که یک شبه و در یک لحظه اراده می کند که امام عصر عَلَيْهِ اَلسَّلاَم فلان روز ظهور کند و زمینه ها را آماده کنند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footnotes" Target="footnotes.xml"/><Relationship Id="rId87" Type="http://schemas.openxmlformats.org/officeDocument/2006/relationships/numbering" Target="numbering.xml"/><Relationship Id="rId88" Type="http://schemas.openxmlformats.org/officeDocument/2006/relationships/fontTable" Target="fontTable.xml"/><Relationship Id="rId89" Type="http://schemas.openxmlformats.org/officeDocument/2006/relationships/settings" Target="settings.xml"/><Relationship Id="rId9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Pages>
  <Words>36630</Words>
  <Characters>132449</Characters>
  <CharactersWithSpaces>168600</CharactersWithSpaces>
  <Paragraphs>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2026-08-20T17:23:13Z</dcterms:created>
  <dc:creator>ghaemiyeh.com</dc:creator>
  <dc:description/>
  <dc:language>en-US</dc:language>
  <cp:lastModifiedBy/>
  <dcterms:modified xsi:type="dcterms:W3CDTF">2026-08-20T20:53:17Z</dcterms:modified>
  <cp:revision>1</cp:revision>
  <dc:subject/>
  <dc:title>درس خارج کلام بررسی مبانی و مسائل مهدویت با محوریت کتب اربعه جلسات 11 تا 28</dc:title>
</cp:coreProperties>
</file>

<file path=docProps/custom.xml><?xml version="1.0" encoding="utf-8"?>
<Properties xmlns="http://schemas.openxmlformats.org/officeDocument/2006/custom-properties" xmlns:vt="http://schemas.openxmlformats.org/officeDocument/2006/docPropsVTypes"/>
</file>