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الهادی إلى أحکام الطلاق و ملحقاته الظهار و الایلاء و اللعان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43096_2870459653">
            <w:r>
              <w:rPr>
                <w:webHidden/>
                <w:rStyle w:val="IndexLink"/>
                <w:rtl w:val="true"/>
              </w:rPr>
              <w:t>هویة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7543098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543100_2870459653">
            <w:r>
              <w:rPr>
                <w:webHidden/>
                <w:rStyle w:val="IndexLink"/>
                <w:rtl w:val="true"/>
              </w:rPr>
              <w:t>الفهرس</w:t>
            </w:r>
            <w:r>
              <w:rPr>
                <w:rStyle w:val="IndexLink"/>
                <w:rtl w:val="true"/>
              </w:rPr>
              <w:tab/>
            </w:r>
            <w:r>
              <w:rPr>
                <w:rStyle w:val="IndexLink"/>
              </w:rPr>
              <w:t>11</w:t>
            </w:r>
          </w:hyperlink>
        </w:p>
        <w:p>
          <w:pPr>
            <w:pStyle w:val="Contents2"/>
            <w:tabs>
              <w:tab w:val="clear" w:pos="8743"/>
              <w:tab w:val="right" w:pos="9026" w:leader="dot"/>
            </w:tabs>
            <w:rPr/>
          </w:pPr>
          <w:hyperlink w:anchor="__RefHeading___Toc7543102_2870459653">
            <w:r>
              <w:rPr>
                <w:webHidden/>
                <w:rStyle w:val="IndexLink"/>
                <w:rtl w:val="true"/>
              </w:rPr>
              <w:t>مقدّمة</w:t>
            </w:r>
            <w:r>
              <w:rPr>
                <w:rStyle w:val="IndexLink"/>
                <w:rtl w:val="true"/>
              </w:rPr>
              <w:tab/>
            </w:r>
            <w:r>
              <w:rPr>
                <w:rStyle w:val="IndexLink"/>
              </w:rPr>
              <w:t>19</w:t>
            </w:r>
          </w:hyperlink>
        </w:p>
        <w:p>
          <w:pPr>
            <w:pStyle w:val="Contents2"/>
            <w:tabs>
              <w:tab w:val="clear" w:pos="8743"/>
              <w:tab w:val="right" w:pos="9026" w:leader="dot"/>
            </w:tabs>
            <w:rPr/>
          </w:pPr>
          <w:hyperlink w:anchor="__RefHeading___Toc7543104_2870459653">
            <w:r>
              <w:rPr>
                <w:webHidden/>
                <w:rStyle w:val="IndexLink"/>
                <w:rtl w:val="true"/>
              </w:rPr>
              <w:t>كتاب الطلاق</w:t>
            </w:r>
            <w:r>
              <w:rPr>
                <w:rStyle w:val="IndexLink"/>
                <w:rtl w:val="true"/>
              </w:rPr>
              <w:tab/>
            </w:r>
            <w:r>
              <w:rPr>
                <w:rStyle w:val="IndexLink"/>
              </w:rPr>
              <w:t>21</w:t>
            </w:r>
          </w:hyperlink>
        </w:p>
        <w:p>
          <w:pPr>
            <w:pStyle w:val="Contents3"/>
            <w:tabs>
              <w:tab w:val="clear" w:pos="8459"/>
              <w:tab w:val="right" w:pos="9026" w:leader="dot"/>
            </w:tabs>
            <w:rPr/>
          </w:pPr>
          <w:hyperlink w:anchor="__RefHeading___Toc7543106_2870459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7543108_2870459653">
            <w:r>
              <w:rPr>
                <w:webHidden/>
                <w:rStyle w:val="IndexLink"/>
                <w:rtl w:val="true"/>
              </w:rPr>
              <w:t>القول في شروطه</w:t>
            </w:r>
            <w:r>
              <w:rPr>
                <w:rStyle w:val="IndexLink"/>
                <w:rtl w:val="true"/>
              </w:rPr>
              <w:tab/>
            </w:r>
            <w:r>
              <w:rPr>
                <w:rStyle w:val="IndexLink"/>
              </w:rPr>
              <w:t>23</w:t>
            </w:r>
          </w:hyperlink>
        </w:p>
        <w:p>
          <w:pPr>
            <w:pStyle w:val="Contents4"/>
            <w:tabs>
              <w:tab w:val="clear" w:pos="8176"/>
              <w:tab w:val="right" w:pos="9026" w:leader="dot"/>
            </w:tabs>
            <w:rPr/>
          </w:pPr>
          <w:hyperlink w:anchor="__RefHeading___Toc7543110_2870459653">
            <w:r>
              <w:rPr>
                <w:webHidden/>
                <w:rStyle w:val="IndexLink"/>
                <w:rtl w:val="true"/>
              </w:rPr>
              <w:t>في اشتراط البلوغ و العقل في الزوج المطلّق</w:t>
            </w:r>
            <w:r>
              <w:rPr>
                <w:rStyle w:val="IndexLink"/>
                <w:rtl w:val="true"/>
              </w:rPr>
              <w:tab/>
            </w:r>
            <w:r>
              <w:rPr>
                <w:rStyle w:val="IndexLink"/>
              </w:rPr>
              <w:t>23</w:t>
            </w:r>
          </w:hyperlink>
        </w:p>
        <w:p>
          <w:pPr>
            <w:pStyle w:val="Contents4"/>
            <w:tabs>
              <w:tab w:val="clear" w:pos="8176"/>
              <w:tab w:val="right" w:pos="9026" w:leader="dot"/>
            </w:tabs>
            <w:rPr/>
          </w:pPr>
          <w:hyperlink w:anchor="__RefHeading___Toc7543112_2870459653">
            <w:r>
              <w:rPr>
                <w:webHidden/>
                <w:rStyle w:val="IndexLink"/>
                <w:rtl w:val="true"/>
              </w:rPr>
              <w:t>في طلاق ولي الصبي عنه</w:t>
            </w:r>
            <w:r>
              <w:rPr>
                <w:rStyle w:val="IndexLink"/>
                <w:rtl w:val="true"/>
              </w:rPr>
              <w:tab/>
            </w:r>
            <w:r>
              <w:rPr>
                <w:rStyle w:val="IndexLink"/>
              </w:rPr>
              <w:t>28</w:t>
            </w:r>
          </w:hyperlink>
        </w:p>
        <w:p>
          <w:pPr>
            <w:pStyle w:val="Contents4"/>
            <w:tabs>
              <w:tab w:val="clear" w:pos="8176"/>
              <w:tab w:val="right" w:pos="9026" w:leader="dot"/>
            </w:tabs>
            <w:rPr/>
          </w:pPr>
          <w:hyperlink w:anchor="__RefHeading___Toc7543114_2870459653">
            <w:r>
              <w:rPr>
                <w:webHidden/>
                <w:rStyle w:val="IndexLink"/>
                <w:rtl w:val="true"/>
              </w:rPr>
              <w:t>في اشتراط القصد و الاختيار</w:t>
            </w:r>
            <w:r>
              <w:rPr>
                <w:rStyle w:val="IndexLink"/>
                <w:rtl w:val="true"/>
              </w:rPr>
              <w:tab/>
            </w:r>
            <w:r>
              <w:rPr>
                <w:rStyle w:val="IndexLink"/>
              </w:rPr>
              <w:t>31</w:t>
            </w:r>
          </w:hyperlink>
        </w:p>
        <w:p>
          <w:pPr>
            <w:pStyle w:val="Contents4"/>
            <w:tabs>
              <w:tab w:val="clear" w:pos="8176"/>
              <w:tab w:val="right" w:pos="9026" w:leader="dot"/>
            </w:tabs>
            <w:rPr/>
          </w:pPr>
          <w:hyperlink w:anchor="__RefHeading___Toc7543116_2870459653">
            <w:r>
              <w:rPr>
                <w:webHidden/>
                <w:rStyle w:val="IndexLink"/>
                <w:rtl w:val="true"/>
              </w:rPr>
              <w:t>في معنى الاكراه</w:t>
            </w:r>
            <w:r>
              <w:rPr>
                <w:rStyle w:val="IndexLink"/>
                <w:rtl w:val="true"/>
              </w:rPr>
              <w:tab/>
            </w:r>
            <w:r>
              <w:rPr>
                <w:rStyle w:val="IndexLink"/>
              </w:rPr>
              <w:t>34</w:t>
            </w:r>
          </w:hyperlink>
        </w:p>
        <w:p>
          <w:pPr>
            <w:pStyle w:val="Contents4"/>
            <w:tabs>
              <w:tab w:val="clear" w:pos="8176"/>
              <w:tab w:val="right" w:pos="9026" w:leader="dot"/>
            </w:tabs>
            <w:rPr/>
          </w:pPr>
          <w:hyperlink w:anchor="__RefHeading___Toc7543118_2870459653">
            <w:r>
              <w:rPr>
                <w:webHidden/>
                <w:rStyle w:val="IndexLink"/>
                <w:rtl w:val="true"/>
              </w:rPr>
              <w:t>فيما لو قدر على دفع ضرر الآمر</w:t>
            </w:r>
            <w:r>
              <w:rPr>
                <w:rStyle w:val="IndexLink"/>
                <w:rtl w:val="true"/>
              </w:rPr>
              <w:tab/>
            </w:r>
            <w:r>
              <w:rPr>
                <w:rStyle w:val="IndexLink"/>
              </w:rPr>
              <w:t>37</w:t>
            </w:r>
          </w:hyperlink>
        </w:p>
        <w:p>
          <w:pPr>
            <w:pStyle w:val="Contents4"/>
            <w:tabs>
              <w:tab w:val="clear" w:pos="8176"/>
              <w:tab w:val="right" w:pos="9026" w:leader="dot"/>
            </w:tabs>
            <w:rPr/>
          </w:pPr>
          <w:hyperlink w:anchor="__RefHeading___Toc7543120_2870459653">
            <w:r>
              <w:rPr>
                <w:webHidden/>
                <w:rStyle w:val="IndexLink"/>
                <w:rtl w:val="true"/>
              </w:rPr>
              <w:t>فيما لو أكرهه على طلاق احدى زوجتيه</w:t>
            </w:r>
            <w:r>
              <w:rPr>
                <w:rStyle w:val="IndexLink"/>
                <w:rtl w:val="true"/>
              </w:rPr>
              <w:tab/>
            </w:r>
            <w:r>
              <w:rPr>
                <w:rStyle w:val="IndexLink"/>
              </w:rPr>
              <w:t>37</w:t>
            </w:r>
          </w:hyperlink>
        </w:p>
        <w:p>
          <w:pPr>
            <w:pStyle w:val="Contents4"/>
            <w:tabs>
              <w:tab w:val="clear" w:pos="8176"/>
              <w:tab w:val="right" w:pos="9026" w:leader="dot"/>
            </w:tabs>
            <w:rPr/>
          </w:pPr>
          <w:hyperlink w:anchor="__RefHeading___Toc7543122_2870459653">
            <w:r>
              <w:rPr>
                <w:webHidden/>
                <w:rStyle w:val="IndexLink"/>
                <w:rtl w:val="true"/>
              </w:rPr>
              <w:t>في عدم اعتبار اطّلاع الزوجة في الطلاق</w:t>
            </w:r>
            <w:r>
              <w:rPr>
                <w:rStyle w:val="IndexLink"/>
                <w:rtl w:val="true"/>
              </w:rPr>
              <w:tab/>
            </w:r>
            <w:r>
              <w:rPr>
                <w:rStyle w:val="IndexLink"/>
              </w:rPr>
              <w:t>39</w:t>
            </w:r>
          </w:hyperlink>
        </w:p>
        <w:p>
          <w:pPr>
            <w:pStyle w:val="Contents4"/>
            <w:tabs>
              <w:tab w:val="clear" w:pos="8176"/>
              <w:tab w:val="right" w:pos="9026" w:leader="dot"/>
            </w:tabs>
            <w:rPr/>
          </w:pPr>
          <w:hyperlink w:anchor="__RefHeading___Toc7543124_2870459653">
            <w:r>
              <w:rPr>
                <w:webHidden/>
                <w:rStyle w:val="IndexLink"/>
                <w:rtl w:val="true"/>
              </w:rPr>
              <w:t>فيما يشترط في المطلّقة</w:t>
            </w:r>
            <w:r>
              <w:rPr>
                <w:rStyle w:val="IndexLink"/>
                <w:rtl w:val="true"/>
              </w:rPr>
              <w:tab/>
            </w:r>
            <w:r>
              <w:rPr>
                <w:rStyle w:val="IndexLink"/>
              </w:rPr>
              <w:t>40</w:t>
            </w:r>
          </w:hyperlink>
        </w:p>
        <w:p>
          <w:pPr>
            <w:pStyle w:val="Contents4"/>
            <w:tabs>
              <w:tab w:val="clear" w:pos="8176"/>
              <w:tab w:val="right" w:pos="9026" w:leader="dot"/>
            </w:tabs>
            <w:rPr/>
          </w:pPr>
          <w:hyperlink w:anchor="__RefHeading___Toc7543126_2870459653">
            <w:r>
              <w:rPr>
                <w:webHidden/>
                <w:rStyle w:val="IndexLink"/>
                <w:rtl w:val="true"/>
              </w:rPr>
              <w:t>في موارد عدم اشتراط الخلوّ من الحيض</w:t>
            </w:r>
            <w:r>
              <w:rPr>
                <w:rStyle w:val="IndexLink"/>
                <w:rtl w:val="true"/>
              </w:rPr>
              <w:tab/>
            </w:r>
            <w:r>
              <w:rPr>
                <w:rStyle w:val="IndexLink"/>
              </w:rPr>
              <w:t>43</w:t>
            </w:r>
          </w:hyperlink>
        </w:p>
        <w:p>
          <w:pPr>
            <w:pStyle w:val="Contents4"/>
            <w:tabs>
              <w:tab w:val="clear" w:pos="8176"/>
              <w:tab w:val="right" w:pos="9026" w:leader="dot"/>
            </w:tabs>
            <w:rPr/>
          </w:pPr>
          <w:hyperlink w:anchor="__RefHeading___Toc7543128_2870459653">
            <w:r>
              <w:rPr>
                <w:webHidden/>
                <w:rStyle w:val="IndexLink"/>
                <w:rtl w:val="true"/>
              </w:rPr>
              <w:t>فيما لو غاب الزوج</w:t>
            </w:r>
            <w:r>
              <w:rPr>
                <w:rStyle w:val="IndexLink"/>
                <w:rtl w:val="true"/>
              </w:rPr>
              <w:tab/>
            </w:r>
            <w:r>
              <w:rPr>
                <w:rStyle w:val="IndexLink"/>
              </w:rPr>
              <w:t>48</w:t>
            </w:r>
          </w:hyperlink>
        </w:p>
        <w:p>
          <w:pPr>
            <w:pStyle w:val="Contents4"/>
            <w:tabs>
              <w:tab w:val="clear" w:pos="8176"/>
              <w:tab w:val="right" w:pos="9026" w:leader="dot"/>
            </w:tabs>
            <w:rPr/>
          </w:pPr>
          <w:hyperlink w:anchor="__RefHeading___Toc7543130_2870459653">
            <w:r>
              <w:rPr>
                <w:webHidden/>
                <w:rStyle w:val="IndexLink"/>
                <w:rtl w:val="true"/>
              </w:rPr>
              <w:t>في الحاضر الذي يتعذّر أو يتعسّر عليه معرفة حال المرأة</w:t>
            </w:r>
            <w:r>
              <w:rPr>
                <w:rStyle w:val="IndexLink"/>
                <w:rtl w:val="true"/>
              </w:rPr>
              <w:tab/>
            </w:r>
            <w:r>
              <w:rPr>
                <w:rStyle w:val="IndexLink"/>
              </w:rPr>
              <w:t>50</w:t>
            </w:r>
          </w:hyperlink>
        </w:p>
        <w:p>
          <w:pPr>
            <w:pStyle w:val="Contents4"/>
            <w:tabs>
              <w:tab w:val="clear" w:pos="8176"/>
              <w:tab w:val="right" w:pos="9026" w:leader="dot"/>
            </w:tabs>
            <w:rPr/>
          </w:pPr>
          <w:hyperlink w:anchor="__RefHeading___Toc7543132_2870459653">
            <w:r>
              <w:rPr>
                <w:webHidden/>
                <w:rStyle w:val="IndexLink"/>
                <w:rtl w:val="true"/>
              </w:rPr>
              <w:t>في موارد جواز الطلاق في طهر المواقعة</w:t>
            </w:r>
            <w:r>
              <w:rPr>
                <w:rStyle w:val="IndexLink"/>
                <w:rtl w:val="true"/>
              </w:rPr>
              <w:tab/>
            </w:r>
            <w:r>
              <w:rPr>
                <w:rStyle w:val="IndexLink"/>
              </w:rPr>
              <w:t>51</w:t>
            </w:r>
          </w:hyperlink>
        </w:p>
        <w:p>
          <w:pPr>
            <w:pStyle w:val="Contents4"/>
            <w:tabs>
              <w:tab w:val="clear" w:pos="8176"/>
              <w:tab w:val="right" w:pos="9026" w:leader="dot"/>
            </w:tabs>
            <w:rPr/>
          </w:pPr>
          <w:hyperlink w:anchor="__RefHeading___Toc7543134_2870459653">
            <w:r>
              <w:rPr>
                <w:webHidden/>
                <w:rStyle w:val="IndexLink"/>
                <w:rtl w:val="true"/>
              </w:rPr>
              <w:t>فيما لو واقعها في حال الحيض</w:t>
            </w:r>
            <w:r>
              <w:rPr>
                <w:rStyle w:val="IndexLink"/>
                <w:rtl w:val="true"/>
              </w:rPr>
              <w:tab/>
            </w:r>
            <w:r>
              <w:rPr>
                <w:rStyle w:val="IndexLink"/>
              </w:rPr>
              <w:t>54</w:t>
            </w:r>
          </w:hyperlink>
        </w:p>
        <w:p>
          <w:pPr>
            <w:pStyle w:val="Contents4"/>
            <w:tabs>
              <w:tab w:val="clear" w:pos="8176"/>
              <w:tab w:val="right" w:pos="9026" w:leader="dot"/>
            </w:tabs>
            <w:rPr/>
          </w:pPr>
          <w:hyperlink w:anchor="__RefHeading___Toc7543136_2870459653">
            <w:r>
              <w:rPr>
                <w:webHidden/>
                <w:rStyle w:val="IndexLink"/>
                <w:rtl w:val="true"/>
              </w:rPr>
              <w:t>في اشتراط تعيّن المطلّقة</w:t>
            </w:r>
            <w:r>
              <w:rPr>
                <w:rStyle w:val="IndexLink"/>
                <w:rtl w:val="true"/>
              </w:rPr>
              <w:tab/>
            </w:r>
            <w:r>
              <w:rPr>
                <w:rStyle w:val="IndexLink"/>
              </w:rPr>
              <w:t>55</w:t>
            </w:r>
          </w:hyperlink>
        </w:p>
        <w:p>
          <w:pPr>
            <w:pStyle w:val="Contents3"/>
            <w:tabs>
              <w:tab w:val="clear" w:pos="8459"/>
              <w:tab w:val="right" w:pos="9026" w:leader="dot"/>
            </w:tabs>
            <w:rPr/>
          </w:pPr>
          <w:hyperlink w:anchor="__RefHeading___Toc7543138_2870459653">
            <w:r>
              <w:rPr>
                <w:webHidden/>
                <w:rStyle w:val="IndexLink"/>
                <w:rtl w:val="true"/>
              </w:rPr>
              <w:t>القول في الصيغة</w:t>
            </w:r>
            <w:r>
              <w:rPr>
                <w:rStyle w:val="IndexLink"/>
                <w:rtl w:val="true"/>
              </w:rPr>
              <w:tab/>
            </w:r>
            <w:r>
              <w:rPr>
                <w:rStyle w:val="IndexLink"/>
              </w:rPr>
              <w:t>59</w:t>
            </w:r>
          </w:hyperlink>
        </w:p>
        <w:p>
          <w:pPr>
            <w:pStyle w:val="Contents4"/>
            <w:tabs>
              <w:tab w:val="clear" w:pos="8176"/>
              <w:tab w:val="right" w:pos="9026" w:leader="dot"/>
            </w:tabs>
            <w:rPr/>
          </w:pPr>
          <w:hyperlink w:anchor="__RefHeading___Toc7543140_2870459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7543142_2870459653">
            <w:r>
              <w:rPr>
                <w:webHidden/>
                <w:rStyle w:val="IndexLink"/>
                <w:rtl w:val="true"/>
              </w:rPr>
              <w:t>في ايقاع طلاق أكثر من زوجة واحدة بصيغة واحدة</w:t>
            </w:r>
            <w:r>
              <w:rPr>
                <w:rStyle w:val="IndexLink"/>
                <w:rtl w:val="true"/>
              </w:rPr>
              <w:tab/>
            </w:r>
            <w:r>
              <w:rPr>
                <w:rStyle w:val="IndexLink"/>
              </w:rPr>
              <w:t>64</w:t>
            </w:r>
          </w:hyperlink>
        </w:p>
        <w:p>
          <w:pPr>
            <w:pStyle w:val="Contents4"/>
            <w:tabs>
              <w:tab w:val="clear" w:pos="8176"/>
              <w:tab w:val="right" w:pos="9026" w:leader="dot"/>
            </w:tabs>
            <w:rPr/>
          </w:pPr>
          <w:hyperlink w:anchor="__RefHeading___Toc7543144_2870459653">
            <w:r>
              <w:rPr>
                <w:webHidden/>
                <w:rStyle w:val="IndexLink"/>
                <w:rtl w:val="true"/>
              </w:rPr>
              <w:t>في ايقاع صيغة الطلاق بما يرادف الصيغة المزبورة من سائر اللغات</w:t>
            </w:r>
            <w:r>
              <w:rPr>
                <w:rStyle w:val="IndexLink"/>
                <w:rtl w:val="true"/>
              </w:rPr>
              <w:tab/>
            </w:r>
            <w:r>
              <w:rPr>
                <w:rStyle w:val="IndexLink"/>
              </w:rPr>
              <w:t>65</w:t>
            </w:r>
          </w:hyperlink>
        </w:p>
        <w:p>
          <w:pPr>
            <w:pStyle w:val="Contents4"/>
            <w:tabs>
              <w:tab w:val="clear" w:pos="8176"/>
              <w:tab w:val="right" w:pos="9026" w:leader="dot"/>
            </w:tabs>
            <w:rPr/>
          </w:pPr>
          <w:hyperlink w:anchor="__RefHeading___Toc7543146_2870459653">
            <w:r>
              <w:rPr>
                <w:webHidden/>
                <w:rStyle w:val="IndexLink"/>
                <w:rtl w:val="true"/>
              </w:rPr>
              <w:t>في جواز التوكيل في الطلاق</w:t>
            </w:r>
            <w:r>
              <w:rPr>
                <w:rStyle w:val="IndexLink"/>
                <w:rtl w:val="true"/>
              </w:rPr>
              <w:tab/>
            </w:r>
            <w:r>
              <w:rPr>
                <w:rStyle w:val="IndexLink"/>
              </w:rPr>
              <w:t>68</w:t>
            </w:r>
          </w:hyperlink>
        </w:p>
        <w:p>
          <w:pPr>
            <w:pStyle w:val="Contents4"/>
            <w:tabs>
              <w:tab w:val="clear" w:pos="8176"/>
              <w:tab w:val="right" w:pos="9026" w:leader="dot"/>
            </w:tabs>
            <w:rPr/>
          </w:pPr>
          <w:hyperlink w:anchor="__RefHeading___Toc7543148_2870459653">
            <w:r>
              <w:rPr>
                <w:webHidden/>
                <w:rStyle w:val="IndexLink"/>
                <w:rtl w:val="true"/>
              </w:rPr>
              <w:t>في توكيل المرأة في طلاق نفسها</w:t>
            </w:r>
            <w:r>
              <w:rPr>
                <w:rStyle w:val="IndexLink"/>
                <w:rtl w:val="true"/>
              </w:rPr>
              <w:tab/>
            </w:r>
            <w:r>
              <w:rPr>
                <w:rStyle w:val="IndexLink"/>
              </w:rPr>
              <w:t>70</w:t>
            </w:r>
          </w:hyperlink>
        </w:p>
        <w:p>
          <w:pPr>
            <w:pStyle w:val="Contents4"/>
            <w:tabs>
              <w:tab w:val="clear" w:pos="8176"/>
              <w:tab w:val="right" w:pos="9026" w:leader="dot"/>
            </w:tabs>
            <w:rPr/>
          </w:pPr>
          <w:hyperlink w:anchor="__RefHeading___Toc7543150_2870459653">
            <w:r>
              <w:rPr>
                <w:webHidden/>
                <w:rStyle w:val="IndexLink"/>
                <w:rtl w:val="true"/>
              </w:rPr>
              <w:t>في اشتراط التنجيز</w:t>
            </w:r>
            <w:r>
              <w:rPr>
                <w:rStyle w:val="IndexLink"/>
                <w:rtl w:val="true"/>
              </w:rPr>
              <w:tab/>
            </w:r>
            <w:r>
              <w:rPr>
                <w:rStyle w:val="IndexLink"/>
              </w:rPr>
              <w:t>70</w:t>
            </w:r>
          </w:hyperlink>
        </w:p>
        <w:p>
          <w:pPr>
            <w:pStyle w:val="Contents4"/>
            <w:tabs>
              <w:tab w:val="clear" w:pos="8176"/>
              <w:tab w:val="right" w:pos="9026" w:leader="dot"/>
            </w:tabs>
            <w:rPr/>
          </w:pPr>
          <w:hyperlink w:anchor="__RefHeading___Toc7543152_2870459653">
            <w:r>
              <w:rPr>
                <w:webHidden/>
                <w:rStyle w:val="IndexLink"/>
                <w:rtl w:val="true"/>
              </w:rPr>
              <w:t>فيما لو كرّر صيغة الطلاق ثلاثا</w:t>
            </w:r>
            <w:r>
              <w:rPr>
                <w:rStyle w:val="IndexLink"/>
                <w:rtl w:val="true"/>
              </w:rPr>
              <w:tab/>
            </w:r>
            <w:r>
              <w:rPr>
                <w:rStyle w:val="IndexLink"/>
              </w:rPr>
              <w:t>73</w:t>
            </w:r>
          </w:hyperlink>
        </w:p>
        <w:p>
          <w:pPr>
            <w:pStyle w:val="Contents4"/>
            <w:tabs>
              <w:tab w:val="clear" w:pos="8176"/>
              <w:tab w:val="right" w:pos="9026" w:leader="dot"/>
            </w:tabs>
            <w:rPr/>
          </w:pPr>
          <w:hyperlink w:anchor="__RefHeading___Toc7543154_2870459653">
            <w:r>
              <w:rPr>
                <w:webHidden/>
                <w:rStyle w:val="IndexLink"/>
                <w:rtl w:val="true"/>
              </w:rPr>
              <w:t>فيما لو كان الزوج من العامّة ممّن يعتقد وقوع الثلاث بثلاث</w:t>
            </w:r>
            <w:r>
              <w:rPr>
                <w:rStyle w:val="IndexLink"/>
                <w:rtl w:val="true"/>
              </w:rPr>
              <w:tab/>
            </w:r>
            <w:r>
              <w:rPr>
                <w:rStyle w:val="IndexLink"/>
              </w:rPr>
              <w:t>75</w:t>
            </w:r>
          </w:hyperlink>
        </w:p>
        <w:p>
          <w:pPr>
            <w:pStyle w:val="Contents4"/>
            <w:tabs>
              <w:tab w:val="clear" w:pos="8176"/>
              <w:tab w:val="right" w:pos="9026" w:leader="dot"/>
            </w:tabs>
            <w:rPr/>
          </w:pPr>
          <w:hyperlink w:anchor="__RefHeading___Toc7543156_2870459653">
            <w:r>
              <w:rPr>
                <w:webHidden/>
                <w:rStyle w:val="IndexLink"/>
                <w:rtl w:val="true"/>
              </w:rPr>
              <w:t>في اعتبار الاشهاد</w:t>
            </w:r>
            <w:r>
              <w:rPr>
                <w:rStyle w:val="IndexLink"/>
                <w:rtl w:val="true"/>
              </w:rPr>
              <w:tab/>
            </w:r>
            <w:r>
              <w:rPr>
                <w:rStyle w:val="IndexLink"/>
              </w:rPr>
              <w:t>81</w:t>
            </w:r>
          </w:hyperlink>
        </w:p>
        <w:p>
          <w:pPr>
            <w:pStyle w:val="Contents4"/>
            <w:tabs>
              <w:tab w:val="clear" w:pos="8176"/>
              <w:tab w:val="right" w:pos="9026" w:leader="dot"/>
            </w:tabs>
            <w:rPr/>
          </w:pPr>
          <w:hyperlink w:anchor="__RefHeading___Toc7543158_2870459653">
            <w:r>
              <w:rPr>
                <w:webHidden/>
                <w:rStyle w:val="IndexLink"/>
                <w:rtl w:val="true"/>
              </w:rPr>
              <w:t>في عدم الاكتفاء بشهادة الوكيل أو الموكّل</w:t>
            </w:r>
            <w:r>
              <w:rPr>
                <w:rStyle w:val="IndexLink"/>
                <w:rtl w:val="true"/>
              </w:rPr>
              <w:tab/>
            </w:r>
            <w:r>
              <w:rPr>
                <w:rStyle w:val="IndexLink"/>
              </w:rPr>
              <w:t>86</w:t>
            </w:r>
          </w:hyperlink>
        </w:p>
        <w:p>
          <w:pPr>
            <w:pStyle w:val="Contents4"/>
            <w:tabs>
              <w:tab w:val="clear" w:pos="8176"/>
              <w:tab w:val="right" w:pos="9026" w:leader="dot"/>
            </w:tabs>
            <w:rPr/>
          </w:pPr>
          <w:hyperlink w:anchor="__RefHeading___Toc7543160_2870459653">
            <w:r>
              <w:rPr>
                <w:webHidden/>
                <w:rStyle w:val="IndexLink"/>
                <w:rtl w:val="true"/>
              </w:rPr>
              <w:t>فيما لو كان الشاهدان فاسقين في نفس الأمر</w:t>
            </w:r>
            <w:r>
              <w:rPr>
                <w:rStyle w:val="IndexLink"/>
                <w:rtl w:val="true"/>
              </w:rPr>
              <w:tab/>
            </w:r>
            <w:r>
              <w:rPr>
                <w:rStyle w:val="IndexLink"/>
              </w:rPr>
              <w:t>87</w:t>
            </w:r>
          </w:hyperlink>
        </w:p>
        <w:p>
          <w:pPr>
            <w:pStyle w:val="Contents3"/>
            <w:tabs>
              <w:tab w:val="clear" w:pos="8459"/>
              <w:tab w:val="right" w:pos="9026" w:leader="dot"/>
            </w:tabs>
            <w:rPr/>
          </w:pPr>
          <w:hyperlink w:anchor="__RefHeading___Toc7543162_2870459653">
            <w:r>
              <w:rPr>
                <w:webHidden/>
                <w:rStyle w:val="IndexLink"/>
                <w:rtl w:val="true"/>
              </w:rPr>
              <w:t>القول في أقسام الطلاق</w:t>
            </w:r>
            <w:r>
              <w:rPr>
                <w:rStyle w:val="IndexLink"/>
                <w:rtl w:val="true"/>
              </w:rPr>
              <w:tab/>
            </w:r>
            <w:r>
              <w:rPr>
                <w:rStyle w:val="IndexLink"/>
              </w:rPr>
              <w:t>91</w:t>
            </w:r>
          </w:hyperlink>
        </w:p>
        <w:p>
          <w:pPr>
            <w:pStyle w:val="Contents4"/>
            <w:tabs>
              <w:tab w:val="clear" w:pos="8176"/>
              <w:tab w:val="right" w:pos="9026" w:leader="dot"/>
            </w:tabs>
            <w:rPr/>
          </w:pPr>
          <w:hyperlink w:anchor="__RefHeading___Toc7543164_2870459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7543166_2870459653">
            <w:r>
              <w:rPr>
                <w:webHidden/>
                <w:rStyle w:val="IndexLink"/>
                <w:rtl w:val="true"/>
              </w:rPr>
              <w:t>فيما لو طلّقها ثلاثا مع تخلّل رجعتين</w:t>
            </w:r>
            <w:r>
              <w:rPr>
                <w:rStyle w:val="IndexLink"/>
                <w:rtl w:val="true"/>
              </w:rPr>
              <w:tab/>
            </w:r>
            <w:r>
              <w:rPr>
                <w:rStyle w:val="IndexLink"/>
              </w:rPr>
              <w:t>93</w:t>
            </w:r>
          </w:hyperlink>
        </w:p>
        <w:p>
          <w:pPr>
            <w:pStyle w:val="Contents4"/>
            <w:tabs>
              <w:tab w:val="clear" w:pos="8176"/>
              <w:tab w:val="right" w:pos="9026" w:leader="dot"/>
            </w:tabs>
            <w:rPr/>
          </w:pPr>
          <w:hyperlink w:anchor="__RefHeading___Toc7543168_2870459653">
            <w:r>
              <w:rPr>
                <w:webHidden/>
                <w:rStyle w:val="IndexLink"/>
                <w:rtl w:val="true"/>
              </w:rPr>
              <w:t>في أنّ العقد الجديد بحكم الرجوع</w:t>
            </w:r>
            <w:r>
              <w:rPr>
                <w:rStyle w:val="IndexLink"/>
                <w:rtl w:val="true"/>
              </w:rPr>
              <w:tab/>
            </w:r>
            <w:r>
              <w:rPr>
                <w:rStyle w:val="IndexLink"/>
              </w:rPr>
              <w:t>96</w:t>
            </w:r>
          </w:hyperlink>
        </w:p>
        <w:p>
          <w:pPr>
            <w:pStyle w:val="Contents4"/>
            <w:tabs>
              <w:tab w:val="clear" w:pos="8176"/>
              <w:tab w:val="right" w:pos="9026" w:leader="dot"/>
            </w:tabs>
            <w:rPr/>
          </w:pPr>
          <w:hyperlink w:anchor="__RefHeading___Toc7543170_2870459653">
            <w:r>
              <w:rPr>
                <w:webHidden/>
                <w:rStyle w:val="IndexLink"/>
                <w:rtl w:val="true"/>
              </w:rPr>
              <w:t>في بيان ما يوجب التحريم أبدا</w:t>
            </w:r>
            <w:r>
              <w:rPr>
                <w:rStyle w:val="IndexLink"/>
                <w:rtl w:val="true"/>
              </w:rPr>
              <w:tab/>
            </w:r>
            <w:r>
              <w:rPr>
                <w:rStyle w:val="IndexLink"/>
              </w:rPr>
              <w:t>99</w:t>
            </w:r>
          </w:hyperlink>
        </w:p>
        <w:p>
          <w:pPr>
            <w:pStyle w:val="Contents4"/>
            <w:tabs>
              <w:tab w:val="clear" w:pos="8176"/>
              <w:tab w:val="right" w:pos="9026" w:leader="dot"/>
            </w:tabs>
            <w:rPr/>
          </w:pPr>
          <w:hyperlink w:anchor="__RefHeading___Toc7543172_2870459653">
            <w:r>
              <w:rPr>
                <w:webHidden/>
                <w:rStyle w:val="IndexLink"/>
                <w:rtl w:val="true"/>
              </w:rPr>
              <w:t>فيما اذا تزوّجت للغير بين الطلقات الثلاث</w:t>
            </w:r>
            <w:r>
              <w:rPr>
                <w:rStyle w:val="IndexLink"/>
                <w:rtl w:val="true"/>
              </w:rPr>
              <w:tab/>
            </w:r>
            <w:r>
              <w:rPr>
                <w:rStyle w:val="IndexLink"/>
              </w:rPr>
              <w:t>102</w:t>
            </w:r>
          </w:hyperlink>
        </w:p>
        <w:p>
          <w:pPr>
            <w:pStyle w:val="Contents4"/>
            <w:tabs>
              <w:tab w:val="clear" w:pos="8176"/>
              <w:tab w:val="right" w:pos="9026" w:leader="dot"/>
            </w:tabs>
            <w:rPr/>
          </w:pPr>
          <w:hyperlink w:anchor="__RefHeading___Toc7543174_2870459653">
            <w:r>
              <w:rPr>
                <w:webHidden/>
                <w:rStyle w:val="IndexLink"/>
                <w:rtl w:val="true"/>
              </w:rPr>
              <w:t>فيما يشترط في المحلّل</w:t>
            </w:r>
            <w:r>
              <w:rPr>
                <w:rStyle w:val="IndexLink"/>
                <w:rtl w:val="true"/>
              </w:rPr>
              <w:tab/>
            </w:r>
            <w:r>
              <w:rPr>
                <w:rStyle w:val="IndexLink"/>
              </w:rPr>
              <w:t>105</w:t>
            </w:r>
          </w:hyperlink>
        </w:p>
        <w:p>
          <w:pPr>
            <w:pStyle w:val="Contents4"/>
            <w:tabs>
              <w:tab w:val="clear" w:pos="8176"/>
              <w:tab w:val="right" w:pos="9026" w:leader="dot"/>
            </w:tabs>
            <w:rPr/>
          </w:pPr>
          <w:hyperlink w:anchor="__RefHeading___Toc7543176_2870459653">
            <w:r>
              <w:rPr>
                <w:webHidden/>
                <w:rStyle w:val="IndexLink"/>
                <w:rtl w:val="true"/>
              </w:rPr>
              <w:t>في تصديق المرأة في دعوى الخروج من العدّة و التزويج بالمحلّل</w:t>
            </w:r>
            <w:r>
              <w:rPr>
                <w:rStyle w:val="IndexLink"/>
                <w:rtl w:val="true"/>
              </w:rPr>
              <w:tab/>
            </w:r>
            <w:r>
              <w:rPr>
                <w:rStyle w:val="IndexLink"/>
              </w:rPr>
              <w:t>109</w:t>
            </w:r>
          </w:hyperlink>
        </w:p>
        <w:p>
          <w:pPr>
            <w:pStyle w:val="Contents4"/>
            <w:tabs>
              <w:tab w:val="clear" w:pos="8176"/>
              <w:tab w:val="right" w:pos="9026" w:leader="dot"/>
            </w:tabs>
            <w:rPr/>
          </w:pPr>
          <w:hyperlink w:anchor="__RefHeading___Toc7543178_2870459653">
            <w:r>
              <w:rPr>
                <w:webHidden/>
                <w:rStyle w:val="IndexLink"/>
                <w:rtl w:val="true"/>
              </w:rPr>
              <w:t>فيما لو ادّعت الدخول و لم‌يكذّبها المحلّل</w:t>
            </w:r>
            <w:r>
              <w:rPr>
                <w:rStyle w:val="IndexLink"/>
                <w:rtl w:val="true"/>
              </w:rPr>
              <w:tab/>
            </w:r>
            <w:r>
              <w:rPr>
                <w:rStyle w:val="IndexLink"/>
              </w:rPr>
              <w:t>111</w:t>
            </w:r>
          </w:hyperlink>
        </w:p>
        <w:p>
          <w:pPr>
            <w:pStyle w:val="Contents4"/>
            <w:tabs>
              <w:tab w:val="clear" w:pos="8176"/>
              <w:tab w:val="right" w:pos="9026" w:leader="dot"/>
            </w:tabs>
            <w:rPr/>
          </w:pPr>
          <w:hyperlink w:anchor="__RefHeading___Toc7543180_2870459653">
            <w:r>
              <w:rPr>
                <w:webHidden/>
                <w:rStyle w:val="IndexLink"/>
                <w:rtl w:val="true"/>
              </w:rPr>
              <w:t>في عدم الفرق في الوط‌ء المعتبر في المحلّل بين المحرّم و المحلّل</w:t>
            </w:r>
            <w:r>
              <w:rPr>
                <w:rStyle w:val="IndexLink"/>
                <w:rtl w:val="true"/>
              </w:rPr>
              <w:tab/>
            </w:r>
            <w:r>
              <w:rPr>
                <w:rStyle w:val="IndexLink"/>
              </w:rPr>
              <w:t>113</w:t>
            </w:r>
          </w:hyperlink>
        </w:p>
        <w:p>
          <w:pPr>
            <w:pStyle w:val="Contents4"/>
            <w:tabs>
              <w:tab w:val="clear" w:pos="8176"/>
              <w:tab w:val="right" w:pos="9026" w:leader="dot"/>
            </w:tabs>
            <w:rPr/>
          </w:pPr>
          <w:hyperlink w:anchor="__RefHeading___Toc7543182_2870459653">
            <w:r>
              <w:rPr>
                <w:webHidden/>
                <w:rStyle w:val="IndexLink"/>
                <w:rtl w:val="true"/>
              </w:rPr>
              <w:t>فيما لو شكّ الزوج في ايقاع أصل الطلاق أو عدده</w:t>
            </w:r>
            <w:r>
              <w:rPr>
                <w:rStyle w:val="IndexLink"/>
                <w:rtl w:val="true"/>
              </w:rPr>
              <w:tab/>
            </w:r>
            <w:r>
              <w:rPr>
                <w:rStyle w:val="IndexLink"/>
              </w:rPr>
              <w:t>115</w:t>
            </w:r>
          </w:hyperlink>
        </w:p>
        <w:p>
          <w:pPr>
            <w:pStyle w:val="Contents3"/>
            <w:tabs>
              <w:tab w:val="clear" w:pos="8459"/>
              <w:tab w:val="right" w:pos="9026" w:leader="dot"/>
            </w:tabs>
            <w:rPr/>
          </w:pPr>
          <w:hyperlink w:anchor="__RefHeading___Toc7543184_2870459653">
            <w:r>
              <w:rPr>
                <w:webHidden/>
                <w:rStyle w:val="IndexLink"/>
                <w:rtl w:val="true"/>
              </w:rPr>
              <w:t>القول في أحكام الطلاق</w:t>
            </w:r>
            <w:r>
              <w:rPr>
                <w:rStyle w:val="IndexLink"/>
                <w:rtl w:val="true"/>
              </w:rPr>
              <w:tab/>
            </w:r>
            <w:r>
              <w:rPr>
                <w:rStyle w:val="IndexLink"/>
              </w:rPr>
              <w:t>117</w:t>
            </w:r>
          </w:hyperlink>
        </w:p>
        <w:p>
          <w:pPr>
            <w:pStyle w:val="Contents4"/>
            <w:tabs>
              <w:tab w:val="clear" w:pos="8176"/>
              <w:tab w:val="right" w:pos="9026" w:leader="dot"/>
            </w:tabs>
            <w:rPr/>
          </w:pPr>
          <w:hyperlink w:anchor="__RefHeading___Toc7543186_2870459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7543188_2870459653">
            <w:r>
              <w:rPr>
                <w:webHidden/>
                <w:rStyle w:val="IndexLink"/>
                <w:rtl w:val="true"/>
              </w:rPr>
              <w:t>في طلاق المريض</w:t>
            </w:r>
            <w:r>
              <w:rPr>
                <w:rStyle w:val="IndexLink"/>
                <w:rtl w:val="true"/>
              </w:rPr>
              <w:tab/>
            </w:r>
            <w:r>
              <w:rPr>
                <w:rStyle w:val="IndexLink"/>
              </w:rPr>
              <w:t>117</w:t>
            </w:r>
          </w:hyperlink>
        </w:p>
        <w:p>
          <w:pPr>
            <w:pStyle w:val="Contents4"/>
            <w:tabs>
              <w:tab w:val="clear" w:pos="8176"/>
              <w:tab w:val="right" w:pos="9026" w:leader="dot"/>
            </w:tabs>
            <w:rPr/>
          </w:pPr>
          <w:hyperlink w:anchor="__RefHeading___Toc7543190_2870459653">
            <w:r>
              <w:rPr>
                <w:webHidden/>
                <w:rStyle w:val="IndexLink"/>
                <w:rtl w:val="true"/>
              </w:rPr>
              <w:t>فيما لو ادّعى الرجل الطلاق في حال الصحّة ثلاثا</w:t>
            </w:r>
            <w:r>
              <w:rPr>
                <w:rStyle w:val="IndexLink"/>
                <w:rtl w:val="true"/>
              </w:rPr>
              <w:tab/>
            </w:r>
            <w:r>
              <w:rPr>
                <w:rStyle w:val="IndexLink"/>
              </w:rPr>
              <w:t>120</w:t>
            </w:r>
          </w:hyperlink>
        </w:p>
        <w:p>
          <w:pPr>
            <w:pStyle w:val="Contents4"/>
            <w:tabs>
              <w:tab w:val="clear" w:pos="8176"/>
              <w:tab w:val="right" w:pos="9026" w:leader="dot"/>
            </w:tabs>
            <w:rPr/>
          </w:pPr>
          <w:hyperlink w:anchor="__RefHeading___Toc7543192_2870459653">
            <w:r>
              <w:rPr>
                <w:webHidden/>
                <w:rStyle w:val="IndexLink"/>
                <w:rtl w:val="true"/>
              </w:rPr>
              <w:t>في أنّه هل يثبت الارث مع سؤالها الطلاق من المريض</w:t>
            </w:r>
            <w:r>
              <w:rPr>
                <w:rStyle w:val="IndexLink"/>
                <w:rtl w:val="true"/>
              </w:rPr>
              <w:tab/>
            </w:r>
            <w:r>
              <w:rPr>
                <w:rStyle w:val="IndexLink"/>
              </w:rPr>
              <w:t>121</w:t>
            </w:r>
          </w:hyperlink>
        </w:p>
        <w:p>
          <w:pPr>
            <w:pStyle w:val="Contents4"/>
            <w:tabs>
              <w:tab w:val="clear" w:pos="8176"/>
              <w:tab w:val="right" w:pos="9026" w:leader="dot"/>
            </w:tabs>
            <w:rPr/>
          </w:pPr>
          <w:hyperlink w:anchor="__RefHeading___Toc7543194_2870459653">
            <w:r>
              <w:rPr>
                <w:webHidden/>
                <w:rStyle w:val="IndexLink"/>
                <w:rtl w:val="true"/>
              </w:rPr>
              <w:t>فيما لو اختلفا في زمان وقوع الطلاق</w:t>
            </w:r>
            <w:r>
              <w:rPr>
                <w:rStyle w:val="IndexLink"/>
                <w:rtl w:val="true"/>
              </w:rPr>
              <w:tab/>
            </w:r>
            <w:r>
              <w:rPr>
                <w:rStyle w:val="IndexLink"/>
              </w:rPr>
              <w:t>122</w:t>
            </w:r>
          </w:hyperlink>
        </w:p>
        <w:p>
          <w:pPr>
            <w:pStyle w:val="Contents4"/>
            <w:tabs>
              <w:tab w:val="clear" w:pos="8176"/>
              <w:tab w:val="right" w:pos="9026" w:leader="dot"/>
            </w:tabs>
            <w:rPr/>
          </w:pPr>
          <w:hyperlink w:anchor="__RefHeading___Toc7543196_2870459653">
            <w:r>
              <w:rPr>
                <w:webHidden/>
                <w:rStyle w:val="IndexLink"/>
                <w:rtl w:val="true"/>
              </w:rPr>
              <w:t>فيما اذا ادّعى الزوج أنّه طلّقها و أنكرت الزوجة</w:t>
            </w:r>
            <w:r>
              <w:rPr>
                <w:rStyle w:val="IndexLink"/>
                <w:rtl w:val="true"/>
              </w:rPr>
              <w:tab/>
            </w:r>
            <w:r>
              <w:rPr>
                <w:rStyle w:val="IndexLink"/>
              </w:rPr>
              <w:t>123</w:t>
            </w:r>
          </w:hyperlink>
        </w:p>
        <w:p>
          <w:pPr>
            <w:pStyle w:val="Contents4"/>
            <w:tabs>
              <w:tab w:val="clear" w:pos="8176"/>
              <w:tab w:val="right" w:pos="9026" w:leader="dot"/>
            </w:tabs>
            <w:rPr/>
          </w:pPr>
          <w:hyperlink w:anchor="__RefHeading___Toc7543198_2870459653">
            <w:r>
              <w:rPr>
                <w:webHidden/>
                <w:rStyle w:val="IndexLink"/>
                <w:rtl w:val="true"/>
              </w:rPr>
              <w:t>فيما لو ادّعت المطلّقة أنّ الطلاق وقع في حال المرض و أنكر الوارث ذلك</w:t>
            </w:r>
            <w:r>
              <w:rPr>
                <w:rStyle w:val="IndexLink"/>
                <w:rtl w:val="true"/>
              </w:rPr>
              <w:tab/>
            </w:r>
            <w:r>
              <w:rPr>
                <w:rStyle w:val="IndexLink"/>
              </w:rPr>
              <w:t>123</w:t>
            </w:r>
          </w:hyperlink>
        </w:p>
        <w:p>
          <w:pPr>
            <w:pStyle w:val="Contents4"/>
            <w:tabs>
              <w:tab w:val="clear" w:pos="8176"/>
              <w:tab w:val="right" w:pos="9026" w:leader="dot"/>
            </w:tabs>
            <w:rPr/>
          </w:pPr>
          <w:hyperlink w:anchor="__RefHeading___Toc7543200_2870459653">
            <w:r>
              <w:rPr>
                <w:webHidden/>
                <w:rStyle w:val="IndexLink"/>
                <w:rtl w:val="true"/>
              </w:rPr>
              <w:t>في الموت بالحوادث المخوفة</w:t>
            </w:r>
            <w:r>
              <w:rPr>
                <w:rStyle w:val="IndexLink"/>
                <w:rtl w:val="true"/>
              </w:rPr>
              <w:tab/>
            </w:r>
            <w:r>
              <w:rPr>
                <w:rStyle w:val="IndexLink"/>
              </w:rPr>
              <w:t>124</w:t>
            </w:r>
          </w:hyperlink>
        </w:p>
        <w:p>
          <w:pPr>
            <w:pStyle w:val="Contents4"/>
            <w:tabs>
              <w:tab w:val="clear" w:pos="8176"/>
              <w:tab w:val="right" w:pos="9026" w:leader="dot"/>
            </w:tabs>
            <w:rPr/>
          </w:pPr>
          <w:hyperlink w:anchor="__RefHeading___Toc7543202_2870459653">
            <w:r>
              <w:rPr>
                <w:webHidden/>
                <w:rStyle w:val="IndexLink"/>
                <w:rtl w:val="true"/>
              </w:rPr>
              <w:t>فيما لو طلّقها بائنا ثمّ وطئها شبهة</w:t>
            </w:r>
            <w:r>
              <w:rPr>
                <w:rStyle w:val="IndexLink"/>
                <w:rtl w:val="true"/>
              </w:rPr>
              <w:tab/>
            </w:r>
            <w:r>
              <w:rPr>
                <w:rStyle w:val="IndexLink"/>
              </w:rPr>
              <w:t>125</w:t>
            </w:r>
          </w:hyperlink>
        </w:p>
        <w:p>
          <w:pPr>
            <w:pStyle w:val="Contents4"/>
            <w:tabs>
              <w:tab w:val="clear" w:pos="8176"/>
              <w:tab w:val="right" w:pos="9026" w:leader="dot"/>
            </w:tabs>
            <w:rPr/>
          </w:pPr>
          <w:hyperlink w:anchor="__RefHeading___Toc7543204_2870459653">
            <w:r>
              <w:rPr>
                <w:webHidden/>
                <w:rStyle w:val="IndexLink"/>
                <w:rtl w:val="true"/>
              </w:rPr>
              <w:t>فيما لو كان له زوجتان فطلّق احداهما المعيّنة، ثمّ نسيها</w:t>
            </w:r>
            <w:r>
              <w:rPr>
                <w:rStyle w:val="IndexLink"/>
                <w:rtl w:val="true"/>
              </w:rPr>
              <w:tab/>
            </w:r>
            <w:r>
              <w:rPr>
                <w:rStyle w:val="IndexLink"/>
              </w:rPr>
              <w:t>126</w:t>
            </w:r>
          </w:hyperlink>
        </w:p>
        <w:p>
          <w:pPr>
            <w:pStyle w:val="Contents4"/>
            <w:tabs>
              <w:tab w:val="clear" w:pos="8176"/>
              <w:tab w:val="right" w:pos="9026" w:leader="dot"/>
            </w:tabs>
            <w:rPr/>
          </w:pPr>
          <w:hyperlink w:anchor="__RefHeading___Toc7543206_2870459653">
            <w:r>
              <w:rPr>
                <w:webHidden/>
                <w:rStyle w:val="IndexLink"/>
                <w:rtl w:val="true"/>
              </w:rPr>
              <w:t>فيما اذا كان الطلاق موجبا للضرر نفسا على الزوجة</w:t>
            </w:r>
            <w:r>
              <w:rPr>
                <w:rStyle w:val="IndexLink"/>
                <w:rtl w:val="true"/>
              </w:rPr>
              <w:tab/>
            </w:r>
            <w:r>
              <w:rPr>
                <w:rStyle w:val="IndexLink"/>
              </w:rPr>
              <w:t>127</w:t>
            </w:r>
          </w:hyperlink>
        </w:p>
        <w:p>
          <w:pPr>
            <w:pStyle w:val="Contents3"/>
            <w:tabs>
              <w:tab w:val="clear" w:pos="8459"/>
              <w:tab w:val="right" w:pos="9026" w:leader="dot"/>
            </w:tabs>
            <w:rPr/>
          </w:pPr>
          <w:hyperlink w:anchor="__RefHeading___Toc7543208_2870459653">
            <w:r>
              <w:rPr>
                <w:webHidden/>
                <w:rStyle w:val="IndexLink"/>
                <w:rtl w:val="true"/>
              </w:rPr>
              <w:t xml:space="preserve">القول </w:t>
            </w:r>
            <w:r>
              <w:rPr>
                <w:rStyle w:val="IndexLink"/>
                <w:rtl w:val="true"/>
              </w:rPr>
              <w:t xml:space="preserve">: </w:t>
            </w:r>
            <w:r>
              <w:rPr>
                <w:rStyle w:val="IndexLink"/>
                <w:rtl w:val="true"/>
              </w:rPr>
              <w:t>في أقسام العدد</w:t>
            </w:r>
            <w:r>
              <w:rPr>
                <w:rStyle w:val="IndexLink"/>
                <w:rtl w:val="true"/>
              </w:rPr>
              <w:tab/>
            </w:r>
            <w:r>
              <w:rPr>
                <w:rStyle w:val="IndexLink"/>
              </w:rPr>
              <w:t>129</w:t>
            </w:r>
          </w:hyperlink>
        </w:p>
        <w:p>
          <w:pPr>
            <w:pStyle w:val="Contents4"/>
            <w:tabs>
              <w:tab w:val="clear" w:pos="8176"/>
              <w:tab w:val="right" w:pos="9026" w:leader="dot"/>
            </w:tabs>
            <w:rPr/>
          </w:pPr>
          <w:hyperlink w:anchor="__RefHeading___Toc7543210_2870459653">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7543212_2870459653">
            <w:r>
              <w:rPr>
                <w:webHidden/>
                <w:rStyle w:val="IndexLink"/>
                <w:rtl w:val="true"/>
              </w:rPr>
              <w:t>فصل في عدّة الفراق</w:t>
            </w:r>
            <w:r>
              <w:rPr>
                <w:rStyle w:val="IndexLink"/>
                <w:rtl w:val="true"/>
              </w:rPr>
              <w:tab/>
            </w:r>
            <w:r>
              <w:rPr>
                <w:rStyle w:val="IndexLink"/>
              </w:rPr>
              <w:t>129</w:t>
            </w:r>
          </w:hyperlink>
        </w:p>
        <w:p>
          <w:pPr>
            <w:pStyle w:val="Contents5"/>
            <w:tabs>
              <w:tab w:val="clear" w:pos="7892"/>
              <w:tab w:val="right" w:pos="9026" w:leader="dot"/>
            </w:tabs>
            <w:rPr/>
          </w:pPr>
          <w:hyperlink w:anchor="__RefHeading___Toc7543214_2870459653">
            <w:r>
              <w:rPr>
                <w:webHidden/>
                <w:rStyle w:val="IndexLink"/>
                <w:rtl w:val="true"/>
              </w:rPr>
              <w:t>فيمن لا عدّة عليه</w:t>
            </w:r>
            <w:r>
              <w:rPr>
                <w:rStyle w:val="IndexLink"/>
                <w:rtl w:val="true"/>
              </w:rPr>
              <w:tab/>
            </w:r>
            <w:r>
              <w:rPr>
                <w:rStyle w:val="IndexLink"/>
              </w:rPr>
              <w:t>129</w:t>
            </w:r>
          </w:hyperlink>
        </w:p>
        <w:p>
          <w:pPr>
            <w:pStyle w:val="Contents5"/>
            <w:tabs>
              <w:tab w:val="clear" w:pos="7892"/>
              <w:tab w:val="right" w:pos="9026" w:leader="dot"/>
            </w:tabs>
            <w:rPr/>
          </w:pPr>
          <w:hyperlink w:anchor="__RefHeading___Toc7543216_2870459653">
            <w:r>
              <w:rPr>
                <w:webHidden/>
                <w:rStyle w:val="IndexLink"/>
                <w:rtl w:val="true"/>
              </w:rPr>
              <w:t>فيما يتحقّق الدخول به</w:t>
            </w:r>
            <w:r>
              <w:rPr>
                <w:rStyle w:val="IndexLink"/>
                <w:rtl w:val="true"/>
              </w:rPr>
              <w:tab/>
            </w:r>
            <w:r>
              <w:rPr>
                <w:rStyle w:val="IndexLink"/>
              </w:rPr>
              <w:t>132</w:t>
            </w:r>
          </w:hyperlink>
        </w:p>
        <w:p>
          <w:pPr>
            <w:pStyle w:val="Contents5"/>
            <w:tabs>
              <w:tab w:val="clear" w:pos="7892"/>
              <w:tab w:val="right" w:pos="9026" w:leader="dot"/>
            </w:tabs>
            <w:rPr/>
          </w:pPr>
          <w:hyperlink w:anchor="__RefHeading___Toc7543218_2870459653">
            <w:r>
              <w:rPr>
                <w:webHidden/>
                <w:rStyle w:val="IndexLink"/>
                <w:rtl w:val="true"/>
              </w:rPr>
              <w:t>في اليأس من الحيض</w:t>
            </w:r>
            <w:r>
              <w:rPr>
                <w:rStyle w:val="IndexLink"/>
                <w:rtl w:val="true"/>
              </w:rPr>
              <w:tab/>
            </w:r>
            <w:r>
              <w:rPr>
                <w:rStyle w:val="IndexLink"/>
              </w:rPr>
              <w:t>135</w:t>
            </w:r>
          </w:hyperlink>
        </w:p>
        <w:p>
          <w:pPr>
            <w:pStyle w:val="Contents5"/>
            <w:tabs>
              <w:tab w:val="clear" w:pos="7892"/>
              <w:tab w:val="right" w:pos="9026" w:leader="dot"/>
            </w:tabs>
            <w:rPr/>
          </w:pPr>
          <w:hyperlink w:anchor="__RefHeading___Toc7543220_2870459653">
            <w:r>
              <w:rPr>
                <w:webHidden/>
                <w:rStyle w:val="IndexLink"/>
                <w:rtl w:val="true"/>
              </w:rPr>
              <w:t>فيما لو رأت الدم بعد الطلاق مرّة أو مرّتين ثمّ يئست</w:t>
            </w:r>
            <w:r>
              <w:rPr>
                <w:rStyle w:val="IndexLink"/>
                <w:rtl w:val="true"/>
              </w:rPr>
              <w:tab/>
            </w:r>
            <w:r>
              <w:rPr>
                <w:rStyle w:val="IndexLink"/>
              </w:rPr>
              <w:t>137</w:t>
            </w:r>
          </w:hyperlink>
        </w:p>
        <w:p>
          <w:pPr>
            <w:pStyle w:val="Contents5"/>
            <w:tabs>
              <w:tab w:val="clear" w:pos="7892"/>
              <w:tab w:val="right" w:pos="9026" w:leader="dot"/>
            </w:tabs>
            <w:rPr/>
          </w:pPr>
          <w:hyperlink w:anchor="__RefHeading___Toc7543222_2870459653">
            <w:r>
              <w:rPr>
                <w:webHidden/>
                <w:rStyle w:val="IndexLink"/>
                <w:rtl w:val="true"/>
              </w:rPr>
              <w:t xml:space="preserve">فرع </w:t>
            </w:r>
            <w:r>
              <w:rPr>
                <w:rStyle w:val="IndexLink"/>
                <w:rtl w:val="true"/>
              </w:rPr>
              <w:t xml:space="preserve">: </w:t>
            </w:r>
            <w:r>
              <w:rPr>
                <w:rStyle w:val="IndexLink"/>
                <w:rtl w:val="true"/>
              </w:rPr>
              <w:t>فيما لو ادّعت المرأة أنّها يائسة</w:t>
            </w:r>
            <w:r>
              <w:rPr>
                <w:rStyle w:val="IndexLink"/>
                <w:rtl w:val="true"/>
              </w:rPr>
              <w:tab/>
            </w:r>
            <w:r>
              <w:rPr>
                <w:rStyle w:val="IndexLink"/>
              </w:rPr>
              <w:t>138</w:t>
            </w:r>
          </w:hyperlink>
        </w:p>
        <w:p>
          <w:pPr>
            <w:pStyle w:val="Contents5"/>
            <w:tabs>
              <w:tab w:val="clear" w:pos="7892"/>
              <w:tab w:val="right" w:pos="9026" w:leader="dot"/>
            </w:tabs>
            <w:rPr/>
          </w:pPr>
          <w:hyperlink w:anchor="__RefHeading___Toc7543224_2870459653">
            <w:r>
              <w:rPr>
                <w:webHidden/>
                <w:rStyle w:val="IndexLink"/>
                <w:rtl w:val="true"/>
              </w:rPr>
              <w:t>في عدّة الحامل</w:t>
            </w:r>
            <w:r>
              <w:rPr>
                <w:rStyle w:val="IndexLink"/>
                <w:rtl w:val="true"/>
              </w:rPr>
              <w:tab/>
            </w:r>
            <w:r>
              <w:rPr>
                <w:rStyle w:val="IndexLink"/>
              </w:rPr>
              <w:t>139</w:t>
            </w:r>
          </w:hyperlink>
        </w:p>
        <w:p>
          <w:pPr>
            <w:pStyle w:val="Contents5"/>
            <w:tabs>
              <w:tab w:val="clear" w:pos="7892"/>
              <w:tab w:val="right" w:pos="9026" w:leader="dot"/>
            </w:tabs>
            <w:rPr/>
          </w:pPr>
          <w:hyperlink w:anchor="__RefHeading___Toc7543226_2870459653">
            <w:r>
              <w:rPr>
                <w:webHidden/>
                <w:rStyle w:val="IndexLink"/>
                <w:rtl w:val="true"/>
              </w:rPr>
              <w:t>في عدم العبرة بالوضع اذا لم‌يكن الحمل ملحقا بمن له العدّة</w:t>
            </w:r>
            <w:r>
              <w:rPr>
                <w:rStyle w:val="IndexLink"/>
                <w:rtl w:val="true"/>
              </w:rPr>
              <w:tab/>
            </w:r>
            <w:r>
              <w:rPr>
                <w:rStyle w:val="IndexLink"/>
              </w:rPr>
              <w:t>144</w:t>
            </w:r>
          </w:hyperlink>
        </w:p>
        <w:p>
          <w:pPr>
            <w:pStyle w:val="Contents5"/>
            <w:tabs>
              <w:tab w:val="clear" w:pos="7892"/>
              <w:tab w:val="right" w:pos="9026" w:leader="dot"/>
            </w:tabs>
            <w:rPr/>
          </w:pPr>
          <w:hyperlink w:anchor="__RefHeading___Toc7543228_2870459653">
            <w:r>
              <w:rPr>
                <w:webHidden/>
                <w:rStyle w:val="IndexLink"/>
                <w:rtl w:val="true"/>
              </w:rPr>
              <w:t>فيما لو كانت حاملاً باثنين</w:t>
            </w:r>
            <w:r>
              <w:rPr>
                <w:rStyle w:val="IndexLink"/>
                <w:rtl w:val="true"/>
              </w:rPr>
              <w:tab/>
            </w:r>
            <w:r>
              <w:rPr>
                <w:rStyle w:val="IndexLink"/>
              </w:rPr>
              <w:t>146</w:t>
            </w:r>
          </w:hyperlink>
        </w:p>
        <w:p>
          <w:pPr>
            <w:pStyle w:val="Contents5"/>
            <w:tabs>
              <w:tab w:val="clear" w:pos="7892"/>
              <w:tab w:val="right" w:pos="9026" w:leader="dot"/>
            </w:tabs>
            <w:rPr/>
          </w:pPr>
          <w:hyperlink w:anchor="__RefHeading___Toc7543230_2870459653">
            <w:r>
              <w:rPr>
                <w:webHidden/>
                <w:rStyle w:val="IndexLink"/>
                <w:rtl w:val="true"/>
              </w:rPr>
              <w:t>فيما لو وطئت شبهة ثمّ طلّقت</w:t>
            </w:r>
            <w:r>
              <w:rPr>
                <w:rStyle w:val="IndexLink"/>
                <w:rtl w:val="true"/>
              </w:rPr>
              <w:tab/>
            </w:r>
            <w:r>
              <w:rPr>
                <w:rStyle w:val="IndexLink"/>
              </w:rPr>
              <w:t>149</w:t>
            </w:r>
          </w:hyperlink>
        </w:p>
        <w:p>
          <w:pPr>
            <w:pStyle w:val="Contents5"/>
            <w:tabs>
              <w:tab w:val="clear" w:pos="7892"/>
              <w:tab w:val="right" w:pos="9026" w:leader="dot"/>
            </w:tabs>
            <w:rPr/>
          </w:pPr>
          <w:hyperlink w:anchor="__RefHeading___Toc7543232_2870459653">
            <w:r>
              <w:rPr>
                <w:webHidden/>
                <w:rStyle w:val="IndexLink"/>
                <w:rtl w:val="true"/>
              </w:rPr>
              <w:t>فيما لو ادّعت المطلّقة الحامل أنّها وضعت و أنكر الزوج</w:t>
            </w:r>
            <w:r>
              <w:rPr>
                <w:rStyle w:val="IndexLink"/>
                <w:rtl w:val="true"/>
              </w:rPr>
              <w:tab/>
            </w:r>
            <w:r>
              <w:rPr>
                <w:rStyle w:val="IndexLink"/>
              </w:rPr>
              <w:t>152</w:t>
            </w:r>
          </w:hyperlink>
        </w:p>
        <w:p>
          <w:pPr>
            <w:pStyle w:val="Contents5"/>
            <w:tabs>
              <w:tab w:val="clear" w:pos="7892"/>
              <w:tab w:val="right" w:pos="9026" w:leader="dot"/>
            </w:tabs>
            <w:rPr/>
          </w:pPr>
          <w:hyperlink w:anchor="__RefHeading___Toc7543234_2870459653">
            <w:r>
              <w:rPr>
                <w:webHidden/>
                <w:rStyle w:val="IndexLink"/>
                <w:rtl w:val="true"/>
              </w:rPr>
              <w:t>فيما لو اختلفا في المتقدّم و المتأخّر من الوضع و الطلاق</w:t>
            </w:r>
            <w:r>
              <w:rPr>
                <w:rStyle w:val="IndexLink"/>
                <w:rtl w:val="true"/>
              </w:rPr>
              <w:tab/>
            </w:r>
            <w:r>
              <w:rPr>
                <w:rStyle w:val="IndexLink"/>
              </w:rPr>
              <w:t>153</w:t>
            </w:r>
          </w:hyperlink>
        </w:p>
        <w:p>
          <w:pPr>
            <w:pStyle w:val="Contents5"/>
            <w:tabs>
              <w:tab w:val="clear" w:pos="7892"/>
              <w:tab w:val="right" w:pos="9026" w:leader="dot"/>
            </w:tabs>
            <w:rPr/>
          </w:pPr>
          <w:hyperlink w:anchor="__RefHeading___Toc7543236_2870459653">
            <w:r>
              <w:rPr>
                <w:webHidden/>
                <w:rStyle w:val="IndexLink"/>
                <w:rtl w:val="true"/>
              </w:rPr>
              <w:t>في عدّة طلاق الحائل</w:t>
            </w:r>
            <w:r>
              <w:rPr>
                <w:rStyle w:val="IndexLink"/>
                <w:rtl w:val="true"/>
              </w:rPr>
              <w:tab/>
            </w:r>
            <w:r>
              <w:rPr>
                <w:rStyle w:val="IndexLink"/>
              </w:rPr>
              <w:t>156</w:t>
            </w:r>
          </w:hyperlink>
        </w:p>
        <w:p>
          <w:pPr>
            <w:pStyle w:val="Contents5"/>
            <w:tabs>
              <w:tab w:val="clear" w:pos="7892"/>
              <w:tab w:val="right" w:pos="9026" w:leader="dot"/>
            </w:tabs>
            <w:rPr/>
          </w:pPr>
          <w:hyperlink w:anchor="__RefHeading___Toc7543238_2870459653">
            <w:r>
              <w:rPr>
                <w:webHidden/>
                <w:rStyle w:val="IndexLink"/>
                <w:rtl w:val="true"/>
              </w:rPr>
              <w:t>في أنّ المراد بالقروء الأطهار</w:t>
            </w:r>
            <w:r>
              <w:rPr>
                <w:rStyle w:val="IndexLink"/>
                <w:rtl w:val="true"/>
              </w:rPr>
              <w:tab/>
            </w:r>
            <w:r>
              <w:rPr>
                <w:rStyle w:val="IndexLink"/>
              </w:rPr>
              <w:t>163</w:t>
            </w:r>
          </w:hyperlink>
        </w:p>
        <w:p>
          <w:pPr>
            <w:pStyle w:val="Contents5"/>
            <w:tabs>
              <w:tab w:val="clear" w:pos="7892"/>
              <w:tab w:val="right" w:pos="9026" w:leader="dot"/>
            </w:tabs>
            <w:rPr/>
          </w:pPr>
          <w:hyperlink w:anchor="__RefHeading___Toc7543240_2870459653">
            <w:r>
              <w:rPr>
                <w:webHidden/>
                <w:rStyle w:val="IndexLink"/>
                <w:rtl w:val="true"/>
              </w:rPr>
              <w:t>في عدّة المتعة</w:t>
            </w:r>
            <w:r>
              <w:rPr>
                <w:rStyle w:val="IndexLink"/>
                <w:rtl w:val="true"/>
              </w:rPr>
              <w:tab/>
            </w:r>
            <w:r>
              <w:rPr>
                <w:rStyle w:val="IndexLink"/>
              </w:rPr>
              <w:t>164</w:t>
            </w:r>
          </w:hyperlink>
        </w:p>
        <w:p>
          <w:pPr>
            <w:pStyle w:val="Contents5"/>
            <w:tabs>
              <w:tab w:val="clear" w:pos="7892"/>
              <w:tab w:val="right" w:pos="9026" w:leader="dot"/>
            </w:tabs>
            <w:rPr/>
          </w:pPr>
          <w:hyperlink w:anchor="__RefHeading___Toc7543242_2870459653">
            <w:r>
              <w:rPr>
                <w:webHidden/>
                <w:rStyle w:val="IndexLink"/>
                <w:rtl w:val="true"/>
              </w:rPr>
              <w:t>في أنّ المدار في الشهور هو الهلالي</w:t>
            </w:r>
            <w:r>
              <w:rPr>
                <w:rStyle w:val="IndexLink"/>
                <w:rtl w:val="true"/>
              </w:rPr>
              <w:tab/>
            </w:r>
            <w:r>
              <w:rPr>
                <w:rStyle w:val="IndexLink"/>
              </w:rPr>
              <w:t>166</w:t>
            </w:r>
          </w:hyperlink>
        </w:p>
        <w:p>
          <w:pPr>
            <w:pStyle w:val="Contents5"/>
            <w:tabs>
              <w:tab w:val="clear" w:pos="7892"/>
              <w:tab w:val="right" w:pos="9026" w:leader="dot"/>
            </w:tabs>
            <w:rPr/>
          </w:pPr>
          <w:hyperlink w:anchor="__RefHeading___Toc7543244_2870459653">
            <w:r>
              <w:rPr>
                <w:webHidden/>
                <w:rStyle w:val="IndexLink"/>
                <w:rtl w:val="true"/>
              </w:rPr>
              <w:t>فيما لو اختلفا في انقضاء العدّة و عدمه</w:t>
            </w:r>
            <w:r>
              <w:rPr>
                <w:rStyle w:val="IndexLink"/>
                <w:rtl w:val="true"/>
              </w:rPr>
              <w:tab/>
            </w:r>
            <w:r>
              <w:rPr>
                <w:rStyle w:val="IndexLink"/>
              </w:rPr>
              <w:t>167</w:t>
            </w:r>
          </w:hyperlink>
        </w:p>
        <w:p>
          <w:pPr>
            <w:pStyle w:val="Contents5"/>
            <w:tabs>
              <w:tab w:val="clear" w:pos="7892"/>
              <w:tab w:val="right" w:pos="9026" w:leader="dot"/>
            </w:tabs>
            <w:rPr/>
          </w:pPr>
          <w:hyperlink w:anchor="__RefHeading___Toc7543246_2870459653">
            <w:r>
              <w:rPr>
                <w:webHidden/>
                <w:rStyle w:val="IndexLink"/>
                <w:rtl w:val="true"/>
              </w:rPr>
              <w:t>في مسائل متعلّقة بأحكام عدّة المتعة</w:t>
            </w:r>
            <w:r>
              <w:rPr>
                <w:rStyle w:val="IndexLink"/>
                <w:rtl w:val="true"/>
              </w:rPr>
              <w:tab/>
            </w:r>
            <w:r>
              <w:rPr>
                <w:rStyle w:val="IndexLink"/>
              </w:rPr>
              <w:t>167</w:t>
            </w:r>
          </w:hyperlink>
        </w:p>
        <w:p>
          <w:pPr>
            <w:pStyle w:val="Contents3"/>
            <w:tabs>
              <w:tab w:val="clear" w:pos="8459"/>
              <w:tab w:val="right" w:pos="9026" w:leader="dot"/>
            </w:tabs>
            <w:rPr/>
          </w:pPr>
          <w:hyperlink w:anchor="__RefHeading___Toc7543248_2870459653">
            <w:r>
              <w:rPr>
                <w:webHidden/>
                <w:rStyle w:val="IndexLink"/>
                <w:rtl w:val="true"/>
              </w:rPr>
              <w:t>فصل في عدّة الوفاة</w:t>
            </w:r>
            <w:r>
              <w:rPr>
                <w:rStyle w:val="IndexLink"/>
                <w:rtl w:val="true"/>
              </w:rPr>
              <w:tab/>
            </w:r>
            <w:r>
              <w:rPr>
                <w:rStyle w:val="IndexLink"/>
              </w:rPr>
              <w:t>170</w:t>
            </w:r>
          </w:hyperlink>
        </w:p>
        <w:p>
          <w:pPr>
            <w:pStyle w:val="Contents4"/>
            <w:tabs>
              <w:tab w:val="clear" w:pos="8176"/>
              <w:tab w:val="right" w:pos="9026" w:leader="dot"/>
            </w:tabs>
            <w:rPr/>
          </w:pPr>
          <w:hyperlink w:anchor="__RefHeading___Toc7543250_2870459653">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7543252_2870459653">
            <w:r>
              <w:rPr>
                <w:webHidden/>
                <w:rStyle w:val="IndexLink"/>
                <w:rtl w:val="true"/>
              </w:rPr>
              <w:t>في أنّ المراد بالأشهر هو الهلاليّة</w:t>
            </w:r>
            <w:r>
              <w:rPr>
                <w:rStyle w:val="IndexLink"/>
                <w:rtl w:val="true"/>
              </w:rPr>
              <w:tab/>
            </w:r>
            <w:r>
              <w:rPr>
                <w:rStyle w:val="IndexLink"/>
              </w:rPr>
              <w:t>173</w:t>
            </w:r>
          </w:hyperlink>
        </w:p>
        <w:p>
          <w:pPr>
            <w:pStyle w:val="Contents4"/>
            <w:tabs>
              <w:tab w:val="clear" w:pos="8176"/>
              <w:tab w:val="right" w:pos="9026" w:leader="dot"/>
            </w:tabs>
            <w:rPr/>
          </w:pPr>
          <w:hyperlink w:anchor="__RefHeading___Toc7543254_2870459653">
            <w:r>
              <w:rPr>
                <w:webHidden/>
                <w:rStyle w:val="IndexLink"/>
                <w:rtl w:val="true"/>
              </w:rPr>
              <w:t>فيما لو طلّقها ثمّ مات قبل انقضاء العدّة</w:t>
            </w:r>
            <w:r>
              <w:rPr>
                <w:rStyle w:val="IndexLink"/>
                <w:rtl w:val="true"/>
              </w:rPr>
              <w:tab/>
            </w:r>
            <w:r>
              <w:rPr>
                <w:rStyle w:val="IndexLink"/>
              </w:rPr>
              <w:t>174</w:t>
            </w:r>
          </w:hyperlink>
        </w:p>
        <w:p>
          <w:pPr>
            <w:pStyle w:val="Contents4"/>
            <w:tabs>
              <w:tab w:val="clear" w:pos="8176"/>
              <w:tab w:val="right" w:pos="9026" w:leader="dot"/>
            </w:tabs>
            <w:rPr/>
          </w:pPr>
          <w:hyperlink w:anchor="__RefHeading___Toc7543256_2870459653">
            <w:r>
              <w:rPr>
                <w:webHidden/>
                <w:rStyle w:val="IndexLink"/>
                <w:rtl w:val="true"/>
              </w:rPr>
              <w:t>في وجوب الحداد</w:t>
            </w:r>
            <w:r>
              <w:rPr>
                <w:rStyle w:val="IndexLink"/>
                <w:rtl w:val="true"/>
              </w:rPr>
              <w:tab/>
            </w:r>
            <w:r>
              <w:rPr>
                <w:rStyle w:val="IndexLink"/>
              </w:rPr>
              <w:t>176</w:t>
            </w:r>
          </w:hyperlink>
        </w:p>
        <w:p>
          <w:pPr>
            <w:pStyle w:val="Contents4"/>
            <w:tabs>
              <w:tab w:val="clear" w:pos="8176"/>
              <w:tab w:val="right" w:pos="9026" w:leader="dot"/>
            </w:tabs>
            <w:rPr/>
          </w:pPr>
          <w:hyperlink w:anchor="__RefHeading___Toc7543258_2870459653">
            <w:r>
              <w:rPr>
                <w:webHidden/>
                <w:rStyle w:val="IndexLink"/>
                <w:rtl w:val="true"/>
              </w:rPr>
              <w:t>في أنّ الحداد ليس شرطا في صحّة العدّة</w:t>
            </w:r>
            <w:r>
              <w:rPr>
                <w:rStyle w:val="IndexLink"/>
                <w:rtl w:val="true"/>
              </w:rPr>
              <w:tab/>
            </w:r>
            <w:r>
              <w:rPr>
                <w:rStyle w:val="IndexLink"/>
              </w:rPr>
              <w:t>179</w:t>
            </w:r>
          </w:hyperlink>
        </w:p>
        <w:p>
          <w:pPr>
            <w:pStyle w:val="Contents4"/>
            <w:tabs>
              <w:tab w:val="clear" w:pos="8176"/>
              <w:tab w:val="right" w:pos="9026" w:leader="dot"/>
            </w:tabs>
            <w:rPr/>
          </w:pPr>
          <w:hyperlink w:anchor="__RefHeading___Toc7543260_2870459653">
            <w:r>
              <w:rPr>
                <w:webHidden/>
                <w:rStyle w:val="IndexLink"/>
                <w:rtl w:val="true"/>
              </w:rPr>
              <w:t>في أنّه لا فرق في وجوب الحداد بين المسلمة و الذمّية</w:t>
            </w:r>
            <w:r>
              <w:rPr>
                <w:rStyle w:val="IndexLink"/>
                <w:rtl w:val="true"/>
              </w:rPr>
              <w:tab/>
            </w:r>
            <w:r>
              <w:rPr>
                <w:rStyle w:val="IndexLink"/>
              </w:rPr>
              <w:t>180</w:t>
            </w:r>
          </w:hyperlink>
        </w:p>
        <w:p>
          <w:pPr>
            <w:pStyle w:val="Contents4"/>
            <w:tabs>
              <w:tab w:val="clear" w:pos="8176"/>
              <w:tab w:val="right" w:pos="9026" w:leader="dot"/>
            </w:tabs>
            <w:rPr/>
          </w:pPr>
          <w:hyperlink w:anchor="__RefHeading___Toc7543262_2870459653">
            <w:r>
              <w:rPr>
                <w:webHidden/>
                <w:rStyle w:val="IndexLink"/>
                <w:rtl w:val="true"/>
              </w:rPr>
              <w:t>في جواز الخروج من البيت للمعتدّة بعدّة الوفاة</w:t>
            </w:r>
            <w:r>
              <w:rPr>
                <w:rStyle w:val="IndexLink"/>
                <w:rtl w:val="true"/>
              </w:rPr>
              <w:tab/>
            </w:r>
            <w:r>
              <w:rPr>
                <w:rStyle w:val="IndexLink"/>
              </w:rPr>
              <w:t>183</w:t>
            </w:r>
          </w:hyperlink>
        </w:p>
        <w:p>
          <w:pPr>
            <w:pStyle w:val="Contents4"/>
            <w:tabs>
              <w:tab w:val="clear" w:pos="8176"/>
              <w:tab w:val="right" w:pos="9026" w:leader="dot"/>
            </w:tabs>
            <w:rPr/>
          </w:pPr>
          <w:hyperlink w:anchor="__RefHeading___Toc7543264_2870459653">
            <w:r>
              <w:rPr>
                <w:webHidden/>
                <w:rStyle w:val="IndexLink"/>
                <w:rtl w:val="true"/>
              </w:rPr>
              <w:t>في مبدأ عدّة الوفاة</w:t>
            </w:r>
            <w:r>
              <w:rPr>
                <w:rStyle w:val="IndexLink"/>
                <w:rtl w:val="true"/>
              </w:rPr>
              <w:tab/>
            </w:r>
            <w:r>
              <w:rPr>
                <w:rStyle w:val="IndexLink"/>
              </w:rPr>
              <w:t>185</w:t>
            </w:r>
          </w:hyperlink>
        </w:p>
        <w:p>
          <w:pPr>
            <w:pStyle w:val="Contents4"/>
            <w:tabs>
              <w:tab w:val="clear" w:pos="8176"/>
              <w:tab w:val="right" w:pos="9026" w:leader="dot"/>
            </w:tabs>
            <w:rPr/>
          </w:pPr>
          <w:hyperlink w:anchor="__RefHeading___Toc7543266_2870459653">
            <w:r>
              <w:rPr>
                <w:webHidden/>
                <w:rStyle w:val="IndexLink"/>
                <w:rtl w:val="true"/>
              </w:rPr>
              <w:t>في عدم اعتبار كون الاخبار حجّة شرعيّة</w:t>
            </w:r>
            <w:r>
              <w:rPr>
                <w:rStyle w:val="IndexLink"/>
                <w:rtl w:val="true"/>
              </w:rPr>
              <w:tab/>
            </w:r>
            <w:r>
              <w:rPr>
                <w:rStyle w:val="IndexLink"/>
              </w:rPr>
              <w:t>193</w:t>
            </w:r>
          </w:hyperlink>
        </w:p>
        <w:p>
          <w:pPr>
            <w:pStyle w:val="Contents4"/>
            <w:tabs>
              <w:tab w:val="clear" w:pos="8176"/>
              <w:tab w:val="right" w:pos="9026" w:leader="dot"/>
            </w:tabs>
            <w:rPr/>
          </w:pPr>
          <w:hyperlink w:anchor="__RefHeading___Toc7543268_2870459653">
            <w:r>
              <w:rPr>
                <w:webHidden/>
                <w:rStyle w:val="IndexLink"/>
                <w:rtl w:val="true"/>
              </w:rPr>
              <w:t>فيما لو علمت بالطلاق و لم‌تعلم وقت وقوعه</w:t>
            </w:r>
            <w:r>
              <w:rPr>
                <w:rStyle w:val="IndexLink"/>
                <w:rtl w:val="true"/>
              </w:rPr>
              <w:tab/>
            </w:r>
            <w:r>
              <w:rPr>
                <w:rStyle w:val="IndexLink"/>
              </w:rPr>
              <w:t>194</w:t>
            </w:r>
          </w:hyperlink>
        </w:p>
        <w:p>
          <w:pPr>
            <w:pStyle w:val="Contents4"/>
            <w:tabs>
              <w:tab w:val="clear" w:pos="8176"/>
              <w:tab w:val="right" w:pos="9026" w:leader="dot"/>
            </w:tabs>
            <w:rPr/>
          </w:pPr>
          <w:hyperlink w:anchor="__RefHeading___Toc7543270_2870459653">
            <w:r>
              <w:rPr>
                <w:webHidden/>
                <w:rStyle w:val="IndexLink"/>
                <w:rtl w:val="true"/>
              </w:rPr>
              <w:t>فيما لو فقد الرجل و غاب غيبة منقطعة</w:t>
            </w:r>
            <w:r>
              <w:rPr>
                <w:rStyle w:val="IndexLink"/>
                <w:rtl w:val="true"/>
              </w:rPr>
              <w:tab/>
            </w:r>
            <w:r>
              <w:rPr>
                <w:rStyle w:val="IndexLink"/>
              </w:rPr>
              <w:t>197</w:t>
            </w:r>
          </w:hyperlink>
        </w:p>
        <w:p>
          <w:pPr>
            <w:pStyle w:val="Contents4"/>
            <w:tabs>
              <w:tab w:val="clear" w:pos="8176"/>
              <w:tab w:val="right" w:pos="9026" w:leader="dot"/>
            </w:tabs>
            <w:rPr/>
          </w:pPr>
          <w:hyperlink w:anchor="__RefHeading___Toc7543272_2870459653">
            <w:r>
              <w:rPr>
                <w:webHidden/>
                <w:rStyle w:val="IndexLink"/>
                <w:rtl w:val="true"/>
              </w:rPr>
              <w:t>في مسائل متعلّقة بالفحص و أحكامه</w:t>
            </w:r>
            <w:r>
              <w:rPr>
                <w:rStyle w:val="IndexLink"/>
                <w:rtl w:val="true"/>
              </w:rPr>
              <w:tab/>
            </w:r>
            <w:r>
              <w:rPr>
                <w:rStyle w:val="IndexLink"/>
              </w:rPr>
              <w:t>202</w:t>
            </w:r>
          </w:hyperlink>
        </w:p>
        <w:p>
          <w:pPr>
            <w:pStyle w:val="Contents3"/>
            <w:tabs>
              <w:tab w:val="clear" w:pos="8459"/>
              <w:tab w:val="right" w:pos="9026" w:leader="dot"/>
            </w:tabs>
            <w:rPr/>
          </w:pPr>
          <w:hyperlink w:anchor="__RefHeading___Toc7543274_2870459653">
            <w:r>
              <w:rPr>
                <w:webHidden/>
                <w:rStyle w:val="IndexLink"/>
                <w:rtl w:val="true"/>
              </w:rPr>
              <w:t>فصل في عدّة وط‌ء الشبهة</w:t>
            </w:r>
            <w:r>
              <w:rPr>
                <w:rStyle w:val="IndexLink"/>
                <w:rtl w:val="true"/>
              </w:rPr>
              <w:tab/>
            </w:r>
            <w:r>
              <w:rPr>
                <w:rStyle w:val="IndexLink"/>
              </w:rPr>
              <w:t>215</w:t>
            </w:r>
          </w:hyperlink>
        </w:p>
        <w:p>
          <w:pPr>
            <w:pStyle w:val="Contents4"/>
            <w:tabs>
              <w:tab w:val="clear" w:pos="8176"/>
              <w:tab w:val="right" w:pos="9026" w:leader="dot"/>
            </w:tabs>
            <w:rPr/>
          </w:pPr>
          <w:hyperlink w:anchor="__RefHeading___Toc7543276_2870459653">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7543278_2870459653">
            <w:r>
              <w:rPr>
                <w:webHidden/>
                <w:rStyle w:val="IndexLink"/>
                <w:rtl w:val="true"/>
              </w:rPr>
              <w:t>في أنّه لا عدّة على المزني بها</w:t>
            </w:r>
            <w:r>
              <w:rPr>
                <w:rStyle w:val="IndexLink"/>
                <w:rtl w:val="true"/>
              </w:rPr>
              <w:tab/>
            </w:r>
            <w:r>
              <w:rPr>
                <w:rStyle w:val="IndexLink"/>
              </w:rPr>
              <w:t>218</w:t>
            </w:r>
          </w:hyperlink>
        </w:p>
        <w:p>
          <w:pPr>
            <w:pStyle w:val="Contents4"/>
            <w:tabs>
              <w:tab w:val="clear" w:pos="8176"/>
              <w:tab w:val="right" w:pos="9026" w:leader="dot"/>
            </w:tabs>
            <w:rPr/>
          </w:pPr>
          <w:hyperlink w:anchor="__RefHeading___Toc7543280_2870459653">
            <w:r>
              <w:rPr>
                <w:webHidden/>
                <w:rStyle w:val="IndexLink"/>
                <w:rtl w:val="true"/>
              </w:rPr>
              <w:t>في أنّ عدّة وط‌ء الشبهة كعدّة الطلاق</w:t>
            </w:r>
            <w:r>
              <w:rPr>
                <w:rStyle w:val="IndexLink"/>
                <w:rtl w:val="true"/>
              </w:rPr>
              <w:tab/>
            </w:r>
            <w:r>
              <w:rPr>
                <w:rStyle w:val="IndexLink"/>
              </w:rPr>
              <w:t>221</w:t>
            </w:r>
          </w:hyperlink>
        </w:p>
        <w:p>
          <w:pPr>
            <w:pStyle w:val="Contents4"/>
            <w:tabs>
              <w:tab w:val="clear" w:pos="8176"/>
              <w:tab w:val="right" w:pos="9026" w:leader="dot"/>
            </w:tabs>
            <w:rPr/>
          </w:pPr>
          <w:hyperlink w:anchor="__RefHeading___Toc7543282_2870459653">
            <w:r>
              <w:rPr>
                <w:webHidden/>
                <w:rStyle w:val="IndexLink"/>
                <w:rtl w:val="true"/>
              </w:rPr>
              <w:t>فيما لو كانت الموطوءة شبهة ذات بعل</w:t>
            </w:r>
            <w:r>
              <w:rPr>
                <w:rStyle w:val="IndexLink"/>
                <w:rtl w:val="true"/>
              </w:rPr>
              <w:tab/>
            </w:r>
            <w:r>
              <w:rPr>
                <w:rStyle w:val="IndexLink"/>
              </w:rPr>
              <w:t>222</w:t>
            </w:r>
          </w:hyperlink>
        </w:p>
        <w:p>
          <w:pPr>
            <w:pStyle w:val="Contents4"/>
            <w:tabs>
              <w:tab w:val="clear" w:pos="8176"/>
              <w:tab w:val="right" w:pos="9026" w:leader="dot"/>
            </w:tabs>
            <w:rPr/>
          </w:pPr>
          <w:hyperlink w:anchor="__RefHeading___Toc7543284_2870459653">
            <w:r>
              <w:rPr>
                <w:webHidden/>
                <w:rStyle w:val="IndexLink"/>
                <w:rtl w:val="true"/>
              </w:rPr>
              <w:t>فيما اذا كانت خليّة</w:t>
            </w:r>
            <w:r>
              <w:rPr>
                <w:rStyle w:val="IndexLink"/>
                <w:rtl w:val="true"/>
              </w:rPr>
              <w:tab/>
            </w:r>
            <w:r>
              <w:rPr>
                <w:rStyle w:val="IndexLink"/>
              </w:rPr>
              <w:t>224</w:t>
            </w:r>
          </w:hyperlink>
        </w:p>
        <w:p>
          <w:pPr>
            <w:pStyle w:val="Contents4"/>
            <w:tabs>
              <w:tab w:val="clear" w:pos="8176"/>
              <w:tab w:val="right" w:pos="9026" w:leader="dot"/>
            </w:tabs>
            <w:rPr/>
          </w:pPr>
          <w:hyperlink w:anchor="__RefHeading___Toc7543286_2870459653">
            <w:r>
              <w:rPr>
                <w:webHidden/>
                <w:rStyle w:val="IndexLink"/>
                <w:rtl w:val="true"/>
              </w:rPr>
              <w:t>فيما لو كانت معتدّة بعدّة الطلاق أو الوفاة فوطئت شبهة</w:t>
            </w:r>
            <w:r>
              <w:rPr>
                <w:rStyle w:val="IndexLink"/>
                <w:rtl w:val="true"/>
              </w:rPr>
              <w:tab/>
            </w:r>
            <w:r>
              <w:rPr>
                <w:rStyle w:val="IndexLink"/>
              </w:rPr>
              <w:t>225</w:t>
            </w:r>
          </w:hyperlink>
        </w:p>
        <w:p>
          <w:pPr>
            <w:pStyle w:val="Contents4"/>
            <w:tabs>
              <w:tab w:val="clear" w:pos="8176"/>
              <w:tab w:val="right" w:pos="9026" w:leader="dot"/>
            </w:tabs>
            <w:rPr/>
          </w:pPr>
          <w:hyperlink w:anchor="__RefHeading___Toc7543288_2870459653">
            <w:r>
              <w:rPr>
                <w:webHidden/>
                <w:rStyle w:val="IndexLink"/>
                <w:rtl w:val="true"/>
              </w:rPr>
              <w:t>فيما لو طلّق زوجته بائنا ثمّ وطأها شبهة</w:t>
            </w:r>
            <w:r>
              <w:rPr>
                <w:rStyle w:val="IndexLink"/>
                <w:rtl w:val="true"/>
              </w:rPr>
              <w:tab/>
            </w:r>
            <w:r>
              <w:rPr>
                <w:rStyle w:val="IndexLink"/>
              </w:rPr>
              <w:t>227</w:t>
            </w:r>
          </w:hyperlink>
        </w:p>
        <w:p>
          <w:pPr>
            <w:pStyle w:val="Contents4"/>
            <w:tabs>
              <w:tab w:val="clear" w:pos="8176"/>
              <w:tab w:val="right" w:pos="9026" w:leader="dot"/>
            </w:tabs>
            <w:rPr/>
          </w:pPr>
          <w:hyperlink w:anchor="__RefHeading___Toc7543290_2870459653">
            <w:r>
              <w:rPr>
                <w:webHidden/>
                <w:rStyle w:val="IndexLink"/>
                <w:rtl w:val="true"/>
              </w:rPr>
              <w:t>فيما لو طلّقها رجعيّا بعد الدخول ثمّ رجع ثمّ طلّقها قبل الدخول</w:t>
            </w:r>
            <w:r>
              <w:rPr>
                <w:rStyle w:val="IndexLink"/>
                <w:rtl w:val="true"/>
              </w:rPr>
              <w:tab/>
            </w:r>
            <w:r>
              <w:rPr>
                <w:rStyle w:val="IndexLink"/>
              </w:rPr>
              <w:t>228</w:t>
            </w:r>
          </w:hyperlink>
        </w:p>
        <w:p>
          <w:pPr>
            <w:pStyle w:val="Contents3"/>
            <w:tabs>
              <w:tab w:val="clear" w:pos="8459"/>
              <w:tab w:val="right" w:pos="9026" w:leader="dot"/>
            </w:tabs>
            <w:rPr/>
          </w:pPr>
          <w:hyperlink w:anchor="__RefHeading___Toc7543292_2870459653">
            <w:r>
              <w:rPr>
                <w:webHidden/>
                <w:rStyle w:val="IndexLink"/>
                <w:rtl w:val="true"/>
              </w:rPr>
              <w:t>القول في الرجعة</w:t>
            </w:r>
            <w:r>
              <w:rPr>
                <w:rStyle w:val="IndexLink"/>
                <w:rtl w:val="true"/>
              </w:rPr>
              <w:tab/>
            </w:r>
            <w:r>
              <w:rPr>
                <w:rStyle w:val="IndexLink"/>
              </w:rPr>
              <w:t>231</w:t>
            </w:r>
          </w:hyperlink>
        </w:p>
        <w:p>
          <w:pPr>
            <w:pStyle w:val="Contents4"/>
            <w:tabs>
              <w:tab w:val="clear" w:pos="8176"/>
              <w:tab w:val="right" w:pos="9026" w:leader="dot"/>
            </w:tabs>
            <w:rPr/>
          </w:pPr>
          <w:hyperlink w:anchor="__RefHeading___Toc7543294_287045965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7543296_2870459653">
            <w:r>
              <w:rPr>
                <w:webHidden/>
                <w:rStyle w:val="IndexLink"/>
                <w:rtl w:val="true"/>
              </w:rPr>
              <w:t>في أنّه لاتتوقّف حلّية الاستمتاعات على سبق الرجوع</w:t>
            </w:r>
            <w:r>
              <w:rPr>
                <w:rStyle w:val="IndexLink"/>
                <w:rtl w:val="true"/>
              </w:rPr>
              <w:tab/>
            </w:r>
            <w:r>
              <w:rPr>
                <w:rStyle w:val="IndexLink"/>
              </w:rPr>
              <w:t>233</w:t>
            </w:r>
          </w:hyperlink>
        </w:p>
        <w:p>
          <w:pPr>
            <w:pStyle w:val="Contents4"/>
            <w:tabs>
              <w:tab w:val="clear" w:pos="8176"/>
              <w:tab w:val="right" w:pos="9026" w:leader="dot"/>
            </w:tabs>
            <w:rPr/>
          </w:pPr>
          <w:hyperlink w:anchor="__RefHeading___Toc7543298_2870459653">
            <w:r>
              <w:rPr>
                <w:webHidden/>
                <w:rStyle w:val="IndexLink"/>
                <w:rtl w:val="true"/>
              </w:rPr>
              <w:t>فيما لو أنكر أصل الطلاق و هي في العدّة</w:t>
            </w:r>
            <w:r>
              <w:rPr>
                <w:rStyle w:val="IndexLink"/>
                <w:rtl w:val="true"/>
              </w:rPr>
              <w:tab/>
            </w:r>
            <w:r>
              <w:rPr>
                <w:rStyle w:val="IndexLink"/>
              </w:rPr>
              <w:t>235</w:t>
            </w:r>
          </w:hyperlink>
        </w:p>
        <w:p>
          <w:pPr>
            <w:pStyle w:val="Contents4"/>
            <w:tabs>
              <w:tab w:val="clear" w:pos="8176"/>
              <w:tab w:val="right" w:pos="9026" w:leader="dot"/>
            </w:tabs>
            <w:rPr/>
          </w:pPr>
          <w:hyperlink w:anchor="__RefHeading___Toc7543300_2870459653">
            <w:r>
              <w:rPr>
                <w:webHidden/>
                <w:rStyle w:val="IndexLink"/>
                <w:rtl w:val="true"/>
              </w:rPr>
              <w:t>في عدم اعتبار الاشهاد في الرجعة</w:t>
            </w:r>
            <w:r>
              <w:rPr>
                <w:rStyle w:val="IndexLink"/>
                <w:rtl w:val="true"/>
              </w:rPr>
              <w:tab/>
            </w:r>
            <w:r>
              <w:rPr>
                <w:rStyle w:val="IndexLink"/>
              </w:rPr>
              <w:t>236</w:t>
            </w:r>
          </w:hyperlink>
        </w:p>
        <w:p>
          <w:pPr>
            <w:pStyle w:val="Contents4"/>
            <w:tabs>
              <w:tab w:val="clear" w:pos="8176"/>
              <w:tab w:val="right" w:pos="9026" w:leader="dot"/>
            </w:tabs>
            <w:rPr/>
          </w:pPr>
          <w:hyperlink w:anchor="__RefHeading___Toc7543302_2870459653">
            <w:r>
              <w:rPr>
                <w:webHidden/>
                <w:rStyle w:val="IndexLink"/>
                <w:rtl w:val="true"/>
              </w:rPr>
              <w:t>فيما لو اختلفا في المتقدّم من الرجوع و انقضاء العدّة</w:t>
            </w:r>
            <w:r>
              <w:rPr>
                <w:rStyle w:val="IndexLink"/>
                <w:rtl w:val="true"/>
              </w:rPr>
              <w:tab/>
            </w:r>
            <w:r>
              <w:rPr>
                <w:rStyle w:val="IndexLink"/>
              </w:rPr>
              <w:t>239</w:t>
            </w:r>
          </w:hyperlink>
        </w:p>
        <w:p>
          <w:pPr>
            <w:pStyle w:val="Contents4"/>
            <w:tabs>
              <w:tab w:val="clear" w:pos="8176"/>
              <w:tab w:val="right" w:pos="9026" w:leader="dot"/>
            </w:tabs>
            <w:rPr/>
          </w:pPr>
          <w:hyperlink w:anchor="__RefHeading___Toc7543304_2870459653">
            <w:r>
              <w:rPr>
                <w:webHidden/>
                <w:rStyle w:val="IndexLink"/>
                <w:rtl w:val="true"/>
              </w:rPr>
              <w:t>فيما لو طلّق و راجع فأنكرت الدخول بها</w:t>
            </w:r>
            <w:r>
              <w:rPr>
                <w:rStyle w:val="IndexLink"/>
                <w:rtl w:val="true"/>
              </w:rPr>
              <w:tab/>
            </w:r>
            <w:r>
              <w:rPr>
                <w:rStyle w:val="IndexLink"/>
              </w:rPr>
              <w:t>241</w:t>
            </w:r>
          </w:hyperlink>
        </w:p>
        <w:p>
          <w:pPr>
            <w:pStyle w:val="Contents4"/>
            <w:tabs>
              <w:tab w:val="clear" w:pos="8176"/>
              <w:tab w:val="right" w:pos="9026" w:leader="dot"/>
            </w:tabs>
            <w:rPr/>
          </w:pPr>
          <w:hyperlink w:anchor="__RefHeading___Toc7543306_2870459653">
            <w:r>
              <w:rPr>
                <w:webHidden/>
                <w:rStyle w:val="IndexLink"/>
                <w:rtl w:val="true"/>
              </w:rPr>
              <w:t>في أنّ جواز الرجوع في الطلاق الرجعي حكم شرعي</w:t>
            </w:r>
            <w:r>
              <w:rPr>
                <w:rStyle w:val="IndexLink"/>
                <w:rtl w:val="true"/>
              </w:rPr>
              <w:tab/>
            </w:r>
            <w:r>
              <w:rPr>
                <w:rStyle w:val="IndexLink"/>
              </w:rPr>
              <w:t>242</w:t>
            </w:r>
          </w:hyperlink>
        </w:p>
        <w:p>
          <w:pPr>
            <w:pStyle w:val="Contents4"/>
            <w:tabs>
              <w:tab w:val="clear" w:pos="8176"/>
              <w:tab w:val="right" w:pos="9026" w:leader="dot"/>
            </w:tabs>
            <w:rPr/>
          </w:pPr>
          <w:hyperlink w:anchor="__RefHeading___Toc7543308_2870459653">
            <w:r>
              <w:rPr>
                <w:webHidden/>
                <w:rStyle w:val="IndexLink"/>
                <w:rtl w:val="true"/>
              </w:rPr>
              <w:t>في أنّ المطلّقة بالطلاق الرجعي بحكم الزوجة</w:t>
            </w:r>
            <w:r>
              <w:rPr>
                <w:rStyle w:val="IndexLink"/>
                <w:rtl w:val="true"/>
              </w:rPr>
              <w:tab/>
            </w:r>
            <w:r>
              <w:rPr>
                <w:rStyle w:val="IndexLink"/>
              </w:rPr>
              <w:t>243</w:t>
            </w:r>
          </w:hyperlink>
        </w:p>
        <w:p>
          <w:pPr>
            <w:pStyle w:val="Contents4"/>
            <w:tabs>
              <w:tab w:val="clear" w:pos="8176"/>
              <w:tab w:val="right" w:pos="9026" w:leader="dot"/>
            </w:tabs>
            <w:rPr/>
          </w:pPr>
          <w:hyperlink w:anchor="__RefHeading___Toc7543310_2870459653">
            <w:r>
              <w:rPr>
                <w:webHidden/>
                <w:rStyle w:val="IndexLink"/>
                <w:rtl w:val="true"/>
              </w:rPr>
              <w:t>في عدم جواز اخراج المطلّقة الرجعيّة من بيتها</w:t>
            </w:r>
            <w:r>
              <w:rPr>
                <w:rStyle w:val="IndexLink"/>
                <w:rtl w:val="true"/>
              </w:rPr>
              <w:tab/>
            </w:r>
            <w:r>
              <w:rPr>
                <w:rStyle w:val="IndexLink"/>
              </w:rPr>
              <w:t>247</w:t>
            </w:r>
          </w:hyperlink>
        </w:p>
        <w:p>
          <w:pPr>
            <w:pStyle w:val="Contents5"/>
            <w:tabs>
              <w:tab w:val="clear" w:pos="7892"/>
              <w:tab w:val="right" w:pos="9026" w:leader="dot"/>
            </w:tabs>
            <w:rPr/>
          </w:pPr>
          <w:hyperlink w:anchor="__RefHeading___Toc7543312_2870459653">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7543314_2870459653">
            <w:r>
              <w:rPr>
                <w:webHidden/>
                <w:rStyle w:val="IndexLink"/>
                <w:rtl w:val="true"/>
              </w:rPr>
              <w:t xml:space="preserve">فرع </w:t>
            </w:r>
            <w:r>
              <w:rPr>
                <w:rStyle w:val="IndexLink"/>
                <w:rtl w:val="true"/>
              </w:rPr>
              <w:t xml:space="preserve">: </w:t>
            </w:r>
            <w:r>
              <w:rPr>
                <w:rStyle w:val="IndexLink"/>
                <w:rtl w:val="true"/>
              </w:rPr>
              <w:t>في جواز كونهما في دار واحدة مع عدم غيرهما</w:t>
            </w:r>
            <w:r>
              <w:rPr>
                <w:rStyle w:val="IndexLink"/>
                <w:rtl w:val="true"/>
              </w:rPr>
              <w:tab/>
            </w:r>
            <w:r>
              <w:rPr>
                <w:rStyle w:val="IndexLink"/>
              </w:rPr>
              <w:t>253</w:t>
            </w:r>
          </w:hyperlink>
        </w:p>
        <w:p>
          <w:pPr>
            <w:pStyle w:val="Contents2"/>
            <w:tabs>
              <w:tab w:val="clear" w:pos="8743"/>
              <w:tab w:val="right" w:pos="9026" w:leader="dot"/>
            </w:tabs>
            <w:rPr/>
          </w:pPr>
          <w:hyperlink w:anchor="__RefHeading___Toc7543316_2870459653">
            <w:r>
              <w:rPr>
                <w:webHidden/>
                <w:rStyle w:val="IndexLink"/>
                <w:rtl w:val="true"/>
              </w:rPr>
              <w:t>كتاب الخلع و المبارأة</w:t>
            </w:r>
            <w:r>
              <w:rPr>
                <w:rStyle w:val="IndexLink"/>
                <w:rtl w:val="true"/>
              </w:rPr>
              <w:tab/>
            </w:r>
            <w:r>
              <w:rPr>
                <w:rStyle w:val="IndexLink"/>
              </w:rPr>
              <w:t>255</w:t>
            </w:r>
          </w:hyperlink>
        </w:p>
        <w:p>
          <w:pPr>
            <w:pStyle w:val="Contents3"/>
            <w:tabs>
              <w:tab w:val="clear" w:pos="8459"/>
              <w:tab w:val="right" w:pos="9026" w:leader="dot"/>
            </w:tabs>
            <w:rPr/>
          </w:pPr>
          <w:hyperlink w:anchor="__RefHeading___Toc7543318_2870459653">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7543320_2870459653">
            <w:r>
              <w:rPr>
                <w:webHidden/>
                <w:rStyle w:val="IndexLink"/>
                <w:rtl w:val="true"/>
              </w:rPr>
              <w:t>في صيغة طلاق الخلع</w:t>
            </w:r>
            <w:r>
              <w:rPr>
                <w:rStyle w:val="IndexLink"/>
                <w:rtl w:val="true"/>
              </w:rPr>
              <w:tab/>
            </w:r>
            <w:r>
              <w:rPr>
                <w:rStyle w:val="IndexLink"/>
              </w:rPr>
              <w:t>257</w:t>
            </w:r>
          </w:hyperlink>
        </w:p>
        <w:p>
          <w:pPr>
            <w:pStyle w:val="Contents3"/>
            <w:tabs>
              <w:tab w:val="clear" w:pos="8459"/>
              <w:tab w:val="right" w:pos="9026" w:leader="dot"/>
            </w:tabs>
            <w:rPr/>
          </w:pPr>
          <w:hyperlink w:anchor="__RefHeading___Toc7543322_2870459653">
            <w:r>
              <w:rPr>
                <w:webHidden/>
                <w:rStyle w:val="IndexLink"/>
                <w:rtl w:val="true"/>
              </w:rPr>
              <w:t>في احتياج الخلع الى طرفين و انشاءين</w:t>
            </w:r>
            <w:r>
              <w:rPr>
                <w:rStyle w:val="IndexLink"/>
                <w:rtl w:val="true"/>
              </w:rPr>
              <w:tab/>
            </w:r>
            <w:r>
              <w:rPr>
                <w:rStyle w:val="IndexLink"/>
              </w:rPr>
              <w:t>259</w:t>
            </w:r>
          </w:hyperlink>
        </w:p>
        <w:p>
          <w:pPr>
            <w:pStyle w:val="Contents3"/>
            <w:tabs>
              <w:tab w:val="clear" w:pos="8459"/>
              <w:tab w:val="right" w:pos="9026" w:leader="dot"/>
            </w:tabs>
            <w:rPr/>
          </w:pPr>
          <w:hyperlink w:anchor="__RefHeading___Toc7543324_2870459653">
            <w:r>
              <w:rPr>
                <w:webHidden/>
                <w:rStyle w:val="IndexLink"/>
                <w:rtl w:val="true"/>
              </w:rPr>
              <w:t>في أنّه يعتبر في صحّة الخلع عدم الفصل بين انشاء البذل و الطلاق</w:t>
            </w:r>
            <w:r>
              <w:rPr>
                <w:rStyle w:val="IndexLink"/>
                <w:rtl w:val="true"/>
              </w:rPr>
              <w:tab/>
            </w:r>
            <w:r>
              <w:rPr>
                <w:rStyle w:val="IndexLink"/>
              </w:rPr>
              <w:t>262</w:t>
            </w:r>
          </w:hyperlink>
        </w:p>
        <w:p>
          <w:pPr>
            <w:pStyle w:val="Contents3"/>
            <w:tabs>
              <w:tab w:val="clear" w:pos="8459"/>
              <w:tab w:val="right" w:pos="9026" w:leader="dot"/>
            </w:tabs>
            <w:rPr/>
          </w:pPr>
          <w:hyperlink w:anchor="__RefHeading___Toc7543326_2870459653">
            <w:r>
              <w:rPr>
                <w:webHidden/>
                <w:rStyle w:val="IndexLink"/>
                <w:rtl w:val="true"/>
              </w:rPr>
              <w:t>في جواز التوكيل في البذل و الطلاق</w:t>
            </w:r>
            <w:r>
              <w:rPr>
                <w:rStyle w:val="IndexLink"/>
                <w:rtl w:val="true"/>
              </w:rPr>
              <w:tab/>
            </w:r>
            <w:r>
              <w:rPr>
                <w:rStyle w:val="IndexLink"/>
              </w:rPr>
              <w:t>263</w:t>
            </w:r>
          </w:hyperlink>
        </w:p>
        <w:p>
          <w:pPr>
            <w:pStyle w:val="Contents3"/>
            <w:tabs>
              <w:tab w:val="clear" w:pos="8459"/>
              <w:tab w:val="right" w:pos="9026" w:leader="dot"/>
            </w:tabs>
            <w:rPr/>
          </w:pPr>
          <w:hyperlink w:anchor="__RefHeading___Toc7543328_2870459653">
            <w:r>
              <w:rPr>
                <w:webHidden/>
                <w:rStyle w:val="IndexLink"/>
                <w:rtl w:val="true"/>
              </w:rPr>
              <w:t>في كيفيّة ايقاع الصيغة</w:t>
            </w:r>
            <w:r>
              <w:rPr>
                <w:rStyle w:val="IndexLink"/>
                <w:rtl w:val="true"/>
              </w:rPr>
              <w:tab/>
            </w:r>
            <w:r>
              <w:rPr>
                <w:rStyle w:val="IndexLink"/>
              </w:rPr>
              <w:t>264</w:t>
            </w:r>
          </w:hyperlink>
        </w:p>
        <w:p>
          <w:pPr>
            <w:pStyle w:val="Contents3"/>
            <w:tabs>
              <w:tab w:val="clear" w:pos="8459"/>
              <w:tab w:val="right" w:pos="9026" w:leader="dot"/>
            </w:tabs>
            <w:rPr/>
          </w:pPr>
          <w:hyperlink w:anchor="__RefHeading___Toc7543330_2870459653">
            <w:r>
              <w:rPr>
                <w:webHidden/>
                <w:rStyle w:val="IndexLink"/>
                <w:rtl w:val="true"/>
              </w:rPr>
              <w:t>في بيان شرائط الفداء</w:t>
            </w:r>
            <w:r>
              <w:rPr>
                <w:rStyle w:val="IndexLink"/>
                <w:rtl w:val="true"/>
              </w:rPr>
              <w:tab/>
            </w:r>
            <w:r>
              <w:rPr>
                <w:rStyle w:val="IndexLink"/>
              </w:rPr>
              <w:t>266</w:t>
            </w:r>
          </w:hyperlink>
        </w:p>
        <w:p>
          <w:pPr>
            <w:pStyle w:val="Contents3"/>
            <w:tabs>
              <w:tab w:val="clear" w:pos="8459"/>
              <w:tab w:val="right" w:pos="9026" w:leader="dot"/>
            </w:tabs>
            <w:rPr/>
          </w:pPr>
          <w:hyperlink w:anchor="__RefHeading___Toc7543332_2870459653">
            <w:r>
              <w:rPr>
                <w:webHidden/>
                <w:rStyle w:val="IndexLink"/>
                <w:rtl w:val="true"/>
              </w:rPr>
              <w:t>في صحّة بذل الفداء منها و من وكيلها</w:t>
            </w:r>
            <w:r>
              <w:rPr>
                <w:rStyle w:val="IndexLink"/>
                <w:rtl w:val="true"/>
              </w:rPr>
              <w:tab/>
            </w:r>
            <w:r>
              <w:rPr>
                <w:rStyle w:val="IndexLink"/>
              </w:rPr>
              <w:t>269</w:t>
            </w:r>
          </w:hyperlink>
        </w:p>
        <w:p>
          <w:pPr>
            <w:pStyle w:val="Contents3"/>
            <w:tabs>
              <w:tab w:val="clear" w:pos="8459"/>
              <w:tab w:val="right" w:pos="9026" w:leader="dot"/>
            </w:tabs>
            <w:rPr/>
          </w:pPr>
          <w:hyperlink w:anchor="__RefHeading___Toc7543334_2870459653">
            <w:r>
              <w:rPr>
                <w:webHidden/>
                <w:rStyle w:val="IndexLink"/>
                <w:rtl w:val="true"/>
              </w:rPr>
              <w:t>فيما لو قال أبوها</w:t>
            </w:r>
            <w:r>
              <w:rPr>
                <w:rStyle w:val="IndexLink"/>
                <w:rtl w:val="true"/>
              </w:rPr>
              <w:t>: «</w:t>
            </w:r>
            <w:r>
              <w:rPr>
                <w:rStyle w:val="IndexLink"/>
                <w:rtl w:val="true"/>
              </w:rPr>
              <w:t>طلّقها و أنت بريء من صداقها</w:t>
            </w:r>
            <w:r>
              <w:rPr>
                <w:rStyle w:val="IndexLink"/>
                <w:rtl w:val="true"/>
              </w:rPr>
              <w:t>»</w:t>
              <w:tab/>
            </w:r>
            <w:r>
              <w:rPr>
                <w:rStyle w:val="IndexLink"/>
              </w:rPr>
              <w:t>271</w:t>
            </w:r>
          </w:hyperlink>
        </w:p>
        <w:p>
          <w:pPr>
            <w:pStyle w:val="Contents3"/>
            <w:tabs>
              <w:tab w:val="clear" w:pos="8459"/>
              <w:tab w:val="right" w:pos="9026" w:leader="dot"/>
            </w:tabs>
            <w:rPr/>
          </w:pPr>
          <w:hyperlink w:anchor="__RefHeading___Toc7543336_2870459653">
            <w:r>
              <w:rPr>
                <w:webHidden/>
                <w:rStyle w:val="IndexLink"/>
                <w:rtl w:val="true"/>
              </w:rPr>
              <w:t>فيما لو جعلت الفداء مال الغير أو ما لايملكه المسلم</w:t>
            </w:r>
            <w:r>
              <w:rPr>
                <w:rStyle w:val="IndexLink"/>
                <w:rtl w:val="true"/>
              </w:rPr>
              <w:tab/>
            </w:r>
            <w:r>
              <w:rPr>
                <w:rStyle w:val="IndexLink"/>
              </w:rPr>
              <w:t>272</w:t>
            </w:r>
          </w:hyperlink>
        </w:p>
        <w:p>
          <w:pPr>
            <w:pStyle w:val="Contents3"/>
            <w:tabs>
              <w:tab w:val="clear" w:pos="8459"/>
              <w:tab w:val="right" w:pos="9026" w:leader="dot"/>
            </w:tabs>
            <w:rPr/>
          </w:pPr>
          <w:hyperlink w:anchor="__RefHeading___Toc7543338_2870459653">
            <w:r>
              <w:rPr>
                <w:webHidden/>
                <w:rStyle w:val="IndexLink"/>
                <w:rtl w:val="true"/>
              </w:rPr>
              <w:t>في أنّه يشترط في الخلع أن‌تكون كراهة الزوجة شديدة</w:t>
            </w:r>
            <w:r>
              <w:rPr>
                <w:rStyle w:val="IndexLink"/>
                <w:rtl w:val="true"/>
              </w:rPr>
              <w:tab/>
            </w:r>
            <w:r>
              <w:rPr>
                <w:rStyle w:val="IndexLink"/>
              </w:rPr>
              <w:t>273</w:t>
            </w:r>
          </w:hyperlink>
        </w:p>
        <w:p>
          <w:pPr>
            <w:pStyle w:val="Contents3"/>
            <w:tabs>
              <w:tab w:val="clear" w:pos="8459"/>
              <w:tab w:val="right" w:pos="9026" w:leader="dot"/>
            </w:tabs>
            <w:rPr/>
          </w:pPr>
          <w:hyperlink w:anchor="__RefHeading___Toc7543340_2870459653">
            <w:r>
              <w:rPr>
                <w:webHidden/>
                <w:rStyle w:val="IndexLink"/>
                <w:rtl w:val="true"/>
              </w:rPr>
              <w:t>في عدم الفرق في الكراهة بين كونها ذاتيّة أو عرضيّة</w:t>
            </w:r>
            <w:r>
              <w:rPr>
                <w:rStyle w:val="IndexLink"/>
                <w:rtl w:val="true"/>
              </w:rPr>
              <w:tab/>
            </w:r>
            <w:r>
              <w:rPr>
                <w:rStyle w:val="IndexLink"/>
              </w:rPr>
              <w:t>274</w:t>
            </w:r>
          </w:hyperlink>
        </w:p>
        <w:p>
          <w:pPr>
            <w:pStyle w:val="Contents3"/>
            <w:tabs>
              <w:tab w:val="clear" w:pos="8459"/>
              <w:tab w:val="right" w:pos="9026" w:leader="dot"/>
            </w:tabs>
            <w:rPr/>
          </w:pPr>
          <w:hyperlink w:anchor="__RefHeading___Toc7543342_2870459653">
            <w:r>
              <w:rPr>
                <w:webHidden/>
                <w:rStyle w:val="IndexLink"/>
                <w:rtl w:val="true"/>
              </w:rPr>
              <w:t>في أنّ طلاق الخلع بائن</w:t>
            </w:r>
            <w:r>
              <w:rPr>
                <w:rStyle w:val="IndexLink"/>
                <w:rtl w:val="true"/>
              </w:rPr>
              <w:tab/>
            </w:r>
            <w:r>
              <w:rPr>
                <w:rStyle w:val="IndexLink"/>
              </w:rPr>
              <w:t>276</w:t>
            </w:r>
          </w:hyperlink>
        </w:p>
        <w:p>
          <w:pPr>
            <w:pStyle w:val="Contents3"/>
            <w:tabs>
              <w:tab w:val="clear" w:pos="8459"/>
              <w:tab w:val="right" w:pos="9026" w:leader="dot"/>
            </w:tabs>
            <w:rPr/>
          </w:pPr>
          <w:hyperlink w:anchor="__RefHeading___Toc7543344_2870459653">
            <w:r>
              <w:rPr>
                <w:webHidden/>
                <w:rStyle w:val="IndexLink"/>
                <w:rtl w:val="true"/>
              </w:rPr>
              <w:t>في اشتراط امكان رجوع الزوج بعد رجوعها في المبذول</w:t>
            </w:r>
            <w:r>
              <w:rPr>
                <w:rStyle w:val="IndexLink"/>
                <w:rtl w:val="true"/>
              </w:rPr>
              <w:tab/>
            </w:r>
            <w:r>
              <w:rPr>
                <w:rStyle w:val="IndexLink"/>
              </w:rPr>
              <w:t>277</w:t>
            </w:r>
          </w:hyperlink>
        </w:p>
        <w:p>
          <w:pPr>
            <w:pStyle w:val="Contents3"/>
            <w:tabs>
              <w:tab w:val="clear" w:pos="8459"/>
              <w:tab w:val="right" w:pos="9026" w:leader="dot"/>
            </w:tabs>
            <w:rPr/>
          </w:pPr>
          <w:hyperlink w:anchor="__RefHeading___Toc7543346_2870459653">
            <w:r>
              <w:rPr>
                <w:webHidden/>
                <w:rStyle w:val="IndexLink"/>
                <w:rtl w:val="true"/>
              </w:rPr>
              <w:t>في طلاق المبارأة</w:t>
            </w:r>
            <w:r>
              <w:rPr>
                <w:rStyle w:val="IndexLink"/>
                <w:rtl w:val="true"/>
              </w:rPr>
              <w:tab/>
            </w:r>
            <w:r>
              <w:rPr>
                <w:rStyle w:val="IndexLink"/>
              </w:rPr>
              <w:t>282</w:t>
            </w:r>
          </w:hyperlink>
        </w:p>
        <w:p>
          <w:pPr>
            <w:pStyle w:val="Contents3"/>
            <w:tabs>
              <w:tab w:val="clear" w:pos="8459"/>
              <w:tab w:val="right" w:pos="9026" w:leader="dot"/>
            </w:tabs>
            <w:rPr/>
          </w:pPr>
          <w:hyperlink w:anchor="__RefHeading___Toc7543348_2870459653">
            <w:r>
              <w:rPr>
                <w:webHidden/>
                <w:rStyle w:val="IndexLink"/>
                <w:rtl w:val="true"/>
              </w:rPr>
              <w:t>في الفرق بين المبارأة و الخلع</w:t>
            </w:r>
            <w:r>
              <w:rPr>
                <w:rStyle w:val="IndexLink"/>
                <w:rtl w:val="true"/>
              </w:rPr>
              <w:tab/>
            </w:r>
            <w:r>
              <w:rPr>
                <w:rStyle w:val="IndexLink"/>
              </w:rPr>
              <w:t>283</w:t>
            </w:r>
          </w:hyperlink>
        </w:p>
        <w:p>
          <w:pPr>
            <w:pStyle w:val="Contents2"/>
            <w:tabs>
              <w:tab w:val="clear" w:pos="8743"/>
              <w:tab w:val="right" w:pos="9026" w:leader="dot"/>
            </w:tabs>
            <w:rPr/>
          </w:pPr>
          <w:hyperlink w:anchor="__RefHeading___Toc7543350_2870459653">
            <w:r>
              <w:rPr>
                <w:webHidden/>
                <w:rStyle w:val="IndexLink"/>
                <w:rtl w:val="true"/>
              </w:rPr>
              <w:t>كتاب الظهار</w:t>
            </w:r>
            <w:r>
              <w:rPr>
                <w:rStyle w:val="IndexLink"/>
                <w:rtl w:val="true"/>
              </w:rPr>
              <w:tab/>
            </w:r>
            <w:r>
              <w:rPr>
                <w:rStyle w:val="IndexLink"/>
              </w:rPr>
              <w:t>285</w:t>
            </w:r>
          </w:hyperlink>
        </w:p>
        <w:p>
          <w:pPr>
            <w:pStyle w:val="Contents3"/>
            <w:tabs>
              <w:tab w:val="clear" w:pos="8459"/>
              <w:tab w:val="right" w:pos="9026" w:leader="dot"/>
            </w:tabs>
            <w:rPr/>
          </w:pPr>
          <w:hyperlink w:anchor="__RefHeading___Toc7543352_2870459653">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7543354_2870459653">
            <w:r>
              <w:rPr>
                <w:webHidden/>
                <w:rStyle w:val="IndexLink"/>
                <w:rtl w:val="true"/>
              </w:rPr>
              <w:t>في صيغة الظهار</w:t>
            </w:r>
            <w:r>
              <w:rPr>
                <w:rStyle w:val="IndexLink"/>
                <w:rtl w:val="true"/>
              </w:rPr>
              <w:tab/>
            </w:r>
            <w:r>
              <w:rPr>
                <w:rStyle w:val="IndexLink"/>
              </w:rPr>
              <w:t>287</w:t>
            </w:r>
          </w:hyperlink>
        </w:p>
        <w:p>
          <w:pPr>
            <w:pStyle w:val="Contents3"/>
            <w:tabs>
              <w:tab w:val="clear" w:pos="8459"/>
              <w:tab w:val="right" w:pos="9026" w:leader="dot"/>
            </w:tabs>
            <w:rPr/>
          </w:pPr>
          <w:hyperlink w:anchor="__RefHeading___Toc7543356_2870459653">
            <w:r>
              <w:rPr>
                <w:webHidden/>
                <w:rStyle w:val="IndexLink"/>
                <w:rtl w:val="true"/>
              </w:rPr>
              <w:t>فيما لو شبّهها باحدى المحارم النسبيّة غير الأمّ</w:t>
            </w:r>
            <w:r>
              <w:rPr>
                <w:rStyle w:val="IndexLink"/>
                <w:rtl w:val="true"/>
              </w:rPr>
              <w:tab/>
            </w:r>
            <w:r>
              <w:rPr>
                <w:rStyle w:val="IndexLink"/>
              </w:rPr>
              <w:t>289</w:t>
            </w:r>
          </w:hyperlink>
        </w:p>
        <w:p>
          <w:pPr>
            <w:pStyle w:val="Contents3"/>
            <w:tabs>
              <w:tab w:val="clear" w:pos="8459"/>
              <w:tab w:val="right" w:pos="9026" w:leader="dot"/>
            </w:tabs>
            <w:rPr/>
          </w:pPr>
          <w:hyperlink w:anchor="__RefHeading___Toc7543358_2870459653">
            <w:r>
              <w:rPr>
                <w:webHidden/>
                <w:rStyle w:val="IndexLink"/>
                <w:rtl w:val="true"/>
              </w:rPr>
              <w:t>فيما يشترط في الظهار</w:t>
            </w:r>
            <w:r>
              <w:rPr>
                <w:rStyle w:val="IndexLink"/>
                <w:rtl w:val="true"/>
              </w:rPr>
              <w:tab/>
            </w:r>
            <w:r>
              <w:rPr>
                <w:rStyle w:val="IndexLink"/>
              </w:rPr>
              <w:t>291</w:t>
            </w:r>
          </w:hyperlink>
        </w:p>
        <w:p>
          <w:pPr>
            <w:pStyle w:val="Contents3"/>
            <w:tabs>
              <w:tab w:val="clear" w:pos="8459"/>
              <w:tab w:val="right" w:pos="9026" w:leader="dot"/>
            </w:tabs>
            <w:rPr/>
          </w:pPr>
          <w:hyperlink w:anchor="__RefHeading___Toc7543360_2870459653">
            <w:r>
              <w:rPr>
                <w:webHidden/>
                <w:rStyle w:val="IndexLink"/>
                <w:rtl w:val="true"/>
              </w:rPr>
              <w:t>في أقسام الظهار</w:t>
            </w:r>
            <w:r>
              <w:rPr>
                <w:rStyle w:val="IndexLink"/>
                <w:rtl w:val="true"/>
              </w:rPr>
              <w:tab/>
            </w:r>
            <w:r>
              <w:rPr>
                <w:rStyle w:val="IndexLink"/>
              </w:rPr>
              <w:t>294</w:t>
            </w:r>
          </w:hyperlink>
        </w:p>
        <w:p>
          <w:pPr>
            <w:pStyle w:val="Contents3"/>
            <w:tabs>
              <w:tab w:val="clear" w:pos="8459"/>
              <w:tab w:val="right" w:pos="9026" w:leader="dot"/>
            </w:tabs>
            <w:rPr/>
          </w:pPr>
          <w:hyperlink w:anchor="__RefHeading___Toc7543362_2870459653">
            <w:r>
              <w:rPr>
                <w:webHidden/>
                <w:rStyle w:val="IndexLink"/>
                <w:rtl w:val="true"/>
              </w:rPr>
              <w:t>في حكم الظهار</w:t>
            </w:r>
            <w:r>
              <w:rPr>
                <w:rStyle w:val="IndexLink"/>
                <w:rtl w:val="true"/>
              </w:rPr>
              <w:tab/>
            </w:r>
            <w:r>
              <w:rPr>
                <w:rStyle w:val="IndexLink"/>
              </w:rPr>
              <w:t>294</w:t>
            </w:r>
          </w:hyperlink>
        </w:p>
        <w:p>
          <w:pPr>
            <w:pStyle w:val="Contents3"/>
            <w:tabs>
              <w:tab w:val="clear" w:pos="8459"/>
              <w:tab w:val="right" w:pos="9026" w:leader="dot"/>
            </w:tabs>
            <w:rPr/>
          </w:pPr>
          <w:hyperlink w:anchor="__RefHeading___Toc7543364_2870459653">
            <w:r>
              <w:rPr>
                <w:webHidden/>
                <w:rStyle w:val="IndexLink"/>
                <w:rtl w:val="true"/>
              </w:rPr>
              <w:t>فيما اذا طلّقها رجعيّا ثمّ راجعها</w:t>
            </w:r>
            <w:r>
              <w:rPr>
                <w:rStyle w:val="IndexLink"/>
                <w:rtl w:val="true"/>
              </w:rPr>
              <w:tab/>
            </w:r>
            <w:r>
              <w:rPr>
                <w:rStyle w:val="IndexLink"/>
              </w:rPr>
              <w:t>297</w:t>
            </w:r>
          </w:hyperlink>
        </w:p>
        <w:p>
          <w:pPr>
            <w:pStyle w:val="Contents3"/>
            <w:tabs>
              <w:tab w:val="clear" w:pos="8459"/>
              <w:tab w:val="right" w:pos="9026" w:leader="dot"/>
            </w:tabs>
            <w:rPr/>
          </w:pPr>
          <w:hyperlink w:anchor="__RefHeading___Toc7543366_2870459653">
            <w:r>
              <w:rPr>
                <w:webHidden/>
                <w:rStyle w:val="IndexLink"/>
                <w:rtl w:val="true"/>
              </w:rPr>
              <w:t>في كفّارة الظهار</w:t>
            </w:r>
            <w:r>
              <w:rPr>
                <w:rStyle w:val="IndexLink"/>
                <w:rtl w:val="true"/>
              </w:rPr>
              <w:tab/>
            </w:r>
            <w:r>
              <w:rPr>
                <w:rStyle w:val="IndexLink"/>
              </w:rPr>
              <w:t>298</w:t>
            </w:r>
          </w:hyperlink>
        </w:p>
        <w:p>
          <w:pPr>
            <w:pStyle w:val="Contents3"/>
            <w:tabs>
              <w:tab w:val="clear" w:pos="8459"/>
              <w:tab w:val="right" w:pos="9026" w:leader="dot"/>
            </w:tabs>
            <w:rPr/>
          </w:pPr>
          <w:hyperlink w:anchor="__RefHeading___Toc7543368_2870459653">
            <w:r>
              <w:rPr>
                <w:webHidden/>
                <w:rStyle w:val="IndexLink"/>
                <w:rtl w:val="true"/>
              </w:rPr>
              <w:t>في وجوب الانفاق على المظاهرة</w:t>
            </w:r>
            <w:r>
              <w:rPr>
                <w:rStyle w:val="IndexLink"/>
                <w:rtl w:val="true"/>
              </w:rPr>
              <w:tab/>
            </w:r>
            <w:r>
              <w:rPr>
                <w:rStyle w:val="IndexLink"/>
              </w:rPr>
              <w:t>301</w:t>
            </w:r>
          </w:hyperlink>
        </w:p>
        <w:p>
          <w:pPr>
            <w:pStyle w:val="Contents3"/>
            <w:tabs>
              <w:tab w:val="clear" w:pos="8459"/>
              <w:tab w:val="right" w:pos="9026" w:leader="dot"/>
            </w:tabs>
            <w:rPr/>
          </w:pPr>
          <w:hyperlink w:anchor="__RefHeading___Toc7543370_2870459653">
            <w:r>
              <w:rPr>
                <w:webHidden/>
                <w:rStyle w:val="IndexLink"/>
                <w:rtl w:val="true"/>
              </w:rPr>
              <w:t>في اعتبار العربيّة في الظهار</w:t>
            </w:r>
            <w:r>
              <w:rPr>
                <w:rStyle w:val="IndexLink"/>
                <w:rtl w:val="true"/>
              </w:rPr>
              <w:tab/>
            </w:r>
            <w:r>
              <w:rPr>
                <w:rStyle w:val="IndexLink"/>
              </w:rPr>
              <w:t>301</w:t>
            </w:r>
          </w:hyperlink>
        </w:p>
        <w:p>
          <w:pPr>
            <w:pStyle w:val="Contents3"/>
            <w:tabs>
              <w:tab w:val="clear" w:pos="8459"/>
              <w:tab w:val="right" w:pos="9026" w:leader="dot"/>
            </w:tabs>
            <w:rPr/>
          </w:pPr>
          <w:hyperlink w:anchor="__RefHeading___Toc7543372_2870459653">
            <w:r>
              <w:rPr>
                <w:webHidden/>
                <w:rStyle w:val="IndexLink"/>
                <w:rtl w:val="true"/>
              </w:rPr>
              <w:t>فيما لو اختلف الزوجان في تحقّق الظهار</w:t>
            </w:r>
            <w:r>
              <w:rPr>
                <w:rStyle w:val="IndexLink"/>
                <w:rtl w:val="true"/>
              </w:rPr>
              <w:tab/>
            </w:r>
            <w:r>
              <w:rPr>
                <w:rStyle w:val="IndexLink"/>
              </w:rPr>
              <w:t>301</w:t>
            </w:r>
          </w:hyperlink>
        </w:p>
        <w:p>
          <w:pPr>
            <w:pStyle w:val="Contents3"/>
            <w:tabs>
              <w:tab w:val="clear" w:pos="8459"/>
              <w:tab w:val="right" w:pos="9026" w:leader="dot"/>
            </w:tabs>
            <w:rPr/>
          </w:pPr>
          <w:hyperlink w:anchor="__RefHeading___Toc7543374_2870459653">
            <w:r>
              <w:rPr>
                <w:webHidden/>
                <w:rStyle w:val="IndexLink"/>
                <w:rtl w:val="true"/>
              </w:rPr>
              <w:t>فيما لو ظاهر من واحدة مرارا</w:t>
            </w:r>
            <w:r>
              <w:rPr>
                <w:rStyle w:val="IndexLink"/>
                <w:rtl w:val="true"/>
              </w:rPr>
              <w:tab/>
            </w:r>
            <w:r>
              <w:rPr>
                <w:rStyle w:val="IndexLink"/>
              </w:rPr>
              <w:t>301</w:t>
            </w:r>
          </w:hyperlink>
        </w:p>
        <w:p>
          <w:pPr>
            <w:pStyle w:val="Contents2"/>
            <w:tabs>
              <w:tab w:val="clear" w:pos="8743"/>
              <w:tab w:val="right" w:pos="9026" w:leader="dot"/>
            </w:tabs>
            <w:rPr/>
          </w:pPr>
          <w:hyperlink w:anchor="__RefHeading___Toc7543376_2870459653">
            <w:r>
              <w:rPr>
                <w:webHidden/>
                <w:rStyle w:val="IndexLink"/>
                <w:rtl w:val="true"/>
              </w:rPr>
              <w:t>كتاب الايلاء</w:t>
            </w:r>
            <w:r>
              <w:rPr>
                <w:rStyle w:val="IndexLink"/>
                <w:rtl w:val="true"/>
              </w:rPr>
              <w:tab/>
            </w:r>
            <w:r>
              <w:rPr>
                <w:rStyle w:val="IndexLink"/>
              </w:rPr>
              <w:t>303</w:t>
            </w:r>
          </w:hyperlink>
        </w:p>
        <w:p>
          <w:pPr>
            <w:pStyle w:val="Contents3"/>
            <w:tabs>
              <w:tab w:val="clear" w:pos="8459"/>
              <w:tab w:val="right" w:pos="9026" w:leader="dot"/>
            </w:tabs>
            <w:rPr/>
          </w:pPr>
          <w:hyperlink w:anchor="__RefHeading___Toc7543378_2870459653">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7543380_2870459653">
            <w:r>
              <w:rPr>
                <w:webHidden/>
                <w:rStyle w:val="IndexLink"/>
                <w:rtl w:val="true"/>
              </w:rPr>
              <w:t>فيما يشترط في الايلاء</w:t>
            </w:r>
            <w:r>
              <w:rPr>
                <w:rStyle w:val="IndexLink"/>
                <w:rtl w:val="true"/>
              </w:rPr>
              <w:tab/>
            </w:r>
            <w:r>
              <w:rPr>
                <w:rStyle w:val="IndexLink"/>
              </w:rPr>
              <w:t>306</w:t>
            </w:r>
          </w:hyperlink>
        </w:p>
        <w:p>
          <w:pPr>
            <w:pStyle w:val="Contents3"/>
            <w:tabs>
              <w:tab w:val="clear" w:pos="8459"/>
              <w:tab w:val="right" w:pos="9026" w:leader="dot"/>
            </w:tabs>
            <w:rPr/>
          </w:pPr>
          <w:hyperlink w:anchor="__RefHeading___Toc7543382_2870459653">
            <w:r>
              <w:rPr>
                <w:webHidden/>
                <w:rStyle w:val="IndexLink"/>
                <w:rtl w:val="true"/>
              </w:rPr>
              <w:t>فيما لو تمّ الايلاء بشرائطه</w:t>
            </w:r>
            <w:r>
              <w:rPr>
                <w:rStyle w:val="IndexLink"/>
                <w:rtl w:val="true"/>
              </w:rPr>
              <w:tab/>
            </w:r>
            <w:r>
              <w:rPr>
                <w:rStyle w:val="IndexLink"/>
              </w:rPr>
              <w:t>307</w:t>
            </w:r>
          </w:hyperlink>
        </w:p>
        <w:p>
          <w:pPr>
            <w:pStyle w:val="Contents3"/>
            <w:tabs>
              <w:tab w:val="clear" w:pos="8459"/>
              <w:tab w:val="right" w:pos="9026" w:leader="dot"/>
            </w:tabs>
            <w:rPr/>
          </w:pPr>
          <w:hyperlink w:anchor="__RefHeading___Toc7543384_2870459653">
            <w:r>
              <w:rPr>
                <w:webHidden/>
                <w:rStyle w:val="IndexLink"/>
                <w:rtl w:val="true"/>
              </w:rPr>
              <w:t>في زوال حكم الايلاء بالطلاق البائن</w:t>
            </w:r>
            <w:r>
              <w:rPr>
                <w:rStyle w:val="IndexLink"/>
                <w:rtl w:val="true"/>
              </w:rPr>
              <w:tab/>
            </w:r>
            <w:r>
              <w:rPr>
                <w:rStyle w:val="IndexLink"/>
              </w:rPr>
              <w:t>312</w:t>
            </w:r>
          </w:hyperlink>
        </w:p>
        <w:p>
          <w:pPr>
            <w:pStyle w:val="Contents3"/>
            <w:tabs>
              <w:tab w:val="clear" w:pos="8459"/>
              <w:tab w:val="right" w:pos="9026" w:leader="dot"/>
            </w:tabs>
            <w:rPr/>
          </w:pPr>
          <w:hyperlink w:anchor="__RefHeading___Toc7543386_2870459653">
            <w:r>
              <w:rPr>
                <w:webHidden/>
                <w:rStyle w:val="IndexLink"/>
                <w:rtl w:val="true"/>
              </w:rPr>
              <w:t>في حكم الايلاء</w:t>
            </w:r>
            <w:r>
              <w:rPr>
                <w:rStyle w:val="IndexLink"/>
                <w:rtl w:val="true"/>
              </w:rPr>
              <w:tab/>
            </w:r>
            <w:r>
              <w:rPr>
                <w:rStyle w:val="IndexLink"/>
              </w:rPr>
              <w:t>312</w:t>
            </w:r>
          </w:hyperlink>
        </w:p>
        <w:p>
          <w:pPr>
            <w:pStyle w:val="Contents3"/>
            <w:tabs>
              <w:tab w:val="clear" w:pos="8459"/>
              <w:tab w:val="right" w:pos="9026" w:leader="dot"/>
            </w:tabs>
            <w:rPr/>
          </w:pPr>
          <w:hyperlink w:anchor="__RefHeading___Toc7543388_2870459653">
            <w:r>
              <w:rPr>
                <w:webHidden/>
                <w:rStyle w:val="IndexLink"/>
                <w:rtl w:val="true"/>
              </w:rPr>
              <w:t>في كفّارة الايلاء</w:t>
            </w:r>
            <w:r>
              <w:rPr>
                <w:rStyle w:val="IndexLink"/>
                <w:rtl w:val="true"/>
              </w:rPr>
              <w:tab/>
            </w:r>
            <w:r>
              <w:rPr>
                <w:rStyle w:val="IndexLink"/>
              </w:rPr>
              <w:t>314</w:t>
            </w:r>
          </w:hyperlink>
        </w:p>
        <w:p>
          <w:pPr>
            <w:pStyle w:val="Contents3"/>
            <w:tabs>
              <w:tab w:val="clear" w:pos="8459"/>
              <w:tab w:val="right" w:pos="9026" w:leader="dot"/>
            </w:tabs>
            <w:rPr/>
          </w:pPr>
          <w:hyperlink w:anchor="__RefHeading___Toc7543390_2870459653">
            <w:r>
              <w:rPr>
                <w:webHidden/>
                <w:rStyle w:val="IndexLink"/>
                <w:rtl w:val="true"/>
              </w:rPr>
              <w:t>فيما اذا اختلفا في انقضاء المدّة</w:t>
            </w:r>
            <w:r>
              <w:rPr>
                <w:rStyle w:val="IndexLink"/>
                <w:rtl w:val="true"/>
              </w:rPr>
              <w:tab/>
            </w:r>
            <w:r>
              <w:rPr>
                <w:rStyle w:val="IndexLink"/>
              </w:rPr>
              <w:t>314</w:t>
            </w:r>
          </w:hyperlink>
        </w:p>
        <w:p>
          <w:pPr>
            <w:pStyle w:val="Contents3"/>
            <w:tabs>
              <w:tab w:val="clear" w:pos="8459"/>
              <w:tab w:val="right" w:pos="9026" w:leader="dot"/>
            </w:tabs>
            <w:rPr/>
          </w:pPr>
          <w:hyperlink w:anchor="__RefHeading___Toc7543392_2870459653">
            <w:r>
              <w:rPr>
                <w:webHidden/>
                <w:rStyle w:val="IndexLink"/>
                <w:rtl w:val="true"/>
              </w:rPr>
              <w:t>فيما لو وطئ المؤلي في حال عدم التكليف</w:t>
            </w:r>
            <w:r>
              <w:rPr>
                <w:rStyle w:val="IndexLink"/>
                <w:rtl w:val="true"/>
              </w:rPr>
              <w:tab/>
            </w:r>
            <w:r>
              <w:rPr>
                <w:rStyle w:val="IndexLink"/>
              </w:rPr>
              <w:t>314</w:t>
            </w:r>
          </w:hyperlink>
        </w:p>
        <w:p>
          <w:pPr>
            <w:pStyle w:val="Contents2"/>
            <w:tabs>
              <w:tab w:val="clear" w:pos="8743"/>
              <w:tab w:val="right" w:pos="9026" w:leader="dot"/>
            </w:tabs>
            <w:rPr/>
          </w:pPr>
          <w:hyperlink w:anchor="__RefHeading___Toc7543394_2870459653">
            <w:r>
              <w:rPr>
                <w:webHidden/>
                <w:rStyle w:val="IndexLink"/>
                <w:rtl w:val="true"/>
              </w:rPr>
              <w:t>كتاب اللعان</w:t>
            </w:r>
            <w:r>
              <w:rPr>
                <w:rStyle w:val="IndexLink"/>
                <w:rtl w:val="true"/>
              </w:rPr>
              <w:tab/>
            </w:r>
            <w:r>
              <w:rPr>
                <w:rStyle w:val="IndexLink"/>
              </w:rPr>
              <w:t>315</w:t>
            </w:r>
          </w:hyperlink>
        </w:p>
        <w:p>
          <w:pPr>
            <w:pStyle w:val="Contents3"/>
            <w:tabs>
              <w:tab w:val="clear" w:pos="8459"/>
              <w:tab w:val="right" w:pos="9026" w:leader="dot"/>
            </w:tabs>
            <w:rPr/>
          </w:pPr>
          <w:hyperlink w:anchor="__RefHeading___Toc7543396_2870459653">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7543398_2870459653">
            <w:r>
              <w:rPr>
                <w:webHidden/>
                <w:rStyle w:val="IndexLink"/>
                <w:rtl w:val="true"/>
              </w:rPr>
              <w:t>فيما يشرع فيه اللعان</w:t>
            </w:r>
            <w:r>
              <w:rPr>
                <w:rStyle w:val="IndexLink"/>
                <w:rtl w:val="true"/>
              </w:rPr>
              <w:tab/>
            </w:r>
            <w:r>
              <w:rPr>
                <w:rStyle w:val="IndexLink"/>
              </w:rPr>
              <w:t>316</w:t>
            </w:r>
          </w:hyperlink>
        </w:p>
        <w:p>
          <w:pPr>
            <w:pStyle w:val="Contents3"/>
            <w:tabs>
              <w:tab w:val="clear" w:pos="8459"/>
              <w:tab w:val="right" w:pos="9026" w:leader="dot"/>
            </w:tabs>
            <w:rPr/>
          </w:pPr>
          <w:hyperlink w:anchor="__RefHeading___Toc7543400_2870459653">
            <w:r>
              <w:rPr>
                <w:webHidden/>
                <w:rStyle w:val="IndexLink"/>
                <w:rtl w:val="true"/>
              </w:rPr>
              <w:t>في عدم جواز قذف الزوجة بالزنا الاّ مع القطع</w:t>
            </w:r>
            <w:r>
              <w:rPr>
                <w:rStyle w:val="IndexLink"/>
                <w:rtl w:val="true"/>
              </w:rPr>
              <w:tab/>
            </w:r>
            <w:r>
              <w:rPr>
                <w:rStyle w:val="IndexLink"/>
              </w:rPr>
              <w:t>317</w:t>
            </w:r>
          </w:hyperlink>
        </w:p>
        <w:p>
          <w:pPr>
            <w:pStyle w:val="Contents3"/>
            <w:tabs>
              <w:tab w:val="clear" w:pos="8459"/>
              <w:tab w:val="right" w:pos="9026" w:leader="dot"/>
            </w:tabs>
            <w:rPr/>
          </w:pPr>
          <w:hyperlink w:anchor="__RefHeading___Toc7543402_2870459653">
            <w:r>
              <w:rPr>
                <w:webHidden/>
                <w:rStyle w:val="IndexLink"/>
                <w:rtl w:val="true"/>
              </w:rPr>
              <w:t>في أنّه يشترط في ثبوت اللعان بالقذف أن‌يدّعي المشاهدة</w:t>
            </w:r>
            <w:r>
              <w:rPr>
                <w:rStyle w:val="IndexLink"/>
                <w:rtl w:val="true"/>
              </w:rPr>
              <w:tab/>
            </w:r>
            <w:r>
              <w:rPr>
                <w:rStyle w:val="IndexLink"/>
              </w:rPr>
              <w:t>318</w:t>
            </w:r>
          </w:hyperlink>
        </w:p>
        <w:p>
          <w:pPr>
            <w:pStyle w:val="Contents3"/>
            <w:tabs>
              <w:tab w:val="clear" w:pos="8459"/>
              <w:tab w:val="right" w:pos="9026" w:leader="dot"/>
            </w:tabs>
            <w:rPr/>
          </w:pPr>
          <w:hyperlink w:anchor="__RefHeading___Toc7543404_2870459653">
            <w:r>
              <w:rPr>
                <w:webHidden/>
                <w:rStyle w:val="IndexLink"/>
                <w:rtl w:val="true"/>
              </w:rPr>
              <w:t>فيما يشترط في ثبوت اللعان في الزوجة المقذوفة</w:t>
            </w:r>
            <w:r>
              <w:rPr>
                <w:rStyle w:val="IndexLink"/>
                <w:rtl w:val="true"/>
              </w:rPr>
              <w:tab/>
            </w:r>
            <w:r>
              <w:rPr>
                <w:rStyle w:val="IndexLink"/>
              </w:rPr>
              <w:t>319</w:t>
            </w:r>
          </w:hyperlink>
        </w:p>
        <w:p>
          <w:pPr>
            <w:pStyle w:val="Contents3"/>
            <w:tabs>
              <w:tab w:val="clear" w:pos="8459"/>
              <w:tab w:val="right" w:pos="9026" w:leader="dot"/>
            </w:tabs>
            <w:rPr/>
          </w:pPr>
          <w:hyperlink w:anchor="__RefHeading___Toc7543406_2870459653">
            <w:r>
              <w:rPr>
                <w:webHidden/>
                <w:rStyle w:val="IndexLink"/>
                <w:rtl w:val="true"/>
              </w:rPr>
              <w:t>في عدم جواز انكار ولديّة من تولّد في فراشه مع امكان لحوقه به</w:t>
            </w:r>
            <w:r>
              <w:rPr>
                <w:rStyle w:val="IndexLink"/>
                <w:rtl w:val="true"/>
              </w:rPr>
              <w:tab/>
            </w:r>
            <w:r>
              <w:rPr>
                <w:rStyle w:val="IndexLink"/>
              </w:rPr>
              <w:t>322</w:t>
            </w:r>
          </w:hyperlink>
        </w:p>
        <w:p>
          <w:pPr>
            <w:pStyle w:val="Contents3"/>
            <w:tabs>
              <w:tab w:val="clear" w:pos="8459"/>
              <w:tab w:val="right" w:pos="9026" w:leader="dot"/>
            </w:tabs>
            <w:rPr/>
          </w:pPr>
          <w:hyperlink w:anchor="__RefHeading___Toc7543408_2870459653">
            <w:r>
              <w:rPr>
                <w:webHidden/>
                <w:rStyle w:val="IndexLink"/>
                <w:rtl w:val="true"/>
              </w:rPr>
              <w:t>فيما لو نفى ولديّة من ولد في فراشه</w:t>
            </w:r>
            <w:r>
              <w:rPr>
                <w:rStyle w:val="IndexLink"/>
                <w:rtl w:val="true"/>
              </w:rPr>
              <w:tab/>
            </w:r>
            <w:r>
              <w:rPr>
                <w:rStyle w:val="IndexLink"/>
              </w:rPr>
              <w:t>323</w:t>
            </w:r>
          </w:hyperlink>
        </w:p>
        <w:p>
          <w:pPr>
            <w:pStyle w:val="Contents3"/>
            <w:tabs>
              <w:tab w:val="clear" w:pos="8459"/>
              <w:tab w:val="right" w:pos="9026" w:leader="dot"/>
            </w:tabs>
            <w:rPr/>
          </w:pPr>
          <w:hyperlink w:anchor="__RefHeading___Toc7543410_2870459653">
            <w:r>
              <w:rPr>
                <w:webHidden/>
                <w:rStyle w:val="IndexLink"/>
                <w:rtl w:val="true"/>
              </w:rPr>
              <w:t>في اشتراط دوام العقد في اللعان لنفي الولد</w:t>
            </w:r>
            <w:r>
              <w:rPr>
                <w:rStyle w:val="IndexLink"/>
                <w:rtl w:val="true"/>
              </w:rPr>
              <w:tab/>
            </w:r>
            <w:r>
              <w:rPr>
                <w:rStyle w:val="IndexLink"/>
              </w:rPr>
              <w:t>324</w:t>
            </w:r>
          </w:hyperlink>
        </w:p>
        <w:p>
          <w:pPr>
            <w:pStyle w:val="Contents3"/>
            <w:tabs>
              <w:tab w:val="clear" w:pos="8459"/>
              <w:tab w:val="right" w:pos="9026" w:leader="dot"/>
            </w:tabs>
            <w:rPr/>
          </w:pPr>
          <w:hyperlink w:anchor="__RefHeading___Toc7543412_2870459653">
            <w:r>
              <w:rPr>
                <w:webHidden/>
                <w:rStyle w:val="IndexLink"/>
                <w:rtl w:val="true"/>
              </w:rPr>
              <w:t>في عدم سماع انكار الولد بعد الاقرار به</w:t>
            </w:r>
            <w:r>
              <w:rPr>
                <w:rStyle w:val="IndexLink"/>
                <w:rtl w:val="true"/>
              </w:rPr>
              <w:tab/>
            </w:r>
            <w:r>
              <w:rPr>
                <w:rStyle w:val="IndexLink"/>
              </w:rPr>
              <w:t>326</w:t>
            </w:r>
          </w:hyperlink>
        </w:p>
        <w:p>
          <w:pPr>
            <w:pStyle w:val="Contents3"/>
            <w:tabs>
              <w:tab w:val="clear" w:pos="8459"/>
              <w:tab w:val="right" w:pos="9026" w:leader="dot"/>
            </w:tabs>
            <w:rPr/>
          </w:pPr>
          <w:hyperlink w:anchor="__RefHeading___Toc7543414_2870459653">
            <w:r>
              <w:rPr>
                <w:webHidden/>
                <w:rStyle w:val="IndexLink"/>
                <w:rtl w:val="true"/>
              </w:rPr>
              <w:t>في بيان صيغة اللعان و عدم وقوعه الاّ عند الحاكم الشرعي</w:t>
            </w:r>
            <w:r>
              <w:rPr>
                <w:rStyle w:val="IndexLink"/>
                <w:rtl w:val="true"/>
              </w:rPr>
              <w:tab/>
            </w:r>
            <w:r>
              <w:rPr>
                <w:rStyle w:val="IndexLink"/>
              </w:rPr>
              <w:t>327</w:t>
            </w:r>
          </w:hyperlink>
        </w:p>
        <w:p>
          <w:pPr>
            <w:pStyle w:val="Contents3"/>
            <w:tabs>
              <w:tab w:val="clear" w:pos="8459"/>
              <w:tab w:val="right" w:pos="9026" w:leader="dot"/>
            </w:tabs>
            <w:rPr/>
          </w:pPr>
          <w:hyperlink w:anchor="__RefHeading___Toc7543416_2870459653">
            <w:r>
              <w:rPr>
                <w:webHidden/>
                <w:rStyle w:val="IndexLink"/>
                <w:rtl w:val="true"/>
              </w:rPr>
              <w:t>في شرائط اللعان</w:t>
            </w:r>
            <w:r>
              <w:rPr>
                <w:rStyle w:val="IndexLink"/>
                <w:rtl w:val="true"/>
              </w:rPr>
              <w:tab/>
            </w:r>
            <w:r>
              <w:rPr>
                <w:rStyle w:val="IndexLink"/>
              </w:rPr>
              <w:t>329</w:t>
            </w:r>
          </w:hyperlink>
        </w:p>
        <w:p>
          <w:pPr>
            <w:pStyle w:val="Contents3"/>
            <w:tabs>
              <w:tab w:val="clear" w:pos="8459"/>
              <w:tab w:val="right" w:pos="9026" w:leader="dot"/>
            </w:tabs>
            <w:rPr/>
          </w:pPr>
          <w:hyperlink w:anchor="__RefHeading___Toc7543418_2870459653">
            <w:r>
              <w:rPr>
                <w:webHidden/>
                <w:rStyle w:val="IndexLink"/>
                <w:rtl w:val="true"/>
              </w:rPr>
              <w:t>في أحكام اللعان</w:t>
            </w:r>
            <w:r>
              <w:rPr>
                <w:rStyle w:val="IndexLink"/>
                <w:rtl w:val="true"/>
              </w:rPr>
              <w:tab/>
            </w:r>
            <w:r>
              <w:rPr>
                <w:rStyle w:val="IndexLink"/>
              </w:rPr>
              <w:t>330</w:t>
            </w:r>
          </w:hyperlink>
        </w:p>
        <w:p>
          <w:pPr>
            <w:pStyle w:val="Contents3"/>
            <w:tabs>
              <w:tab w:val="clear" w:pos="8459"/>
              <w:tab w:val="right" w:pos="9026" w:leader="dot"/>
            </w:tabs>
            <w:rPr/>
          </w:pPr>
          <w:hyperlink w:anchor="__RefHeading___Toc7543420_2870459653">
            <w:r>
              <w:rPr>
                <w:webHidden/>
                <w:rStyle w:val="IndexLink"/>
                <w:rtl w:val="true"/>
              </w:rPr>
              <w:t>في مسائل متعلّقة باللعان</w:t>
            </w:r>
            <w:r>
              <w:rPr>
                <w:rStyle w:val="IndexLink"/>
                <w:rtl w:val="true"/>
              </w:rPr>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23_90100"/>
      <w:bookmarkStart w:id="1" w:name="pg9623_90100"/>
      <w:bookmarkEnd w:id="1"/>
    </w:p>
    <w:p>
      <w:pPr>
        <w:pStyle w:val="Heading2"/>
        <w:numPr>
          <w:ilvl w:val="1"/>
          <w:numId w:val="1"/>
        </w:numPr>
        <w:rPr/>
      </w:pPr>
      <w:bookmarkStart w:id="2" w:name="pg9623_90100"/>
      <w:bookmarkStart w:id="3" w:name="__RefHeading___Toc7543096_2870459653"/>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دستغیب حسینی شیرازی، سیدعلی‌محمد،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الی احکام‌الطلاق و ملحقاته‌الظهار والایلاء واللعان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تحریرالوسیله للامام‌الخمینی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سیدعلی‌محمد دستغیب‌الحسینی‌الشیرازی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موسسه‌الفلاح للنشر،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و برگزیده جلد بیست و پنجم تحریرالوسیله تالیف امام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0234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3216842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محرر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4309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إلى أحكام الطلاق و ملحقاته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و الايلاء و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تحرير الوسيلة للامام الخميني قدس‌سره</w:t>
      </w:r>
    </w:p>
    <w:p>
      <w:pPr>
        <w:pStyle w:val="BookText"/>
        <w:rPr/>
      </w:pPr>
      <w:r>
        <w:rPr>
          <w:rFonts w:ascii="IRNazanin" w:hAnsi="IRNazanin" w:eastAsia="IRNazanin"/>
          <w:color w:val="111111"/>
          <w:sz w:val="28"/>
          <w:sz w:val="28"/>
          <w:szCs w:val="28"/>
          <w:rtl w:val="true"/>
          <w:lang w:bidi="fa-IR"/>
        </w:rPr>
        <w:t>المجلّد الخامس و العشرون</w:t>
      </w:r>
    </w:p>
    <w:p>
      <w:pPr>
        <w:pStyle w:val="BookText"/>
        <w:rPr/>
      </w:pPr>
      <w:r>
        <w:rPr>
          <w:rFonts w:ascii="Amiri" w:hAnsi="Amiri" w:eastAsia="Amiri" w:cs="Amiri"/>
          <w:color w:val="111111"/>
          <w:sz w:val="28"/>
          <w:sz w:val="28"/>
          <w:szCs w:val="28"/>
          <w:rtl w:val="true"/>
          <w:lang w:bidi="ar-SA"/>
        </w:rPr>
        <w:t>لِمُؤلِّفِهِ المُحَقِّقِ وَ الفَقيهِ المُدَقِّقِ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آيهِ‌اللّه‌ِ سَيِّد عَلي مُحمّد دَستغيب الحُسَيني الشيرازي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23_90104"/>
      <w:bookmarkStart w:id="8" w:name="pg9623_90104"/>
      <w:bookmarkEnd w:id="8"/>
    </w:p>
    <w:p>
      <w:pPr>
        <w:pStyle w:val="Heading2"/>
        <w:numPr>
          <w:ilvl w:val="1"/>
          <w:numId w:val="1"/>
        </w:numPr>
        <w:rPr/>
      </w:pPr>
      <w:bookmarkStart w:id="9" w:name="pg9623_90104"/>
      <w:bookmarkStart w:id="10" w:name="__RefHeading___Toc7543100_2870459653"/>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القول في شروطه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اشتراط البلوغ و العقل في الزوج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طلاق ولي الصبي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في اشتراط القصد و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معنى الاكراه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فيما لو قدر على دفع ضرر الآمر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فيما لو أكرهه على طلاق احدى زوجتيه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عدم اعتبار اطّلاع الزوجة في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فيما يشترط في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موارد عدم اشتراط الخلوّ من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فيما لو غاب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الحاضر الذي يتعذّر أو يتعسّر عليه معرفة حال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موارد جواز الطلاق في طهر المواقعة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فيما لو واقعها في حال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اشتراط تعيّن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في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ايقاع طلاق أكثر من زوجة واحدة بصيغة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ايقاع صيغة الطلاق بما يرادف الصيغة المزبورة من سائر اللغات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جواز التوكيل في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توكيل المرأة في طلاق 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اشتراط التنجيز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فيما لو كرّر صيغة الطلاق ثلاثا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فيما لو كان الزوج من العامّة ممّن يعتقد وقوع الثلاث بثلاث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اعتبار الاشهاد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عدم الاكتفاء بشهادة الوكيل أو الموكّل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فيما لو كان الشاهدان فاسقين في نفس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القول في أقسام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فيما لو طلّقها ثلاثا مع تخلّل رجعتين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أنّ العقد الجديد بحكم الرجوع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بيان ما يوجب التحريم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فيما اذا تزوّجت للغير بين الطلقات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فيما يشترط في المحلّل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تصديق المرأة في دعوى الخروج من العدّة و التزويج بالمحلّل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فيما لو ادّعت الدخول و لم‌يكذّبها المحلّل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الفرق في الوط‌ء المعتبر في المحلّل بين المحرّم و المحلّل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شكّ الزوج في ايقاع أصل الطلاق أو عدده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القول في أحكام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طلاق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فيما لو ادّعى الرجل الطلاق في حال الصحّة ثلاثا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أنّه هل يثبت الارث مع سؤالها الطلاق من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فيما لو اختلفا في زمان وقوع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فيما اذا ادّعى الزوج أنّه طلّقها و أنكرت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فيما لو ادّعت المطلّقة أنّ الطلاق وقع في حال المرض و أنكر الوارث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الموت بالحوادث المخوفة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فيما لو طلّقها بائنا ثمّ وطئها 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فيما لو كان له زوجتان فطلّق احداهما المعيّنة، ثمّ نسيها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فيما اذا كان الطلاق موجبا للضرر نفسا على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القول في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فصل في عدّة الفراق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فيمن لا عدّة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فيما يتحقّق الدخول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اليأس من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فيما لو رأت الدم بعد الطلاق مرّة أو مرّتين ثمّ يئست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فرع فيما لو ادّعت المرأة أنّها يائسة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عدّة الحامل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عدم العبرة بالوضع اذا لم‌يكن الحمل ملحقا بمن له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فيما لو كانت حاملاً باثنين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فيما لو وطئت شبهة ثمّ طلّقت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فيما لو ادّعت المطلّقة الحامل أنّها وضعت و أنكر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فيما لو اختلفا في المتقدّم و المتأخّر من الوضع و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عدّة طلاق الحائل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أنّ المراد بالقروء الأطهار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عدّة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أنّ المدار في الشهور هو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فيما لو اختلفا في انقضاء العدّة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 مسائل متعلّقة بأحكام عدّة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فصل في عدّة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أنّ المراد بالأشهر هو الهلاليّة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فيما لو طلّقها ثمّ مات قبل انقضاء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وجوب الحداد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أنّ الحداد ليس شرطا في صحّة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أنّه لا فرق في وجوب الحداد بين المسلمة و الذمّية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 جواز الخروج من البيت للمعتدّة بعدّة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مبدأ عدّة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عدم اعتبار كون الاخبار حجّة 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علمت بالطلاق و لم‌تعلم وقت وقوعه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فقد الرجل و غاب غيبة منقطعة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مسائل متعلّقة بالفحص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فصل في عدّة وط‌ء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أنّه لا عدّة على المزني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 أنّ عدّة وط‌ء الشبهة كعدّة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فيما لو كانت الموطوءة شبهة ذات بعل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فيما اذا كانت خليّة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فيما لو كانت معتدّة بعدّة الطلاق أو الوفاة فوطئت 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فيما لو طلّق زوجته بائنا ثمّ وطأها 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فيما لو طلّقها رجعيّا بعد الدخول ثمّ رجع ثمّ طلّقها قبل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القول في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أنّه لاتتوقّف حلّية الاستمتاعات على سبق الرجوع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فيما لو أنكر أصل الطلاق و هي في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 عدم اعتبار الاشهاد في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فيما لو اختلفا في المتقدّم من الرجوع و انقضاء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فيما لو طلّق و راجع فأنكرت الدخول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 أنّ جواز الرجوع في الطلاق الرجعي حكم 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أنّ المطلّقة بالطلاق الرجعي بحكم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عدم جواز اخراج المطلّقة الرجعيّة من بيتها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في جواز كونهما في دار واحدة مع عدم 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الخلع و المبارأة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 صيغة طلاق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احتياج الخلع الى طرفين و انشاءين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أنّه يعتبر في صحّة الخلع عدم الفصل بين انشاء البذل و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جواز التوكيل في البذل و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كيفيّة ايقاع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بيان شرائط الفداء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صحّة بذل الفداء منها و من وكيلها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فيما لو قال أبوها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و أنت بريء من صداقها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فيما لو جعلت الفداء مال الغير أو ما لايملكه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أنّه يشترط في الخلع أن‌تكون كراهة الزوجة شديدة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عدم الفرق في الكراهة بين كونها ذاتيّة أو عرضيّة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 أنّ طلاق الخلع بائن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اشتراط امكان رجوع الزوج بعد رجوعها في المبذول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طلاق المبارأة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الفرق بين المبارأة و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كتاب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 صيغة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شبّهها باحدى المحارم النسبيّة غير 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يشترط في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أقسام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حكم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فيما اذا طلّقها رجعيّا ثمّ راجعها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 كفّارة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وجوب الانفاق على المظاهرة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اعتبار العربيّة في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فيما لو اختلف الزوجان في تحقّق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فيما لو ظاهر من واحدة مرارا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كتاب الايلاء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فيما يشترط في الايلاء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فيما لو تمّ الايلاء بشرائطه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زوال حكم الايلاء بالطلاق البائن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في حكم الايلاء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في كفّارة الايلاء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فيما اذا اختلفا في انقضاء المدّة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فيما لو وطئ المؤلي في حال عدم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كتاب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فيما يشرع فيه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جواز قذف الزوجة بالزنا الاّ مع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أنّه يشترط في ثبوت اللعان بالقذف أن‌يدّعي المشاهدة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فيما يشترط في ثبوت اللعان في الزوجة المقذوفة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في عدم جواز انكار ولديّة من تولّد في فراشه مع امكان لحوقه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فيما لو نفى ولديّة من ولد في فراشه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اشتراط دوام العقد في اللعان لنفي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عدم سماع انكار الولد بعد الاقرار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بيان صيغة اللعان و عدم وقوعه الاّ عند الحاكم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شرائط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أحكام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مسائل متعلّقة باللعان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bookmarkStart w:id="12" w:name="pg9623_90112"/>
    </w:p>
    <w:p>
      <w:pPr>
        <w:pStyle w:val="Heading2"/>
        <w:numPr>
          <w:ilvl w:val="1"/>
          <w:numId w:val="1"/>
        </w:numPr>
        <w:rPr/>
      </w:pPr>
      <w:bookmarkStart w:id="13" w:name="__RefHeading___Toc7543102_2870459653"/>
      <w:bookmarkStart w:id="14" w:name="_Toc4"/>
      <w:bookmarkEnd w:id="12"/>
      <w:bookmarkEnd w:id="13"/>
      <w:r>
        <w:rPr>
          <w:rtl w:val="true"/>
        </w:rPr>
        <w:t>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w:t>
      </w:r>
    </w:p>
    <w:p>
      <w:pPr>
        <w:pStyle w:val="BookText"/>
        <w:rPr/>
      </w:pPr>
      <w:r>
        <w:rPr>
          <w:rFonts w:ascii="Amiri" w:hAnsi="Amiri" w:eastAsia="Amiri" w:cs="Amiri"/>
          <w:color w:val="111111"/>
          <w:sz w:val="28"/>
          <w:sz w:val="28"/>
          <w:szCs w:val="28"/>
          <w:rtl w:val="true"/>
          <w:lang w:bidi="ar-SA"/>
        </w:rPr>
        <w:t>أمّا بعد، فاعلم أنّ علم الفقه بعد علم التوحيد و علم الأخلاق من أشرف العلوم و أفضلها و تعلّمه و تعليمه من الواجب الكفائي؛ لئلاّتندرس آثار دين خاتم الأنبياء صلى‌الله‌عليه‌و‌آله و أوصيائه عليهم‌السلام الذين هم مفسّروا الشريعة و مبيّنوها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اذا تأمّلت في الروايات الواردة عنهم عليهم‌السلام في بيان تكليف الأمّة زمن الغيبة تجد ارجاعهم ايّانا الى رواة أحاديثهم في الحوادث الواقعة، و أنّهم حجّة المعصوم و المعصوم حجّة اللّه؛ الاّ أنّه يجب أن‌تكون للفقيه ملكة العدالة و التقوى بحيث يقال له فقيه صائن لنفسه، حافظ لدينه، مخالف على هواه، مطيع لأمر مولاه؛ و هذا أقوى دليل على رفعة الفقه و محبوبيّته، و بهذا أيضا يظهر ما للفقهاء و المجتهدين من الفضل و الكرامة عند اللّه تعالى مضافا الى أنّهم أمناء الرسل و أولياء أيتام آل محمّد صلى‌الله‌عليه‌و‌آله و هم مراجع الخلق كما هو المشاهد من المجتهد المجدّد آيه‌اللّه العظمى الامام الخميني قدس‌سره المحيي للاسلام في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 للمؤمنين المحبّين لآل محمّد عليهم‌السلام أن‌يصرفوا أعمارهم أو أغلب أوقاتهم في طلب الفقه و التفحّص في الأخبار الواردة عنهم حول الأحكام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أنا بتوفيق الملك العلاّم و تأييد أجدادي الطاهرين و اشارة بعض الاخوان اشتغلت قبل حوالي خمس و عشرين سنة بمذاكرة الفقه مع أصدقائي الطلاّب من ابتداء كتاب الصلاة من العروة الوثقى و كتبت هذه المذاكرات بحيث صارت كتابا فسمّيته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الطريقة الوسطى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فرغنا من شرح كتاب العروة الذي لايشتمل على بعض أبواب الفقه واصلنا دراستنا الفقهيّة بشرح سائر الكتب لعلمائنا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بين يديك هو شرح كتاب الطلاق و ملحقاته من الظهار و الايلاء و اللعان من تحرير الوسيلة للامام الخميني 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الاخلاص و القبول فانّه كريم منّان؛ و بزعمي القاصر ليست هذه الأبحاث تكرارا للمكرّرات و لا مملّة للخواطر بل ببركة زملائي الطالبين لمحبّة اللّه تعالى و معرفته تكون منوّرة للقلوب و الأفكار و لاأجد من نفسي سوى بضاعة مزجاة و أنّها محلّ للخطأ و الزلاّت فأسأل اللّه المغفرة و الرضوان و أسأله الدرجات المتعالية لشيخنا الأستاذ الفاضل المقداد العارف النحرير و المجتهد البصير العلاّمة آيه‌اللّه العظمى الشيخ حسن‌علي نجابت قدّس سرّه الشريف بحقّ محمّد و آله الأخيار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عليمحمّد دستغيب الحسيني</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bookmarkStart w:id="15" w:name="pg9623_90114"/>
    </w:p>
    <w:p>
      <w:pPr>
        <w:pStyle w:val="Heading2"/>
        <w:numPr>
          <w:ilvl w:val="1"/>
          <w:numId w:val="1"/>
        </w:numPr>
        <w:rPr/>
      </w:pPr>
      <w:bookmarkStart w:id="16" w:name="__RefHeading___Toc7543104_2870459653"/>
      <w:bookmarkStart w:id="17" w:name="_Toc5"/>
      <w:bookmarkEnd w:id="15"/>
      <w:bookmarkEnd w:id="16"/>
      <w:r>
        <w:rPr>
          <w:rtl w:val="true"/>
        </w:rPr>
        <w:t>كتاب الطلاق</w:t>
      </w:r>
      <w:bookmarkEnd w:id="17"/>
    </w:p>
    <w:p>
      <w:pPr>
        <w:pStyle w:val="Heading3"/>
        <w:numPr>
          <w:ilvl w:val="2"/>
          <w:numId w:val="1"/>
        </w:numPr>
        <w:rPr/>
      </w:pPr>
      <w:bookmarkStart w:id="18" w:name="__RefHeading___Toc7543106_2870459653"/>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القيد و يطلق على الارسال و الترك،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طالق أي مرسلة ترعى حيث تشاء، و طلّقت القوم اذا تركتهم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قيد النكاح بصيغة طالق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الرجل امرأته تطليقا، و طلّقت هي طلاقا، فهي طالق و طالقة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اسم لانشاء فراق الامرأة و ان اعتبر الشارع في الصحيح منه الصيغة الخاصّة</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يقع الكلام فيه في شروطه و صيغته و أقسامه و أحكامه و القول في العدد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623_90116"/>
      <w:bookmarkStart w:id="21" w:name="pg9623_90116"/>
      <w:bookmarkEnd w:id="21"/>
    </w:p>
    <w:p>
      <w:pPr>
        <w:pStyle w:val="Heading3"/>
        <w:numPr>
          <w:ilvl w:val="2"/>
          <w:numId w:val="1"/>
        </w:numPr>
        <w:rPr/>
      </w:pPr>
      <w:bookmarkStart w:id="22" w:name="pg9623_90116"/>
      <w:bookmarkStart w:id="23" w:name="__RefHeading___Toc7543108_2870459653"/>
      <w:bookmarkStart w:id="24" w:name="_Toc7"/>
      <w:bookmarkEnd w:id="22"/>
      <w:bookmarkEnd w:id="23"/>
      <w:r>
        <w:rPr>
          <w:rtl w:val="true"/>
        </w:rPr>
        <w:t>القول في شروطه</w:t>
      </w:r>
      <w:bookmarkEnd w:id="24"/>
    </w:p>
    <w:p>
      <w:pPr>
        <w:pStyle w:val="Heading4"/>
        <w:numPr>
          <w:ilvl w:val="3"/>
          <w:numId w:val="1"/>
        </w:numPr>
        <w:rPr/>
      </w:pPr>
      <w:bookmarkStart w:id="25" w:name="__RefHeading___Toc7543110_2870459653"/>
      <w:bookmarkStart w:id="26" w:name="_Toc8"/>
      <w:bookmarkEnd w:id="25"/>
      <w:r>
        <w:rPr>
          <w:rtl w:val="true"/>
        </w:rPr>
        <w:t>في اشتراط البلوغ و العقل في الزوج المطلّق</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الزوج المطلّق البلوغ على الأحوط، و العقل، فلايصحّ على الأحوط طلاق الصبي لا بالمباشرة و لا بالتوكيل و ان كان مميّزا و له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 من بلغه فلايترك الاحتياط، و لا طلاق المجنون مطبقا أو أدوارا حال جنونه، و يلحق به السكران و نحوه ممّن زال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في المطلّق 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اعتبار بعبارة الصبي قبل بلوغه عشرا، و فيمن بلغ عشرا عاقلاً و طلّق للسنّة رواية بالجواز، فيها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 وليّه لم‌يصحّ؛ لاختصاص الطلاق بمالك البضع و توقّع زوال حجره غالبا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فلايصحّ طلاق المجنون و لا السكران و لا من زال عقله باغماء أو شرب مرقد لعدم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لايطلّق الولي عن السكران؛ لأنّ زوال عذره غالب فهو كالنائم، و يطلّق عن المجنون، و لو لم‌يكن له ولي طلّق عنه السلطان أو من نصبه للنظر في ذلك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جملة شروط الطلاق البلوغ، فلايصحّ طلاق الصبي قبل عشر سنين اجماعا كما في الجواهر، و تدلّ عليه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طلاق الصبي بشيء</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موثّقة الحسين بن علوان عن جعفر بن محمّد عن أبيه عن علي عليهم‌السلامقال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طلاق الغلام حتّى يحتلم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جائز الاّ طلاق المعتوه</w:t>
      </w:r>
      <w:r>
        <w:rPr>
          <w:rStyle w:val="FootnoteAnchor"/>
          <w:rtl w:val="true"/>
        </w:rPr>
        <w:footnoteReference w:id="7"/>
      </w:r>
      <w:r>
        <w:rPr>
          <w:rFonts w:ascii="Amiri" w:hAnsi="Amiri" w:eastAsia="Amiri" w:cs="Amiri"/>
          <w:color w:val="111111"/>
          <w:sz w:val="28"/>
          <w:sz w:val="28"/>
          <w:szCs w:val="28"/>
          <w:rtl w:val="true"/>
          <w:lang w:bidi="ar-SA"/>
        </w:rPr>
        <w:t>أو الصبي أو مبرسم</w:t>
      </w:r>
      <w:r>
        <w:rPr>
          <w:rStyle w:val="FootnoteAnchor"/>
          <w:rtl w:val="true"/>
        </w:rPr>
        <w:footnoteReference w:id="8"/>
      </w:r>
      <w:r>
        <w:rPr>
          <w:rFonts w:ascii="Amiri" w:hAnsi="Amiri" w:eastAsia="Amiri" w:cs="Amiri"/>
          <w:color w:val="111111"/>
          <w:sz w:val="28"/>
          <w:sz w:val="28"/>
          <w:szCs w:val="28"/>
          <w:rtl w:val="true"/>
          <w:lang w:bidi="ar-SA"/>
        </w:rPr>
        <w:t>أو مجنون أو مكره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رواية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طلاق الصبي و لا السكران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أمّا الصبي الذي بلغ عشر سنين فقد اختلفوا في صحّة طلاقه و حكي عن الشيخين و جماعة من القدماء القول بصحّته بخلاف المتأخّرين فانّهم ذهبوا الى عدم صحّته، و قبل بيان الحقّ لا بدّ من ذكر الروايات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مرسلة ابن أبي عمير عن أبي عبداللّه عليه السلام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الصبي اذا بلغ عشر سنين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طلاق الغلام و لم‌يحتلم، و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للسنّة و وضع الصدقة في موضعها و حقّها فلابأس و هو جائز</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منها رواية ابن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الغلام و وصيّته و صدقته و ان لم‌يحتلم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لعلّ من ذهب الى القول بصحّة طلاق الصبي الذي بلغ عشر سنين استدلّ أوّلاً بالجمع بين الروايات فانّ العمدة فيها صحيحة أبي الصبّاح الكناني المتقدّمة آنفا حيث حكم عليه السلام فيها بعدم نفوذ طلاق الصبي مطلقا، فانّ اطلاقها يقيّد بمرسلة ابن أبي عمير القائلة بجواز طلاق الصبي اذا بلغ عشر سنين، و ذلك لأنّ مرسلاته كالصحاح و تؤيّدها موثّقة سماعة و رواية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الحسين بن علوان فانّها و ان كانت موثّقة الاّ أنّه أعرض عنها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بذهاب مثل الشيخ و القاضي ابن البرّاج و ابن بابويه و ابن جنيد و غيرهم الى القول بالصحّة، على ما في الحدائق</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مرسلة ابن أبي عمير قد نقله في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طلاق الصبي اذا بلغ عشر سنين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رواية ابن بكير فقد نقلها في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طلاق الغلام اذا كان قد عقل و وصيّته و صدقته و ان لم‌يحتلم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ان كان سياق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كونها مذيّلة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الى الواقع، الاّ أنّ اختلاف النقلين يسقطها عن الحجّيّة مع ضعفها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 المعارضة تكون بين موثّقة الحسين بن علوان و موثّقة سماعة، فالترجيح لموثّقة الحسين بن علوان و ذلك لحمل موثّقة سماعة على التقيّة مضافا الى كونها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 القول بالصحّة مخالف لأكثر الأمّة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مخالفته للأصول الشرعيّة كما ذكرها الشهيد الثاني، فهي محلّ اشكال بل منع، لما ذكرنا في غير موضع من أنّ البلوغ ليس شرطا في العبادات و أكثر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حكي عن الشيخين و جماعة من القدماء العمل بروايات عشر سنين، الاّ أنّ المشهور بين المتأخّرين بل لعلّ عليه عامّتهم اعتبار البلوغ بالعدد أو بالاحتلام أو بغير ذلك من أماراته؛ لقوّة الاطلاق السابق المؤيّد بنصوص رفع القلم الشامل للوضعي و التكليفي، و بالأصول و بعدم الفرق بين الطلاق و غيره من العقود التي قد عرفت سلب عبارة الصبي فيها، و بالشهرة العظيمة و بخبر الحسين بن علوان المروي عن 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لايبعد من ذلك ارادة بيان امكان صحّة طلاق الصبي اذا بلغ عشرا عاقلاً و لو لبعض الأمزجة في بعض البلدان التي ينبت فيها الشعر أو يحصل فيها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حينئذ في أنّ ذلك هو الأقوى و ان وسوس فيه بعض متأخّري المتأخّرين بتوهّم أنّه مقتضى الجمع بين النصوص بعد حمل مطلقها على مقيّدها،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فرع المكافئة على أنّه غير تامّ في خبر قرب الأسناد منها كما هو واضح</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طلاق الصبي مباشرة، و أمّا طلاق الوكيل فلايصحّ أيضا و ذلك لأنّ </w:t>
      </w:r>
    </w:p>
    <w:p>
      <w:pPr>
        <w:pStyle w:val="BookText"/>
        <w:rPr/>
      </w:pPr>
      <w:r>
        <w:rPr>
          <w:rFonts w:ascii="Amiri" w:hAnsi="Amiri" w:eastAsia="Amiri" w:cs="Amiri"/>
          <w:color w:val="111111"/>
          <w:sz w:val="28"/>
          <w:sz w:val="28"/>
          <w:szCs w:val="28"/>
          <w:rtl w:val="true"/>
          <w:lang w:bidi="ar-SA"/>
        </w:rPr>
        <w:t>فعل الوكيل فعل موكّله و هو قائم مقامه و لمّا لم‌يجز طلاق الموكّل فوكيله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طلّق وليّه عنه لم‌يصحّ بلا خلاف منّا، بل الاجماع بقسميه عليه للنبوي المقبول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بمقتضى الحصر على اختصاص الطلاق بمالك البضع على وجه ينافي الطلاق بالولاية دون الوكالة التي هي في الحقيقة طلاق من المالك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توقّع زوال حجره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لايصحّ طلاق المجنون مطبقا أو أدوارا حال جنونه و يلحق به السكران و نحوه ممّن زال عقله، تدلّ على ذلك صحيحة الفضلاء عن أبي جعفر و أبي عبداللّه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الموله ليس له طلاق، و لا عتقه عتق</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الموله من الوله و هو ذهاب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طلاق السكران و 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طلاق المعتوه،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الذاهب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كذلك، يجوز بيعها و شراؤها؟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صحيحة اسحاق بن جرير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السكران يطلّق أو يعتق أو يتزوّج أيجوز له ذلك و هو على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 xml:space="preserve">: </w:t>
      </w:r>
      <w:bookmarkStart w:id="27" w:name="pg9623_90121"/>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جائز الاّ طلاق المعتوه أو الصبي أو مبرسم أو مجنون أو مكره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رواية زكريّا بن آدم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طلاق السكران و الصبي و المعتوه و المغلوب على عقله و من لم‌يتزوّج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بلا خلاف أجده فيه بيننا بل الاجماع بقسميه عليه فلايصحّ طلاق المجنون مطبقا أو أدوارا حال جنونه و لا السكران و لا من زال عقله باغماء أو شرب مرقد أو نوم أو نحو ذلك؛ لعدم القصد الذي يترتّب عليه الحكم بعد استفاضة النصوص على أنّه لا طلاق لهم</w:t>
      </w:r>
      <w:r>
        <w:rPr>
          <w:rFonts w:eastAsia="Amiri" w:cs="Amiri" w:ascii="Amiri" w:hAnsi="Amiri"/>
          <w:color w:val="111111"/>
          <w:sz w:val="28"/>
          <w:szCs w:val="28"/>
          <w:rtl w:val="true"/>
          <w:lang w:bidi="ar-SA"/>
        </w:rPr>
        <w:t>».</w:t>
      </w:r>
      <w:r>
        <w:rPr>
          <w:rStyle w:val="FootnoteAnchor"/>
          <w:rtl w:val="true"/>
        </w:rPr>
        <w:footnoteReference w:id="23"/>
      </w:r>
    </w:p>
    <w:p>
      <w:pPr>
        <w:pStyle w:val="Heading4"/>
        <w:numPr>
          <w:ilvl w:val="3"/>
          <w:numId w:val="1"/>
        </w:numPr>
        <w:rPr/>
      </w:pPr>
      <w:bookmarkStart w:id="28" w:name="__RefHeading___Toc7543112_2870459653"/>
      <w:bookmarkStart w:id="29" w:name="_Toc9"/>
      <w:bookmarkEnd w:id="28"/>
      <w:r>
        <w:rPr>
          <w:rtl w:val="true"/>
        </w:rPr>
        <w:t>في طلاق ولي الصبي عنه</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طلاق ولي الصبي عنه كأبيه و جدّه فضلاً عن الوصي 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بلغ فاسد العقل أو طرأ عليه الجنون بعد البلوغ طلّق عنه وليّه مع مراعاة الغبطة و الصلاح، فان لم‌يكن له أب و جدّ فالأمر الى الحاكم، و ان كان أحدهما معه فالأحوط أن‌يكون الطلاق منه مع الحاكم و ان كان الأقوى نفوذ طلاقه بلا ضمّ الحاكم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لايصحّ طلاق الولي عن الصبي أيضا لما رواه العامّة عن النبي صلى‌الله‌عليه‌و‌آله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للاجماع، كما لايصحّ طلاق الوصي و الحاكم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بلغ فاسد العقل 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وليّه مع مراعاة الغبطة و منع منه قوم و هو بعيد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تدلّ على صحّة طلاق ولي المجنون عنه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جنونه متّصلاً ببلوغه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خالد القمّاط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الذاهب العقل يجوز طلاق وليّه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لايطلّق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لايؤمن ان طلّق هو أن‌يقول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لم‌أطلّق أو لايحسن أن‌يطلّق،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وليّه الاّ بمنزلة السلطان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صحيحة شهاب بن عبد ربّه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المعتوه الذي لايحسن أن‌يطلّق، يطلّق عنه وليّه على السنّة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رواية أبي خالد القمّاط عن أبي عبداللّه عليه السلام في طلاق المعتوه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عنه وليّه، فانّي أراه بمنزلة الامام عليه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المتقدّمين منهم و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في النهاية و ابن الجنيد و ابن بابويه و أتباع الشيخ و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طلاق الولي عن المجنون المطبق مع الغبطة؛ لأنّ مصلحة المجنون منوطة بالولي عنه لتعذّر اسنادها اليه و عدم توقّع زوال عذره فلو لم‌يجعل للولي هذا التصرّف لزم تضرّر المجنون بتقدير استغنائه عن الزوجة و كون مصلحته في مفارقتها، والضرر منفي بالآية و الرواية بخلاف الطفل، لأنّ نكاحه منوط بالمصلحة و عذره </w:t>
      </w:r>
    </w:p>
    <w:p>
      <w:pPr>
        <w:pStyle w:val="BookText"/>
        <w:rPr/>
      </w:pPr>
      <w:r>
        <w:rPr>
          <w:rFonts w:ascii="Amiri" w:hAnsi="Amiri" w:eastAsia="Amiri" w:cs="Amiri"/>
          <w:color w:val="111111"/>
          <w:sz w:val="28"/>
          <w:sz w:val="28"/>
          <w:szCs w:val="28"/>
          <w:rtl w:val="true"/>
          <w:lang w:bidi="ar-SA"/>
        </w:rPr>
        <w:t>متوقّع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لصحيحة أبي خالد القمّاط و غيرها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قد استشكل رحمه‌الله في الاحتجاج بالأخبار المتقدّمة، أوّلاً بأنّ جعل الولي بمنزلة الامام أو السلطان لايدلّ على جواز طلاقه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 متن الحديثين لايخلو من قصور؛ لأنّ السائل وصف الزوج بكونه ذاهب العقل ثمّ يقول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لايطلّق هو؟ مع الاجماع على أنّ المجنون ليس له مباشرة الطلاق و لا أهليّة التصرّف، ثمّ يعلّل السائل عدم طلاقه بكونه ينكر الطلاق أو لايعرف حدوده، ثمّ يجيبه بكون الولي بمنزلة السلطان و كلّ هذا يضعّف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بأنّ هذه الأخبار ليس فيها تقييد باشتراط طلاقه بالمصلحة و الغبطة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ذهب ابن ادريس الى عدم الجواز و قبله الشيخ في الخلاف محتجّا باجماع الفرقة و بأصالة بقاء العقد و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أوّلاً انّ ظاهر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وليّه الاّ بمنزلة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أراه بمنزلة الامام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تثبت الولاية للامام على طلاق المجنون كذلك وليّه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معنى المعتوه في الروايتين الأخيرتين هو ناقص العقل كما هو المراد من الرواية الأولى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الأحمق الذاهب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يجوز طلاق وليّه عنه، يجوز طلاق ولي المجنون عنه بطريق أولى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ثالثا انّ مراد الامام عليه السلام في السؤال من الراوي هو السؤال عن مقدار نقصانعقله، فأجاب بأنّ نقصانه كان بحدّ يقرب من الجنون، و أنّه كان ناقص العقل </w:t>
      </w:r>
      <w:bookmarkStart w:id="30" w:name="pg9623_90124"/>
    </w:p>
    <w:p>
      <w:pPr>
        <w:pStyle w:val="BookText"/>
        <w:rPr/>
      </w:pPr>
      <w:bookmarkEnd w:id="30"/>
      <w:r>
        <w:rPr>
          <w:rFonts w:ascii="Amiri" w:hAnsi="Amiri" w:eastAsia="Amiri" w:cs="Amiri"/>
          <w:color w:val="111111"/>
          <w:sz w:val="28"/>
          <w:sz w:val="28"/>
          <w:szCs w:val="28"/>
          <w:rtl w:val="true"/>
          <w:lang w:bidi="ar-SA"/>
        </w:rPr>
        <w:t>بحيث ان طلّق هو فيحتمل أن‌ينكر بعد ذلك و ينسى 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اشكال في العمل بالروايات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تقييد الطلاق في الروايات بكونه بالمصلحة و الغبطة فلأنّ الغالب أنّ الطلاق عن المجنون و شبهه لايكون بدون المصلحة و 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كما يجوز طلاق الولي عن المجنون جاز للحاكم الطلاق عنه اذا لم‌يكن له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الروايات عدم الفرق بين المتّصل جنونه بالبلوغ و عدمه، و المراد بالمجنون الذي يطلّق عنه الولي هو المطبق، و أمّا الأدواري فالظاهر كونه كالسكران لأنّ له أمدا يرتقب</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7543114_2870459653"/>
      <w:bookmarkStart w:id="32" w:name="_Toc10"/>
      <w:bookmarkEnd w:id="31"/>
      <w:r>
        <w:rPr>
          <w:rtl w:val="true"/>
        </w:rPr>
        <w:t>في اشتراط القصد و الاختيار</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الزوج المطلّق القصد و الاختيار بمعنى عدم الاكراه و الاجبار، فلايصحّ طلاق غير القاصد كالنائم و الساهي و الغالط و الهازل الذي لايريد وقوع الطلاق جدّا، بل يتكلّم بلفظه هزلاً، و كذا لايصحّ طلاق المكره الذي قد ألزم على ايقاعه مع التوعيد و التهديد على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شرط في الصحّة مع اشتراط النطق بالصريح، فلو لم‌ينو الطلاق لم‌يقع كالساهي و النائم و الغالط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لايصحّ طلاق المكره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تدلّ على اشتراط صحّة الطلاق بالقصد و ارادة الطلاق و بطلانه عند عدم القصد و الارادة، عدّة روايات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رواية اليسع عن أبي عبداللّه عليه السلام و عن عبدالواحد بن المختار عنأبي جعفر عليه السلام أنّهما قالا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الاّ لمن أراد الطلاق</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منها رواية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الاّ ما أريد به الطلاق</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منها رواية ثانية عن اليسع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طلّق على سنّة و على طهر من غير جماع و أشهد و لم‌ينو الطلاق لم‌يكن طلاقه طلاقا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منها موثّقة منصور بن يونس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و هو بالعريض،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تزوّجت امرأة و كانت تحبّني فتزوّجت عليها ابنة خالي و قد كان لي من المرأة ولد فرجعت الى بغداد فطلّقتها واحدة ثمّ راجعتها ثمّ طلّقتها الثانية ثمّ راجعتها ثمّ خرجت من عندها أريد سفري هذا حتّى اذا كنت بالكوفة أردت النظر الى ابنة خالي، فقالت أختي و خالتي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لاتنظر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حتّى تطلّق فلانة،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واللّه مالي الى طلاقها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شأنك ليس لك الى طلاقها سبيل،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انّه كانت لي منها بنت و كانت ببغداد و كانت هذه بالكوفة و خرجت من عندها قبل ذلك بأربع فأبوا عليّ الاّ تطليقها ثلاثا، و لا واللّه جعلت فداك ما أردت اللّه و ما أردت الاّ أن‌أداريهم عن نفسي و قد امتلأ نفسي من ذلك جعلتفداك، فمكث طويلاً مطرّقا ثمّ رفع رأسه و هو متبسّم،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w:t>
      </w:r>
    </w:p>
    <w:p>
      <w:pPr>
        <w:pStyle w:val="BookText"/>
        <w:rPr/>
      </w:pPr>
      <w:r>
        <w:rPr>
          <w:rFonts w:ascii="Amiri" w:hAnsi="Amiri" w:eastAsia="Amiri" w:cs="Amiri"/>
          <w:color w:val="111111"/>
          <w:sz w:val="28"/>
          <w:sz w:val="28"/>
          <w:szCs w:val="28"/>
          <w:rtl w:val="true"/>
          <w:lang w:bidi="ar-SA"/>
        </w:rPr>
        <w:t>بينك و بين اللّه عزّوجلّ فليس بشيء، ولكن اذا قدّموك الى السلطان أبانها منك</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هذا، و حكم المسألة لايحتاج في اثباته الى رواية فانّ العمل و القول بدون القصد و الارادة لايترتّب عليه أثر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الزوج المطلّق القصد بمعنى كونه قاصدا بلفظ الطلاق معناه، بلا خلاف أجده فيه بيننا بل الاجماع بقسميه عليه، مضافا الى قول الباقر و الصادق عليهماالسلام في الأخبار المتعدّدة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الاّ لمن أراد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المعتضدة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الاّ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ارادة القصد منها لا خصوص القربة و كان استفاضة النصوص في مقابل المحكي عن العامّة من عدم اعتبار القصد مع النطق بالصريح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لم‌ينو الطلاق و ان نطق به، لم‌يقع كالساهي المرفوع عنه حكم سهوه و النائم الذي هو أحد من رفع القلم عنه حتّى يفيق و الغالط الذي هو في الحقيقة لم‌يقصد اللفظ و لا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من جملة شرائط صحّة الطلاق الاختيار فلايصحّ طلاق المكره الذي قد ألزم على ايقاعه مع التوعيد و التهديد على تركه، 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طلاق المكره و 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طلاقه بطلاق و لا عتقه بعتق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اسماعيل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لأبي جعفر عليه السلام </w:t>
      </w:r>
      <w:r>
        <w:rPr>
          <w:rFonts w:eastAsia="Amiri" w:cs="Amiri" w:ascii="Amiri" w:hAnsi="Amiri"/>
          <w:color w:val="111111"/>
          <w:sz w:val="28"/>
          <w:szCs w:val="28"/>
          <w:rtl w:val="true"/>
          <w:lang w:bidi="ar-SA"/>
        </w:rPr>
        <w:t xml:space="preserve">: </w:t>
      </w:r>
      <w:bookmarkStart w:id="33" w:name="pg9623_90127"/>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بالعشّار فيحلفني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العتاق</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له</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و ممدوحة يحيى بن عبداللّه بن الحسن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طلاق في استكراه</w:t>
      </w:r>
      <w:r>
        <w:rPr>
          <w:rStyle w:val="FootnoteAnchor"/>
          <w:rtl w:val="true"/>
        </w:rPr>
        <w:footnoteReference w:id="38"/>
      </w:r>
      <w:r>
        <w:rPr>
          <w:rFonts w:ascii="Amiri" w:hAnsi="Amiri" w:eastAsia="Amiri" w:cs="Amiri"/>
          <w:color w:val="111111"/>
          <w:sz w:val="28"/>
          <w:sz w:val="28"/>
          <w:szCs w:val="28"/>
          <w:rtl w:val="true"/>
          <w:lang w:bidi="ar-SA"/>
        </w:rPr>
        <w:t xml:space="preserve">و لاتجوز يمين في قطيعة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انّما الطلاق ما أريد به الطلاق من غير استكراه و لا 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كذا عموم قوله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ما رواه العامّة عن النبي صلى‌الله‌عليه‌و‌آله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في اغلاق</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فانّه قد فسّر بالاكراه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7543116_2870459653"/>
      <w:bookmarkStart w:id="35" w:name="_Toc11"/>
      <w:bookmarkEnd w:id="34"/>
      <w:r>
        <w:rPr>
          <w:rtl w:val="true"/>
        </w:rPr>
        <w:t>في معنى الاكراه</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 هو حمل الغير على ايجاد ما يكره ايجاده مع التوعيد على تركه بايقاع ما يضرّ بحاله عليه أو على من يجري مجرى نفسه كأبيه و ولده نفسا أو عرضا أو مالاً بشرط أن‌يكون الحامل قادرا على ايقاع ما توعّد به مع العلم أو الظنّ بايقاعه على تقدير عدم امتثاله، بل أو الخوف به و ان لم‌يكن مظنونا، و يلحق به موضوعا أو حكما ما اذا أمره بايجاد ما يكرهه مع خوف المأمور من عقوبته و الاضرار عليه لو خالفه و ان لم‌يقع منه توعيد و </w:t>
      </w:r>
    </w:p>
    <w:p>
      <w:pPr>
        <w:pStyle w:val="BookText"/>
        <w:rPr/>
      </w:pPr>
      <w:r>
        <w:rPr>
          <w:rFonts w:ascii="Amiri" w:hAnsi="Amiri" w:eastAsia="Amiri" w:cs="Amiri"/>
          <w:color w:val="111111"/>
          <w:sz w:val="28"/>
          <w:sz w:val="28"/>
          <w:szCs w:val="28"/>
          <w:rtl w:val="true"/>
          <w:lang w:bidi="ar-SA"/>
        </w:rPr>
        <w:t>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لايلحق به ما لو أوقع الفعل مخافة اضرار الغير عليه بتركه من دون الزام منه عليه، فلو تزوّج بامرأة ثمّ رأى أنّه لو بقيت على حباله لوقعت عليه وقيعة من بعض متعلّقيها كأبيها و أخيها مثلاً فالتجأ الى طلاقها فطلّقها، يصحّ طلاقها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لايتحقّق الاكراه ما لم‌يكمل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المكره قادرا على فعل ما توعّد به و غلبة الظنّ بأنّه يفعل ذلك مع امتناع المكره و أن‌يكون ما توعّد به مضرّا بالمكره في خاصّة نفسه أو من يجري مجرى نفسه كالأب و الولد سواء كان ذلك الضرر قتلاً أو جرحا أو شتما أو ضربا، و يختلف بحسب منازل المكرهين في احتمال الاهانة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لايتحقّق الاكراه مع الضرر اليسير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الاكراه لغة و عرفا واضح، و المعنى الشرعي له هو معناه اللغوي 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الغير على فعل أو توعّده بما يكون مضرّا بحاله ظلما مع رجحان ايقاعه به لو لم‌يفعل مطلوبه و عجز عن دفعه، بشرط قدرة المكره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تحقّق الاكراه بهذا المعنى فأيّ معاملة أو ايقاع وقع مع هذا الاكراه فهو باطل و من جملته الطلاق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ظهر ما يدلّ على اختيار الفاعل بأن‌خالف المكره و أتى بغير ما حمله </w:t>
      </w:r>
    </w:p>
    <w:p>
      <w:pPr>
        <w:pStyle w:val="BookText"/>
        <w:rPr/>
      </w:pPr>
      <w:r>
        <w:rPr>
          <w:rFonts w:ascii="Amiri" w:hAnsi="Amiri" w:eastAsia="Amiri" w:cs="Amiri"/>
          <w:color w:val="111111"/>
          <w:sz w:val="28"/>
          <w:sz w:val="28"/>
          <w:szCs w:val="28"/>
          <w:rtl w:val="true"/>
          <w:lang w:bidi="ar-SA"/>
        </w:rPr>
        <w:t>عليه حكم بوقوع الطلاق، لأنّ مخالفته تشعر باختياره فيما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أكرههعلى طلاق احدى زوجتيه فطلّق كلتيهما كما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الاكراه اذا وقع بحقّ فلايرتفع معه أثر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اصطلاح الفقهاء فيه ليس اصطلاحا خاصّا و زائدا على معناه العرفي في سائر الموارد، فكلّ ما هو معناه عرفا يكون كذلك في الفقه من أوّله الى آخره، فالاكراه الموجب لتبدّل الطهارة المائيّة الى الترابيّة و الموجب لجواز الافطار في شهر رمضان و الموجب لتبدّل الحجّ الى العمرة المفردة و الموجب لبطلان كلّ عقد الاّ مع الاجازة جميعها متّحد مع ما في المقام في المعنى من دون زيادة في أيّ منها على المعنى اللغوي و العرفي بشيء</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لايلحق بالاكراه لا موضوعا و لا حكما ما لو أوقع الفعل مخافة اضرار الغير عليه بتركه من دون الزام عليه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الالحاق به موضوعا، فلعدم تحقّق الاكراه من المكره على المكره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الالحاق به حكما فلعدم الدليل على البطلان بل الاجماع على الصحّة، و عليه فلو تزوّج امرأة ثمّ رأى أنّه لو بقيت في حباله لوقعت عليه وقيعة من بعض متعلّقيها كأبيها أو أخيها، فالتجأ الى طلاقها فطلّقها، يصحّ طلاقها، فيكون كما اذا باع داره لأجل ايذاء جاره له بحيث اذا بقي في هذه الدار لوقع عليه ايذاء كثير و أضرار خطيرة، و المسألة سيّالة في الفقه في جميع الموارد كما في المهذّب</w:t>
      </w:r>
      <w:r>
        <w:rPr>
          <w:rFonts w:eastAsia="Amiri" w:cs="Amiri" w:ascii="Amiri" w:hAnsi="Amiri"/>
          <w:color w:val="111111"/>
          <w:sz w:val="28"/>
          <w:szCs w:val="28"/>
          <w:rtl w:val="true"/>
          <w:lang w:bidi="ar-SA"/>
        </w:rPr>
        <w:t xml:space="preserve">. </w:t>
      </w:r>
      <w:bookmarkStart w:id="36" w:name="pg9623_90130"/>
    </w:p>
    <w:p>
      <w:pPr>
        <w:pStyle w:val="Heading4"/>
        <w:numPr>
          <w:ilvl w:val="3"/>
          <w:numId w:val="1"/>
        </w:numPr>
        <w:rPr/>
      </w:pPr>
      <w:bookmarkStart w:id="37" w:name="__RefHeading___Toc7543118_2870459653"/>
      <w:bookmarkStart w:id="38" w:name="_Toc12"/>
      <w:bookmarkEnd w:id="36"/>
      <w:bookmarkEnd w:id="37"/>
      <w:r>
        <w:rPr>
          <w:rtl w:val="true"/>
        </w:rPr>
        <w:t>فيما لو قدر على دفع ضرر الآمر</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دفع ضرر الآمر ببعض التفصّيات ممّا ليس فيه ضرر عليه كالفرار و الاستغاثة بالغير لم‌يتحقّق الاكراه، فلو أوقع الطلاق مثلاً حينئذ وقع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قدر على التورية و أوقعه من دون ذلك فالظاهر وقوعه مكرها عليه و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صدر المسألة فيدلّ عليه ما تقدّم في تعريف الاكراه من أنّه مشروط بأمور منها كون المكره مغلوبا عاجزا عن الدفع بفرار أو مقاومة أو استغاثة بالغير، فلو قدر على دفع الضرر عن نفسه فلايكون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قدر على التورية و أوقع الطلاق من دون تورية فالظاهر وقوعه مكرها عليه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لايعتبر في الحكم ببطلان طلاق المكره التورية و ان كان يحسنها عندنا؛ لأنّ المقتضي لعدم وقوعه هو الاكراه الموجب لعدم القصد اليه فلايختلف الحال بين التورية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ينبغي التورية للقادر عليه</w:t>
      </w:r>
      <w:r>
        <w:rPr>
          <w:rFonts w:eastAsia="Amiri" w:cs="Amiri" w:ascii="Amiri" w:hAnsi="Amiri"/>
          <w:color w:val="111111"/>
          <w:sz w:val="28"/>
          <w:szCs w:val="28"/>
          <w:rtl w:val="true"/>
          <w:lang w:bidi="ar-SA"/>
        </w:rPr>
        <w:t>».</w:t>
      </w:r>
      <w:r>
        <w:rPr>
          <w:rStyle w:val="FootnoteAnchor"/>
          <w:rtl w:val="true"/>
        </w:rPr>
        <w:footnoteReference w:id="45"/>
      </w:r>
    </w:p>
    <w:p>
      <w:pPr>
        <w:pStyle w:val="Heading4"/>
        <w:numPr>
          <w:ilvl w:val="3"/>
          <w:numId w:val="1"/>
        </w:numPr>
        <w:rPr/>
      </w:pPr>
      <w:bookmarkStart w:id="39" w:name="__RefHeading___Toc7543120_2870459653"/>
      <w:bookmarkStart w:id="40" w:name="_Toc13"/>
      <w:bookmarkEnd w:id="39"/>
      <w:r>
        <w:rPr>
          <w:rtl w:val="true"/>
        </w:rPr>
        <w:t>فيما لو أكرهه على طلاق احدى زوجتيه</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طلاق احدى زوجتيه فطلّق احداهما المعيّنة وقع مكرها عليه، و لو طلّقهما معا ففي وقوع طلاق احداهما مكرها عليه فيعيّن بالقرعة أو صحّة كليهما وجهان، لايخلو أوّلهما من رجحان، و لو أكرهه على طلاق كلتيهما فطلّق احداهما فالظاهر أنّه وقع مكرها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أكرهه على طلاق احدى زوجتيه لا على التعيين فطلّق واحدة بعينها، فالظاهر عدم وقوع الطلاق؛ لأنّ متعلّق الاكراه كما يتحقّق في ضمن فرد غير معيّن، </w:t>
      </w:r>
    </w:p>
    <w:p>
      <w:pPr>
        <w:pStyle w:val="BookText"/>
        <w:rPr/>
      </w:pPr>
      <w:r>
        <w:rPr>
          <w:rFonts w:ascii="Amiri" w:hAnsi="Amiri" w:eastAsia="Amiri" w:cs="Amiri"/>
          <w:color w:val="111111"/>
          <w:sz w:val="28"/>
          <w:sz w:val="28"/>
          <w:szCs w:val="28"/>
          <w:rtl w:val="true"/>
          <w:lang w:bidi="ar-SA"/>
        </w:rPr>
        <w:t>يتحقّق أيضا في ضمن فرد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فلايرد ما قيل من أنّه مختار في تعيينها و أنّه لمّا عدل عن الابهام الى التعيين فقد زاد على ما أكرهه عليه؛ لأنّ الاكراه على طلاق احداهما لا على طلاق هذه، و طلاق هذه طلاق احداهما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 أنّ متعلّق الاكراه يتحقّق في ضمن كلّ فرد 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له بطلاق واحدة مبهمة فطلّق واحدة معيّنة يقع الطلاق؛ لعدم صدق الاكراه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أكرهه على طلاق احدى زوجتيه فطلّقهما معا فتارة يريد واقعا طلاق كلتيهما و يجعل الاكراه ذريعة فالظاهر وقوع طلاقهما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يطلّقهما للاكراه مع علمه بأنّ الاكراه لايتعلّق الاّ بالواحدة فالحكم لايخلو عن اشكال و لايبعد القول بوقوع طلاق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أكرهه على طلاق كلتيهما فطلّق احداهما، فقال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عدم الوقوع كما قلناه فيما لو أكرهه على طلقات فطلّق واحدة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الظاهر أنّه وقع مكرها عليه؛ ضرورة كون الواحدة بعض المكره عليه و قد يقصد دفع المكروه بالاجابة الى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لو أكرهه على ثلاث طلقات فطلّق واحدة فلاتقع؛ لأنّه يكون مكرها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أن‌يطلّق ثلاث تطليقات بينهما رجعتان فطلّقها واحدة أو اثنتين ففي وقوع ما أوقعه مكرها عليه اشكال الاّ اذا قصد تحمّل ما أوعده عليه في ترك البقية أو كان ذلك بقصد احتمال التخلّص عن المكروه، و أنّه لعلّ المكره اقتنع بما أوقعه و أغمض عمّا لم‌يوقعه</w:t>
      </w:r>
      <w:r>
        <w:rPr>
          <w:rFonts w:eastAsia="Amiri" w:cs="Amiri" w:ascii="Amiri" w:hAnsi="Amiri"/>
          <w:color w:val="111111"/>
          <w:sz w:val="28"/>
          <w:szCs w:val="28"/>
          <w:rtl w:val="true"/>
          <w:lang w:bidi="ar-SA"/>
        </w:rPr>
        <w:t xml:space="preserve">. </w:t>
      </w:r>
      <w:bookmarkStart w:id="41" w:name="pg9623_90132"/>
    </w:p>
    <w:p>
      <w:pPr>
        <w:pStyle w:val="BookText"/>
        <w:rPr/>
      </w:pPr>
      <w:bookmarkEnd w:id="41"/>
      <w:r>
        <w:rPr>
          <w:rFonts w:ascii="Amiri" w:hAnsi="Amiri" w:eastAsia="Amiri" w:cs="Amiri"/>
          <w:color w:val="111111"/>
          <w:sz w:val="28"/>
          <w:sz w:val="28"/>
          <w:szCs w:val="28"/>
          <w:rtl w:val="true"/>
          <w:lang w:bidi="ar-SA"/>
        </w:rPr>
        <w:t>قد تقدّم بيان ذلك في المسألة السابقة و قلنا بأنّ الطلاق يقع مكرها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الطلاق عن اكراه ثمّ تعقّبه الرضا لم‌يفد ذلك في صحّته و ليس كالعقد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الطلاق ايقاع و الايقاعات لاينفعها لحوق الرضا بها اجماعا، و هذا ليس كالعقد المكره عليه الذي تعقّبه الرضا كما قلنا في البيع الفضولي من أنّ الرضا اللاحق يوجب صحّة العقد</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543122_2870459653"/>
      <w:bookmarkStart w:id="43" w:name="_Toc14"/>
      <w:bookmarkEnd w:id="42"/>
      <w:r>
        <w:rPr>
          <w:rtl w:val="true"/>
        </w:rPr>
        <w:t>في عدم اعتبار اطّلاع الزوجة في الطلاق</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الطلاق اطّلاع الزوجة عليه فضلاً عن رضاها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الطلاق ايقاع لايعتبر فيه سوى رضى الزوج المنشئ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الواردة في طلاق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افترى شخص على امرأة متزوّجة ليطلّقها زوجها فطلّقها و تزوّجها المفتري، ثمّ بان الخلاف للزوج ففي صحّة مثل هذا الطلاق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قصد الطلاق و انشائه منه بحسب الظاهر و أنّ قول المفتري كالداعي للطلاق فيصحّ حينئذ</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عدم تحقّق قصد الطلاق الواقعي في الحقيقة و انّما صدر منه القصد التقديري أي على تقدير صدق الافتراء، و المفروض تبيّن الخلاف فلا أثر لمثل هذا الطلاق، و الأظهر هو الأوّل</w:t>
      </w:r>
      <w:r>
        <w:rPr>
          <w:rFonts w:eastAsia="Amiri" w:cs="Amiri" w:ascii="Amiri" w:hAnsi="Amiri"/>
          <w:color w:val="111111"/>
          <w:sz w:val="28"/>
          <w:szCs w:val="28"/>
          <w:rtl w:val="true"/>
          <w:lang w:bidi="ar-SA"/>
        </w:rPr>
        <w:t xml:space="preserve">. </w:t>
      </w:r>
      <w:bookmarkStart w:id="44" w:name="pg9623_90133"/>
    </w:p>
    <w:p>
      <w:pPr>
        <w:pStyle w:val="Heading4"/>
        <w:numPr>
          <w:ilvl w:val="3"/>
          <w:numId w:val="1"/>
        </w:numPr>
        <w:rPr/>
      </w:pPr>
      <w:bookmarkStart w:id="45" w:name="__RefHeading___Toc7543124_2870459653"/>
      <w:bookmarkStart w:id="46" w:name="_Toc15"/>
      <w:bookmarkEnd w:id="44"/>
      <w:bookmarkEnd w:id="45"/>
      <w:r>
        <w:rPr>
          <w:rtl w:val="true"/>
        </w:rPr>
        <w:t>فيما يشترط في المطلّقة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المطلّقة أن‌تكون زوجة دائمة، فلايقع الطلاق على المتمتّع بها، و أن‌تكون طاهرة من الحيض و النفاس، فلايصحّ طلاق الحائض و النفساء، و المراد بهما ذات الدمين فعلاً أو حكما كالنقاء المتخلّل في البين، و لو نقتا من الدمين و لم‌تغتسلا من الحدث صحّ طلاقهما، و أن لاتكون في طهر واقعها فيه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المطلّقة أن‌تكون زوجة دائمة؛ للنصّ و الاجماع فلايقع الطلاق بالأمة المحلّلة و لا المتمتّع بها و لو كانت حرّة؛ لأنّ التحليل في الأولى نوع اباحة فمتى شاء الزوج تركها بغير طلاق فلا 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المتمتّع بها تبين بانقضاء المدّة و باسقاطه لها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محمّد بن اسماعيل في الصحيح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و تبين بغير 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أن‌تكون طاهرا من الحيض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هذا في المدخول بها الحائل الحاضر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من الأصحاب و غيرهم على تحريم طلاق الحائض و في معناها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أصحابنا على بطلان الطلاق على تقدير وقوعه و أخبارهم به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استثني من العمومات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المدخول بها و الغائب زوجها في الجملة و الحامل على القول بأنّها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المرأة المطلّقة شروط خمسة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أن‌تكون زوجة فلا طلاق في المملوكة و غير المتزوّجة، 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موضوع للطلاق بدون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خاصّة، فمن جملتها </w:t>
      </w:r>
    </w:p>
    <w:p>
      <w:pPr>
        <w:pStyle w:val="BookText"/>
        <w:rPr/>
      </w:pPr>
      <w:r>
        <w:rPr>
          <w:rFonts w:ascii="Amiri" w:hAnsi="Amiri" w:eastAsia="Amiri" w:cs="Amiri"/>
          <w:color w:val="111111"/>
          <w:sz w:val="28"/>
          <w:sz w:val="28"/>
          <w:szCs w:val="28"/>
          <w:rtl w:val="true"/>
          <w:lang w:bidi="ar-SA"/>
        </w:rPr>
        <w:t xml:space="preserve">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أتزوّجها ما عاشت أمّي فهي طالق،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الاّ بعد نكاح و لا عتق الاّ بعد ملك</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دائمة فلايقع الطلاق على المتمتّع بها، تدلّ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محمّد بن مسلم في المتعة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الأربع؛ لأنّها لاتطلّق و لاترث و انّما هي مستأجرة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صحيحة محمّد بن اسماعيل في المتعة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بغير 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طاهرة من الحيض و النفاس؛ لعدّة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بكير بن أعين و غيره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لغير العدّة فليس بطلاق و أن‌يطلّقها و هي حائض أو في دم نفاسها أو بعد ما يغشاها قبل أن‌تحيض فليس طلاقه بطلاق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صحيحة الفضلاء زرارة و محمّد بن مسلم و بكير و بريد و فضيل و اسماعيل الأزرق و معمّر بن يحيى كلّهم عن أبي جعفر و أبي عبداللّه عليهماالسلام أنّهما قالا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في دم النفاس أو طلّقها بعد ما يمسّها فليس طلاقه ايّاها بطلاق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تدلّ عليه أيضا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طلّقتم النساء فطلّقوهنّ لعدّتهنّ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أي استقبال العدّة و كمالها، بمعنى أنّه طلّقوهنّ بطلاق يمكن فيه الاعتداد كملاً و هو لايكون الاّ اذا كانت في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من الحائض و النفساء ذات الدمين فعلاً أو حكما كالنقاء المتخلّل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كتاب الطهارة في الفصل المرتبط بالحيض و النفاس أنّ النقاء المتخلّل حيض مع ما مرّ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نقيت النفساء من الدم أو الحائض كذلك و لم‌تغتسلا من الحدث صحّ طلاقهما،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فانّها معلّقة على من كان فيه دم الحيض أو النفاس موضوعا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لاتكون في طهر واقعها فيه زوجها، تدلّ عليه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طلاق السنّة فاذا أراد الرجل أن‌يطلّق امرأته فلينتظر بها حتّى تطمث و تطهر، فاذا خرجت من طمثها طلّقها تطليقة من غير جماع و يشهد شاهدين ثمّ ذكر في طلاق العدّة مثل ذلك</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رواية اليسع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الاّ على السنّة و لا طلاق الاّ على طهر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المطلّقة بما يرفع الابهام و الاجمال بأن‌يقول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يشير اليها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 ذلك في المسائل الآتية</w:t>
      </w:r>
      <w:r>
        <w:rPr>
          <w:rFonts w:eastAsia="Amiri" w:cs="Amiri" w:ascii="Amiri" w:hAnsi="Amiri"/>
          <w:color w:val="111111"/>
          <w:sz w:val="28"/>
          <w:szCs w:val="28"/>
          <w:rtl w:val="true"/>
          <w:lang w:bidi="ar-SA"/>
        </w:rPr>
        <w:t xml:space="preserve">. </w:t>
      </w:r>
      <w:bookmarkStart w:id="47" w:name="pg9623_90136"/>
    </w:p>
    <w:p>
      <w:pPr>
        <w:pStyle w:val="Heading4"/>
        <w:numPr>
          <w:ilvl w:val="3"/>
          <w:numId w:val="1"/>
        </w:numPr>
        <w:rPr/>
      </w:pPr>
      <w:bookmarkStart w:id="48" w:name="__RefHeading___Toc7543126_2870459653"/>
      <w:bookmarkStart w:id="49" w:name="_Toc16"/>
      <w:bookmarkEnd w:id="47"/>
      <w:bookmarkEnd w:id="48"/>
      <w:r>
        <w:rPr>
          <w:rtl w:val="true"/>
        </w:rPr>
        <w:t>في موارد عدم اشتراط الخلوّ من الحيض</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يشترط خلوّ المطلّقة من الحيض في المدخول بها الحائل دون غير المدخول بها و دون الحامل بناء على مجامعة الحيض للحمل كما هو الأقوى، فيصحّ طلاقها في حال الحيض، و كذا يشترط ذلك فيما اذا كان الزوج حاضرا بمعنى كونهما في بلد واحد حين الطلاق، و لو كان غائبا يصحّ طلاقها و ان وقع في حال الحيض لكن اذا لم‌يعلم حالها من حيث الطهر و الحيض و تعذّر أو تعسّر عليه استعلامها، فلو علم أنّها في حال الحيض و لو من جهة علمه بعادتها الوقتيّة على الأظهر أو تمكّن من استعلامها و طلّقها فتبيّن وقوعه في حال الحيض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من شرائط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طاهرة من الحيض و النفاس و يعتبر هذا في المدخول بها الحائل الحاضر زوجها لا الغائب عنها مدّة يعلم انتقالها من القرء الذي وطئها فيه الى آخر فلو طلّقها و هما في بلد واحد أو غائبا دون المدّة المعتبرة و كانت حائضا أو نفساء كان الطلاق باطلاً علم بذلك أو لم‌يعلم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انقضى من غيبته ما يعلم انتقالها فيه من طهر الى آخر ثمّ طلّق صحّ و لو اتّفق في الحيض و كذا لو خرج في طهر لم‌يقربها فيه جاز طلاقها مطلقا و كذا لو طلّق التي لم‌يدخل بها و هي حائض كان جائزا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فقهائنا من قدّر المدّة التي يسوغ معها طلاق الغائب بشهر عملاً برواية يعضدها الغالب في الحيض و منهم من قدّرها بثلاثة أشهر عملاً برواية جميل عن أبي عبداللّه عليه السلام و المحصّل ما ذكرناه و لو زاد عن الأمد المذكور</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كانت الزوجة حاملاً أو غير مدخول بها فلا اشكال في صحّة طلاقها و لو في حال الحيض و ذلك للروايات التي ستوافيك مضافا الى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الغائب فان تمكّن من استعلام حال زوجته و أنّها في حال الحيض أو الطهر وجب عليه الاستعلام بأيّ سبب كان كارسال الرسالة أو بالأسباب الحديثة أو حتّى بالأهلّة و الشهور كما سيأتي ذكر ذلك في الروايات، و حين اذ أمكنه الاستعلام فان طلّقها من غير استعلام ثمّ تبيّن وقوع الطلاق في حال الحيض فالطلاق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لم‌يتمكّن من الاستعلام بأيّ وجه و لو بالأهلّة و الشهور فالظاهر صحّة الطلاق و ان انكشف بعد ذلك وقوعه في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تمكّن من تحصيل العلم أو الظنّ بكونها في الحيض بالتربّص شهرا مثلاً أو ثلاثة أشهر أو غير ذلك فيجب عليه التربّص، كلّ ذلك للجمع بين طوائف من الروايات لا بدّ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الروايات التي دلّت على اشتراط خلوّ المطلّقة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جواز طلاق خمس على كلّ حال، التي منها الغائب عنها زوجها و الحامل و 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اسماعيل بن جابر الجعفي عن أبي جعفر عليه السلام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المتبيّن حملها و التي لم‌يدخل بها زوجها و الغائب عنها زوجها و التي لم‌تحض و التي قد جلست عن الحيض</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بطلاق خمس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عنها زوجها و التي لم‌تحض و التي لم‌يدخل بها زوجها و الحبلى و التي قد يئست من الحيض</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منها صحيحة محمّد بن مسلم و زرارة و غيرهما عن أبي جعفر و أبي عبداللّه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يطلّقهن أزواجهنّ متى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المستبين حملها و الجارية التي لم‌تحض و المرأة التي قد قعدت من الحيض و الغائب عنها زوجها و التي لم‌يدخل بها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منها صحيحة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 التي قد يئست من المحيض و التي لم‌يدخل بها و الغائب عنها زوجها و التي لم‌تبلغ الحيض</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فانّ الجمع بين هاتين الطائفتين يقتضي الحكم بجواز طلاق الحامل و غير المدخول بها و لو في حال الحيض، و أنّ الغائب لو لم‌يعلم بحيض زوجته و لم‌يتمكّن من العلم أو يتعسّر له الاستعلام فيصحّ طلاقه و ان علم بعد ذلك أنّها كانت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هذا الجمع الطائفة الثالثة و هي رواية أبي بصير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امرأته و هو غائب فيعلم أنّه يوم طلّقها كانت طامثا،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يطلّق امرأته و هو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طلاقه على كلّ حال و تعتدّ امرأته من يوم طلّقها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صحيحة محمّد بن الحسن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موالينا الى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أنّ امرأة عارفة أحدث زوجها فهرب من البلاد فتبع الزوج بعض أهل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طلّقت و امّا رددتك فطلّقها و مضى الرجل على وجهه فما ترى للمرأة؟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تزوّجي يرحمك اللّه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وردت في الباب السادس و العشرين من أبواب مقدّمات الطلاق، و هي بين ما نطقت بلزوم الطلاق بالأهلّة و الشهور كصحيحة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على أبي جعفر عليه السلام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يطلّق بالأهلّة و الشهور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ما اعتبر فيها مضي شهر كموثّقة اسحاق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اذا أراد أن‌يطلّقها تركها شهرا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الظاهر أنّهما تحملان على ما اذا تمكّن له أن‌يعلم حيضها بالأهلّة و الشهور و كذا لو تركها شهرا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اشترط فيها الطلاق بمضي ثلاثة أشهر كصحيحة جميل بن درّاج عنأبي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اذا خرج من منزله الى السفر فليس له أن‌يطلّق حتّى تمضي ثلاثة أشهر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موثّقة أخرى لاسحاق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الذي يطلّق أهله كم غيبته؟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أشهر، ستّة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دون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الظاهر أنّ الحكم في هذه الروايات ليس تعبّديّا بل تربّص شهر أو ثلاثة أشهر أو خمسة أو ستّة أو غير ذلك لمكان حصول العلم أو الظنّ في ذلك بحال الزوجة، فان أمكن حصول العلم أو الظنّ فهو و الاّ فلايجب عليه التربّص بل يجوز له الطلاق كلّما أراده و ان انكشف بعد ذلك وقوع الطلاق في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حمله الشيخ على من لاتحيض الاّ في كلّ ثلاثة أشهر أو خمسة أشهر أو ستّة، لما تقدّم في موثّقة اسحاق بن عمّار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اذا أراد أن‌يطلّقها تركها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حمله على الاستحباب و الاستظهار كما يفهم من الصدوق، ألاترى أنّه اعتبر أوّلاً ستّة أشهر فلمّا راجعه اكتفى بثلاثة أشهر؟ و لعلّه لو راجعه ثانيا اكتفى بشهر و قد تقدّم في الباب التاسع من أبواب الحيض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شهر حيضه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اختلف في حدّ الغيبة المجوّزة له على أقوال أجودها مضيّ مدّة يعلم أو يظنّ انتقالها من الطهر الذي واقعها فيه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يختلف ذلك باختلاف عادتها فمن ثمّ اختلف الأخبار في تقديرها، و اختلف بسببها الأقوال، فاذا حصل الظنّ بذلك جاز طلاقها و ان اتّفق كونها حائضا حال الطلاقاذا لم‌يعلم بحيضها حينئذ و لو بخبر من يعتمد على خبره شرعا، و الاّ بطل و في </w:t>
      </w:r>
      <w:bookmarkStart w:id="50" w:name="pg9623_90141"/>
    </w:p>
    <w:p>
      <w:pPr>
        <w:pStyle w:val="BookText"/>
        <w:rPr/>
      </w:pPr>
      <w:bookmarkEnd w:id="50"/>
      <w:r>
        <w:rPr>
          <w:rFonts w:ascii="Amiri" w:hAnsi="Amiri" w:eastAsia="Amiri" w:cs="Amiri"/>
          <w:color w:val="111111"/>
          <w:sz w:val="28"/>
          <w:sz w:val="28"/>
          <w:szCs w:val="28"/>
          <w:rtl w:val="true"/>
          <w:lang w:bidi="ar-SA"/>
        </w:rPr>
        <w:t>حكم علمه بحيضها علمه بكونها في طهر المواقعة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بحث عريض قد حقّقناه في رسالة مفردة من أراد تحقيق الحال فليقف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الغائب من لايمكنه معرفة حالها لحبس و نحوه مع حضوره، كما أنّ الغائب الذي يمكنه معرفة حالها، أو قبل انقضاء المدّة المعتبرة، في حكم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ظنّ انقضاء نفاسها بمضيّ زمان تلد فيه عادة و أكثر النفاس بعدها، أو عادتها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لم‌يعلم ذلك كلّه و لم‌يظنّه تربّص ثلاثة أشهر كالمسترابة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ممّا ذكرنا يظهر ما في ذيل كلامه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تربّص ثلاثة 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فانّا قد قلنا بأنّه مع عدم امكان حصول العلم أو الظنّ فلايجب التربّص</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7543128_2870459653"/>
      <w:bookmarkStart w:id="52" w:name="_Toc17"/>
      <w:bookmarkEnd w:id="51"/>
      <w:r>
        <w:rPr>
          <w:rtl w:val="true"/>
        </w:rPr>
        <w:t>فيما لو غاب الزوج</w:t>
      </w:r>
      <w:bookmarkEnd w:id="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غاب الزوج فان خرج حال حيضها لم‌يجز طلاقها الاّ بعد مضيّ مدّة قطع بانقطاع ذلك الحيض أو كانت ذات العادة و مضت عادتها، فان طلّقها بعد ذلك في زمان لم‌يعلم بكونها حائضا في ذلك الزمان صحّ طلاقها و ان تبيّن وقوعه في حال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خرج في حال الطهر الذي لم‌يواقعها فيه طلّقها في أيّ زمان لم‌يعلم بكونها حائضا و صحّ طلاقها و ان صادف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طلّقها في زمان علم بأنّ عادتها أن‌تحيض فيه بطل ان صادفه، و لو خرج في الطهر الذي واقعها فيه ينتظر مضيّ زمان انتقلت بمقتضى العادة من ذلك الطهر الى طهر آخر، و يكفي تربّص شهر و الأحوط أن لاينقص عن ذلك، و الأولى تربّص ثلاثة أشهر، هذا مع الجهل بعادتها، و الاّ فيتبع العادة على الأقوى، و لو وقع الطلاق بعد التربّص المذكور لم‌يضرّ مصادفة الحيض في الواقع، بل الظاهر أنّه لايضرّ مصادفته للطهر الذي واقعها فيه بأن‌طلّقها بعد شهر مثلاً أو بعد مضيّ مدّة علم بحسب عادتها خروجها عن </w:t>
      </w:r>
    </w:p>
    <w:p>
      <w:pPr>
        <w:pStyle w:val="BookText"/>
        <w:rPr/>
      </w:pPr>
      <w:r>
        <w:rPr>
          <w:rFonts w:ascii="Amiri" w:hAnsi="Amiri" w:eastAsia="Amiri" w:cs="Amiri"/>
          <w:color w:val="111111"/>
          <w:sz w:val="28"/>
          <w:sz w:val="28"/>
          <w:szCs w:val="28"/>
          <w:rtl w:val="true"/>
          <w:lang w:bidi="ar-SA"/>
        </w:rPr>
        <w:t>الطهر الأوّل و الحيض الذي بعده ثم تبيّن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شرح هذه المسألة في المسألة السابقة، فالآن نكتفي بالاشارة الى دلائل الفروع التي عنونها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غاب الزوج فان خرج في حال حيضها لم‌يجز طلاقها الاّ بعد مضيّ مدّة يقطع بانقطاع الحيض عنها، لما مرّ من أنّ الطلاق في الحيض و النفاس ليس بطلاق، فلا بدّ من نقض يقينه بحيضها باليقين بانقطاع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علم بانقطاع حيضها و مضت مدّة و أراد أن‌يطلّقها و لم‌يعلم أنّها كانت حائضا أو لا، فيصحّ طلاقها و ان اتّفق وقوعه في حال الحيض؛ لما تقدّم من اطلاق دليل صحّة طلاق الغائب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لو خرج في حال الطهر الذي لم‌يواقعها فيه، فاذا أراد أن‌يطلّقها و لم‌يعلم بكونها حائضا صحّ طلاقه و ان صادف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طلّقها في زمان علم تحيّضها فيه بطل ان صادفه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في حال الطهر الذي واقعها فيه فلينتظر مضيّ زمان انتقلت بمقتضى العادة من ذلك الطهر الى طهر آخر فيكفي تربّص شهر غالبا و قد مرّ قوله عليه السلام في موثّقة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أراد أن‌يطلّقها تركها شهرا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المتعارف في النساء المعتادة في انتقالهنّ من حالة الى حالة أخرى يتحقّق غالبا في مضيّ شهر فيحصل للزوج الاطمئنان العادي بالانتقال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المستفاد من الروايات التي نطقت بمضيّ شهر أو ثلاثة أشهر أو خمسة أو ستّة أشهر و التحديد بالأهلّة و الشهور، هو أنّها بصدد احراز انتقالها من حالة فقدان شرط الطلاق الى حالة وجدانه و هو قد يحصل بمضيّ أيّام و قد يحصل بمضيّشهر و قد يحصل بمضيّ ثلاثة أشهر</w:t>
      </w:r>
      <w:r>
        <w:rPr>
          <w:rFonts w:eastAsia="Amiri" w:cs="Amiri" w:ascii="Amiri" w:hAnsi="Amiri"/>
          <w:color w:val="111111"/>
          <w:sz w:val="28"/>
          <w:szCs w:val="28"/>
          <w:rtl w:val="true"/>
          <w:lang w:bidi="ar-SA"/>
        </w:rPr>
        <w:t xml:space="preserve">. </w:t>
      </w:r>
      <w:bookmarkStart w:id="53" w:name="pg9623_90143"/>
    </w:p>
    <w:p>
      <w:pPr>
        <w:pStyle w:val="Heading4"/>
        <w:numPr>
          <w:ilvl w:val="3"/>
          <w:numId w:val="1"/>
        </w:numPr>
        <w:rPr/>
      </w:pPr>
      <w:bookmarkStart w:id="54" w:name="__RefHeading___Toc7543130_2870459653"/>
      <w:bookmarkStart w:id="55" w:name="_Toc18"/>
      <w:bookmarkEnd w:id="53"/>
      <w:bookmarkEnd w:id="54"/>
      <w:r>
        <w:rPr>
          <w:rtl w:val="true"/>
        </w:rPr>
        <w:t>في الحاضر الذي يتعذّر أو يتعسّر عليه معرفة حال المرأة</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الذي يتعذّر أو يتعسّر عليه معرفة حال المرأة من حيث الطهر و الحيض كالغائب، كما أنّ الغائب لو فرض امكان علمه بحالها بسهولة بلا تعسّر كالحاضر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الحاضر اذا لم‌يقدر على معرفة حال الزوجة في الحيض و الطهر فحكمه حكم الغائب فيجوز له أن‌يطلّقها كما أنّ الغائب اذا كان قادرا على معرفة حالها كالحاضر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الأوّل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تزوّج امرأة سرّا من أهلها و هي في منزل أهلها و قد أراد أن‌يطلّقها و ليس يصل اليها فيعلم طمثها اذا طمثت و لايعلم طهرها اذا طهرت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الغائب عن أهله يطلّق بالأهلّة و الشهور،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كان يصل اليها الأحيان و الأحيان لايصل اليها فيعلم حالها كيف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مضى له شهر لايصل اليها فيه يطلّقها اذا نظر الى غرّة الشهر الآخر بشهود و يكتب الشهر الذي يطلّقها فيه و يشهد على طلاقها رجلين فاذا مضى ثلاثة أشهر فقد بانت منه و هو خاطب من الخطّاب و عليه نفقتها في تلك الثلاثة الأشهر التي تعتدّ فيها</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فانّها تحمل على ما اذا كان يقدر على العلم بحيضها بالأهلّة و الشهور و كذا لو تركها شهرا، كما تقدّم في المسألة الحاديه‌عشرة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روايةعلي بن كيسان قال</w:t>
      </w:r>
      <w:r>
        <w:rPr>
          <w:rFonts w:eastAsia="Amiri" w:cs="Amiri" w:ascii="Amiri" w:hAnsi="Amiri"/>
          <w:color w:val="111111"/>
          <w:sz w:val="28"/>
          <w:szCs w:val="28"/>
          <w:rtl w:val="true"/>
          <w:lang w:bidi="ar-SA"/>
        </w:rPr>
        <w:t xml:space="preserve">: </w:t>
      </w:r>
      <w:bookmarkStart w:id="56" w:name="pg9623_90144"/>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الرجل عليه السلام أسأله عن رجل له امرأة من نساء هؤلاء العامّة و أراد أن‌يطلّقها و قد كتمت حيضها و طهرها مخافة الطلاق،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ثلاثة أشهر و يطلّقها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لاأجد خلافا في المسألة الاّ من الحلّي فيما حكي عنه بناءً على أصله من عدم العمل بخبر الواحد فالحاق الحاضر حينئذ بالغائب قياس، و المتّجه بقاؤه حينئذ على حكم الحاضر من عدم جواز طلاقه حتّى يعلم انتقالها من طهر المواقعة و خلوّها عن الحيض حين الطلاق، ولكنّه كما ترى</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أمّا الحاق الغائب المتمكّن من الاستعلام بالحاضر فقد تقدّم الكلام فيه مرارا</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543132_2870459653"/>
      <w:bookmarkStart w:id="58" w:name="_Toc19"/>
      <w:bookmarkEnd w:id="57"/>
      <w:r>
        <w:rPr>
          <w:rtl w:val="true"/>
        </w:rPr>
        <w:t>في موارد جواز الطلاق في طهر المواقعة</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الطلاق في الطهر الذي واقعها فيه في اليائسة و الصغيرة و الحامل و المسترابة، و هي المرأة التي كانت في سنّ من تحيض و لاتحيض لخلقة أو عارض، لكن يشترط في الأخيرة مضيّ ثلاثة أشهر من زمان المواقعة، فلو طلّقها قبلها لم‌يقع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تربّص ثلاثة أشهر في المسترابة أن‌يكون اعتزاله لأجل أن‌يطلّقها، فلو لم‌يتّفق مواقعتها بسبب الى مضيّها ثم بدا له طلاقها صحّ في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طلّقها في طهر واقعها فيه لم‌يقع طلاقه، و يسقط اعتبارذلك في اليائسة و فيمن لم‌تبلغ الحيض و في الحامل و المسترابة بشرط </w:t>
      </w:r>
    </w:p>
    <w:p>
      <w:pPr>
        <w:pStyle w:val="BookText"/>
        <w:rPr/>
      </w:pPr>
      <w:r>
        <w:rPr>
          <w:rFonts w:ascii="Amiri" w:hAnsi="Amiri" w:eastAsia="Amiri" w:cs="Amiri"/>
          <w:color w:val="111111"/>
          <w:sz w:val="28"/>
          <w:sz w:val="28"/>
          <w:szCs w:val="28"/>
          <w:rtl w:val="true"/>
          <w:lang w:bidi="ar-SA"/>
        </w:rPr>
        <w:t>أن‌يمضي عليها ثلاثة أشهر لم‌تر دما معتزلاً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 المسترابة قبل مضيّ ثلاثة أشهر من حين المواقعة لم‌يقع الطلاق</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تدلّ على ذلك عدّة روايات تقدّمت في المسألة الحاديه‌عشرة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اسماعيل بن جابر الجعفي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المتبيّن حملها و التي لم‌يدخل بها زوجها و الغائب عنها زوجها و التي لم‌تحض و التي قد جلست عن الحيض</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لابأس بطلاق خمس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عنها زوجها و التي لم‌تحض و التي لم‌يدخل بها زوجها و الحبلى و التي قد يئست من الحيض</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منها صحيحة محمّد بن مسلم و زرارة و غيرهما عن أبي جعفر و أبي عبداللّه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يطلّقهن أزواجهنّ متى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المستبين حملها و الجارية التي لم‌تحض و المرأة التي قد قعدت من الحيض و الغائب عنها زوجها و التي لم‌يدخل بها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منها صحيحة حمّاد بن عثمان عن أبي عبداللّه عليه السلام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يطلّقن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و التي قد يئست من المحيض </w:t>
      </w:r>
    </w:p>
    <w:p>
      <w:pPr>
        <w:pStyle w:val="BookText"/>
        <w:rPr/>
      </w:pPr>
      <w:r>
        <w:rPr>
          <w:rFonts w:ascii="Amiri" w:hAnsi="Amiri" w:eastAsia="Amiri" w:cs="Amiri"/>
          <w:color w:val="111111"/>
          <w:sz w:val="28"/>
          <w:sz w:val="28"/>
          <w:szCs w:val="28"/>
          <w:rtl w:val="true"/>
          <w:lang w:bidi="ar-SA"/>
        </w:rPr>
        <w:t>و التي لم‌يدخل بها و الغائب عنها زوجها و التي لم‌تبلغ الحيض</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الطلاق في الطهر الذي واقعها فيه في اليائسة التي لا عدّة لها بلا خلاف أجده فيه نصّا و فتوى، بل الاجماع بقسميه عليه أيضا و فيمن لم‌تبلغ سنّ المحيض الذي هو التسع لذلك أيضا و هي المرادة بالتي لم‌تحض في نصوص الخمس بلا خلاف أجده فيه 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الحامل أيضا بلا خلاف فيه أيضا بل الاجماع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أمّا طلاق المسترابة و هي المرأة التي لاتحيض لخلقة أو عارض و هي في سنّ من تحيض، فيشترط فيها مضيّ ثلاثة أشهر من زمان المواقعة بلا خلاف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صحيحة اسماعيل بن سعد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المسترابة من الحيض كيف تطلّق؟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بالشهور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مرسلة داود بن أبي يزيد العطّار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التي يستراب بها و مثلها تحمل و مثلها لاتحمل و لاتحيض و قد واقعها زوجها، كيف يطلّقها اذا أراد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ليمسك عنها ثلاثة أشهر ثمّ يطلّقها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ينجبر ضعفها بعمل الأصحاب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في المسالك و بعض من تأخّر عنها أنّه لايلحق بالمسترابة من تعتاد الحيض في كلّ مدّة تزيد عن ثلاثة أشهر فانّ تلك لا استرابة </w:t>
      </w:r>
      <w:bookmarkStart w:id="59" w:name="pg9623_90147"/>
    </w:p>
    <w:p>
      <w:pPr>
        <w:pStyle w:val="BookText"/>
        <w:rPr/>
      </w:pPr>
      <w:bookmarkEnd w:id="59"/>
      <w:r>
        <w:rPr>
          <w:rFonts w:ascii="Amiri" w:hAnsi="Amiri" w:eastAsia="Amiri" w:cs="Amiri"/>
          <w:color w:val="111111"/>
          <w:sz w:val="28"/>
          <w:sz w:val="28"/>
          <w:szCs w:val="28"/>
          <w:rtl w:val="true"/>
          <w:lang w:bidi="ar-SA"/>
        </w:rPr>
        <w:t>فيها بل هي من أقسام ذوات الحيض يجب استبراؤها بحيضة و ان توقّف على ستّة أشهر أو أزيد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الظاهر صحّة ما ذهب اليه و أنّ هذه المرأة يجب في طلاقها الصبر الى أن‌تحيض و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لايشترط في تربّص ثلاثة أشهر في المسترابة أن‌يكون اعتزاله عنها لأجل ذلك و بقصد أن‌يطلّقها بعده، فلو واقعها ثمّ لم‌يتّفق له المواقعة بسبب من الأسباب الى أن‌مضت ثلاثة أشهر ثمّ بدا له أن‌يطلّقها، صحّ طلاقها في الحال و لم‌يحتج الى تجديد الاعتزال، و ذلك لاطلاق الروايتين المذكورتين و الأصل</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7543134_2870459653"/>
      <w:bookmarkStart w:id="61" w:name="_Toc20"/>
      <w:bookmarkEnd w:id="60"/>
      <w:r>
        <w:rPr>
          <w:rtl w:val="true"/>
        </w:rPr>
        <w:t>فيما لو واقعها في حال الحيض</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واقعها في حال الحيض لم‌يصحّ طلاقها في الطهر الذي بعد تلك الحيضة، بل لا بدّ من ايقاعه في طهر آخر بعد حيض آخر، فما هو الشرط كونها مستبرأة بحيضة بعد المواقعة لا وقوعه في طهر غير طهر المواقعة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أنّ الظاهر من الأخبار لزوم استبراء المرأة بحيضة بعد المواقعة فاذا طهرت جاز طلاقها و هذا معنى كلامه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أراد الرجل أن‌يطلّق امرأته فلينتظر بها حتّى تطمث و تطهر، فاذا خرجت من طمثها طلّقها تطليقة من غير جماع</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القدر المتيقّن من الاجماع مضافا الى أنّ هذا مقتضى أصالة بقاء الزوجيّة الى أن‌يتحقّق العلم بالفراق</w:t>
      </w:r>
      <w:r>
        <w:rPr>
          <w:rFonts w:eastAsia="Amiri" w:cs="Amiri" w:ascii="Amiri" w:hAnsi="Amiri"/>
          <w:color w:val="111111"/>
          <w:sz w:val="28"/>
          <w:szCs w:val="28"/>
          <w:rtl w:val="true"/>
          <w:lang w:bidi="ar-SA"/>
        </w:rPr>
        <w:t xml:space="preserve">. </w:t>
      </w:r>
      <w:bookmarkStart w:id="62" w:name="pg9623_90148"/>
    </w:p>
    <w:p>
      <w:pPr>
        <w:pStyle w:val="Heading4"/>
        <w:numPr>
          <w:ilvl w:val="3"/>
          <w:numId w:val="1"/>
        </w:numPr>
        <w:rPr/>
      </w:pPr>
      <w:bookmarkStart w:id="63" w:name="__RefHeading___Toc7543136_2870459653"/>
      <w:bookmarkStart w:id="64" w:name="_Toc21"/>
      <w:bookmarkEnd w:id="62"/>
      <w:bookmarkEnd w:id="63"/>
      <w:r>
        <w:rPr>
          <w:rtl w:val="true"/>
        </w:rPr>
        <w:t>في اشتراط تعيّن المطلّقة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الطلاق تعيّن المطلّقة بأن‌يقول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يشير اليها بما يرفع الابهام و الاجمال، فلو كانت له زوجة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بخلاف ما اذا كانت له زوجتان أو أكثر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نوى في نفسه معيّنة، فهل يقبل تفسيره بمعيّنة من غير يمين؟ فيه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شرائط المطلّقة تعيينها و هو 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أو يشير اليها بما يرفع الاحتمال فلو كان له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 صحّ لعدم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زوجتان أو زوجات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 فان نوى معيّنة صحّ و يقبل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لم‌ينو،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الطلاق لعدم التعيين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 يستخرج بالقرعة و هو أشبه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صحّة الطلاق تعيين المطلّقة، امّا لفظا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باسمها المميّز لها عن غيرها، أو بالاشارة اليها الرافعة للاشتراك، أو بذكر الزوجة حيث لا غيرها، أو نيّة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زوجات و نوى واحدة معيّنة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نوى في نفسه معيّنة صحّ و قبل تفسيره؛ لأنّه مقتضى القاعدة من أنّ الانسان حجّة على نفسه كما هو عند العقلاء، و الشارع لم‌يغيّره و لذا تسالم الفقهاء على قبول القاعدة المعروفة و هي قبول ما لايعلم الاّ من قبله من 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مقام التنازع فيحتاج الأمر الى اليمين كما أنّ طرفه يحتاج الى البيّنة فان </w:t>
      </w:r>
    </w:p>
    <w:p>
      <w:pPr>
        <w:pStyle w:val="BookText"/>
        <w:rPr/>
      </w:pPr>
      <w:r>
        <w:rPr>
          <w:rFonts w:ascii="Amiri" w:hAnsi="Amiri" w:eastAsia="Amiri" w:cs="Amiri"/>
          <w:color w:val="111111"/>
          <w:sz w:val="28"/>
          <w:sz w:val="28"/>
          <w:szCs w:val="28"/>
          <w:rtl w:val="true"/>
          <w:lang w:bidi="ar-SA"/>
        </w:rPr>
        <w:t>جاء بالبيّنة فهو و الاّ حلف المنكر و كان 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علمنا بكذبه في تفسيره لم‌يصحّ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لم‌يعيّن لفظا و لا قصدا بطل، لأصالة بقاء النكاح فلايزول الاّ بسبب معلوم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الطلاق أمر معيّن فلا بدّ له من محلّ معيّن، و حيث لا محلّ فلا طلاق و لرواية محمّد بن أحمد بن مطهّر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تزوّجت أربع نسوة و لم‌أسأل عن أسمائهنّ ثمّ انّي أردت طلاق احداهنّ و تزويج امرأة أخرى،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الى علامة ان كانت بواحدة منهنّ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فلانة التي بها علامة كذا و كذا هي طالق ثمّ تزوّج الأخرى اذا انقضت العدّة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ضعفها منجبر بعمل مشهور الأصحاب فانّ الشهيد الثاني رحمه‌الله في المسالك</w:t>
      </w:r>
      <w:r>
        <w:rPr>
          <w:rStyle w:val="FootnoteAnchor"/>
          <w:rtl w:val="true"/>
        </w:rPr>
        <w:footnoteReference w:id="84"/>
      </w:r>
      <w:r>
        <w:rPr>
          <w:rFonts w:ascii="Amiri" w:hAnsi="Amiri" w:eastAsia="Amiri" w:cs="Amiri"/>
          <w:color w:val="111111"/>
          <w:sz w:val="28"/>
          <w:sz w:val="28"/>
          <w:szCs w:val="28"/>
          <w:rtl w:val="true"/>
          <w:lang w:bidi="ar-SA"/>
        </w:rPr>
        <w:t>قد نقل ذهاب جماعة الى القول باشتراط التعيين و البطلان عند عدم التعيين كالمرتضى و المفيد و ابن‌ادريس و الشيخ في أحد قوليه و المحقّق في أحدهما و العلاّمة في أحدهما و الشهيد في أحدهما و جماعة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المشهور نقلاً و تحصيلاً بل في الانتصار و محكي الطبريّات الاجماع عليه بل ظاهره في الأوّل اختصاص القول بالصحّة بالعامّة، فعن أبي حنيفة و أصحابه و الثوري و الليث أنّه يختار أيّتهنّ شاء و يجعلها المطلّقة و عن الشافعي ذلك أيضا، ولكنّه صرّح بأنّه يمنع منهنّ حتّى يتبيّن و عن مالك تطلّق عليه جميع نسائه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الشهيد الثاني عن الشيخ في المبسوط القول بعدم اشتراط التعيين و </w:t>
      </w:r>
    </w:p>
    <w:p>
      <w:pPr>
        <w:pStyle w:val="BookText"/>
        <w:rPr/>
      </w:pPr>
      <w:r>
        <w:rPr>
          <w:rFonts w:ascii="Amiri" w:hAnsi="Amiri" w:eastAsia="Amiri" w:cs="Amiri"/>
          <w:color w:val="111111"/>
          <w:sz w:val="28"/>
          <w:sz w:val="28"/>
          <w:szCs w:val="28"/>
          <w:rtl w:val="true"/>
          <w:lang w:bidi="ar-SA"/>
        </w:rPr>
        <w:t>اختاره المحقّق في الشرائع كما عرفت كلامه و العلاّمة في أكثر كتبه و الشهيد في الشرح؛ لأصالة عدم الاشتراط، و عموم مشروعيّة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المبهم جاز أن‌يكون مبهما، و كما أنّ كلّ واحدة بخصوصها زوجة فاحداهما أيضا زوجة، فيصحّ طلاقها للعموم، على ما في المسالك فراجع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استشكل فيه في الجواهر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لايخفى ما في دليل القول بالصحّة؛ ضرورة عدم دليل لها سوى دعوى عموم الأدلّة التي لم‌تسق لذلك على أنّ الطلاق لرفع قيد النكاح الذي لم‌يقع في الخارج الاّ على شخص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الطلاق في الحقيقة الاّ من توابع النكاح الذي قد عرفت عدم وقوعه الاّ على معيّن، خصوصا بعد اقتضاء ما يترتّب عليه من العدّة و نحوها التعيين، كاقتضاء ما يترتّب على النكاح ذلك</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623_90152"/>
      <w:bookmarkStart w:id="66" w:name="pg9623_90152"/>
      <w:bookmarkEnd w:id="66"/>
    </w:p>
    <w:p>
      <w:pPr>
        <w:pStyle w:val="Heading3"/>
        <w:numPr>
          <w:ilvl w:val="2"/>
          <w:numId w:val="1"/>
        </w:numPr>
        <w:rPr/>
      </w:pPr>
      <w:bookmarkStart w:id="67" w:name="pg9623_90152"/>
      <w:bookmarkStart w:id="68" w:name="__RefHeading___Toc7543138_2870459653"/>
      <w:bookmarkStart w:id="69" w:name="_Toc22"/>
      <w:bookmarkEnd w:id="67"/>
      <w:bookmarkEnd w:id="68"/>
      <w:r>
        <w:rPr>
          <w:rtl w:val="true"/>
        </w:rPr>
        <w:t>القول في الصيغة</w:t>
      </w:r>
      <w:bookmarkEnd w:id="69"/>
    </w:p>
    <w:p>
      <w:pPr>
        <w:pStyle w:val="Heading4"/>
        <w:numPr>
          <w:ilvl w:val="3"/>
          <w:numId w:val="1"/>
        </w:numPr>
        <w:rPr/>
      </w:pPr>
      <w:bookmarkStart w:id="70" w:name="__RefHeading___Toc7543140_2870459653"/>
      <w:bookmarkStart w:id="71" w:name="_Toc23"/>
      <w:bookmarkEnd w:id="70"/>
      <w:r>
        <w:rPr>
          <w:rtl w:val="true"/>
        </w:rPr>
        <w:t>اشارة</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الطلاق الاّ بصيغة خاصّة،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فلانة أو هذه أو ما شاكلها من الألفاظ الدالّة على تعيين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فلايقع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الكناية كأنت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خليّة أو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فلايقع بها و ان نواه حتّى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المنوي به الطلاق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الركن الثالث في الصيغة، و الأصل أنّ النكاح عصمة مستفادة من الشرع لايقبل التقايل فيقف رفعها على موضع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فالصيغة المتلقّاة لازالة قيد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فلانة أو هذه و ما شاكلها من الألفاظ الدالّة على تعيين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الطالق أو طلاق أو من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شيئا و لو نوى به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يقع اذا نوى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عن شبه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فلانة؟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و فيه اشكال ينشأ من وقوعه عند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طلّقت امرأتك؟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لايقع الطلاق بالكناية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خليّة أو بريّة أو حبلك علىغاربك أو الحقي بأهلك أو بائن أو حرام أو بتّة أو بتلة لم‌يكن شيئا، نوى الطلاق </w:t>
      </w:r>
    </w:p>
    <w:p>
      <w:pPr>
        <w:pStyle w:val="BookText"/>
        <w:rPr/>
      </w:pPr>
      <w:r>
        <w:rPr>
          <w:rFonts w:ascii="Amiri" w:hAnsi="Amiri" w:eastAsia="Amiri" w:cs="Amiri"/>
          <w:color w:val="111111"/>
          <w:sz w:val="28"/>
          <w:sz w:val="28"/>
          <w:szCs w:val="28"/>
          <w:rtl w:val="true"/>
          <w:lang w:bidi="ar-SA"/>
        </w:rPr>
        <w:t>أو لم‌ينوه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نوى به الطلاق،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 هي رواية الحلبي و محمّد بن مسلم عن أبي عبداللّه عليه السلام و منعه كثير و هو الأشبه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المحقّق رحمه‌الله بما ذكره من الأصل الى تمهيد قاعدة يرجع اليها في صيغ الطلاق المعتبرة في ازالة النكاح، لشدّة ما قد وقع من الاختلاف في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بعد وقوعه و تحقّقه شرعا يجب استصحاب حكمه و العمل بمقتضاه الى أن‌يثبت المزيل له شرعا، فكلّ ما ادّعي أنّ له أثرا في ازالة قيد النكاح من الصيغ يعرض على قانون الشرع، فان دلّ منه دليل معتمد على كونه مزيلاً لذلك الحكم الذي قد ثبت استصحابه حكم له بالازالة، و ما وقع الشكّ فيه يبقى النكاح معه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بالنصّ و الاجماع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الى شخص معيّن صريح فيه موجب لرفع النكاح،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الطلاق أو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كناية لا صريح، لأنّهما مصدر و المصادر غير موضوعة للأعيان، و انّما تستعمل فيها على سبيل التوسّع، و الكنايات لايستعملها الأصحاب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اخبار لا انشاء، لأنّ نقل الاخبار الى الانشاء على خلاف الأصل، فيقتصر فيه على محلّ النصّ أو الوفاق، و هما منتفيان هنا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أجاد رحمه‌الله في تشريح الأصل الذي عنونه المحقّق صاحب الشرائع كما ذكرناه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بدّ من الرجوع الى كلام الشارع في تعيين صيغة الطلاق، فلنذكر الروايات الواردة في ذكر صيغة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جعفر عليه السلام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بائنة أو بتّة أو بريّة أو خليّة؟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ليس بشيء انّما الطلاق أن‌يقول لها في قبل العدّة بعد ما تطهر من محيضها قبل أن‌يجامعها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اعتدّي، يريد بذلك الطلاق و يشهد على ذلك رجلين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أن‌يقول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منها صحيحة أحمد بن محمّد بن أبي نصر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كانت له امرأة طهرت من محيضها فجاء الى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يقع عليها الطلاق و لم‌يقل اشهدوا؟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منها صحيحة صفوان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 قوم يسمعون كلامه و لم‌يقل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أيقع الطلاق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شهادة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منها موثّقة زرارة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أحضر شاهدين عدلين و أحضر امرأتين له و هما طاهرتان من الحيض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أنّ </w:t>
      </w:r>
    </w:p>
    <w:p>
      <w:pPr>
        <w:pStyle w:val="BookText"/>
        <w:rPr/>
      </w:pPr>
      <w:r>
        <w:rPr>
          <w:rFonts w:ascii="Amiri" w:hAnsi="Amiri" w:eastAsia="Amiri" w:cs="Amiri"/>
          <w:color w:val="111111"/>
          <w:sz w:val="28"/>
          <w:sz w:val="28"/>
          <w:szCs w:val="28"/>
          <w:rtl w:val="true"/>
          <w:lang w:bidi="ar-SA"/>
        </w:rPr>
        <w:t>امرأتيّ هاتين طالق و هما طاهرتان، أيقع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فاعلم أنّ اللفظ الصريح الذي لايختلف فيه أحد من الأصحاب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أو هذه أو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اسمها أو ما يفيد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زوجتي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به الطلاق و ان أراد بذلك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الروايات المتقدّمة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به الطلاق محمول على التقيّة و ذلك لكونها كناية في الطلاق و ليست بصريحة و العامّة قائلون بوقوع الطلاق بالكنايات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لايقع الطلاق بغير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أنت الطالق أو طلاق أو من المطلّقات لم‌يقع و لو نوى به الطلاق بلا خلاف فيه بين الاماميّة،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فالظاهر أيضا عدم الوقوع و ان حكي عن الشيخ في المبسوط القول بوقوعه بها؛ لما عرفت من أنّ النصّ المعمول به بين الطائفة قديما و حديثا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ما أبدعه مخالفوهم من التوسعة في ذلك، حتّى أوقعوه بالكناية المراد بها الطلاق، كما في الجواهر سيأتي كلام الشهيدين من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الروايات التي ذكرت غير الصيغة المجمع عليها، فانّها تحمل على التقيّة كما عرفت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مرسلة عثمان بن عيسى عن أبي عبداللّه عليه السلام أنّه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ذوات الأزواج المطلّقات على غير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طلّق امرأة من هؤلاء و لي بها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بعد ما طلّقها و انقضت عدّتها عند صاحبها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فلانة؟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صارت تطليقة على طهر فدعها من حين طلّقها تلك التطليقة </w:t>
      </w:r>
    </w:p>
    <w:p>
      <w:pPr>
        <w:pStyle w:val="BookText"/>
        <w:rPr/>
      </w:pPr>
      <w:r>
        <w:rPr>
          <w:rFonts w:ascii="Amiri" w:hAnsi="Amiri" w:eastAsia="Amiri" w:cs="Amiri"/>
          <w:color w:val="111111"/>
          <w:sz w:val="28"/>
          <w:sz w:val="28"/>
          <w:szCs w:val="28"/>
          <w:rtl w:val="true"/>
          <w:lang w:bidi="ar-SA"/>
        </w:rPr>
        <w:t>حتّى تنقضي عدّتها ثمّ تزوّجها و قد صارت تطليقة بائنة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موثّقة اسحاق بن عمّار عن أبي عبداللّه عليه السلام في رجل طلّق امرأته ثلاثا فأراد رجل أن‌يتزوّجها،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يدعها حتّى تحيض و تطهر ثمّ يأتيه و معه رجلان شاهدان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طلّقت فلانة؟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تركها ثلاثة أشهر ثمّ خطبها الى نفسها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 رواية السكوني عن الصادق عن أبيه عن علي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امرأتك؟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طلّقها حينئذ</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هذه الروايات تحمل على التقيّة و لذا لم‌يستدلّ بها أحد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يحتمل أن‌يكون المراد به الحكم عليه بالطلاق للاقرار، لا أنّه انشاء طلاق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هذه الأخبار و ما ذكرنا من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الغريب ما في الحدائق من التزام الطلاق به حتّى مع قصد الاخبار رادّا على الأصحاب بهذه النصوص التي يجب حملها على ارادة الاشهاد على اقراره و الاستظهار بمضيّ العدّة من حين الاقرار لكونه من المخالفين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بان لك الوجه في أنّه لايقع الطلاق بالكناية عندنا التي هي اللفظ المحتمل للطلاق و غيره و ان أريد به بلا خلاف أجده، بل الاجماع بقسميه عليه، مضافا الى ما سمعته من النصوص في الصيغة، بل قد عرفت عدم وقوعه بالصريح من غير الصيغة المخصوصة فضلاً عنها،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اختلف فيها</w:t>
      </w:r>
      <w:r>
        <w:rPr>
          <w:rFonts w:eastAsia="Amiri" w:cs="Amiri" w:ascii="Amiri" w:hAnsi="Amiri"/>
          <w:color w:val="111111"/>
          <w:sz w:val="28"/>
          <w:szCs w:val="28"/>
          <w:rtl w:val="true"/>
          <w:lang w:bidi="ar-SA"/>
        </w:rPr>
        <w:t>».</w:t>
      </w:r>
      <w:r>
        <w:rPr>
          <w:rStyle w:val="FootnoteAnchor"/>
          <w:rtl w:val="true"/>
        </w:rPr>
        <w:footnoteReference w:id="96"/>
      </w:r>
      <w:bookmarkStart w:id="72" w:name="pg9623_90157"/>
    </w:p>
    <w:p>
      <w:pPr>
        <w:pStyle w:val="BookText"/>
        <w:rPr/>
      </w:pPr>
      <w:bookmarkEnd w:id="72"/>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ينحصر عندنا في هذه اللفظة فلايكفي أنت طلاق و ان صحّ اطلاق المصدر على اسم الفاعل و قصده فصار بمعنى طالق؛ وقوفا على موضع النصّ و الاجماع و استصحابا للزوجيّة، و لأنّ المصادر انّما تستعمل في غير موضوعها مجازا و ان كان في اسم الفاعل شهيرا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كافٍ في استعمالها في مثل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المطلّقات و لا مطلّقة و لا طلّقت فلانة، على قول مشهور لأنّه ليس بصريح فيه، و لأنّه اخبار و نقله الى الانشاء على خلاف الأصل فيقتصر فيه على موضع الوفاق و هو صيغ العقود فاطّراده في الطلاق قياس، و النصّ دلّ فيه على طالق، و لم‌يدلّ على غيره فيقتصر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جواب ما احتجّ به القائل بالوقوع و هو الشيخ في أحد قوليه استنادا الى كون صيغة الماضي في غيره منقولة الى الانشاء و نسبة المصنّف البطلان الى القول مشعر بميله الى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عندنا بالسراح و الفراق و ان عبّر عن الطلاق بهما في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فارقوهنّ بمعروف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عند الاطلاق لا يطلقان عليه فكانا كناية عنه، لا صراحة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بهما لايدلّ على جواز ايقاعه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الخليّة و البريّة و غيرهما من الكنايات كالبتّة، و البتلة و حرام و بائن و اعتدّي و ان قصد الطلاق لأصالة بقاء النكاح الى أن‌يثبت شرعا ما يزيله</w:t>
      </w:r>
      <w:r>
        <w:rPr>
          <w:rFonts w:eastAsia="Amiri" w:cs="Amiri" w:ascii="Amiri" w:hAnsi="Amiri"/>
          <w:color w:val="111111"/>
          <w:sz w:val="28"/>
          <w:szCs w:val="28"/>
          <w:rtl w:val="true"/>
          <w:lang w:bidi="ar-SA"/>
        </w:rPr>
        <w:t>».</w:t>
      </w:r>
      <w:r>
        <w:rPr>
          <w:rStyle w:val="FootnoteAnchor"/>
          <w:rtl w:val="true"/>
        </w:rPr>
        <w:footnoteReference w:id="97"/>
      </w:r>
    </w:p>
    <w:p>
      <w:pPr>
        <w:pStyle w:val="Heading4"/>
        <w:numPr>
          <w:ilvl w:val="3"/>
          <w:numId w:val="1"/>
        </w:numPr>
        <w:rPr/>
      </w:pPr>
      <w:bookmarkStart w:id="73" w:name="__RefHeading___Toc7543142_2870459653"/>
      <w:bookmarkStart w:id="74" w:name="_Toc24"/>
      <w:bookmarkEnd w:id="73"/>
      <w:r>
        <w:rPr>
          <w:rtl w:val="true"/>
        </w:rPr>
        <w:t>في ايقاع طلاق أكثر من زوجة واحدة بصيغة واحدة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ايقاع طلاق أكثر من زوجة واحدة بصيغة واحدة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زوجتاي 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زوجاتي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طلاق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ذلك موثّقة زرارة المتقدّمة قال</w:t>
      </w:r>
      <w:r>
        <w:rPr>
          <w:rFonts w:eastAsia="Amiri" w:cs="Amiri" w:ascii="Amiri" w:hAnsi="Amiri"/>
          <w:color w:val="111111"/>
          <w:sz w:val="28"/>
          <w:szCs w:val="28"/>
          <w:rtl w:val="true"/>
          <w:lang w:bidi="ar-SA"/>
        </w:rPr>
        <w:t xml:space="preserve">: </w:t>
      </w:r>
      <w:bookmarkStart w:id="75" w:name="pg9623_90158"/>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أحضر شاهدين عدلين و أحضر امرأتين له و هما طاهرتان من الحيض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أنّ امرأتيّ هاتين طالق و هما طاهرتان، أيقع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هذا مضافا الى عدم الدليل على البطلان مع شمول الاطلاق له فيؤثّر الطلاق أثره كما في المهذّب</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7543144_2870459653"/>
      <w:bookmarkStart w:id="77" w:name="_Toc25"/>
      <w:bookmarkEnd w:id="76"/>
      <w:r>
        <w:rPr>
          <w:rtl w:val="true"/>
        </w:rPr>
        <w:t>في ايقاع صيغة الطلاق بما يرادف الصيغة المزبورة من سائر اللغات</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الطلاق بما يرادف الصيغة المزبورة من سائر اللغات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العجز يصحّ، و كذا لايقع بالاشارة و لا بالكتابة مع القدرة على النطق، و مع العجز يصحّ ايقاعه بهما، و الأحوط تقديم الكتابة لمن يعرفها على الاشارة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لايقع الطلاق بما يرادف الصيغة المزبورة من سائر اللغات مع القدرة و ذلك لما مرّ من الروايات و الاجماع على البطلان في بعض الصيغ غير الصيغة المزبورة، و المشهور شهرة عظيمة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ما يرادف الصيغة من سائر اللغات ليس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لايقع بالكتابة لما 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كتب الى امرأته بطلاقها أو كتب بعتق مملوكه و لم‌ينطق به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حتّى ينطق به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صحيحته الأخرى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بطلاق امرأته أو بعتق غلامه ثمّ بدا </w:t>
      </w:r>
    </w:p>
    <w:p>
      <w:pPr>
        <w:pStyle w:val="BookText"/>
        <w:rPr/>
      </w:pPr>
      <w:r>
        <w:rPr>
          <w:rFonts w:ascii="Amiri" w:hAnsi="Amiri" w:eastAsia="Amiri" w:cs="Amiri"/>
          <w:color w:val="111111"/>
          <w:sz w:val="28"/>
          <w:sz w:val="28"/>
          <w:szCs w:val="28"/>
          <w:rtl w:val="true"/>
          <w:lang w:bidi="ar-SA"/>
        </w:rPr>
        <w:t>له فمحاه،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بطلاق و لا عتاق حتّى يتكلّم به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أمّا صحيحة أبي حمزة الثمالي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يا فلان الى امرأتي بطلاقها أو أكتب الى عبدي بعتقه، يكون ذلك طلاقا أو عتقا؟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طلاقا و لا عتقا حتّى ينطق به لسانه أو يخطّه بيده و هو يريد الطلاق أو العتق و يكون ذلك منه بالأهلّة و الشهور و يكون غائبا عن أهله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فقال صاحب الوسائل بأنّه لا بدّ من حملها على التقيّة أو على التلفّظ مع الكتابة أو على أنّ علم الزوجة بالطلاق و المملوك بالعتق يكون امّا بسماع النطق أو بالكتابة أو على من لايقدر على النطق كالأخرس،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لايقع الطلاق بالاشارة مع القدرة على التلفّظ و قد تقدّم أنّ الطلاق بالكناية لايصحّ فضلاً عن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لم‌يكن قادرا على النطق بالصيغة المزبورة فيصحّ بسائر اللغات لرواية وهب بن وهب عن جعفر عن أبيه عن علي عليهم‌السلام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بكلّ لسان فهو طلاق</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بحملها على صورة تعذّر التلفّظ بالعربيّة كما قال صاحب الوسائل بأنّ جماعة من علمائنا قد قيّدوا هذه الرواية بتعذّر العربيّة لما تقدّم من أنّه لايصحّ الطلاق الاّ بصيغة خاصّة و هي عربيّة و تقدّم ما يدلّ على ذلك عموما في القراءة في الصلاة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عاجزا عن النطق يصحّ ايقاعه الطلاق بالكتابة أو الاشارة، و الأحوط تقديم الكتابة لمن يعرفها على الاشارة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تدلّ على ذلك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الأخرس أن‌يأخذ مقنعتها و يضعها على رأسها ثمّ يعتزلها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صحيحة محمّد بن أبي نصر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الرضا عليه السلام عن الرجل تكون عنده المرأة يصمت و لايتكلّم،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يعلم منه بغض لامرأته و كراهة لها أيجوز أن‌يطلّق عنه وليّه؟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يكتب و يشهد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فانّه لايكتب و لايسمع كيف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به من أفعاله مثل ما ذكرت من كراهته و بغضه لها</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لايقع بغير العربيّة مع القدرة على التلفّظ باللفظ المخصوص وفاقا للمشهور؛ لظاهر النصوص السابقة، بل الظاهر عدم الاجتزاء بالملحون منها للقادر على الصحيح و لو بالتعلّم فضلاً عنها للأصل و ظاهر النصّ بل لعلّه أولى بالمنع؛ لخروجه عن سائر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في صحّة الطلاق بغير العربيّة لو كان عاجزا عنها بلا خلاف و لا اشكال فيه؛ لخبر وهب بن وهب و لفحوى الاكتفاء باشارة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لايقع بالاشارة قولاً واحدا؛ للأصل و ظاهر النصوص السابقة الاّ مع العجز عن النطق فيقع حينئذ بالاشارة المفهمة لارادة الانشاء و ذلك لأنّه لا خلاف و لا اشكال في أنّه يقع طلاق الأخرس و عقده و ايقاعه بالاشارة الدالّة على ذلك على نحو غيره من مقاصده بل قد عرفت الاجتزاء بها في عباداته فضلاً عن معاملاته، و النصوص بها مستفيضة و منها صحيحة </w:t>
      </w:r>
      <w:bookmarkStart w:id="78" w:name="pg9623_90161"/>
    </w:p>
    <w:p>
      <w:pPr>
        <w:pStyle w:val="BookText"/>
        <w:rPr/>
      </w:pPr>
      <w:bookmarkEnd w:id="78"/>
      <w:r>
        <w:rPr>
          <w:rFonts w:ascii="Amiri" w:hAnsi="Amiri" w:eastAsia="Amiri" w:cs="Amiri"/>
          <w:color w:val="111111"/>
          <w:sz w:val="28"/>
          <w:sz w:val="28"/>
          <w:szCs w:val="28"/>
          <w:rtl w:val="true"/>
          <w:lang w:bidi="ar-SA"/>
        </w:rPr>
        <w:t>البزنطي المحمولة على أنّ الكتابة أيضا من جملة أفراد الاشارة بل لعلّها أقواها؛ لأنّها أضبط و أدلّ على المراد و لعلّه لذا قدّمها ابن ادريس على غيرها من أفراد الاشارة، لكن لا دليل عليه سوى الصحيحة المزبورة التي لا دلالة فيها على اعتبار الترتيب و أقصاه الدلالة على ذكر أفراد الاشارة؛ لخبر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كتب في الأرض بطلاق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 ذلك في قبل الطهر بشهود و فهم عنه كما يفهم من مثله و يريد الطلاق جاز طلاقه على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5"/>
      </w:r>
    </w:p>
    <w:p>
      <w:pPr>
        <w:pStyle w:val="Heading4"/>
        <w:numPr>
          <w:ilvl w:val="3"/>
          <w:numId w:val="1"/>
        </w:numPr>
        <w:rPr/>
      </w:pPr>
      <w:bookmarkStart w:id="79" w:name="__RefHeading___Toc7543146_2870459653"/>
      <w:bookmarkStart w:id="80" w:name="_Toc26"/>
      <w:bookmarkEnd w:id="79"/>
      <w:r>
        <w:rPr>
          <w:rtl w:val="true"/>
        </w:rPr>
        <w:t>في جواز التوكيل في الطلاق</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 أن‌يوكّل غيره في طلاق زوجته بالمباشرة أو بتوكيل غيره، سواء كان الزوج حاضرا أو غائبا، بل و كذا له أن‌يوكّل زوجته فيه بنفسها أو بالتوكيل، لكن لاينبغي ترك الاحتياط بعدم توكيلها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الوكالة في الطلاق للغائب اجماعا، و للحاضر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وكّلها في طلاق نفسها،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و الوجه الجواز</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لايشترط في وقوع الطلاق المباشرة بل تصحّ الوكالة فيه و ذلك لصحيحة سعيد الأعرج عن أبي عبداللّه عليه السلام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أمر امرأته الى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قد جعلت أمر فلانة الى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فيطلّقها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أيجوز ذلك للرجل؟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 في رجل جعل طلاق امرأته بيد رجلين فطلّق أحدهما و أبى الآخر فأبى أميرالمؤمنين عليه السلام أن‌يجيز ذلك حتّى يجتمعا جميعا على طلاق</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رواية أبي هلال الرازي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 رجلاً يطلّق</w:t>
      </w:r>
      <w:r>
        <w:rPr>
          <w:rStyle w:val="FootnoteAnchor"/>
          <w:rtl w:val="true"/>
        </w:rPr>
        <w:footnoteReference w:id="110"/>
      </w:r>
      <w:r>
        <w:rPr>
          <w:rFonts w:ascii="Amiri" w:hAnsi="Amiri" w:eastAsia="Amiri" w:cs="Amiri"/>
          <w:color w:val="111111"/>
          <w:sz w:val="28"/>
          <w:sz w:val="28"/>
          <w:szCs w:val="28"/>
          <w:rtl w:val="true"/>
          <w:lang w:bidi="ar-SA"/>
        </w:rPr>
        <w:t>امرأته اذا حاضت و طهرت و خرج الرجل فبدا له فأشهد أنّه قد أبطل ما كان أمره به و أنّه قد بدا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أهله و ليعلم الوكيل</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أمّا رواية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لاتجوز الوكالة في الطلاق</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التقيّة أو على الكراهة جمعا أو على عدم علم الوكيل بطهر الزوجة أو على عدم جوازه بمجرّد دعوى الوكالة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الوكالة في الطلاق للغائب اجماعا بقسميه، و للحاضر على الأصحّ وفاقا للمشهور لاطلاق أدلّة الوكالة فيما لا غرض للشارع في اعتبار المباشرة فيه كالعقود و الايقاعات التي منها الطلاق، و اطلاق النصوص في المقام التي منها صحيح سعيد الأعرج و قد ترك الاستفصال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في النهاية و المبسوط و أتباعه فلايجوز بل نسبه في الثاني منهما الى أصحابنا جمعا بين ما سمعت و بين خبر زرارة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لاتجوز الوكالة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الأوّل على الغائب و الثاني على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الشاهد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فرع </w:t>
      </w:r>
      <w:bookmarkStart w:id="81" w:name="pg9623_90163"/>
    </w:p>
    <w:p>
      <w:pPr>
        <w:pStyle w:val="BookText"/>
        <w:rPr/>
      </w:pPr>
      <w:bookmarkEnd w:id="81"/>
      <w:r>
        <w:rPr>
          <w:rFonts w:ascii="Amiri" w:hAnsi="Amiri" w:eastAsia="Amiri" w:cs="Amiri"/>
          <w:color w:val="111111"/>
          <w:sz w:val="28"/>
          <w:sz w:val="28"/>
          <w:szCs w:val="28"/>
          <w:rtl w:val="true"/>
          <w:lang w:bidi="ar-SA"/>
        </w:rPr>
        <w:t>التكافؤ المفقود في المقام بل لا حجّة في الثاني؛ للضعف في السند مع عدم الجابر بل قد عرفت الشهرة على خلافه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كذا له أن‌يوكّل نفس الزوجة في تطليق نفسها بنفسها أو بتوكيل غيرها؛ لاطلاق أدلّة الوكالة و أخبار المقام و الاجماع كما في المهذّب</w:t>
      </w:r>
      <w:r>
        <w:rPr>
          <w:rFonts w:eastAsia="Amiri" w:cs="Amiri" w:ascii="Amiri" w:hAnsi="Amiri"/>
          <w:color w:val="111111"/>
          <w:sz w:val="28"/>
          <w:szCs w:val="28"/>
          <w:rtl w:val="true"/>
          <w:lang w:bidi="ar-SA"/>
        </w:rPr>
        <w:t>.</w:t>
      </w:r>
      <w:r>
        <w:rPr>
          <w:rStyle w:val="FootnoteAnchor"/>
          <w:rtl w:val="true"/>
        </w:rPr>
        <w:footnoteReference w:id="114"/>
      </w:r>
    </w:p>
    <w:p>
      <w:pPr>
        <w:pStyle w:val="Heading4"/>
        <w:numPr>
          <w:ilvl w:val="3"/>
          <w:numId w:val="1"/>
        </w:numPr>
        <w:rPr/>
      </w:pPr>
      <w:bookmarkStart w:id="82" w:name="__RefHeading___Toc7543148_2870459653"/>
      <w:bookmarkStart w:id="83" w:name="_Toc27"/>
      <w:bookmarkEnd w:id="82"/>
      <w:r>
        <w:rPr>
          <w:rtl w:val="true"/>
        </w:rPr>
        <w:t>في توكيل المرأة في طلاق نفسها</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أن‌يوكّلها على أنّه لو طال سفره أزيد من ثلاثة شهور مثلاً أو سامح في انفاقها أزيد من شهر مثلاً طلّقت نفسها، لكن بشرط أن‌يكون الشرط قيدا للموكّل فيه لا تعليقا في الوكالة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أن‌يوكّلها على أنّه لو طال سفره أزيد من ثلاثة أشهر مثلاً و سامح في انفاقها أزيد من شهر مثلاً طلّقت نفسها؛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الوكالة التنجيز بمعنى عدم تعليق أصل الوكالة بشيء كأن‌يقول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طال سفري أزيد من ثلاثة أشهر فأنت وكيلي في طلاق نفسك و الظاهر أنّ الدليل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هل يجوز توكيل الزوجة في تطليق نفسها متى شاءت دون شرط و قيد؟ مقتضى الاطلاق الجواز لو لم‌يرجع ذلك الى جعل أصل الطلاق اليها و هو غير مشروع؛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كذلك</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7543150_2870459653"/>
      <w:bookmarkStart w:id="85" w:name="_Toc28"/>
      <w:bookmarkEnd w:id="84"/>
      <w:r>
        <w:rPr>
          <w:rtl w:val="true"/>
        </w:rPr>
        <w:t>في اشتراط التنجيز</w:t>
      </w:r>
      <w:bookmarkEnd w:id="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صيغة الطلاق التنجيز، فلو علّقه على شرط بطل سواء كان ممّا يحتمل وقوعه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ان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يتيقّن حصوله،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لايبعد جواز تعليقه </w:t>
      </w:r>
    </w:p>
    <w:p>
      <w:pPr>
        <w:pStyle w:val="BookText"/>
        <w:rPr/>
      </w:pPr>
      <w:r>
        <w:rPr>
          <w:rFonts w:ascii="Amiri" w:hAnsi="Amiri" w:eastAsia="Amiri" w:cs="Amiri"/>
          <w:color w:val="111111"/>
          <w:sz w:val="28"/>
          <w:sz w:val="28"/>
          <w:szCs w:val="28"/>
          <w:rtl w:val="true"/>
          <w:lang w:bidi="ar-SA"/>
        </w:rPr>
        <w:t>على ما يكون معلّقا عليه في الواقع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فلانة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عالما بأنّها زوجته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الصيغة تجريدها عن الشرط و الصفة في قول مشهور، لم‌أقف فيه على مخالف منّا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يشترط في الصيغة تجريدها عن التعليق سواء كان التعليق على الشرط المحتمل وقوعه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الصفة المعلوم حصولها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مشهور بل لم‌أقف فيه على مخالف منّا، بل في الانتصار و الايضاح و التنقيح و الروضة و محكي السرائر و غيرها الاجماع عليه و هو الحجّة بعد ظهور نصوص الحصر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المحقّق صاحب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ضعف مستنده فانّه ليس عليه نصّ و انّما أوردوا عليه أدلّة ظاهريّة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النكاح أمر متحقّق فلايزول الاّ بسبب متحقّق و وقوعه مع الشرط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عدم الشرط اجماعي و لا دليل على صحّته بالشرط و نحو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هذا كلّه يندفع بعموم الأدلّة الدالّة على ثبوت حكم الطلاق حيث يقع، أعمّ من كونه منجّزا أو معلّقا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لم‌أقف فيه على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به عن دعوى الاجماع عليه فانّ عدم الوقوف على المخالف لايكفي في تحقّق الاجماع الذي يصير حجّة من حيث دخول المعصوم في جملة أقوالهم؛ لجواز أن‌يكون هناك قائل بوقوعه كذلك و لم‌يقف المصنّف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الأصحاب من اعتدّ بمثل ذلك في ثبوت الاجماع و حجّيّته بل صرّح ابن ادريس </w:t>
      </w:r>
    </w:p>
    <w:p>
      <w:pPr>
        <w:pStyle w:val="BookText"/>
        <w:rPr/>
      </w:pPr>
      <w:r>
        <w:rPr>
          <w:rFonts w:ascii="Amiri" w:hAnsi="Amiri" w:eastAsia="Amiri" w:cs="Amiri"/>
          <w:color w:val="111111"/>
          <w:sz w:val="28"/>
          <w:sz w:val="28"/>
          <w:szCs w:val="28"/>
          <w:rtl w:val="true"/>
          <w:lang w:bidi="ar-SA"/>
        </w:rPr>
        <w:t xml:space="preserve">هنا بثبوت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تعليقه حكمة لاتحصل بالمنجّز</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كلامه رحمه‌الله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رحمه‌الله قد بيّن الأصل في الاستدلال على أنّ صيغة الطلاق تنحصر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قد شرحه ببيان حسن مع أنّ هذا الذي ردّه هنا كان مبنى الأصل الذي تقدّم شرحه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جملة ما قال في شرح الأصل أنّ غير الصيغة المعيّنة مشكوك فيه فلايصحّ معه الطلاق و هنا أيضا نقول بأنّ وقوعه مع الشرط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يندفع بعموم الأدلّة الدالّة على ثبوت حكم الطلاق حيث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المذكورة لم‌تسق لبيان العموميّة من هذه الجهة بل كانت لبيان الصيغة الخاصّة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لم‌أقف فيه على مخالف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دليلاً لنا على عدم الدليل على صحّة اجراء صيغة الطلاق مع تعليقها على الشرط أو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تعليقه حكمة لاتحصل بالمنجّز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أن‌يكون دليلاً على الجواز بعد اعراض الأصحاب عن ذلك و ما تقدّم منّا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علّقه على ما يكون معلّقا عليه في الواقع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فلانة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نفى المصنّف رحمه‌الله البعد عن جوازه و صحّة الطلاق سواء كان عالما بأنّها زوجته أو جاهلاً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تكلّمنا عن ذلك في كتاب النكاح عند البحث عن لزوم التنجيز في </w:t>
      </w:r>
      <w:bookmarkStart w:id="86" w:name="pg9623_90166"/>
    </w:p>
    <w:p>
      <w:pPr>
        <w:pStyle w:val="BookText"/>
        <w:rPr/>
      </w:pPr>
      <w:bookmarkEnd w:id="86"/>
      <w:r>
        <w:rPr>
          <w:rFonts w:ascii="Amiri" w:hAnsi="Amiri" w:eastAsia="Amiri" w:cs="Amiri"/>
          <w:color w:val="111111"/>
          <w:sz w:val="28"/>
          <w:sz w:val="28"/>
          <w:szCs w:val="28"/>
          <w:rtl w:val="true"/>
          <w:lang w:bidi="ar-SA"/>
        </w:rPr>
        <w:t>الصيغة و قلنا هناك بأنّ من أقسام التعليق أن‌يكون التعليق على أمر يكون انشاء العقد معلّقا عليه قهرا، سواء ذكره المنشئ أو لم‌يذكره، كالزوجيّة في الطلاق و الملكيّة في البيع، فهو لايضرّ بالانشاء فانّ وجوده و عدمه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الجواز في المهذّب</w:t>
      </w:r>
      <w:r>
        <w:rPr>
          <w:rStyle w:val="FootnoteAnchor"/>
          <w:rtl w:val="true"/>
        </w:rPr>
        <w:footnoteReference w:id="118"/>
      </w:r>
      <w:r>
        <w:rPr>
          <w:rFonts w:ascii="Amiri" w:hAnsi="Amiri" w:eastAsia="Amiri" w:cs="Amiri"/>
          <w:color w:val="111111"/>
          <w:sz w:val="28"/>
          <w:sz w:val="28"/>
          <w:szCs w:val="28"/>
          <w:rtl w:val="true"/>
          <w:lang w:bidi="ar-SA"/>
        </w:rPr>
        <w:t>بأنّ الانشاء معلّق عليه في حاقّ الواقع، و التعليق لفظي لايزيد ذلك الاّ توضيحا و بيانا، و مع الشكّ في كونه من التعليق المبطل يكفي فيه في الرجوع الى أصالة الصحّة و عدم صحّة الرجوع الى الأدلّة المانعة؛ لكونه حينئذ من الرجوع الى الدليل في الموضوع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رحمه‌الله محلّ نظر أوّلاً من جهة أنّه لايكون هنا مجرى أصالة الصحّة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من جهة أنّه اذا شكّ في كونه من التعليق المبطل أم لا، يرجع الى الشكّ في ازالة قيد النكاح و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 لم‌يعلم أنّها زوجته فالاشكال يصير آكد، و كيف كان فالظاهر أنّ هذا التعليق خلاف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لاينبغي ترك الاحتياط و ان قلنا بعدم الاشكال في هذا النوع من التعليق عند البحث في كتاب النكاح</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7543152_2870459653"/>
      <w:bookmarkStart w:id="88" w:name="_Toc29"/>
      <w:bookmarkEnd w:id="87"/>
      <w:r>
        <w:rPr>
          <w:rtl w:val="true"/>
        </w:rPr>
        <w:t>فيما لو كرّر صيغة الطلاق ثلاثا</w:t>
      </w:r>
      <w:bookmarkEnd w:id="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 صيغة الطلاق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هي طالق 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تخلّل رجعة في البين قاصدا تعدّده تقع واحدة و لغت الأخريان،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لم‌يقع الثلاث قطعا، و الأقوى وقوع واحدة كالصورة السابقة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كرّر صيغة الطلاق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هي طالق 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تخلّل رجعة في البين قاصدا تعدّده، تقع واحدة و لغت الأخريان، تدلّ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ثلاثا في مجلس واحد، و هي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منها صحيحته الأخرى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يطلّق في حال طهر في مجلس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منها صحيحته الثالثة عن أحدهما عليهماالسلام في التي تطلّق في حال طهر في مجلس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منها صحيحة شهاب بن عبد ربّه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ثلاثا في مقعد،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الى السنّة فاذا مضت ثلاثة أشهر أو ثلاثة قروء فقد بانت منه بواحدة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اطلاق هذه الروايات يشمل ما لو كرّر الصيغة ثلاثا و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الأقوى وقوع الواحدة في الصورتين، و لايقع الثلاثة قطعا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كرّر الصيغة مرّتين أو ثلاثا قاصدا لتعدّد الطلاق لم‌يقع ذلكعندنا بلا خلاف، بل الاجماع بقسميه عليه بل كأنّه من ضروريّ مذهب الشيعة</w:t>
      </w:r>
      <w:r>
        <w:rPr>
          <w:rFonts w:eastAsia="Amiri" w:cs="Amiri" w:ascii="Amiri" w:hAnsi="Amiri"/>
          <w:color w:val="111111"/>
          <w:sz w:val="28"/>
          <w:szCs w:val="28"/>
          <w:rtl w:val="true"/>
          <w:lang w:bidi="ar-SA"/>
        </w:rPr>
        <w:t xml:space="preserve">. </w:t>
      </w:r>
      <w:bookmarkStart w:id="89" w:name="pg9623_90168"/>
    </w:p>
    <w:p>
      <w:pPr>
        <w:pStyle w:val="BookText"/>
        <w:rPr/>
      </w:pPr>
      <w:bookmarkEnd w:id="89"/>
      <w:r>
        <w:rPr>
          <w:rFonts w:ascii="Amiri" w:hAnsi="Amiri" w:eastAsia="Amiri" w:cs="Amiri"/>
          <w:color w:val="111111"/>
          <w:sz w:val="28"/>
          <w:sz w:val="28"/>
          <w:szCs w:val="28"/>
          <w:rtl w:val="true"/>
          <w:lang w:bidi="ar-SA"/>
        </w:rPr>
        <w:t>نعم، لا خلاف بيننا في وقوع الواحدة كما أنّه لا اشكال فيه أيضا بل الاجماع بقسميه عليه</w:t>
      </w:r>
      <w:r>
        <w:rPr>
          <w:rFonts w:eastAsia="Amiri" w:cs="Amiri" w:ascii="Amiri" w:hAnsi="Amiri"/>
          <w:color w:val="111111"/>
          <w:sz w:val="28"/>
          <w:szCs w:val="28"/>
          <w:rtl w:val="true"/>
          <w:lang w:bidi="ar-SA"/>
        </w:rPr>
        <w:t>».</w:t>
      </w:r>
      <w:r>
        <w:rPr>
          <w:rStyle w:val="FootnoteAnchor"/>
          <w:rtl w:val="true"/>
        </w:rPr>
        <w:footnoteReference w:id="123"/>
      </w:r>
    </w:p>
    <w:p>
      <w:pPr>
        <w:pStyle w:val="Heading4"/>
        <w:numPr>
          <w:ilvl w:val="3"/>
          <w:numId w:val="1"/>
        </w:numPr>
        <w:rPr/>
      </w:pPr>
      <w:bookmarkStart w:id="90" w:name="__RefHeading___Toc7543154_2870459653"/>
      <w:bookmarkStart w:id="91" w:name="_Toc30"/>
      <w:bookmarkEnd w:id="90"/>
      <w:r>
        <w:rPr>
          <w:rtl w:val="true"/>
        </w:rPr>
        <w:t>فيما لو كان الزوج من العامّة ممّن يعتقد وقوع الثلاث بثلاث</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من العامّة ممّن يعتقد وقوع الثلاث بثلاث مرسلة أو مكررّة و أوقعه بأحد النحوين ألزم عليه سواء كانت المرأة شيعيّة أو مخالفة، و نرتّب نحن عليها آثار المطلّقة ثلاثا، فلو رجع اليها نحكم ببطلانه الاّ اذا كانت الرجعة في مورد صحيحة عندهم، فتزوّج بها في غير ذلك بعد انقضاء عدّتها، و كذلك الزوجة اذا كانت شيعيّة جاز لها التزويج بالغير، و لا فرق في ذلك بين الطلاق ثلاثا و غيره ممّا هو صحيح عندهم فاسد عندنا كالطلاق المعلّق و الحلف به و في طهر المواقعة و الحيض و بغير شاهدين فنحكم بصحّته اذا وقع من المخالف القائل بالصحّة، و هذا الحكم جارٍ في غير الطلاق أيضا، فنأخذ بالعول و التعصيب منهم الميراث مثلاً مع بطلانهما عندنا، و التفصيل لايسع هذا المختصر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ما في المتن حسنة ابراهيم بن محمّد الهمداني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جعفر الثاني عليه السلام مع بعض أصحابنا فأتاني الجواب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أمر ابنتك و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حنثه بطلاقها غير مرّة فانظر فان كان ممّن يتولاّنا و يقول بقولنا فلا طلاق عليه؛ لأنّه لم‌يأت أمرا جهله و ان كان ممّن لايتولاّنا ولايقول بقولنا فاختلعها منه فانّه انّما نوى الفراق بعينه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مضمرة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لغير عدّة، ثمّ أمسك عنها حتّى انقضت عدّتها، هل يصلح لي أن‌أتزوّجها؟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لاتترك المرأة بغير زوج</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ثمّ اعلم أنّ المقام من موارد قاعدة الالزام، فلابأس بالاشارة اليها و البحث عنها من جهات أوردها في المهذّب</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عليها أوّلاً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معلوم المدرك؛ لأنّ مدركه الأخبار الواصلة الينا من المعصومين عليهم‌السلام، فلا اعتبار به كما ثبت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الاجماعات بل جميعها يكون في موردها حديث معتبر، بل أحاديث كذلك، و لو اعتمدنا على هذه المناقشة لسقط اعتبار الاجماع مطلقا، بل ظاهر الاجماع هو الاعتبار الاّ اذا ثبت استناده الى خبر معتبر بقرائن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في المهذّب، و نحن قد تكلّمنا في مباحث الأصول عن حجّيّة الاجماع و قلنا هناك بأنّ الاجماع ان كان دليلاً مستقلاًّ في المسألة فلا بدّ من أن لايكون مدركيّا و أمّا ان كان دليلاً بعد الآيات و الروايات و غيرها فلا ضير في الاستدلال به و تأييد المطلب به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القواعد التسهيليّة النظاميّة في جميع الملل و الأديان، فتعتبر ما لم‌يردع عنها الشرع، فاذا دفع أهل ملّة الى أهل ملّة أخرى مالاً مثلاً و قال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ديني و ملّتي يقتضي أن‌أدفع اليك هذا المال، يقبل منه مع وجود المقتضي و فقدالمانع عن القبول، و هذا في الجملة مسلّم في المرتكزات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البحث في </w:t>
      </w:r>
    </w:p>
    <w:p>
      <w:pPr>
        <w:pStyle w:val="BookText"/>
        <w:rPr/>
      </w:pPr>
      <w:r>
        <w:rPr>
          <w:rFonts w:ascii="Amiri" w:hAnsi="Amiri" w:eastAsia="Amiri" w:cs="Amiri"/>
          <w:color w:val="111111"/>
          <w:sz w:val="28"/>
          <w:sz w:val="28"/>
          <w:szCs w:val="28"/>
          <w:rtl w:val="true"/>
          <w:lang w:bidi="ar-SA"/>
        </w:rPr>
        <w:t>تعميم حكمه لكلّ مورد أو تخصيصه، و يأتي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الواردة في المقام،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على أهل كلّ دين ما يستحلّون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 أبي الحسن عليه السلام في رواية عبداللّه بن جبلة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على غير السنّة، أيتزوّجها الرجل؟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ألزموه أنفسهم، و تزوّجوهن فلابأس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منهم كما يأخذون منكم في 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خذهم بحقّك في أحكامهم و سنّتهم، كما يأخذون منكم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ورد في تقرير نكاحهم، مثل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طلاقهم كما مرّ و معاملاتهم مثل رواية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لي على رجل ذمّي دراهم، فيبيع الخمر و الخنزير و أنا حاضر، فيحلّ لي 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لك عليه دراهم فقضاك دراهمك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الدين و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دان بدين قوم لزمته أحكامهم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ذلك لما استقرّ للمسلمين سوق، و لا قام لهم عمود، خصوصا في هذه الأعصار التي صارت الدنيا بأسرها كبلد واحد اختلط أبناء غربها بشرقها و جنوبها بشمالها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القاعدة من أحسن القواعد النظاميّة التي قرّرها الشارع تسهيلاً علىالأمّة و تخفيفا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خلاصة ما في سياق تلك الأخبار تقرير المذاهب الفاسدة في ترتّب آثار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الملتزمة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تسهيلاً و امتنانا من الشارع الأقدس على الأمّة و تأليفا بينهم مهما أمكن السبيل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مفادها، يعني أنّ القاعدة عامّة تشمل جميع الموارد الاّ ما خرج بالدليل المخصوص، أو أنّها مختصّة بكلّ مورد ورد فيه الدليل بالخصوص؟</w:t>
      </w:r>
    </w:p>
    <w:p>
      <w:pPr>
        <w:pStyle w:val="BookText"/>
        <w:rPr/>
      </w:pPr>
      <w:r>
        <w:rPr>
          <w:rFonts w:ascii="Amiri" w:hAnsi="Amiri" w:eastAsia="Amiri" w:cs="Amiri"/>
          <w:color w:val="111111"/>
          <w:sz w:val="28"/>
          <w:sz w:val="28"/>
          <w:szCs w:val="28"/>
          <w:rtl w:val="true"/>
          <w:lang w:bidi="ar-SA"/>
        </w:rPr>
        <w:t>مقتضى كونها من القواعد التسهيليّة الامتنانيّة هو الأوّل، فتتّسع القاعدة و تعمّ ما لم‌يدلّ دليل على الخلاف، و ما ذكر في بعض الموارد المتقدّمة، انّما هو من باب المثال 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مفاد القاعدة من الأحكام المجامليّة، و من سنخ الأحكام الثانويّة الاضطراريّة التي يكون الاضطرار النوعي حكمة الجعل لا علّة المجعول، فتعمّ القاعدة جميع ما ألزموا به أنفسهم الاّ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القاعدة تختصّ بخصوص المخالفين من المسلمين على اختلاف فرقهم، أو تعمّ غيرهم أيضا من جميع الملل غير المسلمة؟ مقتضى الاطلاقات و العمومات، بل صريح بعض الروايات كما مرّ،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منه الأوّل كما تقدّم يكون من الغالب في تلك الأعصار، فلا وجه للتقييد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لايعتبر أن‌يكون مفاد القاعدة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ألزموا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متّفقا عليه بين جميع المذاهب الأربعة المشهورة أو غيرهم، بل يصحّ جريانها و لو كان الالزام عند مذهب واحد دون غيره من المذاهب، للعموم و الاطلاق الشامل لكلّ من القسمين، ما لم‌يكن المذهب من الأقلّ الذي يصحّ دعوى انصراف الأدلّة المتقدّمة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النكاح لا بدّ من الحكم بما حكموا و التزام نكاحهم لقولهم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هذه القاعدة أنّها من الأمارات أو من الأصول، و ذكروا </w:t>
      </w:r>
    </w:p>
    <w:p>
      <w:pPr>
        <w:pStyle w:val="BookText"/>
        <w:rPr/>
      </w:pPr>
      <w:r>
        <w:rPr>
          <w:rFonts w:ascii="Amiri" w:hAnsi="Amiri" w:eastAsia="Amiri" w:cs="Amiri"/>
          <w:color w:val="111111"/>
          <w:sz w:val="28"/>
          <w:sz w:val="28"/>
          <w:szCs w:val="28"/>
          <w:rtl w:val="true"/>
          <w:lang w:bidi="ar-SA"/>
        </w:rPr>
        <w:t>أنّ الثمرة تظهر في حجّيّة اللوازم، فتعتبر بناء على أنّها من الأمارة، و لاتكون كذلك لو كانت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السبزواري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الثمرة ساقطة مطلقا لأنّ اعتبار اللوازم مطلقا يدور مدار القرائن المعتبرة و لو كانت من الدلالات السياقيّة، فمع وجودها تعتبر مطلقا و لو كان المورد أصلاً، و مع عدمها لاتعتبر و لو كانت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من القواعد الفقهيّة و أنّ البحث عن ثبوت اللوازم في الأمارات و عدم ثبوتها في الأصول كان مع صرف النظر عن وجود القرائن و عدمها و قد تكلّمنا في الأصول عن ذلك و قلنا بأنّ اللوازم تثبت بالأمارات و لاتثبت بالأصول مع صرف النظر عن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الزامهم بما ألزموا به على أنفسهم بين ما اذا كان المورد مستندا الى حديث من طرقهم عن النبي صلى‌الله‌عليه‌و‌آله أو فتوى فقيههم أو حكم حاكمهم لشمول اطلاق الأدلّة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كان ذلك من جور الجائر أو صار عادة لهم من غير انتساب الى التزام ديني، فلايشمله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مورد أنّه فيما التزموا به على أنفسهم أو لا؟ فمقتضى الأصل عدم ترتّب الأثر على الالزام بعد عدم صحّة التمسّك بالاطلاقات و العمومات لأجل الشبهة الموضوعيّة، فلا مجرى للقاعدة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مورد جريان القاعدة بما اذا انطبق عليه عنوان التقيّة أو يعمّها و غيرها؟ الظاهر هو الثاني، للاطلاقات و العمومات الواردة في مقام البيان، و لو كان شيء معتبرا لظهر و بان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لايشترط في مورد جريانها عدم المندوحة، فتجري و لو معوجودها، لما تقدّم من الاطلاق و العموم الواردين مورد التسهيل و الامتنان، و أنّ </w:t>
      </w:r>
    </w:p>
    <w:p>
      <w:pPr>
        <w:pStyle w:val="BookText"/>
        <w:rPr/>
      </w:pPr>
      <w:r>
        <w:rPr>
          <w:rFonts w:ascii="Amiri" w:hAnsi="Amiri" w:eastAsia="Amiri" w:cs="Amiri"/>
          <w:color w:val="111111"/>
          <w:sz w:val="28"/>
          <w:sz w:val="28"/>
          <w:szCs w:val="28"/>
          <w:rtl w:val="true"/>
          <w:lang w:bidi="ar-SA"/>
        </w:rPr>
        <w:t>سياق تلك الروايات المتقدّمة سياق التأليف و الائتلاف المنافيين لاعتبارها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الزامنا لهم بما ألزموا على أنفسهم في مقابل الزامهم بما ألزمنا على أنفسنا، بحيث لو لم‌يكن مورد للثاني لايكون مورد للأوّل، لما مرّ من اطلاق الدليل من غير ما يصلح للتقييد و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كذلك في بعض الموارد، و ذلك من باب التقريب للحكم لا من باب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جريان هذه القاعدة فيما اذا كان المورد معلوم البطلان عندنا و مفروغ الصحّة عندهم، و أمّا لو شكّ في البطلان عندنا فهل تجري القاعدة حينئذ؟ الظاهر ترتّب آثار الصحّة في مثل المورد، امّا لقاعدة الالزام ان كان في الواقع باطلاً عندنا مع فرض الصحّة عندهم، أو لقاعدة الصحّة لو بقي الموضوع على الشكّ و لم يتبيّن البطلان، فحينئذ لا مورد لجريان قاعدة الالزام، و قد تقدّم أيضا عدم جريانها لو لم‌تحرز الصحّة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من العامّة ممّن يعتقد وقوع الثلاث بثلاث مرسلة أو مكرّرة و أوقع الطلاق ثلاثا بأحد النحوين، ألزم بذلك سواء كانت المرأة شيعيّة أو مخالفة؛ لاطلاق الدليل الشامل لكلّ واحدة منهما، و نرتّب نحن عليها آثار المطلّقة ثلاثا؛ لفرض أنّ الصحّة في دينهم تلازم الصحّة عندنا أيضا، كما مرّ في سائر أمورهم الدينيّة كما هو مفاد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رجع اليها نحكم ببطلانه؛ لبطلان الرجوع اليها قبل أن‌تنكح زوجا آخر عندنا 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صحّ هذا الرجوع عندهم شملته قاعدة الالزام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نحكم بجواز التزويج بها بعد انقضاء العدّة لوجود المقتضي و فقد المانع فتشملها عمومات صحّة التزويج و اطلاقاتها 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الزوجة اذا كانت شيعيّة جاز لها التزويج بالغير لما مرّ في سابقه من غير فرق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ذلك بين الطلاق ثلاثا بغير تخلّل الرجوع و غيره ممّا هو صحيح </w:t>
      </w:r>
      <w:bookmarkStart w:id="92" w:name="pg9623_90174"/>
    </w:p>
    <w:p>
      <w:pPr>
        <w:pStyle w:val="BookText"/>
        <w:rPr/>
      </w:pPr>
      <w:bookmarkEnd w:id="92"/>
      <w:r>
        <w:rPr>
          <w:rFonts w:ascii="Amiri" w:hAnsi="Amiri" w:eastAsia="Amiri" w:cs="Amiri"/>
          <w:color w:val="111111"/>
          <w:sz w:val="28"/>
          <w:sz w:val="28"/>
          <w:szCs w:val="28"/>
          <w:rtl w:val="true"/>
          <w:lang w:bidi="ar-SA"/>
        </w:rPr>
        <w:t>عندهم فاسد عندنا، كالطلاق المعلّق و الحلف بالطلاق و الطلاق في طهر المواقعة و الحيض و بغير شاهدين، فانّ هذه المذكورات و ان كانت فاسدة عندنا فاذا وقعت من رجل منّا لانرتّب على زوجته آثار المطلّقة ولكن اذا وقعت من أحد المخالفين القائلين بصحّتها نرتّب على طلاقه بالنسبة الى زوجته آثار الطلاق الصحيح فتزوّج بها بعد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جارٍ في غير الطلاق أيضا فنأخذ بالعول و التعصيب منهم الميراث مثلاً مع أنّهما باطلان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المطلّق من الخاصّة فطلّق زوجته بطريق العامّة أي فاقدا لشرط من شرائط الصحّة عندنا، لايصحّ؛ لعدم الدليل على الصحّة بل الدليل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بالعكس و حصل منه قصد الانشاء جامعا للشرائط صحّ؛ لعدم الدليل على البطلان بل الدليل على صحّته و هو 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 ن من العامّة فطلّق زوجته على حسب مذهبه صحيحا و باطلاً عندنا ثمّ استبصر بعد العدّة فهل له الرجوع حينئذ؟ الظاهر عدم جواز الرجوع له؛ لأنّ الطلاق وقع جامعا للشرائط عنده في حال وقوعه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7543156_2870459653"/>
      <w:bookmarkStart w:id="94" w:name="_Toc31"/>
      <w:bookmarkEnd w:id="93"/>
      <w:r>
        <w:rPr>
          <w:rtl w:val="true"/>
        </w:rPr>
        <w:t>في اعتبار الاشهاد</w:t>
      </w:r>
      <w:bookmarkEnd w:id="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الطلاق زائدا على ما مرّ الاشهاد بمعنى ايقاعه بحضور شاهدين عدلين ذكرين يسمعان الانشاء، سواء قال لهما اشهدا أم لا، و يعتبر اجتماعهما حين سماع الانشاء، فلو شهد أحدهما و سمع في مجلس ثمّ كرّر اللفظ و سمع الآخر بانفراده لم‌يقع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شهدا باقراره بالطلاق لم‌يعتبر اجتماعهما لا في تحمّل الشهادة و لا في أدائها، و لا اعتبار بشهادة النساء و سماعهنّ لا منفردات و لا منضمّات بالرجال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حضور شاهدين يسمعان الانشاء، سواء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أو لم‌يقل، و سماعهما التلفّظ شرط في صحّة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تجرّد عن الشهادة لم‌يقع، و لو كملت شروطه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لايقع بشاهد واحد و لو كان عدلاً و لا بشهادة فاسقين بل لا بدّ من حضور شاهدين ظاهرهما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فقهائنا من اقتصر على الاسلام فيهما و 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أحدهما بالانشاء، ثمّ شهد الآخر به بانفراده لم‌يقع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شهدا بالاقرار لم‌يشترط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أحدهما بالانشاء و الآخر بالاقرار، لم‌يقبل</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صحّة الطلاق زائدا على ما مرّ الاشهاد، بمعنى ايقاعه بحضور شاهدين عدلين ذكرين يسمعان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الكتاب و السنّة،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على الطلاق صيانة لدينكم و هو المروي عن أئمّتنا عليهم‌السلام</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 على الطلاق،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عن الكاظم عليه السلام قال لأبي يوسف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تبارك و تعالى أمر في كتابه بالطلاق و أكّد فيهبشاهدين و لم‌يرض بهما الاّ عدلين و أمر في كتابه بالتزويج فأهمله بلا شهود </w:t>
      </w:r>
    </w:p>
    <w:p>
      <w:pPr>
        <w:pStyle w:val="BookText"/>
        <w:rPr/>
      </w:pPr>
      <w:r>
        <w:rPr>
          <w:rFonts w:ascii="Amiri" w:hAnsi="Amiri" w:eastAsia="Amiri" w:cs="Amiri"/>
          <w:color w:val="111111"/>
          <w:sz w:val="28"/>
          <w:sz w:val="28"/>
          <w:szCs w:val="28"/>
          <w:rtl w:val="true"/>
          <w:lang w:bidi="ar-SA"/>
        </w:rPr>
        <w:t>فأثبتّم شاهدين فيما أهمل و أبطلتم الشاهدين فيما أكّد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من الثاني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طلّقت امرأتي،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بناءً على حملها على بيان لزوم الشاهدين في صحّة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حملناها على صورة التنازع بين الزوج و الزوجة في وقوع الطلاق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فاستفادة حكم ما نحن فيه منها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صحيحة بكير بن أعين و غيره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طلّقها للعدّة أكثر من واحدة فليس الفضل على الواحدة بطلاق و ان طلّقها بغير شاهدي عدل فليس طلاقه بطلاق و لايجوز فيه شهادة النساء</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منها صحيحة الفضلاء عن أبي جعفر و أبي عبداللّه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طلّقها في استقبال عدّتها طاهرا من غير جماع و لم‌يشهد على ذلك رجلين عدلين، فليس طلاقه ايّاها بطلاق</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منها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طلّق بغير شهود فليس بشيء</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اجتماع الشاهدين في سماع الصيغة الواحدة، فلو تفرّقا بطل الطلاق </w:t>
      </w:r>
    </w:p>
    <w:p>
      <w:pPr>
        <w:pStyle w:val="BookText"/>
        <w:rPr/>
      </w:pPr>
      <w:r>
        <w:rPr>
          <w:rFonts w:ascii="Amiri" w:hAnsi="Amiri" w:eastAsia="Amiri" w:cs="Amiri"/>
          <w:color w:val="111111"/>
          <w:sz w:val="28"/>
          <w:sz w:val="28"/>
          <w:szCs w:val="28"/>
          <w:rtl w:val="true"/>
          <w:lang w:bidi="ar-SA"/>
        </w:rPr>
        <w:t>و لو طلّق و لم‌يشهد ثمّ أشهد كان الأوّل باطلاً، تدلّ عليه صحيحة أحمد بن محمّد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طلّق امرأته على طهر من غير جماع و أشهد اليوم رجلاً ثمّ مكث خمسة أيّام ثمّ أشهد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أمر أن‌يشهدا جميعا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لاتعارضها صحيحة محمّد بن اسماعيل بن بزيع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تفريق الشاهدين في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تعتدّ من أوّل الشاهدين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حتّى يشهدا جميعا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لأنّ الظاهر أنّ المراد من التفريق، التفريق في مقام الاستشهاد لا في الاشهاد كما عن الشيخ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لايشترط في صحّة الطلاق أن‌يقال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بل يكفي اسماعهم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صحيحة أحمد بن محمّد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كانت له امرأة طهرت من محيضها، فجاء الى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يقع عليها الطلاق و لم‌يقل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صحيحة صفوان عن أبي الحسن الرضا عليه السلام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 قوم يسمعون كلامه و لم‌يقل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أيقع الطلاق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شهادة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لا اعتبار بشهادة النساء و اسماعهنّ في الطلاق لا منفردات و لا منضمّات الى الرجال، و كذا شهادة غير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تقدّم من قوله عليه السلام في صحيحة بكير بن أعين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طلّقها للعدّة بغير شاهدي عدل فليس طلاقه بطلاق و لايجوز فيه شهاة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طلّق امرأته بعد ما غشيها بشهادة عدلين،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طلاقا،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طلاق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اذا طهرت من حيضها قبل أن‌يغشاها بشاهدين عدلين كما قال اللّه عزّوجلّ في كتابه، فان خالف ذلك ردّ الى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 على طهر من غير جماع بشاهد و امرأتين؟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شهادة النساء في الطلاق و قد تجوز شهادتهنّ مع غيرهنّ في الدم اذا حضرنه،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أشهد رجلين ناصبيّين على الطلاق أيكون طلاقا؟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على الفطرة أجيزت شهادته على الطلاق بعد أن‌يعرف منه خير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فانّ هذه دلّت على عدم قبول شهادة الناصب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حضور شاهدين يسمعان الانشاء أو يريانه في اشارة الأخرس و كتابة العاجز، سواء 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لم‌يقل، ضرورة عدم توقّف صدق شهادتهما بل و لا اشهادهما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و لا خلاف في أنّ سماعهما التلفّظ بانشاء الطلاق أو ما يقوم مقامه شرط في صحّة الطلاق كما عليهالكتاب و السنّة و الاجماع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التعدّد و الاجتماع بلا خلاف و العدالة </w:t>
      </w:r>
      <w:bookmarkStart w:id="95" w:name="pg9623_90179"/>
    </w:p>
    <w:p>
      <w:pPr>
        <w:pStyle w:val="BookText"/>
        <w:rPr/>
      </w:pPr>
      <w:bookmarkEnd w:id="95"/>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الكتاب و السنّة و الفتاوى اعتبار كون الشاهدين ذكرين فلاتقبل شهادة النساء في انشاء الطلاق بل و لا الخناثي لا منفردات و لا منضمّات الى الرجال، و الظاهر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0"/>
      </w:r>
    </w:p>
    <w:p>
      <w:pPr>
        <w:pStyle w:val="Heading4"/>
        <w:numPr>
          <w:ilvl w:val="3"/>
          <w:numId w:val="1"/>
        </w:numPr>
        <w:rPr/>
      </w:pPr>
      <w:bookmarkStart w:id="96" w:name="__RefHeading___Toc7543158_2870459653"/>
      <w:bookmarkStart w:id="97" w:name="_Toc32"/>
      <w:bookmarkEnd w:id="96"/>
      <w:r>
        <w:rPr>
          <w:rtl w:val="true"/>
        </w:rPr>
        <w:t>في عدم الاكتفاء بشهادة الوكيل أو الموكّل</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الوكيل عن الزوج لايكتفى به مع عدل آخر في الشاهدين، كما لايكتفى بالموكّل مع عدل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يلزم اختلاف المطلّق مع الشاهدين كما هو ظاهر الأدلّة، و عليه فيجب أن‌يكون الشاهدان غير الوكيل و الموكّل، فانّ الوكيل بمنزلة موكّله، و الأصل في كلّ منهما عدم 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أن‌يكون الشاهدان غير المجري للصيغة و غير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بالعدل في هذا المقام ما هو المراد به في غيره ممّا رتّب عليه بعض الأحكام كما مرّ في كتاب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فصّلنا البحث عن العدالة في مواضع مختلفة من جملتها كتاب الصلاة، و 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حالة رادعة عن ارتكاب الكبائر و عدم الاصرار على الصغائر و هي التي تسمّى بالملكة فهو عادل، و الكاشف عنها حسن الظاهر بمعنى كونه عند الناس حسن الأفعال بحيث لو سئل عن حاله قالوا في حقّه هو رجل خير لم‌تر منه الاّ خيرا</w:t>
      </w:r>
      <w:r>
        <w:rPr>
          <w:rFonts w:eastAsia="Amiri" w:cs="Amiri" w:ascii="Amiri" w:hAnsi="Amiri"/>
          <w:color w:val="111111"/>
          <w:sz w:val="28"/>
          <w:szCs w:val="28"/>
          <w:rtl w:val="true"/>
          <w:lang w:bidi="ar-SA"/>
        </w:rPr>
        <w:t xml:space="preserve">. </w:t>
      </w:r>
      <w:bookmarkStart w:id="98" w:name="pg9623_90180"/>
    </w:p>
    <w:p>
      <w:pPr>
        <w:pStyle w:val="Heading4"/>
        <w:numPr>
          <w:ilvl w:val="3"/>
          <w:numId w:val="1"/>
        </w:numPr>
        <w:rPr/>
      </w:pPr>
      <w:bookmarkStart w:id="99" w:name="__RefHeading___Toc7543160_2870459653"/>
      <w:bookmarkStart w:id="100" w:name="_Toc33"/>
      <w:bookmarkEnd w:id="98"/>
      <w:bookmarkEnd w:id="99"/>
      <w:r>
        <w:rPr>
          <w:rtl w:val="true"/>
        </w:rPr>
        <w:t>فيما لو كان الشاهدان فاسقين في نفس الأمر</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الشاهدان عادلين في اعتقاد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أصيلاً كان أو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فاسقين في الواقع يشكل ترتيب آثار الطلاق الصحيح لمن يطّلع على فسقهما، و كذلك اذا كانا عادلين في اعتقاد الوكيل دون الموكّل، فانّه يشكل جواز ترتيب آثار الصحّة عليه، بل الأمر فيه أشكل من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يقدح فسقهما في نفس الأمر بالنسبة اليهما حتّى لايصحّ لأحدهما أن‌يتزوّج بها أم لا؛ نظرا الى حصول شرط الطلاق و هو العدالة ظاهرا؟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 الزوج فسقهما مع ظهور عدالتهما، ففي الحكم بوقوع الطلاق بالنسبة اليه حتّى تسقط عنه حقوق الزوجيّة و يستبيح أختها و الخامسة،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بصحّته فيهما لايخلو عن قوّة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الكلام في بيان معنى العدالة في مواضع مختلفة ككتاب الصلاة و القضاء و الشهادات و غيرها و قلنا بأنّ حسن الظاهر كاشف عن العدالة لا أنّه العدالة نفسها، فانّ العدالة ملكة باطنيّة يستكشف بحسن الظاهر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فلمّا اعتبر في صحّة الطلاق وقوعه عند شاهدين عدلين فالأصل في هذا الشرط كسائر الشرائط المعتبرة في العبادات و المعاملات هو أن‌يكون المعتبر وجوده الواقعي لا الظاهري و أنّه لو انكشف خلافه لم‌يؤثّر المعاملة أثرها و لم‌يسقط عن المكلّف أمر العبادة المشروط به، و هنا و ان اكتفى في صحّة الطلاق ظاهرا بحسن ظاهر الشاهدين الاّ أنّه مراعىً بعدم كشف الخلاف، فاذاانكشف الخلاف فانكشف بطلان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حال انكشاف الحال بعد ذلك، و منه يعلم حكم ما لو علم الزوج أو غيره أو الشاهدان أنفسهما بفسقهما من أوّل الأمر، فانّه أولى ببطلان الطلاق فيه بالنسبة الى من علم ذلك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لما ذهب اليه الشهيد في المسالك من القول بصحّة الطلاق و الاكتفاء بالظاهر، فانّ الاكتفاء بتحقّق الشرط ظاهرا يحتاج الى دليل مفقود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كلام الشهيد رحمه‌الله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تبع ببعض ذلك الفاضل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أشهد من ظاهره العدالة وقع و ان كان في الباطن فاسقين أو أحدهما و حلّت عليهما 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كان المطلّق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فسقهما فالوجه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في كشف اللثام من أنّ ظهور العدالة ان أفاد انّما يفيد في نظر المطلّق، فهما حينئذ ليسا بظاهري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انّ مقتضى قاعدة وضع اللفظ للواقع بطلان الطلاق لكلّ من هو مطّلع على فسقهما فيه، حتّى هما أيضا، و الاجتزاء بالظاهر للنصّ و الفتوى انّما هو لغير منكشف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انّ العدالة هي نفس حسن الظاهر واقعا اتّجه الصحّة حينئذ حتّى مع علم الزوج اذا فرض على وجه لاينافي صدق حسن الظاهر، لكن لايخفى ما فيه من البعد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ظهور ما دلّ على الاجتزاء بالظاهر من النصّ و الفتوى في ترتّب الحكم المعلّق عليه و ان بان بعد ذلك خلافه كما في الائتمام و نحوه ان لم‌نقل انّه عدالة لا دليل عليها، بل ظاهر الأدلّة في الشهادات و غيرها خلافها، و الائتمام مداره على الصلاة خلف من وثق به، فلايقدح في صدق الامتثال ظهور الفسق بعد ذلك، على أنّ الكلام هنا في علم الشاهدين بأنفسهما أو الزوج أو غيرهما المقارنلحال الطلاق</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حينئذ اتّحاد حكم هذا الموضوع مع غيره من الموضوعات و ان اجتزئ في الحكم بتحقّقه بظاهر الحال، لكن ما دام الأمر مستورا فمتى انكشف الحال و لو بعد ذلك لم‌يحكم بصحّة الطلاق، فضلاً عمّن كان الحال مكشوفا لديه من الزوج أو الشاهدين أو غيرهم</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9623_90184"/>
      <w:bookmarkStart w:id="102" w:name="pg9623_90184"/>
      <w:bookmarkEnd w:id="102"/>
    </w:p>
    <w:p>
      <w:pPr>
        <w:pStyle w:val="Heading3"/>
        <w:numPr>
          <w:ilvl w:val="2"/>
          <w:numId w:val="1"/>
        </w:numPr>
        <w:rPr/>
      </w:pPr>
      <w:bookmarkStart w:id="103" w:name="pg9623_90184"/>
      <w:bookmarkStart w:id="104" w:name="__RefHeading___Toc7543162_2870459653"/>
      <w:bookmarkStart w:id="105" w:name="_Toc34"/>
      <w:bookmarkEnd w:id="103"/>
      <w:bookmarkEnd w:id="104"/>
      <w:r>
        <w:rPr>
          <w:rtl w:val="true"/>
        </w:rPr>
        <w:t>القول في أقسام الطلاق</w:t>
      </w:r>
      <w:bookmarkEnd w:id="105"/>
    </w:p>
    <w:p>
      <w:pPr>
        <w:pStyle w:val="Heading4"/>
        <w:numPr>
          <w:ilvl w:val="3"/>
          <w:numId w:val="1"/>
        </w:numPr>
        <w:rPr/>
      </w:pPr>
      <w:bookmarkStart w:id="106" w:name="__RefHeading___Toc7543164_2870459653"/>
      <w:bookmarkStart w:id="107" w:name="_Toc35"/>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الطلاق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بدعي و سنّي فالأوّل هو غير الجامع للشرائط المتقدّمة، و هو على أقسام فاسدة عندنا صحيحة عند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ما جمع الشرائط في مذهبنا، 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و 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فالبائن ما ليس للزوج الرجوع اليها بعده، سواء كانت لها عدّة أم لا، و 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قبل الدخول،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الصغيرة أي من لم‌تبلغ التسع و ان دخل بها،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اليائسة، و هذه الثلاث ليست لها عدّة كما يأتي، 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الخلع و المبارأة مع عدم رجوع الزوجة فيما بذلت، و الاّ كانت له الرجعة،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الثالث اذا وقع منه رجوعان الى الزوجة في البين بين الأول و الثاني و بين الثاني و الثالث و لو بعقد جديد بعد خروجها عن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في كلام الأصحاب و غيرهم انقسام الطلاق الى السنّي و البدعي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بالبدعي المحرّم ايقاعه نسبة الى البدعة، و هي تقابل السنّة النبويّة، و بالسنّي ما يجوز بالمعنى الأعمّ نسبة الى السنّة النبويّة، و يعبّر عنهبالشرعي، سواء كان مع ذلك واجبا كطلاق المؤلي و المظاهر، فانّه يؤمر بعد المدّة </w:t>
      </w:r>
    </w:p>
    <w:p>
      <w:pPr>
        <w:pStyle w:val="BookText"/>
        <w:rPr/>
      </w:pPr>
      <w:r>
        <w:rPr>
          <w:rFonts w:ascii="Amiri" w:hAnsi="Amiri" w:eastAsia="Amiri" w:cs="Amiri"/>
          <w:color w:val="111111"/>
          <w:sz w:val="28"/>
          <w:sz w:val="28"/>
          <w:szCs w:val="28"/>
          <w:rtl w:val="true"/>
          <w:lang w:bidi="ar-SA"/>
        </w:rPr>
        <w:t>بأن‌يفيء أو يطلّق، فالطلاق واجب تخييرا، أم محبوبا كالطلاق مع الشقاق و عدم رجاء الوفاق و اذا لم‌تكن عفيفة يخاف منها افساد الفراش، أم مكروها كالطلاق عند التيام الأخلاق و سلامة الحال، روي أنّه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المباحات الى اللّه تعالى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سألت زوجها الطلاق من غير بأس لم‌ترح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للتحريم أسباب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مع الدخول، و حضور الزوج أو حكمه، و كون المرأة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استبرائها بطهر آخر غير ما مسّها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سببان للتحريم عند جميع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 أزيد من واحدة بغير رجعة متخلّلة بين الطلقات، أعمّ من ايقاعها بلفظ واحد أو 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تحريم هذا النوع مختصّ بمذهبنا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وافقنا أبو حنيفة و مالك في بدعيّة الجمع بين الطلقات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الجمهور على صحّة طلاق البدعة مع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على بطلانه الاّ فيما زاد على الواحد، فانّه مع وقوعه مترتّبا يقع واحد اجماعا، و مع وقوعه بلفظ واحد يقع واحد على ما سبق</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السنّة تنقسم أقساما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و رجعي و 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فالبائن ما لايصحّ للزوج معه الرجعة و 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التي لم‌يدخل بها و اليائسة و من لم‌تبلغ المحيض و المختلعة و المبارأة ما لم‌ترجعا في البذل و المطلّقة ثلاثا بينهما رجعتان</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ما يدلّ على كلّ واحد من هذه ان شاء اللّه</w:t>
      </w:r>
      <w:r>
        <w:rPr>
          <w:rFonts w:eastAsia="Amiri" w:cs="Amiri" w:ascii="Amiri" w:hAnsi="Amiri"/>
          <w:color w:val="111111"/>
          <w:sz w:val="28"/>
          <w:szCs w:val="28"/>
          <w:rtl w:val="true"/>
          <w:lang w:bidi="ar-SA"/>
        </w:rPr>
        <w:t xml:space="preserve">. </w:t>
      </w:r>
      <w:bookmarkStart w:id="108" w:name="pg9623_90186"/>
    </w:p>
    <w:p>
      <w:pPr>
        <w:pStyle w:val="Heading4"/>
        <w:numPr>
          <w:ilvl w:val="3"/>
          <w:numId w:val="1"/>
        </w:numPr>
        <w:rPr/>
      </w:pPr>
      <w:bookmarkStart w:id="109" w:name="__RefHeading___Toc7543166_2870459653"/>
      <w:bookmarkStart w:id="110" w:name="_Toc36"/>
      <w:bookmarkEnd w:id="108"/>
      <w:bookmarkEnd w:id="109"/>
      <w:r>
        <w:rPr>
          <w:rtl w:val="true"/>
        </w:rPr>
        <w:t>فيما لو طلّقها ثلاثا مع تخلّل رجعتين</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ثلاثا مع تخلّل رجعتين حرمت عليه و لو بعقد جديد، و لاتحلّ له الاّ بعد أن‌تنكح زوجا غيره، فاذا نكحها ثمّ فارقها بموت أو طلاق و انقضت عدّتها جاز للأوّل نكاحها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الكتاب و السنّة،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فامساك بمعروف أو تسريح باحسان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طلّقها فلاتحلّ له من بعد حتّى تنكح زوجا غيره فان طلّقها فلا جناح عليهما أن‌يتراجعا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في تفسير العيّاشي عن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لاتحلّ لزوجها حتّى تنكح زوجا غيره التي تطلّق ثمّ تراجع ثمّ تطلّق ثمّ تراجع ثمّ تطلّق الثالثة، فلاتحلّ له حتّى تنكح زوجا غيره، 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فامساك بمعروف أو تسريح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التسريح هو التطليقة الثالثة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في صحيحة أبي بصير يعني المرادي،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لاتحلّ لزوجها حتّى تنكح زوجا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تطلّق ثمّ تراجع ثمّ تطلّق ثمّ تراجع ثمّ تطلّق الثالثة فهي التي لاتحلّ له حتّى تنكح زوجا غيره و يذوق عسيلتها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و لا خلاف معتدّ به في أنّ كلّ امرأة حرّة استكملت </w:t>
      </w:r>
    </w:p>
    <w:p>
      <w:pPr>
        <w:pStyle w:val="BookText"/>
        <w:rPr/>
      </w:pPr>
      <w:r>
        <w:rPr>
          <w:rFonts w:ascii="Amiri" w:hAnsi="Amiri" w:eastAsia="Amiri" w:cs="Amiri"/>
          <w:color w:val="111111"/>
          <w:sz w:val="28"/>
          <w:sz w:val="28"/>
          <w:szCs w:val="28"/>
          <w:rtl w:val="true"/>
          <w:lang w:bidi="ar-SA"/>
        </w:rPr>
        <w:t>الطلاق ثلاثا حرمت حتّى تنكح زوجا غير المطلّق، سواء كانت مدخولاً بها أو لم‌تكن، راجعها في العدّة و واقعها أو لم‌يواقعها ثمّ طلّقها ثمّ راجعها كذلك ثمّ طلّقها أو لم‌يراجعها فيها بل تركها الى أن‌انقضت عدّتها ثمّ تزوّجها بعقد جديد ثمّ طلّقها و هكذا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فرق في ذلك بين العدّي و السنّي بالمعنى الأخصّ و الأعمّ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حرّة اذا استكملت الطلاق ثلاثا مع تخلّل رجعتين في البين حرمت على المطلّق حتّى تنكح زوجا غيره، سواء واقعها بعد كلّ رجعة و طلّقها في طهر آخر غير طهر المواقعة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لم‌يواقعها، و سواء وقع كلّ طلاق في طهر أو وقع الجميع في طهر واحد، فلو طلّقها مع الشرائط ثمّ راجعها ثمّ طلّقها ثمّ راجعها ثمّ طلّقها في مجلس واحد حرمت عليه فضلاً عمّا اذا طلّقها ثمّ راجعها ثمّ تركها حتّى حاضت و طهرت ثمّ طلّقها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امرأة حرّة اذا طلّقت ثلاثا مع تخلّل رجعتين في البين حرمت على المطلّق حتّى تنكح زوجا غيره، دلّ عليه الكتاب و السنّة المستفيضة بل المتواترة كما تقدّم بعض ما يدلّ عليه في المسألة السابقة، و يشمل اطلاق الأدلّة ما لو كانت الحرّة تحت عبد و يأتي ما يدلّ عليه بالخصوص</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بين كون الطلاق طلاق عدّة أو طلاق سنّة بالمعنى الأخصّكما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تدلّ على طلاق العدّة بالمعنى المذكور في المتن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طلاق العدّة الذي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أراد الرجل منكم أن‌يطلّق امرأته طلاق العدّة فلينتظر بها حتّى تحيض و تخرج من حيضها ثمّ يطلّقها تطليقة من غير جماع بشهادة شاهدين عدلين و يراجعها من يومه ذلك ان أحبّ أو بعد ذلك بأيّام قبل أن‌تحيض و يشهد على رجعتها و يواقعها حتّى تحيض فاذا حاضت و خرجت من حيضها طلّقها تطليقة أخرى من غير جماع يشهد على ذلك ثمّ يراجعها أيضا متى شاء قبل أن‌تحيض و يشهد على رجعتها و يواقعها و تكون معه الى أن‌تحيض الحيضة الثالثة فاذا خرجت من حيضتها الثالثة طلّقها التطليقة الثالثة بغير جماع و يشهد على ذلك، فاذا فعل ذلك فقد بانت منه و لاتحلّ له حتّى تنكح زوجا غيره،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ممّن لاتحيض؟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تطلّق طلاق السنّة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ثمّ اعلم أنّ الشهادة على رجوعه اليها ليست واجبة بل مستحبّة جمعا بين هذه الصحيحة و بين صحيحة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طلاق الرجعة فأن‌يدعها حتّى تحيض فتطهر ثمّ يطلّقها بشهادة شاهدين ثمّ يراجعها و يواقعها ثمّ ينتظر بها الطهر فاذا حاضت و طهرت أشهد شاهدين على تطليقة أخرى ثمّ يراجعها و يواقعها ثمّ ينتظر بها الطهر فاذا حاضت و طهرت أشهد شاهدين على التطليقة </w:t>
      </w:r>
      <w:bookmarkStart w:id="111" w:name="pg9623_90189"/>
    </w:p>
    <w:p>
      <w:pPr>
        <w:pStyle w:val="BookText"/>
        <w:rPr/>
      </w:pPr>
      <w:bookmarkEnd w:id="111"/>
      <w:r>
        <w:rPr>
          <w:rFonts w:ascii="Amiri" w:hAnsi="Amiri" w:eastAsia="Amiri" w:cs="Amiri"/>
          <w:color w:val="111111"/>
          <w:sz w:val="28"/>
          <w:sz w:val="28"/>
          <w:szCs w:val="28"/>
          <w:rtl w:val="true"/>
          <w:lang w:bidi="ar-SA"/>
        </w:rPr>
        <w:t>الثالثة ثمّ لاتحلّ له أبدا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أمّا الأمة فاذا طلّقت طلاقين بينهما رجعة حرمت على زوجها حتّى تنكح زوجا غيره و ان كانت تحت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حرّ تحته أمة أو عبد تحته حرّة كم طلاقها؟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النساء في الطلاق فان كانت حرّة فطلاقها ثلاثا و عدّتها ثلاثة أقراء، و ان كان حرّ تحته أمة فطلاقها تطليقتان و عدّتها قرءان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صحيحة 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للرجل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للنساء و تبيان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تكون تحته الحرّة فيكون تطليقها ثلاثا و يكون الحرّ تحته الأمة فيكون طلاقها تطليقتان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غيرهما من الروايات الآتي بعضها في المسائل الآتية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543168_2870459653"/>
      <w:bookmarkStart w:id="113" w:name="_Toc37"/>
      <w:bookmarkEnd w:id="112"/>
      <w:r>
        <w:rPr>
          <w:rtl w:val="true"/>
        </w:rPr>
        <w:t>في أنّ العقد الجديد بحكم الرجوع</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الجديد بحكم الرجوع في الطلاق، فلو طلّقها ثلاثا بينها عقدان مستأنفان حرمت عليه حتّى تنكح زوجا غيره سواء لم‌تكن لها عدّة كما اذا طلّقها قبل الدخول، أو كانت ذات عدّة و عقد عليها بعد انقضاء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تدلّ على ما في المتن موثّقة الحلبي عن أبي عبداللّه عليه السلام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ثمّ تركها حتّى انقضت عدّتها ثمّ تزوّجها ثمّ </w:t>
      </w:r>
    </w:p>
    <w:p>
      <w:pPr>
        <w:pStyle w:val="BookText"/>
        <w:rPr/>
      </w:pPr>
      <w:r>
        <w:rPr>
          <w:rFonts w:ascii="Amiri" w:hAnsi="Amiri" w:eastAsia="Amiri" w:cs="Amiri"/>
          <w:color w:val="111111"/>
          <w:sz w:val="28"/>
          <w:sz w:val="28"/>
          <w:szCs w:val="28"/>
          <w:rtl w:val="true"/>
          <w:lang w:bidi="ar-SA"/>
        </w:rPr>
        <w:t>طلّقها من غير أن‌يدخل بها حتّى فعل ذلك بها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له حتّى تنكح زوجا غيره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صحيحة زرارة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تطليقة ثمّ يراجعها بعد انقضاء عدّتها فاذا طلّقها الثالثة لم‌تحلّ له حتّى تنكح زوجا غيره، فاذا تزوجّها غيره و لم‌يدخل بها و طلّقها أو مات عنها لم‌تحلّ لزوجها الأوّل حتّى يذوق الآخر عسيلتها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طلّقها فخرجت من العدّة ثمّ نكحها مستأنفا و تركها حتّى قضت العدّة ثمّ استأنف نكاحها ثمّ طلّقها ثالثة حرمت عليه حتّى تنكح زوجا غيره فاذا فارقها و اعتدّت جاز له مراجعتها و لاتحرم هذه في التاسعة و لايهدم استيفاء عدّتها تحريمها في الثالثة</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بيننا الاّ في الأخير من ابن بكير و الصدوق فجعلا الخروج من العدّة هادما للطلاق، فله حينئذ نكاحها بعد الثلاث بلا محلّل، ولكن قد سبقهما الاجماع و لحقهما بل يمكن دعوى تواتر النصوص بالخصوص بخلافهما، منها ما تقدّم في تفسير السنّي و العدّي، فضلاً عن اطلاق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أوّلهما الذي ليس من أصحابنا عن زرارة في الصحيح</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ذهب ابن بكير و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الحاجة الى المحلّل بعد التطليقة الثالثة اذا نكحها مستأنفا بعد انقضاء العدّة في كلّ تطليقة، و قد روى ابن بكير ما يدلّ على مذهبه في الصحيح عن زرارة، و رواها الشيخ باسناده عن محمّد بن علي بن محبوب عن أحمد بن محمّد عن الحسن بن محبوب عن عبداللّه بن بكير عن زرارة بن أعين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الذي يحبّه اللّه و الذي يطلّق الفقيه و هو العدل بين المرأة و الرجل أن‌يطلّقها في استقبال الطهر بشهادة شاهدين و ارادة من القلب ثمّ يتركها حتّى تمضي ثلاثة قروء فاذا رأت الدم في أوّل قطرة من الثالثة و هو آخر القروء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الأقراء هي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بانت منه و هي أملك بنفسها، فان شاءت تزوّجته و حلّت له بلا زوج فان فعل هذا بها مائة مرّة هدم ما قبله و حلّت بلا زوج و ان راجعها قبل أن‌تملك نفسها ثمّ طلّقها ثلاث مرّات يراجعها و يطلّقها لم‌تحلّ له الاّ بزوج</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قال الشيخ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طريقها ابن بكير و قد قدّمنا أنّه قال حين سئل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رزق اللّه من الرأي، و لو كان سمع ذلك من زرارة 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أن‌يكون أسند ذلك الى زرارة نصرة لمذهبه لما رأى أصحابه لايقبلون ما يقوله برأيه و قد وقع منه من اعتقاد الفطحيّة ما هو أعظم من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لايخفى أنّ الشيخ رحمه‌الله و غيره قد عدّوا ابن بكير من الثقات و تلقّوا رواياته بالقبول، الاّ أنّ هذه الرواية لمّا كانت خلاف اتّفاقهم ردّوه أو أوّلوه و احتملوا فيها </w:t>
      </w:r>
      <w:bookmarkStart w:id="114" w:name="pg9623_90192"/>
    </w:p>
    <w:p>
      <w:pPr>
        <w:pStyle w:val="BookText"/>
        <w:rPr/>
      </w:pPr>
      <w:bookmarkEnd w:id="114"/>
      <w:r>
        <w:rPr>
          <w:rFonts w:ascii="Amiri" w:hAnsi="Amiri" w:eastAsia="Amiri" w:cs="Amiri"/>
          <w:color w:val="111111"/>
          <w:sz w:val="28"/>
          <w:sz w:val="28"/>
          <w:szCs w:val="28"/>
          <w:rtl w:val="true"/>
          <w:lang w:bidi="ar-SA"/>
        </w:rPr>
        <w:t>احتمالات كما احتمل صاحب الوسائل احتمالات أخر في الرواية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الحال في روايتي معلّى بن خنيس و عبداللّه بن سنان اللتين ذكرهما في الجواهر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اطلاق الآية الشريفة الدالّة على حكم الطلاق ثلاثا، يكون حجّة على ابن بكير و لايصلح هذه الروايات لتقييدها و لا أقلّ من الشكّ</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7543170_2870459653"/>
      <w:bookmarkStart w:id="116" w:name="_Toc38"/>
      <w:bookmarkEnd w:id="115"/>
      <w:r>
        <w:rPr>
          <w:rtl w:val="true"/>
        </w:rPr>
        <w:t>في بيان ما يوجب التحريم أبدا</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اذا نكحت زوجا آخر و فارقها بموت أو طلاق حلّت للزوج الأوّل و جاز له العقد عليها بعد انقضاء عدّتها من الثاني فاذا طلّقها ثلاثا حرمت أيضا حتّى تنكح زوجا آخر و ان كان ذلك الزوج هو الثاني في الثلاثة الأولى، و هكذا تحرم عليه بعد كلّ طلاق ثالث، و تحلّ بنكاح الغير بعده و ان طلّقت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طلّقت تسعا طلاق العدّة بالتفسير الذي أشرنا اليه حرمت عليه أبدا، و ذلك بأن‌طلّقها ثمّ راجعها ثمّ واقعها ثمّ طلّقها في طهر آخر ثمّ راجعها ثمّ واقعها ثمّ طلّقها في طهر آخر، فاذا حلّت للمطلّق بنكاح زوج آخر و عقد عليها ثم طلّقها كالثلاثة الأولى ثمّ حلّت بمحلّل ثمّ عقد عليها ثمّ طلّقها ثلاثا كالأوليين حرمت عليه أبدا، و يعتبر فيه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رجعتين، فلايكفي وقوع عقدين مستأنفين و لا رجعة و عقد مستأنف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المواقعة بعد كلّ رجعة، فطلاق العدّة مركّب من ثلاث 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منها رجعيّة و واحدة بائنة، فاذا وقعت ثلاثة منه حتّى كملت تسع طلقات حرمت عليه أبدا، هذا و الأحوط الاجتناب عن المطلّقة تسعا مطلقا و ان لم‌تكن الجميع طلاق عدّة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صدر المسألة فقد تقدّم ما يدلّ عليه و هو 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فامساك بمعروف أو تسريح باحسان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طلّقهافلاتحلّ له من بعد حتّى تنكح زوجا غيره فان طلّقها فلا جناح عليهما أن‌يتراجعا ان ظنّا أن‌يقيما حدود اللّه و تلك حدود اللّه يبيّنها لقوم يعلمون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اطلاق الروايتين المتقدّمتين في المسألة السابقة و اطلاق صحيحة محمّد بن قيس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امرأته ثلاثا و لم‌يراجع حتّى تبين فلاتحلّ له حتّى تنكح زوجا غيره، فاذا تزوّجت زوجا و دخل بها حلّت لزوجها الأوّل</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فانّ اطلاق هذه كلّها يشمل ما لو وقع التطليقات الثلاث و لو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تقدّم من دعوى عدم الخلاف فيه من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ذيل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لو وقع تسع تطليقات بالطلاق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صاحب الجواهر عدم الخلاف بل الاجماع بقسميه على ثبوت الحرمة الأبديّة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على ذلك برواية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يطلّق ثمّ يراجع ثمّ يطلّق ثمّ يراجع ثمّ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لاتحلّ له حتّى تنكح زوجا غيره فيتزوّجها رجل آخر فيطلّقها على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ترجع الى زوجها الأوّل فيطلّقها ثلاث مرّات فتنكح زوجا غيره، ثمّ ترجع الى زوجها الأوّل فيطلّقها ثلاث مرّات على السنّة ثمّ تنكح، فتلك التي لاتحلّ له أبدا و الملاعنة لاتحلّ له أبدا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رواية داود بن سرحان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يطلّق الطلاق الذي لاتحلّ له التي تنكح زوجا غيره ثلاثمرّات و تزوّج ثلاث مرّات لاتحلّ له أبدا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رواية محمّد بن سنان عن الرضا عليه السلام فيما كتب اليه في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الطلاق ثلاثا لما فيه من المهلة فيما بين الواحدة الى الثلاث، لرغبة تحدث أو سكون غضبه ان كان و يكون ذلك تخويفا و تأديبا للنساء و زجرا لهنّ عن معصية أزواجهنّ فاستحقّت المرأة الفرقة و المباينة لدخولها فيما لاينبغي من معصية زوجها، و علّة تحريم المرأة بعد تسع تطليقات فلاتحلّ له أبدا عقوبة لئلاّيتلاعب بالطلاق فلايستضعف المرأة و يكون ناظرا في أموره متيقّظا معتبرا و ليكون ذلك مؤيسا لهما عن الاجتماع بعد تسع تطليقات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رواية جميل بن درّاج عن أبي عبداللّه عليه السلام و ابراهيم بن عبدالحميد عن أبي عبداللّه و أبي الحسن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المرأة فتزوّجت ثمّ طلّقها زوجها فتزوّجها الأوّل ثمّ طلّقها فتزوّجت رجلاً ثمّ طلّقها فتزوّجها الأوّل ثمّ طلّقها الزوج الأوّل فاذا طلّقها على هذا ثلاثا لم‌تحلّ له أبدا</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كلّها ضعيفة السند، مضافا الى عدم صراحتها في اشتراط التحريم الأبدي بالتسع بالطلاق العدّي بالمعنى المذكور، بل ظاهره الاطلاق و عليه فالعمدة في المسألة هو الاجماع كما في الجواهر</w:t>
      </w:r>
      <w:r>
        <w:rPr>
          <w:rFonts w:eastAsia="Amiri" w:cs="Amiri" w:ascii="Amiri" w:hAnsi="Amiri"/>
          <w:color w:val="111111"/>
          <w:sz w:val="28"/>
          <w:szCs w:val="28"/>
          <w:rtl w:val="true"/>
          <w:lang w:bidi="ar-SA"/>
        </w:rPr>
        <w:t xml:space="preserve">. </w:t>
      </w:r>
      <w:bookmarkStart w:id="117" w:name="pg9623_90195"/>
    </w:p>
    <w:p>
      <w:pPr>
        <w:pStyle w:val="BookText"/>
        <w:rPr/>
      </w:pPr>
      <w:bookmarkEnd w:id="117"/>
      <w:r>
        <w:rPr>
          <w:rFonts w:ascii="Amiri" w:hAnsi="Amiri" w:eastAsia="Amiri" w:cs="Amiri"/>
          <w:color w:val="111111"/>
          <w:sz w:val="28"/>
          <w:sz w:val="28"/>
          <w:szCs w:val="28"/>
          <w:rtl w:val="true"/>
          <w:lang w:bidi="ar-SA"/>
        </w:rPr>
        <w:t xml:space="preserve">نعم، في رواية معلّى بن خنيس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ثمّ لم‌يراجعها حتّى حاضت ثلاث حيض ثمّ تزوّجها ثمّ طلّقها فتركها حتّى حاضت ثلاث حيض ثمّ تزوّجها ثمّطلّقها من غير أن‌يراجعها ثمّ تركها حتّى حاضت ثلاث 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أن‌يتزوّجها أبدا ما لم‌يراجع و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فانّ الظاهر من هذه الرواية اعتبار أمرين في تحريم التاسعة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التخلّل برجعتين و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هذه الرواية قد أشرنا الى ردّها و ضعفها و عدم جواز الاستناد اليها في المسألة الثالثة فانّها هي التي كانت موافقة لمذهب ابن بكير الذي قال بعدم لزوم المحلّل في الطلاق الثالث اذا كان التطليقان المتوسّطان بعد التزويج الجديد لا بعد الرجعة، و عليه فالدليل في المسألة ليس الاّ الاجماع</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7543172_2870459653"/>
      <w:bookmarkStart w:id="119" w:name="_Toc39"/>
      <w:bookmarkEnd w:id="118"/>
      <w:r>
        <w:rPr>
          <w:rtl w:val="true"/>
        </w:rPr>
        <w:t>فيما اذا تزوّجت للغير بين الطلقات الثلاث</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يوجب التحريم الطلقات الثلاث اذا لم‌تنكح في البين زوجا آخر، و أمّا ان تزوّجت للغير انهدم حكم ما سبق و تكون كأنّها غير مطلّقة، و يتوقّف التحريم على ايقاع ثلاث طلقات مستأنفة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المسألة موثّقة رفاعة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حتّى بانت منه و انقضت عدّتها ثمّ تزوّجت آخر فطلّقها أيضا ثمّ تزوّجت زوجها الأوّل أيهدم ذلك الطلاق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عبداللّه بن عقيل بن أبي طالب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رجلان في قضيّة علي عليه السلام و عمر في امرأة طلّقها زوجها تطليقة أو اثنتين فتزوّجها آخر فطلّقها أو مات عنها فلمّا انقضت عدّتها تزوّجها الأوّل،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ما بقي من الطلاق و قالأميرالمؤمنين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يهدم الثلاث و لايهدم واحدة؟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رواية اسحاق بن جرير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تطليقة واحدة ثمّ تركها حتّى بانت منه ثمّ تزوّجها الزوج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جديد و طلاق جديد و ليس التطليقة الأولى بشيء هي عنده على ثلاث تطليقات مستأنفات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رواية فضالة و القاسم جميعا عن رفاعة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المطلّقة تبين ثمّ تزوّج زوجا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انهدم الطلاق</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بازائها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طلّق امرأته تطليقة واحدة ثمّ تركها حتّى مضت عدّتها فتزوّجت زوجا غيره ثمّ مات الرجل أو طلّقها فراجعها زوجها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تطليقتين باقيتين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منها صحيحة منصور عن أبي عبداللّه عليه السلام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طلّقها زوجها واحدة أو اثنتين ثمّ تركها حتّى تمضي عدّتها </w:t>
      </w:r>
    </w:p>
    <w:p>
      <w:pPr>
        <w:pStyle w:val="BookText"/>
        <w:rPr/>
      </w:pPr>
      <w:r>
        <w:rPr>
          <w:rFonts w:ascii="Amiri" w:hAnsi="Amiri" w:eastAsia="Amiri" w:cs="Amiri"/>
          <w:color w:val="111111"/>
          <w:sz w:val="28"/>
          <w:sz w:val="28"/>
          <w:szCs w:val="28"/>
          <w:rtl w:val="true"/>
          <w:lang w:bidi="ar-SA"/>
        </w:rPr>
        <w:t>فتزوّجها غيره فيموت أو يطلّقها فتزوّجها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ما بقي من الطلاق</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صحيحة زرارة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يقول في الرجل يطلّق امرأته تطليقة ثمّ يتزوّجها بعد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عنده على ما بقي من طلاقها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منها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تطليقة ثمّ نكحت بعده رجلاً غيره ثمّ طلّقها فنكحت زوجها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تطليقة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قال الشيخ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الروايات تحتمل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الزوج الثاني لم‌يدخل بها أو كان يتزوّج متعة أو لم‌يكن بالغا؛ 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محمولة على التقيّة لأنّه مذهب عمر، و استدلّ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بعض ما وجّه به الروايات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فلا ريب في أنّ مقتضى أصول المذهب و قواعده ترجيح الطائفة الأولى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اعراض الأصحاب عن الطائفة الثانية موجب لوهنها خصوصا مع صراحتها و صحّتها و كثرة عددها و موافقتها لاطلاق الكتاب و السنّة في وجه، و لاسيّما بعد اشارة النصوص السابقة الى أنّ مضمونها قول عمر و ان خالفه بعض أوليائه بعد ذلك، بل عن الخلاف حكايته عن عمر و أبي هارون و الشافعي و الأوزاعي و ابن أبي ليلى و زفر و الشيبان و غيرهم كما في الجواهر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يهدم نكاح غير الزوج ما دون الثلاث على وجه تكون </w:t>
      </w:r>
      <w:bookmarkStart w:id="120" w:name="pg9623_90198"/>
    </w:p>
    <w:p>
      <w:pPr>
        <w:pStyle w:val="BookText"/>
        <w:rPr/>
      </w:pPr>
      <w:bookmarkEnd w:id="120"/>
      <w:r>
        <w:rPr>
          <w:rFonts w:ascii="Amiri" w:hAnsi="Amiri" w:eastAsia="Amiri" w:cs="Amiri"/>
          <w:color w:val="111111"/>
          <w:sz w:val="28"/>
          <w:sz w:val="28"/>
          <w:szCs w:val="28"/>
          <w:rtl w:val="true"/>
          <w:lang w:bidi="ar-SA"/>
        </w:rPr>
        <w:t xml:space="preserve">المرأة لو رجعت الى زوجها كما اذا لم‌تكن مطلّقة؟ فيه روايتان أشهرهما عملاً بين الأصحاب أنّه يهدم، فلو طلّق مرّة و تزوّجت المطلّقة ثمّ تزوّج بها الأوّل بقيت معهعلى ثلاث مستأنفات، و بطل حكم السابقة بل لم‌يعرف القائل بالأولى و ان أرسله في محكي الخلاف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 بعد ذكر الطائفتين و ترجيح الطائفة الأولى بالذي قلنا آنفا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الغريب غرور المحدّث البحراني بها و اطنابه في المقام بما لا طائل تحته، بل مرجعه الى اختلال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منه تردّد الفاضل في التحرير مع نزاهته عن هذا الاختلال</w:t>
      </w:r>
      <w:r>
        <w:rPr>
          <w:rFonts w:eastAsia="Amiri" w:cs="Amiri" w:ascii="Amiri" w:hAnsi="Amiri"/>
          <w:color w:val="111111"/>
          <w:sz w:val="28"/>
          <w:szCs w:val="28"/>
          <w:rtl w:val="true"/>
          <w:lang w:bidi="ar-SA"/>
        </w:rPr>
        <w:t>».</w:t>
      </w:r>
      <w:r>
        <w:rPr>
          <w:rStyle w:val="FootnoteAnchor"/>
          <w:rtl w:val="true"/>
        </w:rPr>
        <w:footnoteReference w:id="174"/>
      </w:r>
    </w:p>
    <w:p>
      <w:pPr>
        <w:pStyle w:val="Heading4"/>
        <w:numPr>
          <w:ilvl w:val="3"/>
          <w:numId w:val="1"/>
        </w:numPr>
        <w:rPr/>
      </w:pPr>
      <w:bookmarkStart w:id="121" w:name="__RefHeading___Toc7543174_2870459653"/>
      <w:bookmarkStart w:id="122" w:name="_Toc40"/>
      <w:bookmarkEnd w:id="121"/>
      <w:r>
        <w:rPr>
          <w:rtl w:val="true"/>
        </w:rPr>
        <w:t>فيما يشترط في المحلّل</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المطلّقة ثلاثا تحرم حتى تنكح زوجا غيره، و تعتبر في زوال التحريم به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الزوج المحلّل بالغا، فلا اعتبار بنكاح غير البالغ و ان كان مراهقا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أن‌يطأها قبلاً وطئا موجبا للغسل بغيبوبة الحشفة أو مقدارها من مقطوعها، بل كفاية المسمّى في مقطوعها لايخلو من قوّة، و الاحتياط لاينبغي تركه، و هل يعتبر الانزال؟ فيه اشكال، و الأحوط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العقد دائما لا 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المحلّل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فلايكفي تزويج الصبي غير المراهق لعدم الخلاف بل الاجماع عليه، و كذا ان كان مراهقا لما في رواية علي بن الفضل الواسطي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الطلاق الذي لاتحلّ له حتّى تنكح زوجا غيره فتزوّجها غلام لم‌يحتلم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يبلغ، فكتبت </w:t>
      </w:r>
    </w:p>
    <w:p>
      <w:pPr>
        <w:pStyle w:val="BookText"/>
        <w:rPr/>
      </w:pP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البلوغ؟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اللّه على المؤمنين الحدود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المنجبر ضعفها بعمل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المحلّل أن‌يكون بالغا فلايكفي غير المراهق من الصبيان الذين لايلتذّون بالنكاح و لايلتذّ بهم قولاً واحدا بين المسلمين فضلاً عن المؤمنين و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المراهق للبلوغ منهم تردّد و خلاف، أشبهه أنّه لايحلّل وفاقا للمشهور شهرة عظيمة؛ للأصل و مكاتبة علي بن الفضل الواسطي المنجبرة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عن أبي علي و الشيخ في أحد قوليه من الاكتفاء به كما عن العامّة الذين جعل اللّه الرشد في خلافهم، واضح الضعف</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بالزوجة في قبلها وطئا موجبا للغسل؛ لموثّقة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طلّقها ثلاثا لم‌تحلّ له حتّى تنكح زوجا غيره فاذا تزوّجها غيره و لم‌يدخل بها و طلّقها أو مات عنها لم‌تحلّ لزوجها الأوّل حتّى يذوق الآخر عسيلتها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صحيحة محمّد بن قيس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امرأته ثلاثا و لم‌يراجع حتّى تبين فلاتحلّ له حتّى تنكح زوجا غيره فاذا تزوّجت زوجا و دخل بها حلّت لزوجها الأوّل</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طلّق امرأته فتزوّجها رجل آخر و لم‌يصل اليها حتّى </w:t>
      </w:r>
    </w:p>
    <w:p>
      <w:pPr>
        <w:pStyle w:val="BookText"/>
        <w:rPr/>
      </w:pPr>
      <w:r>
        <w:rPr>
          <w:rFonts w:ascii="Amiri" w:hAnsi="Amiri" w:eastAsia="Amiri" w:cs="Amiri"/>
          <w:color w:val="111111"/>
          <w:sz w:val="28"/>
          <w:sz w:val="28"/>
          <w:szCs w:val="28"/>
          <w:rtl w:val="true"/>
          <w:lang w:bidi="ar-SA"/>
        </w:rPr>
        <w:t>طلّقها، 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يذوق عسيلتها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فانّا قد فصّلنا الكلام في اعتبار هذا الشرط في الجزء الأوّل من كتاب النكاح</w:t>
      </w:r>
      <w:r>
        <w:rPr>
          <w:rStyle w:val="FootnoteAnchor"/>
          <w:rtl w:val="true"/>
        </w:rPr>
        <w:footnoteReference w:id="180"/>
      </w:r>
      <w:r>
        <w:rPr>
          <w:rFonts w:ascii="Amiri" w:hAnsi="Amiri" w:eastAsia="Amiri" w:cs="Amiri"/>
          <w:color w:val="111111"/>
          <w:sz w:val="28"/>
          <w:sz w:val="28"/>
          <w:szCs w:val="28"/>
          <w:rtl w:val="true"/>
          <w:lang w:bidi="ar-SA"/>
        </w:rPr>
        <w:t>و قلنا هناك بأنّ الظاهر من هذه الروايات اعتبار الدخول في القبل، فانّ المراد من عسيلتها في كلامه عليه السلام امّا مني المرأة أو مذيها، فهذا قرينة ظاهرة على اعتبار الدخول في القبل، هذا مضافا الى عدم الخلاف فيه، و لو شكّ في أنّ الدخول في الدبر كافٍ أم لا، فالأصل عدم حصول التحليل به و بقاء الزوجة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اعتبار الانزال فالظاهر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يذوق عسيلتها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 ذوق لذّة الجماع، الاّ أنّ الاحتياط حسن لاحتمال ارادة لذّة الجماع و الانزال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أن‌يطأها، اجماعا من المسلمين ممّن عدا سعيد بن المسيّب فاكتفى بالعقد، و نصوصا من الطرفين بل و كتابا بناءً على أنّ النكاح الوط‌ء أو المراد به هنا ذلك، بل المعتبر الوط‌ء في القبل بلا خلاف لأنّه المنساق من ذوق العسيلة بل لا بدّ أن‌يكون وطئا موجبا للغسل بغيبوبة الحشفة أو مقدارها من مقطوعها؛ لأنّ ذلك مناط أحكام الوط‌ء و الدخول في كلّ مقام اعتبرا فيه و لانتفاء ذوق العسيلة من الجانبين بدونه غالبا و لأنّه لم‌يعهد في الشرع اعتبار ما دونه فوقوعه بمنزلة العدم، مضافا الى أصالة بقاء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ظاهرهم الاتّفاق على الاكتفاء بذلك و ان لم‌يحصل تكرار منه و لا انزال، فان تمّ اجماعا كان هو الحجّة و الاّ فهو محلّ للنظر، لظهور نصوص ذوق العسيلة في خلافه حتّى على تفسيره بلذّة الجماع الذي قد عرفت ما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انّه بعد نقل أخبار الباب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أقلّ من الشكّ في شمولها لمحلّ البحث ان لم‌يكن اجماعا و الأصل الحرمة، و الاحتياط لاينبغي تركه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أنّ اطلاق الآية الشريفة يقيّد بالروايات المتقدّمة و أنّ حمل النكاح في الآية على الوط‌ء خلاف ظاهرها، و الاحتياط لاينبغي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العقد، فلاتحلّل ان تزوّجها متعة، تدلّ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طلّقها فلا جناح عليهما أن‌يتراجعا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صراحته في اعتبار دوام العقد فانّ المتعة لا طلاق فيها كما سيأتي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ثلاثا ثمّ تمتّع فيها رجل آخر، هل 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منها موثّقة هشام بن سالم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ثمّ طلّقها فبانت ثمّ تزوّجها رجل آخر متعة هل تحلّ لزوجها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تدخل فيما خرجت منه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منها رواية الحسن الصيقل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طلاقا لاتحلّ له حتّى تنكح زوجا غيره فتزوّجها رجل متعة، أتحلّ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طلّقها فلاتحلّ له من بعد حتّى تنكح زوجا غيره فان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المتعة ليس فيها طلاق</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منها غيرها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بل الاجماع بقسميه عليه مضافا الى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فرق في المحلّل بين الحرّ و العبد؛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23" w:name="pg9623_90202"/>
    </w:p>
    <w:p>
      <w:pPr>
        <w:pStyle w:val="BookText"/>
        <w:rPr/>
      </w:pPr>
      <w:bookmarkEnd w:id="123"/>
      <w:r>
        <w:rPr>
          <w:rFonts w:ascii="Amiri" w:hAnsi="Amiri" w:eastAsia="Amiri" w:cs="Amiri"/>
          <w:color w:val="111111"/>
          <w:sz w:val="28"/>
          <w:sz w:val="28"/>
          <w:szCs w:val="28"/>
          <w:rtl w:val="true"/>
          <w:lang w:bidi="ar-SA"/>
        </w:rPr>
        <w:t>خصوص قوله عليه السلام في خبر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الأزواج</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لايعتبر فيه العقل فيصحّ أن‌يكون مجنونا؛ لاطلاق الأدلّة الشامل للمجنون أيضا اذا كان العقد باذن الولي أو وقع في حال الصحّة و وقع الدخول في حال الجنون، ولكن لايصحّ منه الطلاق الاّ بعد مراجعة الحاكم الشرعي؛ لما تقدّم في المسألة الثانية من الفصل الأوّل فراجع</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543176_2870459653"/>
      <w:bookmarkStart w:id="125" w:name="_Toc41"/>
      <w:bookmarkEnd w:id="124"/>
      <w:r>
        <w:rPr>
          <w:rtl w:val="true"/>
        </w:rPr>
        <w:t>في تصديق المرأة في دعوى الخروج من العدّة و التزويج بالمحلّل</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ثلاثا و انقضت مدّة و ادّعت أنّها تزوّجت و فارقها الزوج الثاني و مضت العدّة و احتمل صدقها، صدّقت و يقبل قولها بلا يمين، فللزوج الأوّل أن‌ينكحها، و ليس عليه الفحص، و الأحوط الاقتصار على ما اذا كانت ثقة أمينة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انقضت مدّة فادّعت أنّها تزوّجت و فارقها و قضت العدّة و كان ذلك ممكنا في تلك المدّة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لأنّ فيه ما لايعرف الاّ من قبلها كالوط‌ء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ثقة صدّقت</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و لا خلاف في أنّ تصديق قولها يتوقّف على امكان ذلك في حقّها بأن‌مضت مدّة يمكن فيها انقضاء العدّة من الطلاق الثالث و التزويج الجديد و انقضاء العدّة من الثاني، فان لم‌تمض من الزمان مدّة يمكن ذلك فيها فلاتصدّق في قولها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امكان صدقها تصدّق في قولها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بعض ما ادّعت ممّا </w:t>
      </w:r>
    </w:p>
    <w:p>
      <w:pPr>
        <w:pStyle w:val="BookText"/>
        <w:rPr/>
      </w:pPr>
      <w:r>
        <w:rPr>
          <w:rFonts w:ascii="Amiri" w:hAnsi="Amiri" w:eastAsia="Amiri" w:cs="Amiri"/>
          <w:color w:val="111111"/>
          <w:sz w:val="28"/>
          <w:sz w:val="28"/>
          <w:szCs w:val="28"/>
          <w:rtl w:val="true"/>
          <w:lang w:bidi="ar-SA"/>
        </w:rPr>
        <w:t xml:space="preserve">يقبل قول المرأة فيها في غير هذا المقام أيضا كدعوى انقضاء العدّة لما ورد من أنّ العدّة و الحيض و الحمل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حمّاد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ثلاثا فبانت منه فأراد مراجعتها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مراجعتك فتزوّجي زوجا غيري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 زوجا غيرك و حلّلت لك نفسي أيصدّق قولها و يراجعها؟ و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المرأة ثقة صدّقت في قولها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هل المعتبر مع ذلك كونها ثقة أم لا؟</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بقبول قولها مع امكان صدقها مطلقا هو المشهور بين الأصحاب و عليه العمل؛ لأنّها مؤتمنة في انقضاء العدّة، و الوط‌ء ممّا لايمكن اقامة البيّنة عليه و ربما مات الزوج أو تعذّر مصادقته بغيبة و نحوها، فلو لم‌يقبل منها ذلك لزم الاضرار و الحرج المنفيّان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بالثقة في صحيحة حمّاد من تسكن النفس الى خبرها و ان لم‌تكن متّصفة بالعدالة المعتبرة في قبول الشهادة، و يمكن حمل الرواية على استحباب مراعاة الثقة في قبول خبرها</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انقضت مدّة فادّعت أنّها تزوّجت و فارقها و قضت العدّة و كان ذلك ممكنا في حقّها في تلك المدّة يقبل قولها على المشهور بل لم‌أجد فيه خلافا محقّقا؛ لصحيحة حمّاد بناءً على عدم ارادة الشرطيّة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كانت المرأة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القائل به و لأنّه لا مدخليّة لوثاقة المدّعي من حيث كونه كذلك في تصديقه و لغير ذلك، فيحمل على الندب و نحوه فتكون حينئذ دليل 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انّه رحمه‌الله بعد أن‌احتاط في مراعاة الشرط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بعد ظهور عبارة المصنّف و النافع في التوقّف في الحكم المزبور</w:t>
      </w:r>
      <w:r>
        <w:rPr>
          <w:rFonts w:eastAsia="Amiri" w:cs="Amiri" w:ascii="Amiri" w:hAnsi="Amiri"/>
          <w:color w:val="111111"/>
          <w:sz w:val="28"/>
          <w:szCs w:val="28"/>
          <w:rtl w:val="true"/>
          <w:lang w:bidi="ar-SA"/>
        </w:rPr>
        <w:t>».</w:t>
      </w:r>
      <w:r>
        <w:rPr>
          <w:rStyle w:val="FootnoteAnchor"/>
          <w:rtl w:val="true"/>
        </w:rPr>
        <w:footnoteReference w:id="189"/>
      </w:r>
      <w:bookmarkStart w:id="126" w:name="pg9623_90204"/>
    </w:p>
    <w:p>
      <w:pPr>
        <w:pStyle w:val="BookText"/>
        <w:rPr/>
      </w:pPr>
      <w:bookmarkEnd w:id="12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ذهب اليه المشهور هو الوجه، و مراده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كانت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سكون النفس الى خبرها و ان لم‌تكن متّصفة بالعدالة المعتبرة فيقبول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لم‌تكن متّهمة و لم‌تظهر منها آثار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لايختصّ قبول قول المرأة في هذا المقام بالمطلّق بل يقبل في حقّ غيره، و كذا الحكم في كلّ امرأة كانت مزوّجة و أخبرت بموته أو فراقه و انقضاء العدّة في وقت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أن‌تعيّن الزوج و عدمه و لا بين امكان استعلامه و عدمه و ان كان الطريق لمن أراد الورع غير خفي</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543178_2870459653"/>
      <w:bookmarkStart w:id="128" w:name="_Toc42"/>
      <w:bookmarkEnd w:id="127"/>
      <w:r>
        <w:rPr>
          <w:rtl w:val="true"/>
        </w:rPr>
        <w:t>فيما لو ادّعت الدخول و لم‌يكذّبها المحلّل</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المحلّل فادّعت الدخول و لم‌يكذّبها صدّقت و حلّت للزوج الأوّل، و ان كذّبها فالأحوط الاقتصار في قبول قولها على صورة حصول الاطمئنان بصدقها، و لو ادّعت الاصابة ثمّ رجعت عن قولها فان كان قبل أن‌يعقد الأوّل عليها لم‌تحلّ له، و ان كان بعده لم‌يقبل رجوعها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تزوّجت بالمحلّل فادّعت الاصابة فان صدّقها حلّت للأوّل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أمرا لايعلم الاّ من قبلها و كذا الحال لو لم‌يكذّبها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كذّبها فالأحوط الاقتصار في قبول قولها على صورة حصول الاطمئنان بصدقها؛ لما مرّ من صحيحة حمّاد في المسألة السابقة فيجتنب عنها مع عدمه؛ لأصالة بقاء التحريم السالمة عن المعارض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 المحلّل فادّعت الاصابة فان صدّقها حلّت للأوّل و ان كذّبها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الأوّل بما يغلب على ظنّه من صدقها أو صدق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بقولها على كلّ حال كان حسنا؛ لتعذّر اقامة البيّنة بما تدّعيه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الظاهر أنّ القائل بعمل الأوّل على ما يغلب على ظنّه هو شيخ الطائفة رحمه‌الله حيث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قال الزوج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أصبتها فان غلب على ظنّه صدقها قبل قولها و ان غلب كذبها تجنّبها و ليس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كذّبها في هذه الدعوى ثمّ صدّقها جاز أن‌يتزوّج بها لجواز أن لايعلم صدقها و كذبها ثمّ بان له صدقها فصدّقها فتحلّ له أن‌يتزوّج بها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الاشارة الى كلام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وجهه تعذّر اقامة البيّنة، و الظنّ مناط الأحكام الشرعيّة غالبا فيرجع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ما اختاره المحقّق لما ذكره من تعذّر اقامة البيّنة مع أنّه تصدّق في شرط و هو انقضاء العدّة، فكذا سببه، و لأنّه لولاه لزم الحرج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يقبل قولها فيما يتعلّق بها من حلّ النكاح و نحوه لا في حقّه فلايلزمه الاّ نصف المهر حتّى لو أنكر أصل العقد لم‌يلزمه المهر و ان قبل قولها في التزويج</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الشيخ و الشهيد الثاني و شبهه عن القواعد و مناقشة صاحب الحدائق و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يناقش بالشكّ في قبول قولها في الفرض باعتبار اشتراكهما في الائتمان عليه، و لذا يصدّق كلّ منهما فيه مع عدم معارضة الآخر، و أمّا مع التعارض فيشكل ترجيح أحدهما على الآخر من دون مرجّح، و لعلّه لذا كان المحكي عن الشيخ الترجيح بغلبة الظنّ في قول أحدهما و مقتضاه عدم الجواز مع عدم الترجيح، و لاينافي ذلك قبول قولها مع عدم معارضة الزوج باعتبار كونها مؤتمنة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الترجيح بغلبة الظنّ الاّ أن يراد بها الطمأنينة التي هي علم في العرف في مقابلة العلم عند أهل الميزان، </w:t>
      </w:r>
      <w:bookmarkStart w:id="129" w:name="pg9623_90206"/>
    </w:p>
    <w:p>
      <w:pPr>
        <w:pStyle w:val="BookText"/>
        <w:rPr/>
      </w:pPr>
      <w:bookmarkEnd w:id="129"/>
      <w:r>
        <w:rPr>
          <w:rFonts w:ascii="Amiri" w:hAnsi="Amiri" w:eastAsia="Amiri" w:cs="Amiri"/>
          <w:color w:val="111111"/>
          <w:sz w:val="28"/>
          <w:sz w:val="28"/>
          <w:szCs w:val="28"/>
          <w:rtl w:val="true"/>
          <w:lang w:bidi="ar-SA"/>
        </w:rPr>
        <w:t>فيتّجه حينئذ وجوب الاجتناب مع عدمها؛ لأصالة بقاء التحريم السالمة عنالمعارض حتّى الصحيح المزبور الظاهر في كون المراد تصديق قولها اذا كانت ثقة في مفروض السؤال الذي هو خالٍ عن تكذيب الزوج لها، فتأمّل جيّدا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لو رجعت عن دعواها الاصابة قبل العقد عليها من الزوج الأوّل فلم‌تحلّ له لاقرارها المؤاخذة به، و ان لم‌ترجع الاّ بعد العقد عليها لم‌يقبل رجوعها؛ لكونه اقرارا في حقّ الغير، و لو رجع هو أو هي عن التكذيب الى التصديق حلّت؛ لأصالة صحّة قول المسلم</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543180_2870459653"/>
      <w:bookmarkStart w:id="131" w:name="_Toc43"/>
      <w:bookmarkEnd w:id="130"/>
      <w:r>
        <w:rPr>
          <w:rtl w:val="true"/>
        </w:rPr>
        <w:t>في عدم الفرق في الوط‌ء المعتبر في المحلّل بين المحرّم و المحلّل</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الوط‌ء المعتبر في المحلّل بين المحرّم و المحلّل، فلو وطأها محرّما كالوط‌ء في الاحرام أو في الصوم الواجب أو في الحيض و نحو ذلك كفى في التحليل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وطئها محرّما كالوط‌ء في الاحرام أو في الصوم الواجب،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لأنّه منهي عنه فلم‌يكن مرادا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لتحقّق النكاح المستند الى العقد الصحيح</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وطئها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كالوط‌ء في احرام أحدهما أو صوم واجب من أحدهما كصوم رمضان أو حيضها أو على ظنّ أنّها أجنبيّة أو بعد ما حرمت عليه بالظهار أو في العدّة عن وط‌ء شبهة وقع في نكاحه ايّاها أو وطئها لدون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p>
    <w:p>
      <w:pPr>
        <w:pStyle w:val="BookText"/>
        <w:rPr/>
      </w:pPr>
      <w:r>
        <w:rPr>
          <w:rFonts w:ascii="Amiri" w:hAnsi="Amiri" w:eastAsia="Amiri" w:cs="Amiri"/>
          <w:color w:val="111111"/>
          <w:sz w:val="28"/>
          <w:sz w:val="28"/>
          <w:szCs w:val="28"/>
          <w:rtl w:val="true"/>
          <w:lang w:bidi="ar-SA"/>
        </w:rPr>
        <w:t>افادته الحلّ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الشيخ و ابن الجنيد من عدم الحلّ علىما في 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لهم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أنّ الوط‌ء المذكور منهي عنه فلايكون مرادا للشارع حيث علّق عليه الحلّ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يذوق عسيلتها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فانّ المراد به الوط‌ء المحلّل؛ لأنّ اللّه لايبيح المحرّم و كذا حججه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النهي يدلّ على فساد المنهي عنه فلايترتّب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الاباحة تعلّقت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 الوط‌ء و اذا كان النكاح محرّما لم‌يفد الحلّ للأوّل و كذا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الشهيد الثاني رحمه‌الله في الأوّل بأنّ الوط‌ء بالنسبة الى حلّها للأوّل من قبيل الأسباب، و الحال لايفترق فيها بين اباحتها و عدمها، و الآية و الرواية لاتقتضيان اباحة الوط‌ء بل تعليق الحلّ عليه و 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بمنع دلالة النهي على فساد غير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بأنّ الحاق الوط‌ء باباحة النكاح قياس و أنّ النكاح اذا أطلق لايحمل الاّ على الصحيح و ذلك يقتضي كونه جائزا بخلاف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المشهور من القول بالاباحة لشمول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حيث جعل تعالى غاية التحريم نكاح الغير و قد حصل و الوط‌ء أعمّ من المباح و غيره كما مرّ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الثاني هو الأقوى و ما أجاب به الشهيد الثاني عمّا استدلّ به المانعون وجيه و قد أتى به صاحب الجواهر بنحو آخر، فنسأل اللّه أن‌يهدينا سواء السبيل</w:t>
      </w:r>
      <w:r>
        <w:rPr>
          <w:rFonts w:eastAsia="Amiri" w:cs="Amiri" w:ascii="Amiri" w:hAnsi="Amiri"/>
          <w:color w:val="111111"/>
          <w:sz w:val="28"/>
          <w:szCs w:val="28"/>
          <w:rtl w:val="true"/>
          <w:lang w:bidi="ar-SA"/>
        </w:rPr>
        <w:t xml:space="preserve">. </w:t>
      </w:r>
      <w:bookmarkStart w:id="132" w:name="pg9623_90208"/>
    </w:p>
    <w:p>
      <w:pPr>
        <w:pStyle w:val="Heading4"/>
        <w:numPr>
          <w:ilvl w:val="3"/>
          <w:numId w:val="1"/>
        </w:numPr>
        <w:rPr/>
      </w:pPr>
      <w:bookmarkStart w:id="133" w:name="__RefHeading___Toc7543182_2870459653"/>
      <w:bookmarkStart w:id="134" w:name="_Toc44"/>
      <w:bookmarkEnd w:id="132"/>
      <w:bookmarkEnd w:id="133"/>
      <w:r>
        <w:rPr>
          <w:rtl w:val="true"/>
        </w:rPr>
        <w:t>فيما لو شكّ الزوج في ايقاع أصل الطلاق أو عدده</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الزوج في ايقاع أصل الطلاق لم‌يلزمه و يحكم ببقاء علقة النكاح، و لو علم بأصله و شكّ في عدده بنى على الأقلّ، سواء كان الطرف الأكثر الثلاث أو التسع، فلايحكم بالحرمة في الأوّل و بالحرمة الأبديّة في الثاني، بل لو شكّ بين الثلاث و التسع يبني على الأوّل و تحلّ بالمحلّل على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الرجل في طلاق امرأته لم‌يحكم بوقوع الطلاق؛ لاستصحاب بقاء علقة النكاح و عدم وقوع الطلاق، كما أنّه اذا شكّ في وقوع النكاح يستصحب 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عدده بعد العلم بأصل الطلاق أخذ بالأقلّ و استصحب عدم وقوع الزيادة كما يستصحب عدم الوقوع عند الشكّ في أصل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ببقاء النكاح لو شكّ في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و شكّ في عدده لزم اليقين و هو الأقلّ من غير فرق بين الثلاث و التسع، هذا للأصل و لأنّ الشكّ في شرط التوقّف على المحلّل و عدد الحرمة المؤبّدة شكّ في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المطلّقة من نسائه وجب اجتناب الجميع مقدّمة، نحو اجتناب المشتبهة بالأخت كما هو واضح في جميع أفراد المسألة</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شكّ بين الثلاث و التسع يشكل البناء على الأوّل بحيث تحلّ له بالمحلّل و ذلك لوجود الأصل الموضوعي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على الأصل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يقال من أنّ الأوّل مقطوع العدم بعد أن‌تنكح الزوجة زوجا غيره و فارقها، و الثاني مشكوك الحدوث رأسا فيرجع </w:t>
      </w:r>
    </w:p>
    <w:p>
      <w:pPr>
        <w:pStyle w:val="BookText"/>
        <w:rPr/>
      </w:pPr>
      <w:r>
        <w:rPr>
          <w:rFonts w:ascii="Amiri" w:hAnsi="Amiri" w:eastAsia="Amiri" w:cs="Amiri"/>
          <w:color w:val="111111"/>
          <w:sz w:val="28"/>
          <w:sz w:val="28"/>
          <w:szCs w:val="28"/>
          <w:rtl w:val="true"/>
          <w:lang w:bidi="ar-SA"/>
        </w:rPr>
        <w:t>فيه الى الأصل، باطل؛ لما أثبتوه في الأصول من جريان الاستصحاب الكلّي فيالمقام، و مقتضى ذلك الفتوى بعدم الجواز</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صحّة ما ذهب اليه الماتن رحمه‌الله و كذا صاحب الجواهر و غيرهما من عدم الفرق في جواز الأخذ بالمتيقّن و هو الأقلّ بين الشكّ في الثلاث و التسع أو غيره فكما أنّه لو شكّ بين الاثنتين و الثلاث يبني على الأقلّ كذلك لو شكّ بين الثلاث و التسع يبني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أورده في المهذّب من الاشكال على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يقال من أنّ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دافع له؛ لعدم الفرق بين صور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رحمه‌الله قد ذكر قبل ذلك في وجه الأخذ بالأقلّ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أثبتوه في الأصول من أنّه عند دوران الأمر بين الأقلّ و الأكثر أنّ الأوّل هو المتيقّن فلا بدّ من الأخذ به الاّ أن‌يثبت الثاني بدليل معتبر و المفروض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 أنّه غير خفي أنّ الأصل الموضوعي في المقام هو الأصل الجاري في عدد الطلاق و هو أصالة عدم الأكثر و اذا كان هذا الأصل جاريا فلايصل الى الأصل الحكمي و هو استصحاب الحرمة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 المحلّل فان كان ذلك قبل الوط‌ء فلايتحقّق التحليل؛ لانفساخ النكاح و ظهور الأدلّة في لزوم كون الزوجيّة باقية حين الوط‌ء، و ان كان بعده حصل التحليل؛ لوقوعه جامعا للشرائط و حصول الانفساخ بعده فتشمله الاطلاقات و العمومات</w:t>
      </w:r>
      <w:r>
        <w:rPr>
          <w:rFonts w:eastAsia="Amiri" w:cs="Amiri" w:ascii="Amiri" w:hAnsi="Amiri"/>
          <w:color w:val="111111"/>
          <w:sz w:val="28"/>
          <w:szCs w:val="28"/>
          <w:rtl w:val="true"/>
          <w:lang w:bidi="ar-SA"/>
        </w:rPr>
        <w:t xml:space="preserve">. </w:t>
      </w:r>
      <w:bookmarkStart w:id="135" w:name="pg9623_90210"/>
    </w:p>
    <w:p>
      <w:pPr>
        <w:pStyle w:val="Heading3"/>
        <w:numPr>
          <w:ilvl w:val="2"/>
          <w:numId w:val="1"/>
        </w:numPr>
        <w:rPr/>
      </w:pPr>
      <w:bookmarkStart w:id="136" w:name="__RefHeading___Toc7543184_2870459653"/>
      <w:bookmarkStart w:id="137" w:name="_Toc45"/>
      <w:bookmarkEnd w:id="135"/>
      <w:bookmarkEnd w:id="136"/>
      <w:r>
        <w:rPr>
          <w:rtl w:val="true"/>
        </w:rPr>
        <w:t>القول في أحكام الطلاق</w:t>
      </w:r>
      <w:bookmarkEnd w:id="137"/>
    </w:p>
    <w:p>
      <w:pPr>
        <w:pStyle w:val="Heading4"/>
        <w:numPr>
          <w:ilvl w:val="3"/>
          <w:numId w:val="1"/>
        </w:numPr>
        <w:rPr/>
      </w:pPr>
      <w:bookmarkStart w:id="138" w:name="__RefHeading___Toc7543186_2870459653"/>
      <w:bookmarkStart w:id="139" w:name="_Toc46"/>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ثمّ انّ للطلاق أحكاما نذكرها في ضمن مسائل لم‌يذكرها في تحرير الوسيلة، و نحن نذكرها تتميما للبحث على ترتيب ذكرها في المهذّب</w:t>
      </w:r>
      <w:r>
        <w:rPr>
          <w:rFonts w:eastAsia="Amiri" w:cs="Amiri" w:ascii="Amiri" w:hAnsi="Amiri"/>
          <w:color w:val="111111"/>
          <w:sz w:val="28"/>
          <w:szCs w:val="28"/>
          <w:rtl w:val="true"/>
          <w:lang w:bidi="ar-SA"/>
        </w:rPr>
        <w:t>.</w:t>
      </w:r>
      <w:r>
        <w:rPr>
          <w:rStyle w:val="FootnoteAnchor"/>
          <w:rtl w:val="true"/>
        </w:rPr>
        <w:footnoteReference w:id="197"/>
      </w:r>
    </w:p>
    <w:p>
      <w:pPr>
        <w:pStyle w:val="Heading4"/>
        <w:numPr>
          <w:ilvl w:val="3"/>
          <w:numId w:val="1"/>
        </w:numPr>
        <w:rPr/>
      </w:pPr>
      <w:bookmarkStart w:id="140" w:name="__RefHeading___Toc7543188_2870459653"/>
      <w:bookmarkStart w:id="141" w:name="_Toc47"/>
      <w:bookmarkEnd w:id="140"/>
      <w:r>
        <w:rPr>
          <w:rtl w:val="true"/>
        </w:rPr>
        <w:t>في طلاق المريض</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كراهة أصل الطلاق و تتأكّد الكراهة للمريض، و ان طلّق صحّ و يترتّب عليه جميع أحكامه، و هو يرث زوجته ما دامت في العدّة الرجعيّة و ترثه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طلاقها بائنا أم رجعيّا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الطلاق و سنة ما لم‌تتزوّج و لم‌يبرأ من مرضه الذي طلّقها فيه، فلو برئ بعده ثمّ مرض ثمّ مات لم‌ترثه الاّ في العدّة الرجعيّة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طلاق المريض و يجوز تزويجه و ذلك لموثّقة عبيد بن زرارة عن أبي عبداللّه عليه السلام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للمريض أن‌يطلّق و له أن‌يتزوّج</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موثّقة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للمريض أن‌يطلّق و له أن‌يتزوّج</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فانّ النهي فيهما و في غيرهما محمول على الكراهة جمعا بينها و بين ما يأتي، مضافا الى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للمريض أن‌يطلّق زيادة على كراهة أصل الطلاق على المشهور بين الأصحاب شهرة عظيمة بل لم‌يتحقّق الخلاف في ذلك و ان حكي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المقنعة و التهذيب الاّ أنّه يمكن ارادتهما من ذلك الكراهة كما وقع لهما غير مرّة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عليه فان طلّق صحّ طلاقه و يترتّب عليه جميع أحكامه الاّ أنّ زوجته ترثه ما بين الطلاق الى سنة ما لم‌تتزوّج سواء كان الطلاق بائنا أو رجعيّا بشرط موته في مرضه الذي طلّقها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أبي العبّاس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المرأة في مرضه ورثته مادام في مرضه ذلك و ان انقضت عدّتها، الاّ أن‌يصحّ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طال به المرض؟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سنة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منها موثّقة عبيد بن زرارة عن أبي عبداللّه عليه السلام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و هو مريض حتّى مضى لذلك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اذا كان في مرضه الذي طلّقها، لم‌يصحّ بين ذلك</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منها مرسلة عبدالرحمن بن 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مات في مرضه و لم‌تتزوّج ورثته و ان كانت تزوّجت فقد رضيت بالذي صنع لا ميراث لها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منها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يحضره الموت فيطلّق امرأته هل يجوز طلاقه؟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مات ورثته و ان ماتت لم‌يرثها</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طلّق صحّ طلاقه بلا خلاف كما عن المبسوط بل لعلّه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يرث زوجته مادامت في العدّة الرجعيّة اجماعا بقسميه، مضافا الى معلوميّة كونها كالزوجة في باقي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لايرثها في البائن و لا بعد العدّة الرجعيّة على المشهور بين الأصحاب شهرة عظيمة، بل عن الخلاف الاجماع عليه كما عن المبسوط نفي الخلاف؛ لانتفاء الزوجيّة و انقطاع العصمة بينهما فأصالة عدم الارث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و لا اشكال في أنّها ترثه هي سواء كان طلاقها بائنا أو رجعيّا ما بين الطلاق و بين سنة لا أزيد و لو لحظة ما لم‌تتزوّج أو يبرأ من مرضه الذي طلّقها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برئ من مرضه ثمّ مرض ثمّ مات لم‌ترثه الاّ في العدّة الرجعيّة بلا خلاف أجده في شيء من ذلك بل الاجماع بقسميه عليه مضافا الى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05"/>
      </w:r>
      <w:bookmarkStart w:id="142" w:name="pg9623_90213"/>
    </w:p>
    <w:p>
      <w:pPr>
        <w:pStyle w:val="Heading4"/>
        <w:numPr>
          <w:ilvl w:val="3"/>
          <w:numId w:val="1"/>
        </w:numPr>
        <w:rPr/>
      </w:pPr>
      <w:bookmarkStart w:id="143" w:name="__RefHeading___Toc7543190_2870459653"/>
      <w:bookmarkStart w:id="144" w:name="_Toc48"/>
      <w:bookmarkEnd w:id="142"/>
      <w:bookmarkEnd w:id="143"/>
      <w:r>
        <w:rPr>
          <w:rtl w:val="true"/>
        </w:rPr>
        <w:t>فيما لو ادّعى الرجل الطلاق في حال الصحّة ثلاثا</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الرجل الطلاق في حال الصحّة ثلاثا، قبلت منه بالنسبة الى أصل الطلاق، و هل تقبل بالنسبة الى ارثها؟ فيه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في الصحّة ثلاثا، قبل منه و لم‌ترثه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أنّه لايقبل بالنسبة اليها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وجه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اقرار المريض بما له أن‌يفعله مقبول و ان كان على الوارث و ينزّل ما أقرّ مريضا بفعله حال الصحّة منزلة ما لو فعله حال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أنّ الحكم بارث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انشاء الطلاق مريضا بالنصّ مع أنّ الاقرار بالطلاق ليس 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فلاترثه لانتفاء المقتضي للارث و هو طلاقه مريضا مع كون الطلاق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الشهيد رحمه‌الله وجّه ما اختاره المحقّق رحمه‌الله من عدم القبول بالنسبة اليها، بأنّ المانع من ترتّب حكم البينونة مع طلاقه مريضا هو التهمة بفراره من ارثها و هو موجود مع الاقرار، و حينئذ فيلغو قيد الصحّة و يحكم عليه بالطلاق البائن و ترثه الى المدّة المذكورة و لايرثها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لايخلو من اشكال لما تقدّم من أنّ الحكم معلّق على انشاء الطلاق مريضا و الاقرار ليس بانشاء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 ان كذّبته الزوجة و قالت بوقوع الطلاق في حال المرض أو أنكرت أصل الطلاق، فيجري هناك أحكام الدعوى و لا بدّ من تعيين المدّعي و المنكر و الزام المدّعي بالبيّنة و المنكر باليمين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يبدو أنّ المرأة ان أنكرت أصل الطلاق فعلى الرجل اثباته بالبيّنة و ان </w:t>
      </w:r>
      <w:bookmarkStart w:id="145" w:name="pg9623_90214"/>
    </w:p>
    <w:p>
      <w:pPr>
        <w:pStyle w:val="BookText"/>
        <w:rPr/>
      </w:pPr>
      <w:bookmarkEnd w:id="145"/>
      <w:r>
        <w:rPr>
          <w:rFonts w:ascii="Amiri" w:hAnsi="Amiri" w:eastAsia="Amiri" w:cs="Amiri"/>
          <w:color w:val="111111"/>
          <w:sz w:val="28"/>
          <w:sz w:val="28"/>
          <w:szCs w:val="28"/>
          <w:rtl w:val="true"/>
          <w:lang w:bidi="ar-SA"/>
        </w:rPr>
        <w:t>لم‌تكن له البيّنة حلفت المرأة و بقيت الزوجيّة و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صدّقتها في أصل الطلاق ولكن ادّعت وقوعه في حال المرض فتصير هي المدّعية و عليها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قذفها و هو مريض فلاعنها و بانت باللعان لم‌ترثه، لاختصاص الحكم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هذا الحكم ثابت مع الطلاق البائن على خلاف الأصل فاقتصر فيه على مورده و لايتعدّى الى غيره من الأسباب التي تحصل بها البينونة في حال المرض كاللعان المسبّب عن القذف في حال المرض؛ لأنّه قياس محض لانقول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لايلحق بالطلاق في حال المرض غيره من أنواع الفسخ كما لايلحق بالمرض ما أشبهه من الأحوال المخوفة على الأصحّ فيها، وقوفا فيما خالف الأصل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فلايلحق الأسير غير الأمن على نفسه غالبا و المأخوذ للقود أو الحدّ يخاف مثله عليه بالمرض</w:t>
      </w:r>
      <w:r>
        <w:rPr>
          <w:rFonts w:eastAsia="Amiri" w:cs="Amiri" w:ascii="Amiri" w:hAnsi="Amiri"/>
          <w:color w:val="111111"/>
          <w:sz w:val="28"/>
          <w:szCs w:val="28"/>
          <w:rtl w:val="true"/>
          <w:lang w:bidi="ar-SA"/>
        </w:rPr>
        <w:t>».</w:t>
      </w:r>
      <w:r>
        <w:rPr>
          <w:rStyle w:val="FootnoteAnchor"/>
          <w:rtl w:val="true"/>
        </w:rPr>
        <w:footnoteReference w:id="207"/>
      </w:r>
    </w:p>
    <w:p>
      <w:pPr>
        <w:pStyle w:val="Heading4"/>
        <w:numPr>
          <w:ilvl w:val="3"/>
          <w:numId w:val="1"/>
        </w:numPr>
        <w:rPr/>
      </w:pPr>
      <w:bookmarkStart w:id="146" w:name="__RefHeading___Toc7543192_2870459653"/>
      <w:bookmarkStart w:id="147" w:name="_Toc49"/>
      <w:bookmarkEnd w:id="146"/>
      <w:r>
        <w:rPr>
          <w:rtl w:val="true"/>
        </w:rPr>
        <w:t>في أنّه هل يثبت الارث مع سؤالها الطلاق من المريض</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الارث مع سؤالها الطلاق من المريض، و كذا لو خالعته، أو بارأته؟ وجهان، و الظاهر عدم الارث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ثبوت الارث مع سؤالها الطلاق تردّد أشبهه أنّه لا 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خالعته أو بارأته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تدلّ على حكم المسألة رواية محمّد بن القاسم الهاشمي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لاترث المختلعة و لا المبارئة و </w:t>
      </w:r>
      <w:bookmarkStart w:id="148" w:name="pg9623_90215"/>
    </w:p>
    <w:p>
      <w:pPr>
        <w:pStyle w:val="BookText"/>
        <w:rPr/>
      </w:pPr>
      <w:bookmarkEnd w:id="148"/>
      <w:r>
        <w:rPr>
          <w:rFonts w:ascii="Amiri" w:hAnsi="Amiri" w:eastAsia="Amiri" w:cs="Amiri"/>
          <w:color w:val="111111"/>
          <w:sz w:val="28"/>
          <w:sz w:val="28"/>
          <w:szCs w:val="28"/>
          <w:rtl w:val="true"/>
          <w:lang w:bidi="ar-SA"/>
        </w:rPr>
        <w:t>لا المستأمرة في طلاقها من الزوج شيئا، اذا كان ذلك منهنّ في مرض الزوج و ان مات؛ لأنّ العصمة قد انقطعت منهنّ و منه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الرواية مؤيّدة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باطلاق الروايات المذكورة في المسألة الأولى فيقال بالشكّ في اطلاقها، لمكان الشكّ في كونها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لو قلنا بأنّ علّة الحكم فيها التهمة كما أشير اليها 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عليه السلام عن رجل طلّق امرأة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مادامت في عدّتها و ان طلّقها في حال اضرار فهي ترثه الى سنة فان زاد على السنة يوما واحدا لم‌ترثه و تعتدّ منه أربعة أشهر و عشرا عدّة المتوفّى عنها زوجها</w:t>
      </w:r>
      <w:r>
        <w:rPr>
          <w:rFonts w:eastAsia="Amiri" w:cs="Amiri" w:ascii="Amiri" w:hAnsi="Amiri"/>
          <w:color w:val="111111"/>
          <w:sz w:val="28"/>
          <w:szCs w:val="28"/>
          <w:rtl w:val="true"/>
          <w:lang w:bidi="ar-SA"/>
        </w:rPr>
        <w:t>».</w:t>
      </w:r>
      <w:r>
        <w:rPr>
          <w:rStyle w:val="FootnoteAnchor"/>
          <w:rtl w:val="true"/>
        </w:rPr>
        <w:footnoteReference w:id="210"/>
      </w:r>
    </w:p>
    <w:p>
      <w:pPr>
        <w:pStyle w:val="Heading4"/>
        <w:numPr>
          <w:ilvl w:val="3"/>
          <w:numId w:val="1"/>
        </w:numPr>
        <w:rPr/>
      </w:pPr>
      <w:bookmarkStart w:id="149" w:name="__RefHeading___Toc7543194_2870459653"/>
      <w:bookmarkStart w:id="150" w:name="_Toc50"/>
      <w:bookmarkEnd w:id="149"/>
      <w:r>
        <w:rPr>
          <w:rtl w:val="true"/>
        </w:rPr>
        <w:t>فيما لو اختلفا في زمان وقوع الطلاق</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زمان وقوع الطلاق مع الاتّفاق على أصل وقوعه يقدّم 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بعض الكلام في نظير هذه المسألة 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الزوج أنّه طلّقها في حال الصحّة و ادّعت الزوجة أنّه طلّقها في حال مرضه، فالظاهر كون المرأة هي المدّعية و عليها الاثبات؛ لأنّ الأصل عدم تحقّق سبب الارث</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رجعت الدعوى الى دعوى انقضاء العدّة و عدمه مثلاً فالقول قول المرأة كما سيأتي</w:t>
      </w:r>
      <w:r>
        <w:rPr>
          <w:rFonts w:eastAsia="Amiri" w:cs="Amiri" w:ascii="Amiri" w:hAnsi="Amiri"/>
          <w:color w:val="111111"/>
          <w:sz w:val="28"/>
          <w:szCs w:val="28"/>
          <w:rtl w:val="true"/>
          <w:lang w:bidi="ar-SA"/>
        </w:rPr>
        <w:t xml:space="preserve">. </w:t>
      </w:r>
      <w:bookmarkStart w:id="151" w:name="pg9623_90216"/>
    </w:p>
    <w:p>
      <w:pPr>
        <w:pStyle w:val="BookText"/>
        <w:rPr/>
      </w:pPr>
      <w:bookmarkEnd w:id="151"/>
      <w:r>
        <w:rPr>
          <w:rFonts w:ascii="Amiri" w:hAnsi="Amiri" w:eastAsia="Amiri" w:cs="Amiri"/>
          <w:color w:val="111111"/>
          <w:sz w:val="28"/>
          <w:sz w:val="28"/>
          <w:szCs w:val="28"/>
          <w:rtl w:val="true"/>
          <w:lang w:bidi="ar-SA"/>
        </w:rPr>
        <w:t>و المسألة تحتاج الى تفصيل في كلّ مقام و لايجري حكم واحد في جميع صورها كما لايخفى</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7543196_2870459653"/>
      <w:bookmarkStart w:id="153" w:name="_Toc51"/>
      <w:bookmarkEnd w:id="152"/>
      <w:r>
        <w:rPr>
          <w:rtl w:val="true"/>
        </w:rPr>
        <w:t>فيما اذا ادّعى الزوج أنّه طلّقها و أنكرت الزوجة</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الزوج أنّه طلّقها و أنكرت الزوجة الطلاق، ففي تقديم قوله أو قولها،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تجديد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ادّعى الزوج أنّه طلّقها و أنكرت الزوجة الطلاق فالظاهر تقديم قول الزوجة لأنّ قولها مطابق للأصل و أنّ على الزوج الاتيان بالشاهدين اللذين سمعا صيغة الطلاق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صحيحة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طلّقت امرأتي،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فاذا حكم الحاكم ببقاء زوجيّتها فلو كان الزوج طلّقها في الواقع و لم‌يمكنه أن‌يأتي بالشاهدين فلايجوز له المضاجعة و للتخلّص من هذه المخمصة يجدّد الطلاق مع سماع شاهدين</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7543198_2870459653"/>
      <w:bookmarkStart w:id="155" w:name="_Toc52"/>
      <w:bookmarkEnd w:id="154"/>
      <w:r>
        <w:rPr>
          <w:rtl w:val="true"/>
        </w:rPr>
        <w:t>فيما لو ادّعت المطلّقة أنّ الطلاق وقع في حال المرض و أنكر الوارث ذلك</w:t>
      </w:r>
      <w:bookmarkEnd w:id="1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المطلّقة أنّ الطلاق وقع في حال المرض و أنكر الوارث ذلك، يقدّم قول الوارث</w:t>
      </w:r>
      <w:r>
        <w:rPr>
          <w:rFonts w:eastAsia="Amiri" w:cs="Amiri" w:ascii="Amiri" w:hAnsi="Amiri"/>
          <w:color w:val="111111"/>
          <w:sz w:val="28"/>
          <w:szCs w:val="28"/>
          <w:rtl w:val="true"/>
          <w:lang w:bidi="ar-SA"/>
        </w:rPr>
        <w:t xml:space="preserve">. </w:t>
      </w:r>
      <w:bookmarkStart w:id="156" w:name="pg9623_90217"/>
    </w:p>
    <w:p>
      <w:pPr>
        <w:pStyle w:val="BookText"/>
        <w:rPr/>
      </w:pPr>
      <w:bookmarkEnd w:id="156"/>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ادّعت المطلّقة أنّ الميّت طلّقها فى المرض و أنكر الوارث و زعم أنّ الطلاق في الصحّة، فالقول قوله لتساوي الاحتمالين و كون الأصل عدم الارث الاّ مع تحقّق السبب</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شكّ في الشرط شكّ في المشروط، و لا شيء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تاريخ الطلاق و جهل تاريخ المرض أو جهلا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لتنقيحه على وجه يصدق عرفا لكون الطلاق في المرض الذي هو عنوان الحكم بل قد ذكرنا غير مرّة أنّ الأصول بالنسبة الى ذلك مثبتة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طلّق الرجل امرأته بائنا أو رجعيّا مع انقضاء العدّة ثمّ مات و ادّعت أنّه طلّقها في مرض موته و أنكر الوارث ذلك، فان كانت معها بيّنة غير معارضة فيقدّم قولها و ترث ما بين طلاقها و بين سنة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لم‌تكن هناك بيّنة على دعواها فالقول قول الوارث؛ لأنّ الأصل عدم الارث الاّ بسبب معلوم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7543200_2870459653"/>
      <w:bookmarkStart w:id="158" w:name="_Toc53"/>
      <w:bookmarkEnd w:id="157"/>
      <w:r>
        <w:rPr>
          <w:rtl w:val="true"/>
        </w:rPr>
        <w:t>في الموت بالحوادث المخوفة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بالمرض الموت بالحوادث المخوفة كالغرق و الحبس و الاسارة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بالطلاق في حال المرض فسخ النكاح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في أثناء المرض الذي طلّق فيه، ففي ثبوت الارث على ما تقدّم اشكال</w:t>
      </w:r>
      <w:r>
        <w:rPr>
          <w:rFonts w:eastAsia="Amiri" w:cs="Amiri" w:ascii="Amiri" w:hAnsi="Amiri"/>
          <w:color w:val="111111"/>
          <w:sz w:val="28"/>
          <w:szCs w:val="28"/>
          <w:rtl w:val="true"/>
          <w:lang w:bidi="ar-SA"/>
        </w:rPr>
        <w:t xml:space="preserve">. </w:t>
      </w:r>
      <w:bookmarkStart w:id="159" w:name="pg9623_90218"/>
    </w:p>
    <w:p>
      <w:pPr>
        <w:pStyle w:val="BookText"/>
        <w:rPr/>
      </w:pPr>
      <w:bookmarkEnd w:id="15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الثالثة أنّه لايلحق بالمرض، الموت بالحوادث المخوفة اذا طلّقها حين الحوادث ثمّ مات، و ذلك للأصل بعد الشكّ في شمول الدليل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لايلحق بالطلاق في حال المرض، الفسخ؛ لأنّ الأصل عدمه و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قتل في أثناء المرض الذي طلّق فيه، فقد استشكل فيه بأنّ القتل غير الموت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 كذا الحوادث التي تحدث في هذه الأعصار من غير اختيار، كالموت بالكهرباء أو التصادمات في مراكب السير و استعمال بعض الأدوية المشتبهة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7543202_2870459653"/>
      <w:bookmarkStart w:id="161" w:name="_Toc54"/>
      <w:bookmarkEnd w:id="160"/>
      <w:r>
        <w:rPr>
          <w:rtl w:val="true"/>
        </w:rPr>
        <w:t>فيما لو طلّقها بائنا ثمّ وطئها شبهة</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بائنا ثمّ وطئها شبهة وجب عليه مهر المثل مع جهلها بالحال، و لو كانا عالمين فلا مهر بل يحدّان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وجوب مهر المثل فلأنّ الدخول مع الشبهة يوجب المهر كما فصّلناه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المهر مع كونهما عالمين فلما تقدّم أيضا في كتاب النكاح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عمّار بن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الغلول،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من الامام فهو سحت و أكل مال اليتيم و شبهه سحت، و السحت أنواع كثيرة منها أجور الفواجر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الحدّ فلتحقّق الزنا كما هو مذكور في كتاب الحدود</w:t>
      </w:r>
      <w:r>
        <w:rPr>
          <w:rFonts w:eastAsia="Amiri" w:cs="Amiri" w:ascii="Amiri" w:hAnsi="Amiri"/>
          <w:color w:val="111111"/>
          <w:sz w:val="28"/>
          <w:szCs w:val="28"/>
          <w:rtl w:val="true"/>
          <w:lang w:bidi="ar-SA"/>
        </w:rPr>
        <w:t xml:space="preserve">. </w:t>
      </w:r>
      <w:bookmarkStart w:id="162" w:name="pg9623_90219"/>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أنّ زوجها طلّقها و أنكر الزوج ذلك، فالقول قوله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مطابق للقواعد الثابتة في القضاء فانّ الزوجة مدّعية فعليها البيّنة و ان لم‌تكن لها بيّنة فاليمين على من أنكر و هو الزوج فانّ قوله مطابق لأصالة عدم الطلاق</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7543204_2870459653"/>
      <w:bookmarkStart w:id="164" w:name="_Toc55"/>
      <w:bookmarkEnd w:id="163"/>
      <w:r>
        <w:rPr>
          <w:rtl w:val="true"/>
        </w:rPr>
        <w:t>فيما لو كان له زوجتان فطلّق احداهما المعيّنة، ثمّ نسيها</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زوجتان فطلّق احداهما المعيّنة، ثمّ نسيها وجب عليه الاجتناب عنهما ان كان الطلاق بائنا، و لايجوز لهما التزويج بالغير الاّ بالفراق منه على الأحوط، و ان كان الطلاق رجعيّا يصحّ له الرجوع الى كلتيهما، و لو رجع الى احداهما دون الأخرى فالظاهر حلّية الأخرى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صدر المسألة هو تنجّز العلم الاجمالي بأنّ احداهما مطلّقة بطلاق بائن فيجب الاجتناب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يحرم لهما التزويج بالغير الاّ باجراء صيغة الطلاق لكلّ واحدة منهما و ذلك لاستصحاب بقاء الزوجيّة الجاري لحقّ كلّ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وجه لقوله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المتعيّن هنا حرمة التزويج كما لايخفى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كان الطلاق رجعيّا فيصحّ له الرجوع الى كلتيهما؛ لأنّ كلاًّ منهما محلّلة له امّا بالزوجيّة أو بالرجوع اليها في الطلاق الرجعي، و لو رجع الى احداهما دون الأخرى فالظاهر حلّية الأخرى له لاستصحاب بقاء الزوجيّة بعد خروج العلم الاجمالي عن التنجّز بالرجوع الى الأخرى و سقوطها عن طرفيّة العلم الاجمالي</w:t>
      </w:r>
      <w:r>
        <w:rPr>
          <w:rFonts w:eastAsia="Amiri" w:cs="Amiri" w:ascii="Amiri" w:hAnsi="Amiri"/>
          <w:color w:val="111111"/>
          <w:sz w:val="28"/>
          <w:szCs w:val="28"/>
          <w:rtl w:val="true"/>
          <w:lang w:bidi="ar-SA"/>
        </w:rPr>
        <w:t xml:space="preserve">. </w:t>
      </w:r>
      <w:bookmarkStart w:id="165" w:name="pg9623_90220"/>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ثمّ شكّ أنّه من الطلاق الرجعي أو البائن لايجوز له الرجوع الاّ بعقد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النفقة لا بدّ من مراضاتهما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جواز الرجوع الاّ بعقد جديد فللشبهة، فالأمر دائر بين المتباينين فيجب الاجتناب كما في الموارد المشابهة له حيث لا حالة سابقة لها أو لم‌يجر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النفقة فالظاهر وجوبها عليه لاستصحابها مع الشكّ في زوالها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7543206_2870459653"/>
      <w:bookmarkStart w:id="167" w:name="_Toc56"/>
      <w:bookmarkEnd w:id="166"/>
      <w:r>
        <w:rPr>
          <w:rtl w:val="true"/>
        </w:rPr>
        <w:t>فيما اذا كان الطلاق موجبا للضرر نفسا على الزوجة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الطلاق موجبا للضرر نفسا على الزوجة ففي جوازه حينئذ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الطلاق موجبا للضرر على الزوجة في نفسها فالظاهر حرمته تكليفا لكونه سببا لاضرار الغير نفسا فهو لايجوز الاّ أنّه اذا طلّق صحّ؛ لشمول اطلاقات أدلّة الطلاق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الاضرار من حيث النفقة أو السكنى أو نحوهما، فلا اشكال في الجواز؛ لأنّ رفع تلك الأضرار و تداركها يجب أن‌يكون من بيت المال و الاّ على المسلمين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تمّت المسائل المتعلّقة بأحكام الطلاق التي عنونها في المهذّب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فلنرجع الى شرح باقي مسائل كتاب الطلاق من تحرير الوسيلة</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9623_90222"/>
      <w:bookmarkStart w:id="169" w:name="pg9623_90222"/>
      <w:bookmarkEnd w:id="169"/>
    </w:p>
    <w:p>
      <w:pPr>
        <w:pStyle w:val="Heading3"/>
        <w:numPr>
          <w:ilvl w:val="2"/>
          <w:numId w:val="1"/>
        </w:numPr>
        <w:rPr/>
      </w:pPr>
      <w:bookmarkStart w:id="170" w:name="pg9623_90222"/>
      <w:bookmarkStart w:id="171" w:name="__RefHeading___Toc7543208_2870459653"/>
      <w:bookmarkStart w:id="172" w:name="_Toc57"/>
      <w:bookmarkEnd w:id="170"/>
      <w:bookmarkEnd w:id="171"/>
      <w:r>
        <w:rPr>
          <w:rtl w:val="true"/>
        </w:rPr>
        <w:t xml:space="preserve">القول </w:t>
      </w:r>
      <w:r>
        <w:rPr>
          <w:rtl w:val="true"/>
        </w:rPr>
        <w:t xml:space="preserve">: </w:t>
      </w:r>
      <w:r>
        <w:rPr>
          <w:rtl w:val="true"/>
        </w:rPr>
        <w:t>في أقسام العدد</w:t>
      </w:r>
      <w:bookmarkEnd w:id="172"/>
    </w:p>
    <w:p>
      <w:pPr>
        <w:pStyle w:val="Heading4"/>
        <w:numPr>
          <w:ilvl w:val="3"/>
          <w:numId w:val="1"/>
        </w:numPr>
        <w:rPr/>
      </w:pPr>
      <w:bookmarkStart w:id="173" w:name="__RefHeading___Toc7543210_2870459653"/>
      <w:bookmarkStart w:id="174" w:name="_Toc58"/>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انّما يجب الاعتداد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 بطلاق أو فسخ أو انفساخ في الدائم، و انقضاء المدّة أو بذلها في المتعة و موت الزوج و وط‌ء الشبهة</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7543212_2870459653"/>
      <w:bookmarkStart w:id="176" w:name="_Toc59"/>
      <w:bookmarkEnd w:id="175"/>
      <w:r>
        <w:rPr>
          <w:rtl w:val="true"/>
        </w:rPr>
        <w:t>فصل في عدّة الفراق</w:t>
      </w:r>
      <w:bookmarkEnd w:id="176"/>
    </w:p>
    <w:p>
      <w:pPr>
        <w:pStyle w:val="Heading5"/>
        <w:numPr>
          <w:ilvl w:val="4"/>
          <w:numId w:val="1"/>
        </w:numPr>
        <w:rPr/>
      </w:pPr>
      <w:bookmarkStart w:id="177" w:name="__RefHeading___Toc7543214_2870459653"/>
      <w:bookmarkStart w:id="178" w:name="_Toc60"/>
      <w:bookmarkEnd w:id="177"/>
      <w:r>
        <w:rPr>
          <w:rtl w:val="true"/>
        </w:rPr>
        <w:t>فيمن لا عدّة عليه</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على من لم‌يدخل بها و لا على الصغيرة، و هي من لم‌تكمل التسع و ان دخل بها، و لا على اليائسة سواء بانت في ذلك كلّه بطلاق أو فسخ أو هبة مدّة أو انقضائها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عدّة على من لم‌يدخل بها، يدلّ عليه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اذا نكحتم المؤمنات ثمّ طلّقتموهنّ من قبل أن‌تمسّوهنّ فما لكم عليهنّ من عدّة تعتدّونها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عدّة 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امرأته قبل أن‌يدخل بها فليس عليها عدّة، تزوّج من ساعتها ان شاءت و تبينها تطليقة واحدة، و ان كان فرض لها مهرا فنصف ما فرض</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امرأته قبل أن‌يدخل بها تطليقة واحدة فقد بانت منه و تزوّج من ساعتها ان شاءت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منها صحيحة زرارة عن أحدهما عليهماالسلام في رجل تزوّج امرأة بكرا ثمّ طلّقها قبل أن‌يدخل بها ثلاث تطليقات، كلّ شهر تطليقة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منه في التطليقة الأولى، و اثنتان فضل أو هو خاطب، يتزوّجها متى شاءت و شاء بمهر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عليه الاجماع من الفريقين و العقل؛ لقاعدة انتفاء الحكم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الوفاة لها عدّة و ان لم‌يدخل بها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 لا عدّة على الصغيرة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لم‌تكمل التسع و ان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اليائسة، تدلّ عليه صحيحة عبدالرحمن بن الحجّاج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يئست من المحيض و مثلها لاتحيض،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ستّين سنة فقد يئست من المحيض و مثلها لاتحيض،و التي لم‌تحض و مثلها لاتحيض،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لم‌تبلغ تسع سنين، فانّها لاتحيض و مثلها لاتحيض، و التي لم‌يدخل بها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صحيحة حمّاد بن عثمان عن أبي عبداللّه عليه السلام في الصبيّة التي لايحيض مثلها و التي قد يئست من المحيض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عليهما عدّة و ان دخل بهما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حسنة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لاتحبل مثلها لا عدّة عليها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على خصوص الثاني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 قد يئست من المحيض يطلّقها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منه و لا عدّة عليها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لا بدّ من حمل ما يعارضها من الروايات على التقيّة أو محامل أخر كرواية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التي لم‌تبلغ الحيض ثلاثة أشهر و التي قد يئست من المحيض ثلاثة أشهر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رواية ابن سنان عن أبي عبداللّه عليه السلام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 التي لم‌تدرك الحيض،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زوجها بالشهور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6"/>
      </w:r>
      <w:bookmarkStart w:id="179" w:name="pg9623_90225"/>
    </w:p>
    <w:p>
      <w:pPr>
        <w:pStyle w:val="BookText"/>
        <w:rPr/>
      </w:pPr>
      <w:bookmarkEnd w:id="179"/>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المرأة التي لاتحيض و المستحاضة التي لاتطهر و الجارية التي قد يئست و لم‌تدرك الحيض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حمل ما تضمّن العدّة هنا على التقيّة؛ لموافقته لمذهب العامّة و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حملها على الاستحباب لايخلو من غموض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فرق في كون الفراق فيهنّ بطلاق أو فسخ أو هبة مدّة أو انقضائها، ففي كلّ ذلك لا عدّة على من لم‌يدخل بها و لا على الصغيرة و لا على اليائسة</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7543216_2870459653"/>
      <w:bookmarkStart w:id="181" w:name="_Toc61"/>
      <w:bookmarkEnd w:id="180"/>
      <w:r>
        <w:rPr>
          <w:rtl w:val="true"/>
        </w:rPr>
        <w:t>فيما يتحقّق الدخول به</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الدخول بايلاج تمام الحشفة قبلاً أو دبرا و ان لم‌ينزل، بل و ان كان مقطوع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في أنّ كلاًّ من الدخول و المسّ يتحقّق بايلاج الحشفة و ان لم‌ينزل بل و ان كان مقطوع الأنثيين فضلاً عن معيبهما الذي من المعلوم عادة عدم الانزال منه و عدم الحمل؛ لتحقّق الدخول بالوط‌ء منه لغة و عرفا و هو عنوان الحكم نصّا و فتوى بل الاجماع بقسميه عليه، ضرورة كونه المراد من التقاء الختانين الذي رتّب عليه الغسل و العدّة في المستفيض من النصوص أو المتواتر و حكمة كون العدّة لبراءة الرحم لاتنافي ترتيب الشارع الحكم على معلوميّة البراءة كما في غيرها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فرق بين القبل و الدبر في ذلك بلا خلاف أجده فيه عدا ما عساه يشعر به اقتصار الفاضل </w:t>
      </w:r>
    </w:p>
    <w:p>
      <w:pPr>
        <w:pStyle w:val="BookText"/>
        <w:rPr/>
      </w:pPr>
      <w:r>
        <w:rPr>
          <w:rFonts w:ascii="Amiri" w:hAnsi="Amiri" w:eastAsia="Amiri" w:cs="Amiri"/>
          <w:color w:val="111111"/>
          <w:sz w:val="28"/>
          <w:sz w:val="28"/>
          <w:szCs w:val="28"/>
          <w:rtl w:val="true"/>
          <w:lang w:bidi="ar-SA"/>
        </w:rPr>
        <w:t>في التحرير على الأوّل بل ظاهرهم الاجماع عليه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البحث عن تحقّق الدخول بايلاج تمام الحشفة و ان لم‌ينزل في مواضع مختلفة من كتاب الطهارة و النكاح و الحدود و قلنا بأنّه تدلّ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في رجل دخل بامرأة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التقى الختانان وجب المهر و العدّة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منها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التقى الختانان وجب المهر و العدّة و الغسل</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ملامسة النساء هي الايقاع بهنّ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منها صحيحته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 و أنا حاضر عن رجل تزوّج امرأة فأدخلت عليه و لم‌يمسّها و لم‌يصل اليها حتّى طلّقها، هل عليها عدّة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العدّة من الماء،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واقعها في الفرج و لم‌ينزل؟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دخله وجب الغسل و المهر و العدّة</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الفرق بين الدخول في القبل و الدبر لاطلاق الروايات كما عليه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يجب العدّة على المرأة من الخصي اذا دخل بها ثمّ طلّقها، دلّت عليه صحيحة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 عن خصي تزوّج امرأة و فرض لها صداقا و هي تعلم أنّه خصي،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مكث معها ما شاء اللّه ثمّ طلّقها هل عليها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قد لذّ منها و لذّت منه؟ الحديث</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لاتعارضها صحيحة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خصي تزوّج امرأة على ألف درهم ثمّ طلّقها بعد 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الألف التي أخذت منه و لا عدّة لها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لاعراض المشهور عنها فلا بدّ من طرحها أو حملها على خصي لايتحقّق منه دخول، فيكون المراد من دخوله بها الخلوة و الندب من أخذها الألف كما في الجواهر</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دخل الخصي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تغيّب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العدّة و ان بعد احتمال العلق</w:t>
      </w:r>
      <w:r>
        <w:rPr>
          <w:rStyle w:val="FootnoteAnchor"/>
          <w:rtl w:val="true"/>
        </w:rPr>
        <w:footnoteReference w:id="236"/>
      </w:r>
      <w:r>
        <w:rPr>
          <w:rFonts w:ascii="Amiri" w:hAnsi="Amiri" w:eastAsia="Amiri" w:cs="Amiri"/>
          <w:color w:val="111111"/>
          <w:sz w:val="28"/>
          <w:sz w:val="28"/>
          <w:szCs w:val="28"/>
          <w:rtl w:val="true"/>
          <w:lang w:bidi="ar-SA"/>
        </w:rPr>
        <w:t>منه كما بعد في مدخل الحشفة بغير انزال و ان كان فحلاً، لوجود المقتضي الذي جعله الشارع سببا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المجبوب و هو مقطوع الذكر سليم الأنثيين فلايوجد منه الدخول فلايجب على زوجته اذا كانت حائلاً عدّة على أصحّ القولين لانتفاء المقتضي لها و هو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بها حمل لحقه الولد و اعتدّت حينئذ بوضعه</w:t>
      </w:r>
      <w:r>
        <w:rPr>
          <w:rFonts w:eastAsia="Amiri" w:cs="Amiri" w:ascii="Amiri" w:hAnsi="Amiri"/>
          <w:color w:val="111111"/>
          <w:sz w:val="28"/>
          <w:szCs w:val="28"/>
          <w:rtl w:val="true"/>
          <w:lang w:bidi="ar-SA"/>
        </w:rPr>
        <w:t>».</w:t>
      </w:r>
      <w:r>
        <w:rPr>
          <w:rStyle w:val="FootnoteAnchor"/>
          <w:rtl w:val="true"/>
        </w:rPr>
        <w:footnoteReference w:id="237"/>
      </w:r>
      <w:bookmarkStart w:id="182" w:name="pg9623_90228"/>
    </w:p>
    <w:p>
      <w:pPr>
        <w:pStyle w:val="Heading5"/>
        <w:numPr>
          <w:ilvl w:val="4"/>
          <w:numId w:val="1"/>
        </w:numPr>
        <w:rPr/>
      </w:pPr>
      <w:bookmarkStart w:id="183" w:name="__RefHeading___Toc7543218_2870459653"/>
      <w:bookmarkStart w:id="184" w:name="_Toc62"/>
      <w:bookmarkEnd w:id="182"/>
      <w:bookmarkEnd w:id="183"/>
      <w:r>
        <w:rPr>
          <w:rtl w:val="true"/>
        </w:rPr>
        <w:t>في اليأس من الحيض</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اليأس ببلوغ ستّين في القرشيّة و خمسين في غيرها و الأحوط مراعاة الستّين مطلقا بالنسبة الى التزويج بالغير و خمسين كذلك بالنسبة الى الرجوع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يتحقّق اليأس ببلوغ ستّين في القرشيّة و خمسين في غيرها، يدلّ على ذلك الجمع بين صحيحة عبدالرحمن بن الحجّاج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يئست من المحيض و مثلها لاتحيض،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ستّين سنة فقد يئست من المحيض و مثلها لاتحيض</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بين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المرأة اذا بلغت خمسين سنة لم‌تر حمرة، الاّ أن‌تكون امرأة من قريش</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تحمل على المرسلة رواية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يتزوّجن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التي قد يئست من المحيض و مثلها لاتحيض،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لها خمسون سنة</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اليأس أن‌تبلغ خمسين سنة، و قيل في القرشيّة و النبطيّة ستّين سنة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التحديد بالخمسين مطلقا قول الشيخ في النهاية و جماعة منهم المصنّف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رواية عبدالرحمن بن الحجّاج السابقة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اليائسة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لها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بن محمّد بن أبي نصر عن بعض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تيئس من المحيض حدّها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بالتفصيل لابن بابويه و تبعه عليه المتأخّرون بعد المصنّف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 صحيحة ابن أبي عمير عن بعض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بلغت المرأة خمسين سنة لم‌تر حمرة الاّ أن‌تكون امرأة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للمصنّف في باب الحيض من هذا الكتاب قول آخر، و هو أنّ حدّه ستّون سنة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رواية عبدالرحمن بن الحجّاج أيضا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تكون التي يئست من المحيض و مثلها لاتحيض؟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ستّين سنة فقد يئست من المحيض و مثلها لاتحيض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الروايات ضعف، و التفصيل جامع بينها الاّ في النبطيّة، فانّا لم‌نقف على رواية تدلّ على الحاقها بالقرشيّة، لكن حكمها مشتهر بين الأصحاب و ربّ مشهور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ترجيح رواية الستّين باستصحاب حكم الحيض الى أن‌يحصل الاتّفاق على عدمه، و رواية الخمسين بأصالة عدم سقوط الواجب من العبادات و غيرها من الأحكام في غير موضع اليقين و هو الحيض المتيقّن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المختار التفصيل بالخمسين مطلقا في غير القرشيّة، لصحّة روايته، و ارسالها مقبول من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المنتسبة بالأب الى قريش و هو النضر بن كنانة، و هو الجدّ الثاني عشر للنبي صلى‌الله‌عليه‌و‌آله على أصحّ الأقوال، سمّي بذلك لجمعه القبائل، و التقرّش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باسم دابّة في البحر عظيمة لاتذر شيئا الاّأتت عليه تسمّى قريشا لشدّتها و شوكتها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من يضبط نسبه الآن اليها غير </w:t>
      </w:r>
      <w:bookmarkStart w:id="185" w:name="pg9623_90230"/>
    </w:p>
    <w:p>
      <w:pPr>
        <w:pStyle w:val="BookText"/>
        <w:rPr/>
      </w:pPr>
      <w:bookmarkEnd w:id="185"/>
      <w:r>
        <w:rPr>
          <w:rFonts w:ascii="Amiri" w:hAnsi="Amiri" w:eastAsia="Amiri" w:cs="Amiri"/>
          <w:color w:val="111111"/>
          <w:sz w:val="28"/>
          <w:sz w:val="28"/>
          <w:szCs w:val="28"/>
          <w:rtl w:val="true"/>
          <w:lang w:bidi="ar-SA"/>
        </w:rPr>
        <w:t>الهاشميّين، فمع اشتباه نسب المرأة الأصل عدم كونها من قريش</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أنّ ما رواه عبدالرحمن بن الحجّاج في أنّ حدّ اليأس ستّون سنة، صحيحة و لايكون فيه ضعف و أنّ الجمع بينه و بين مرسلة الصدوق يقتضي الحكم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ما ذكره من صحيحة ابن أبي عمير هو مرسلة الصدوق التي ذكرناها</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7543220_2870459653"/>
      <w:bookmarkStart w:id="187" w:name="_Toc63"/>
      <w:bookmarkEnd w:id="186"/>
      <w:r>
        <w:rPr>
          <w:rtl w:val="true"/>
        </w:rPr>
        <w:t>فيما لو رأت الدم بعد الطلاق مرّة أو مرّتين ثمّ يئست</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ذات الأقراء قبل بلوغ سنّ اليأس و رأت الدم مرّة أو مرّتين ثمّ يئست أكملت العدّة بشهرين أو شهر، و كذلك ذات الشهور اذا اعتدّت شهرا أو شهرين ثمّ يئست أتمّت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تدلّ على حكم المسألة رواية هارون بن حمزة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طلّقت و قد طعنت في السنّ فحاضت حيضة واحدة ثمّ ارتفع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بالحيضة و شهرين مستقبلين فانّها قد يئست من المحيض</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صحيحة أبي بصير عن أبي عبداللّه عليه السلام أنّه قال في المرأة يطلّقها زوجها و هي تحيض في كلّ ثلاثة أشهر حيضة فقال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انقضت ثلاثة أشهر انقضت عدّتها يحسب لها لكلّ شهر حيضة</w:t>
      </w:r>
      <w:r>
        <w:rPr>
          <w:rFonts w:eastAsia="Amiri" w:cs="Amiri" w:ascii="Amiri" w:hAnsi="Amiri"/>
          <w:color w:val="111111"/>
          <w:sz w:val="28"/>
          <w:szCs w:val="28"/>
          <w:rtl w:val="true"/>
          <w:lang w:bidi="ar-SA"/>
        </w:rPr>
        <w:t>».</w:t>
      </w:r>
      <w:r>
        <w:rPr>
          <w:rStyle w:val="FootnoteAnchor"/>
          <w:rtl w:val="true"/>
        </w:rPr>
        <w:footnoteReference w:id="244"/>
      </w:r>
      <w:bookmarkStart w:id="188" w:name="pg9623_90231"/>
    </w:p>
    <w:p>
      <w:pPr>
        <w:pStyle w:val="BookText"/>
        <w:rPr/>
      </w:pPr>
      <w:bookmarkEnd w:id="188"/>
      <w:r>
        <w:rPr>
          <w:rFonts w:ascii="Amiri" w:hAnsi="Amiri" w:eastAsia="Amiri" w:cs="Amiri"/>
          <w:color w:val="111111"/>
          <w:sz w:val="28"/>
          <w:sz w:val="28"/>
          <w:szCs w:val="28"/>
          <w:rtl w:val="true"/>
          <w:lang w:bidi="ar-SA"/>
        </w:rPr>
        <w:t>و الرواية و ان وردت في المسترابة، الاّ أنّ ذيل الرواية يدلّ على احتساب حيضة بازاء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المسألة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حكم الشارع عليها بوجوب العدّة قبل اليأس و قد كانت حينئذ من ذوات الأقراء فاذا تعذّر اكمالها بها لليأس المقتضي انتفاء الحكم بالحيض مع تلبّسها بالعدّة أكملت بالأشهر لأنّها بدل عن الأقراء كما مرّ، فيجعل لكلّ قرء شهر و لاتوجد عدّة ملفّقة من الأمرين الاّ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حكم هذه المسألة رواية هارون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يأسها بعد أن‌حاضت مرّتين فمقتضى ذلك اكمال العدّة بشهر ولكن الجماعة اقتصروا على مدلول الرواية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قيام الأشهر مقام الأقراء عند تعذّرها على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فحوى رواية هارون بن حمزة بل و التعليل في آخره، التلفيق بشهر لو فرض مجيء الحيض مرّتين، و لا تلفيق في عدّة غيرها</w:t>
      </w:r>
      <w:r>
        <w:rPr>
          <w:rFonts w:eastAsia="Amiri" w:cs="Amiri" w:ascii="Amiri" w:hAnsi="Amiri"/>
          <w:color w:val="111111"/>
          <w:sz w:val="28"/>
          <w:szCs w:val="28"/>
          <w:rtl w:val="true"/>
          <w:lang w:bidi="ar-SA"/>
        </w:rPr>
        <w:t>».</w:t>
      </w:r>
      <w:r>
        <w:rPr>
          <w:rStyle w:val="FootnoteAnchor"/>
          <w:rtl w:val="true"/>
        </w:rPr>
        <w:footnoteReference w:id="246"/>
      </w:r>
    </w:p>
    <w:p>
      <w:pPr>
        <w:pStyle w:val="Heading5"/>
        <w:numPr>
          <w:ilvl w:val="4"/>
          <w:numId w:val="1"/>
        </w:numPr>
        <w:rPr/>
      </w:pPr>
      <w:bookmarkStart w:id="189" w:name="__RefHeading___Toc7543222_2870459653"/>
      <w:bookmarkStart w:id="190" w:name="_Toc64"/>
      <w:bookmarkEnd w:id="189"/>
      <w:r>
        <w:rPr>
          <w:rtl w:val="true"/>
        </w:rPr>
        <w:t xml:space="preserve">فرع </w:t>
      </w:r>
      <w:r>
        <w:rPr>
          <w:rtl w:val="true"/>
        </w:rPr>
        <w:t xml:space="preserve">: </w:t>
      </w:r>
      <w:r>
        <w:rPr>
          <w:rtl w:val="true"/>
        </w:rPr>
        <w:t>فيما لو ادّعت المرأة أنّها يائسة</w:t>
      </w:r>
      <w:bookmarkEnd w:id="190"/>
    </w:p>
    <w:p>
      <w:pPr>
        <w:pStyle w:val="BookText"/>
        <w:rPr/>
      </w:pPr>
      <w:r>
        <w:rPr>
          <w:rFonts w:ascii="Amiri" w:hAnsi="Amiri" w:eastAsia="Amiri" w:cs="Amiri"/>
          <w:color w:val="111111"/>
          <w:sz w:val="28"/>
          <w:sz w:val="28"/>
          <w:szCs w:val="28"/>
          <w:rtl w:val="true"/>
          <w:lang w:bidi="ar-SA"/>
        </w:rPr>
        <w:t>لو ادّعت المرأة أنّها يائسة لاترى دما فالظاهر قبول قولها، و ذلك لاطلاق قول الباقر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و الحيض للنساء اذا ادّعت صدّقت</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تصديق المرأة في الاخبار عن الحيض وجودا و عدما لايشمل </w:t>
      </w:r>
      <w:bookmarkStart w:id="191" w:name="pg9623_90232"/>
    </w:p>
    <w:p>
      <w:pPr>
        <w:pStyle w:val="BookText"/>
        <w:rPr/>
      </w:pPr>
      <w:bookmarkEnd w:id="191"/>
      <w:r>
        <w:rPr>
          <w:rFonts w:ascii="Amiri" w:hAnsi="Amiri" w:eastAsia="Amiri" w:cs="Amiri"/>
          <w:color w:val="111111"/>
          <w:sz w:val="28"/>
          <w:sz w:val="28"/>
          <w:szCs w:val="28"/>
          <w:rtl w:val="true"/>
          <w:lang w:bidi="ar-SA"/>
        </w:rPr>
        <w:t>الاخبار عن اليأس عن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اليأس من ملازمات أصل الحيض، فانّ له أمدا معلوما فاذا انتهى اليه تكون المرأة يائسة</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7543224_2870459653"/>
      <w:bookmarkStart w:id="193" w:name="_Toc65"/>
      <w:bookmarkEnd w:id="192"/>
      <w:r>
        <w:rPr>
          <w:rtl w:val="true"/>
        </w:rPr>
        <w:t>في عدّة الحامل</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و من ألحقت بها ان كانت حاملاً فعدّتها مدّة حملها، و تنقضي بأن‌تضع و لو بعد الطلاق بلا فصل، سواء كان تامّا أو غيره و لو كان مضغة أو علقة ان تحقّق أنّه 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فصل النفقات من كتاب النكاح أنّ عدّة الحامل مدّة حملها، فتنقضي بوضع حملها و لو بعد الطلاق بلا فصل، يدلّ عليه الكتاب و السنّة،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أن‌يضعن حملهنّ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الحامل واحدة، فاذا وضعت ما في بطنها بانت منه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الحبلى واحدة و ان شاء راجعها قبل أن‌تضع، فان وضعت قبل أن‌يراجعها فقد بانت منه و هو خاطب من الخطّاب</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منها موثّقة اسماعيل الجعفي عن أبي جعفر عليه السلام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الحبلى واحدة فاذا وضعت ما في بطنها فقد بانت</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طلاق الحبلى،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 أجلها أن‌تضع حملها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الى غير ذلك من الروايات الواردة في أنّ عدّة الحامل وضع حملها التي قد تقدّم بعضها في فصل النفقات من كتاب النكاح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من الكتاب و السنّة أنّ عدّة الحامل هو الوضع دون الأقراء و الأشهر كما هو المشهور شهرة عظيمة كادت تكون اجماعا و ان كان الصدوق و ابن حمزة على اعتدادها بأقرب الأجلين من الأقراء و الأشهر و من الوضع، بل ظاهر المرتضى و ابن ادريس وجود مخالف غيرهما و ان كنّا لم‌نحقّقه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قد استدلّ للصدوق و ابن حمزة بصحيحة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الحبلى واحدة و أجلها أن‌تضع حملها و هو أقرب الأجلين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الحبلى واحدة و أجلها أن‌تضع حملها و هو أقرب الأجلين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صحيحة أبي الصبّاح عن أبي عبداللّه عليه السلام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الحامل واحدة و عدّتها أقرب الأجلين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قال في مختلف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عدّة الحامل وضع الحمل في الطلاق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أولات الأحمال أجلهنّ أن‌يضعن حملهنّ، و هو أقرب الأجلين، فاذا وضعت أو أسقطت يوم طلّقها أو بعده متى كان، فقد بانت منه، و حلّت للأزواج، فاذا مضى لها ثلاثة أشهر من قبل أن‌تضع، فقد بانت منه، و لاتحلّ للأزواج حتّى تضع</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يظنّ أنّ الاماميّة مجمعة عليه و منفردة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عدّة الحامل المطلّقة أقرب الأجلين، بمعنى أنّ المطلّقة اذا كانت حاملاً و وضعت قبل مضي الأقراء الثلاثة، فقد بانت بذلك، و ان مضت الأقراء الثلاثة قبل أن‌تضع حملها، بانت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جواب المسائل الواردة من أهل الموصل الفقهيّة أنّه ما ذهب جميع أصحابنا الى هذا المذهب، و لاأجمع العلماء منّا عليه، و أكثر أصحابنا يفتي بخلافه، و انّما عوّل من خالف من أصحابنا على خبر يرويه زرارة عن الباقر عليه السلام ، و قد بيّنّا أنّه ليس حجّة، ثمّ سلّمناه و تأوّلناه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ذهب بعض أصحابنا الى أنّ الحامل عدّتها أقرب الأجلين،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و معنى ذلك أنّها ان مرّت بها ثلاثة أشهر، فقد انقضت عدّتها، و لاتحلّ للأزواج حتّى تضع ما في بطنها، و ان وضعت الحمل بعد طلاقه بلا فصل، بانت منه، و حلّت للأزواج</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و تعجّب منه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التحقيق عندي في الجواب أنّ هذه الأخبار غير صريحة بل و لا ظاهرة فيما ادّعاه الصدوق رحمه‌الله لأنّ المفهوم من أخبار المسألة كملاً بعد ضمّ </w:t>
      </w:r>
    </w:p>
    <w:p>
      <w:pPr>
        <w:pStyle w:val="BookText"/>
        <w:rPr/>
      </w:pPr>
      <w:r>
        <w:rPr>
          <w:rFonts w:ascii="Amiri" w:hAnsi="Amiri" w:eastAsia="Amiri" w:cs="Amiri"/>
          <w:color w:val="111111"/>
          <w:sz w:val="28"/>
          <w:sz w:val="28"/>
          <w:szCs w:val="28"/>
          <w:rtl w:val="true"/>
          <w:lang w:bidi="ar-SA"/>
        </w:rPr>
        <w:t>بعضها الى بعض هو أنّ عدّة الحامل وضع الحمل، فانّه أقرب الأجلين كما هو مدلول صحيحتي الحلبي و أبي بصير، و انّما وصف وضع الحمل بأنّه أقرب الأجلين لجواز حصوله بعد الطلاق بلحظة أو أيّام يسيرة، و نحو ذلك بخلاف التحديد بالثلاثة الأشهر فانّه لا قرب فيها بالكلّية، و حينئذ فمعنى قوله في رواية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عدّتها أقرب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عدّتها هو وضع الحمل الذي هو أقرب الأجلين، فهو صفة لموصوف محذوف لا أنّ المراد ما توهّمه رحمه‌الله و من معه من أنّ المعنى أقرب العدّتين، بمعنى أنّ أيّهما سبق اعتدّت به، فانّه مردود بالآية و الأخبار المتكاثرة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ما ذكرناه تجمع الآية و أخبار المسألة كملاً و يرتفع التنافي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المرتضى من دلالة رواية زرارة عن الباقر عليه السلام على قول الصدوق فانّا لم‌نقف فيما وصل الينا من الأخبار عليها، و انّما الذي وصل الينا ما ذكرناه من الروايات الثلاث المنقولة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ما ذهب اليه صاحب الحدائق من الجمع بين الأخبار و توجيهها وجيه و ان لم‌يرتضه صاحب الجواهر و قال في تقوية قول الصدوق رحمه‌الله بأنّه مقتضى الجمع بين الكتاب و السنّة،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منها ما دلّ على اعتداد المطلّقة بالثلاثة و منها ما دلّ على اعتداد الحامل مطلّقة كانت أو غيره بالوضع فيكون أيّهما سبق يحصل به الاعتداد، نحو ما سمعته في الثلاثة أشهر و الأقراء بعد القطع بعدم احتمال كون كلّ منهما عدّة في الطلاق كي يتوجّه الاعتداد حينئذ بأبعدهما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أمّاالصحيحان فالمراد منهما الاعتداد بالوضع حال كونه أقرب الأجلين فالجملة حاليّة فيوافقان الخبر الأوّل بل جعلها مستأنفة لا حاصل له، ضرورة كون الموجود </w:t>
      </w:r>
    </w:p>
    <w:p>
      <w:pPr>
        <w:pStyle w:val="BookText"/>
        <w:rPr/>
      </w:pPr>
      <w:r>
        <w:rPr>
          <w:rFonts w:ascii="Amiri" w:hAnsi="Amiri" w:eastAsia="Amiri" w:cs="Amiri"/>
          <w:color w:val="111111"/>
          <w:sz w:val="28"/>
          <w:sz w:val="28"/>
          <w:szCs w:val="28"/>
          <w:rtl w:val="true"/>
          <w:lang w:bidi="ar-SA"/>
        </w:rPr>
        <w:t>في الخارج منه كلاًّ من الأقرب و الأبعد، اذ كما يمكن الوضع بعد لحظة يمكن تأخّره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نصّ في أنّ عدّة الحامل وضع الحمل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آبية عن التقييد و كذا صحيحتا زرارة و الحلبي و موثقّتا اسماعيل الجعفي و سماعة فلا بدّ من توجيه الصحاح التي كان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حصول الوضع بعد الطلاق بلحظة أو أيّام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ما ذهب اليه صاحب الجواهر مغاير لما ذهب اليه الصدوق من التفصيل حيث قال فيما تقدّم من كلامه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طلّقت و وضعت قبل ثلاثة أشهر فقد بانت و حلّت للأزواج، و اذا مضى ثلاثة أشهر قبل أن‌تضع فقد بانت و لاتحلّ للأزواج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لصاحب الجواهر من جمع آخر بين الروايات و توجيهها بوجه آخر غير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ذكرنا في فصل النفقات من كتاب النكاح روايات صحيحة كلّها صريحة أو ظاهرة في أنّ عدّة الحامل بوضع الحمل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اعتدادها بذلك و انقضاء عدّتها بوضع الحمل بين كون الحمل الذي وضع تامّا أو غير تامّ بعد أن‌يتحقّق أنّه حمل، و ذلك لاطلاق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أن‌يضعن حملهنّ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لموثّقة عبدالرحمن بن الحجّاج عن أبي عبداللّه عليه السلام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الحبلى اذا طلّقها زوجها فوضعت سقطا تمّ أو لم‌يتمّ أو وضعته مضغة،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يستبين أنّه حمل تمّ أو لم‌يتمّ فقدانقضت عدّتها و ان كان مضغة</w:t>
      </w:r>
      <w:r>
        <w:rPr>
          <w:rFonts w:eastAsia="Amiri" w:cs="Amiri" w:ascii="Amiri" w:hAnsi="Amiri"/>
          <w:color w:val="111111"/>
          <w:sz w:val="28"/>
          <w:szCs w:val="28"/>
          <w:rtl w:val="true"/>
          <w:lang w:bidi="ar-SA"/>
        </w:rPr>
        <w:t>».</w:t>
      </w:r>
      <w:r>
        <w:rPr>
          <w:rStyle w:val="FootnoteAnchor"/>
          <w:rtl w:val="true"/>
        </w:rPr>
        <w:footnoteReference w:id="263"/>
      </w:r>
      <w:bookmarkStart w:id="194" w:name="pg9623_90237"/>
    </w:p>
    <w:p>
      <w:pPr>
        <w:pStyle w:val="BookText"/>
        <w:rPr/>
      </w:pPr>
      <w:bookmarkEnd w:id="194"/>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تنقضي العدّة بانفصاله حيّا و ميّتا؛ لصدق 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تحقّق كونه حملاً فلايكفي وضعه نطفة مع عدم استقرارها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وجهان من الشكّ في كونه قد صار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الشيخ بانقضاء العدّة و أطلق، و هو بعيد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الآتيان في العلقة و هي القطعة من الدم التي لاتخطيط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 المصنّف و جماعة الشيخ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مع العلم بأنّها مبدأ نشوء آدمي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أسقطت مضغة كفت، و العلم بها أقرب</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المدار هو صدق الحمل عرفا لا كونه نشوء آدمي فانّه أعمّ من ذلك و هذا هو الوجه في تقييد المصنّف و غيره بذلك بل لعلّ الخبر المزبور كذلك، و لا أقلّ من الشكّ في صدق الحمل بالمفروض و قد صرّح المصنّف و غيره بعدم العبرة به و قد عرفت وجهه، بل الظاهر عدم العبرة بظنّ أنّه حمل فضلاً عن الشكّ لاعتبار العلم في مصاديق الألفاظ</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الكتاب و السنّة هو أنّ انقضاء عدّة الحامل بوضع الحمل، بحيث يصدق أنّ هذا حمل و الظاهر صدق الحمل اذا كان مضغة كما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النطفة فلايصدق أنّها حمل، كما أنّ صدق الحمل على العلقة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تحقّق أنّه حمل فتنقضي العدّة بوضعها</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7543226_2870459653"/>
      <w:bookmarkStart w:id="196" w:name="_Toc66"/>
      <w:bookmarkEnd w:id="195"/>
      <w:r>
        <w:rPr>
          <w:rtl w:val="true"/>
        </w:rPr>
        <w:t>في عدم العبرة بالوضع اذا لم‌يكن الحمل ملحقا بمن له العدّة</w:t>
      </w:r>
      <w:bookmarkEnd w:id="1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تنقضي العدّة بالوضع اذا كان الحمل ملحقا بمن له العدّة، فلا عبرة بوضع من لم‌يلحق به في انقضاء عدّته، فلو كانت حاملاً من زنا قبل الطلاق أو بعده لم‌تخرج منها به، بل يكون انقضاؤها بالأقراء و الشهور كغير </w:t>
      </w:r>
    </w:p>
    <w:p>
      <w:pPr>
        <w:pStyle w:val="BookText"/>
        <w:rPr/>
      </w:pPr>
      <w:r>
        <w:rPr>
          <w:rFonts w:ascii="Amiri" w:hAnsi="Amiri" w:eastAsia="Amiri" w:cs="Amiri"/>
          <w:color w:val="111111"/>
          <w:sz w:val="28"/>
          <w:sz w:val="28"/>
          <w:szCs w:val="28"/>
          <w:rtl w:val="true"/>
          <w:lang w:bidi="ar-SA"/>
        </w:rPr>
        <w:t>الحامل، فوضع الحمل لا أثر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حملت من وط‌ء الشبهة قبل الطلاق أو بعده بحيث يلحق الولد بالواطئ لا بالزوج فوضعه سبب لانقضاء العدّة بالنسبة اليه لا الزوج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الكتاب و السنّة أنّ انقضاء عدّة الحامل بالوضع مختصّ بما اذا كان الحمل ملحقا بالزوج المطلّق، و الظاهر انصراف الأدلّة عن الحامل بالزنا، مضافا الى أنّه لا حرمة للزنا و عليه فانقضاء عدّتها بالأقراء أو الشهور لا بوضع الحمل و لها التزويج بعد انقضاء العدّة و ان كانت حاملاً، اذا ألحق الحمل بالزنا كما في غيبة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وط‌ء الزنا لا حرمة له سواء حملت منه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فرض انتفاؤه عن الفراش لكونه غائبا عنها على وجه ينتفي عنه فطلّقها، اعتدّت من الطلاق بما كانت تعتدّ به لولا الزنا، فان لم‌يكن لها مع الحمل حيض اعتدّت بالأشهر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بجواز حيضها و وقع اعتدّت بالأقراء و بانت بانقضائها و ان لم‌تضع و جاز لها التزويج حينئذ و ان كانت حاملاً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حملت من زنا ثمّ طلّقها الزوج اعتدّت بالسابق من الأشهر و الأقراء، كما لو لم‌يكن زنا، لا بالوضع بلا خلاف أجده فيه بل و لا في أنّ لها التزويج حينئذ بعد انقضاء العدّة؛ لعدم العدّة لها بوضعه و كذا لو لم‌تكن ذات بعل و كانت حاملة من زنا</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اذا كان الحمل من الزنا و أمّا اذا حملت من وط‌ء الشبهة قبل الطلاق أو بعده بحيث يلحق الولد بالواطئلا بالزوج فوضعه سبب لانقضاء العدّة بالنسبة الى </w:t>
      </w:r>
      <w:bookmarkStart w:id="197" w:name="pg9623_90239"/>
    </w:p>
    <w:p>
      <w:pPr>
        <w:pStyle w:val="BookText"/>
        <w:rPr/>
      </w:pPr>
      <w:bookmarkEnd w:id="197"/>
      <w:r>
        <w:rPr>
          <w:rFonts w:ascii="Amiri" w:hAnsi="Amiri" w:eastAsia="Amiri" w:cs="Amiri"/>
          <w:color w:val="111111"/>
          <w:sz w:val="28"/>
          <w:sz w:val="28"/>
          <w:szCs w:val="28"/>
          <w:rtl w:val="true"/>
          <w:lang w:bidi="ar-SA"/>
        </w:rPr>
        <w:t>الواطئ شبهة؛ لفرض احترام الوط‌ء عند الشارع و الوط‌ء ملحق بالواطئكذلك، فيترتّب عليه جميع آثار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انقضاء عدّة الطلاق من الزوج المطلّق فمعلّق على الأقراء و الشهور بعد وضعه الولد، فانّه قد تقدّم الكلام في ذلك في فصل التزويج في العدّة من كتاب النكاح و قلنا هناك بأنّ الأحوط وجوبا عدم تداخل العدّتين، و عليه فالأحوط أنّ عدّة الطلاق بالأقراء و الأشهر بعد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وطئت المرأة شبهة و ألحق الولد بالواطئلبعد الزوج عنها و نحوه ممّا يعلم به عدم كونه له ثمّ طلّقها الزوج اعتدّت بالوضع من الواطئ ثمّ استأنف عدّة الطلاق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تأخّر دم النفاس عنه لحظة حسب قرءً من العدّة الثانية و الاّ كان ابتداء العدّة بعده بلا خلاف أجده في شيء من ذلك و لا اشكال</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7543228_2870459653"/>
      <w:bookmarkStart w:id="199" w:name="_Toc67"/>
      <w:bookmarkEnd w:id="198"/>
      <w:r>
        <w:rPr>
          <w:rtl w:val="true"/>
        </w:rPr>
        <w:t>فيما لو كانت حاملاً باثنين</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حاملاً باثنين فالأقوى عدم البينونة الاّ بوضعهما فللزوج الرجوع بعد وضع الأوّل، لكن لاينبغي ترك الاحتياط، و لاتنكح زوجا الاّ بعد وضعهما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حاملاً باثنين فانّها تبين من الرجل عند وضعها الأوّل و لاتحلّ للأزواج حتّى تضع جميع ما في بطنها</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طلّقها و هي حامل، فولدت توأمين بينهما أقلّ من ستّةأشهر، فانّ عدّتها لاتنقضي حتّى تضع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 حنيفة و أصحابه و مالك و الشافعي و عامّة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تنقضي عدّتها بوضع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تبين بوضع الأوّل، غير أنّها لاتحلّ للأزواج حتّى تضع الثاني، و المعتمد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ما وضعت حملها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قد ذهب في المبسوط</w:t>
      </w:r>
      <w:r>
        <w:rPr>
          <w:rStyle w:val="FootnoteAnchor"/>
          <w:rtl w:val="true"/>
        </w:rPr>
        <w:footnoteReference w:id="270"/>
      </w:r>
      <w:r>
        <w:rPr>
          <w:rFonts w:ascii="Amiri" w:hAnsi="Amiri" w:eastAsia="Amiri" w:cs="Amiri"/>
          <w:color w:val="111111"/>
          <w:sz w:val="28"/>
          <w:sz w:val="28"/>
          <w:szCs w:val="28"/>
          <w:rtl w:val="true"/>
          <w:lang w:bidi="ar-SA"/>
        </w:rPr>
        <w:t>الى ما ذهب اليه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حملها اثنين، بانت بالأوّل و لم‌تنكح الاّ بعد وضع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الأشبه أنّها لاتبين الاّ بوضع الجميع</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استدلّ على ما ذهب اليه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ببينونتها بالأوّل و عدم حلّيّتها للأزواج الاّ بعد وضع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برواية عبدالرحمن بن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و هي حبلى و كان في بطنها اثنان، فوضعت واحدا و بقي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بالأوّل و لاتحلّ للأزواج حتّى تضع ما في بطنها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مرسلة الفضل بن الحسن الطبرسي في مجمع البيان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أنّ الحامل اذا وضعت واحدا انقطعت عصمتها من الزوج و لايجوز لها أن‌تعقد على نفسها لغيره حتّى تضع الآخر</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بما في المسالك من أنّ الحمل صادق على الواحد حالة الانفراد فكذا عند الاجتماع للاستصحاب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حكى في المسالك عن ابن الجنيد القول بانقضاء العدّة بوضع أحدهما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القاضي و ابن حمزة ذهابهما الى قول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الأصحّ ما ذهب اليه الشيخ في الخلاف و المبسوط من عدم بينونتها الاّ بوضع جميع ما في بطنها و قد اختار ذلك الشهيد الثاني في المسالك و صاحب الجواهر و حكي اختياره أيضا عن العلاّمة و ابن شهر آشوب في متشابه القرآن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ضعف الروايتين المتقدّمتين سندا و عدم الجابر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اسم للجميع فقبل وضع الجميع يصدق انتفاء وضعه، و اذا صدق انتفاء وضع الحمل كذب وضع الحمل؛ لاستحالة اجتماع النقيضين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تعالى جعل أجل الحوامل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لايصدق مادام في الرحم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ولكن مع ذلك كلّه فالاحتياط لاينبغي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في المسالك مضافا الى ما تقدّم بأنّ العدّة موضوعة لاستبراء الرحم و خلوّه من ولد مظنون فكيف تنقضي العدّة مع بقاء ولد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 من أنّ العدّة لاتكون الاّ تعبّدا، و استبراء الرحم لو اعتبر لاعتبر حكمة لا علّة للحكم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تظهر فائدة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و موت الزوج قبله و النفقة عليها و غير ذلك من توابع العدّة، فعلى قول الشيخ ينتفي جميع ذلك الاّتحريم الزوج و على القول المشهور تصحّ رجعتها بين التوأمين و ترثه و لو مات بينهما و تلحقها أحكام المعتدّة مطلقا</w:t>
      </w:r>
      <w:r>
        <w:rPr>
          <w:rFonts w:eastAsia="Amiri" w:cs="Amiri" w:ascii="Amiri" w:hAnsi="Amiri"/>
          <w:color w:val="111111"/>
          <w:sz w:val="28"/>
          <w:szCs w:val="28"/>
          <w:rtl w:val="true"/>
          <w:lang w:bidi="ar-SA"/>
        </w:rPr>
        <w:t xml:space="preserve">. </w:t>
      </w:r>
      <w:bookmarkStart w:id="200" w:name="pg9623_90242"/>
    </w:p>
    <w:p>
      <w:pPr>
        <w:pStyle w:val="Heading5"/>
        <w:numPr>
          <w:ilvl w:val="4"/>
          <w:numId w:val="1"/>
        </w:numPr>
        <w:rPr/>
      </w:pPr>
      <w:bookmarkStart w:id="201" w:name="__RefHeading___Toc7543230_2870459653"/>
      <w:bookmarkStart w:id="202" w:name="_Toc68"/>
      <w:bookmarkEnd w:id="200"/>
      <w:bookmarkEnd w:id="201"/>
      <w:r>
        <w:rPr>
          <w:rtl w:val="true"/>
        </w:rPr>
        <w:t>فيما لو وطئت شبهة ثمّ طلّقت</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وطئت شبهة فحملت و ألحق الولد بالواطئ لبعد الزوج عنها أو لغير ذلك ثمّ طلّقها أو وطئت شبهة بعد الطلاق على نحو ألحق الولد بالواطئ كانت عليها عدّتان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لوط‌ء الشبهة تنقضي بالوضع، و عدّة للطلاق تستأنفها فيما بعده، و كان مدّتها بعد انقضاء نفاسها اذا اتّصل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تأخّر دم النفاس يحسب النقاء المتخلّل بين الوضع و الدم قرء من العدّة الثانية و لو كان بلحظة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وطئت شبهة و لحق الولد بالواطئ لبعد الزوج عنها، ثمّ طلّقها الزوج، اعتدّت من الواطئ ثمّ استأنف عدّة الطلاق بعد الوضع</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يدلّ على ما في المتن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الحبلى المتوفّى عنها زوجها، تضع و تزوّج قبل أن‌يخلو أربعة أشهر و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زوجها الذي تزوّجها دخل بها فرّق بينهما و اعتدّت ما بقي من عدّتها للأولى و عدّة أخرى من الأخير، و ان لم‌يكن دخل بها فرّق بينهما و اعتدّت ما بقي من عدّتها و هو خاطب من الخطّاب</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منها صحيحته الأخرى عن أبي جعفر عليه السلام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دخل بها فرّق بينهما و لم‌تحلّ له أبدا و أتمّت عدّتها من الأوّل و عدّة أخرى من </w:t>
      </w:r>
    </w:p>
    <w:p>
      <w:pPr>
        <w:pStyle w:val="BookText"/>
        <w:rPr/>
      </w:pPr>
      <w:r>
        <w:rPr>
          <w:rFonts w:ascii="Amiri" w:hAnsi="Amiri" w:eastAsia="Amiri" w:cs="Amiri"/>
          <w:color w:val="111111"/>
          <w:sz w:val="28"/>
          <w:sz w:val="28"/>
          <w:szCs w:val="28"/>
          <w:rtl w:val="true"/>
          <w:lang w:bidi="ar-SA"/>
        </w:rPr>
        <w:t>الآخر و ان لم‌يكن دخل بها فرّق بينهما و أتمّت عدّتها من الأوّل و كان خاطبا من الخطّاب</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الحبلى يموت زوجها فتضع و تزوّج قبل أن‌تمضي لها أربعة أشهر و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بها فرّق بينهما و لم‌تحلّ له أبدا، و اعتدّت بما بقي عليها من الأوّل و استقبلت عدّة أخرى من الآخر ثلاثة قروء، و ان لم‌يكن دخل بها فرّق بينهما و اعتدّت ما بقي عليها من الأوّل و هو خاطب من الخطّاب</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بازائها عدّة روايات تدلّ على وجوب عدّة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في امرأة تزوّجت قبل أن‌تنقضي 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منها موثّقة أبي العبّاس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التي تزوّج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تعتدّ عدّة واحدة منهما جميعا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منها مرسلة جميل عن أحدهما عليهماالسلام في المرأة تزوّج في عدّتها،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تعتدّ عدّة واحدة منهما جميعا، و ان جاءت بولد لستّة أشهر أو أكثر فهو للأخير، و ان جاءت بولد لأقلّ من ستّة أشهر فهو للأوّل</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حملها الشيخ على عدم الدخول جمعا بينها و بين ما قبلها، و قد احتمل صاحب الوسائل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أنّا قد فصّلنا الكلام في ذلك في كتاب النكاح في فصل التزويج في العدّة و قلنا هناك بأنّ الأحوط وجوبا عدم تداخل العدّتين، و عليه فالأحوط أنّ عدّة الطلاق بالأقراء و الأشهر بعد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وطئت شبهة و ألحق الولد بالواطئ لبعد الزوج عنها و نحوه ممّا يعلم به عدم كونه له ثمّ طلّقها الزوج اعتدّت بالوضع من الواطئ ثمّ استأنف عدّة الطلاق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تأخّر دم النفاس عنه لحظة حسب قرءا من العدّة الثانية، و الاّ كان ابتداء العدّة بعده بلا خلاف أجده في شيء من ذلك 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تأخّر الوط‌ء المزبور عن الطلاق كان الحكم كذلك أيضا؛ لعدم امكان تأخير عدّته التي هي وضع الحمل، فليس حينئذ الاّ تأخير اكمال عدّة الطلاق بعد فرض عدم التداخل بين العدّتين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كانتا 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عن أبي على و الصدوق في المحكي عن موضع من المقنعة من التداخل لأصالة البراءة و الروايات التي عرفتها، مدفوعة بأنّ الأصل لايجري فيما كان هناك دليل و الروايات المعارضة تحمل على ما اذا لم‌يدخل الثاني بها و هذا و ان كان بعيدا لكن لابأس به بعد رجحان الأولى عليها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فرّع على المسألة فروعا،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امّا أن‌يتقدّم وط‌ء الشبهة على طلاق الزوج أو يتأخّر عنه أو يقارنه، و على التقادير امّا أن‌تحمل من وط‌ء الشبهة أو لا، فان حملت قدّمت عدّة الحمل سواء كان الطلاق متقدّما أو متأخّرا؛ لأنّ عدّة الحمل لاتقبل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كان المتقدّم وط‌ء الشبهة اعتدّت </w:t>
      </w:r>
      <w:bookmarkStart w:id="203" w:name="pg9623_90245"/>
    </w:p>
    <w:p>
      <w:pPr>
        <w:pStyle w:val="BookText"/>
        <w:rPr/>
      </w:pPr>
      <w:bookmarkEnd w:id="203"/>
      <w:r>
        <w:rPr>
          <w:rFonts w:ascii="Amiri" w:hAnsi="Amiri" w:eastAsia="Amiri" w:cs="Amiri"/>
          <w:color w:val="111111"/>
          <w:sz w:val="28"/>
          <w:sz w:val="28"/>
          <w:szCs w:val="28"/>
          <w:rtl w:val="true"/>
          <w:lang w:bidi="ar-SA"/>
        </w:rPr>
        <w:t>بالوضع من الواطئ ثمّ استأنف عدّة الطلاق بعد الوضع بالأقراء أو الأشهر حسب ما يتّفق، ثمّ ان تأخّر النفاس عن الوضع و لو لحظة حسب بحيضة للعدّة الثانية، و ان قارن كان ابتداء العدّة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المتقدّم الطلاق انقضت عدّة الوط‌ء بالوضع و عادت الى بقيّة عدّة الطلاق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لم‌تحمل من وط‌ء الشبهة و كان المتقدّم هو الطلاق أتمّت عدّته؛ لتقدّمها و قوّتها فانّها تستند الى عقد جائز و سبب مسوّغ، فاذا فرغت منها استأنفت عدّة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للزوج مراجعتها في عدّته ان كان الطلاق رجعيّا، فان راجعها انقطعت عدّته و شرعت في عدّة الوط‌ء بالشبهة، و ليس للزوج الاستمتاع بها الى أن‌تنقضي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قد فصّلنا الكلام عن هذه المسألة مع فروعاتها في كتاب النكاح فراجع</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7543232_2870459653"/>
      <w:bookmarkStart w:id="205" w:name="_Toc69"/>
      <w:bookmarkEnd w:id="204"/>
      <w:r>
        <w:rPr>
          <w:rtl w:val="true"/>
        </w:rPr>
        <w:t>فيما لو ادّعت المطلّقة الحامل أنّها وضعت و أنكر الزوج</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المطلّقة الحامل أنّها وضعت فانقضت عدّتها و أنكر الزوج أو انعكس فادّعى الوضع و انقضاء العدّة و أنكرت هي أو ادّعت الحمل و أنكر أو ادّعت الحمل و الوضع معا و أنكرهما يقدّم قولها بيمينها بالنسبة الى بقاء العدّة و الخروج منها لا بالنسبة الى آثار الحمل غير ما ذكر على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الحمل و الوضع من فعلها و هي أبصر بهما من غيرها، فلا بدّ من تقديم قولها و أنّ اليمين لقطع الخصومة و النزاع، مع اطلاق قول الصادق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لايحلّ لهنّ أن‌يكتمن ما خلق اللّه في أرحامهنّ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فرض الى النساء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 الطهر 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w:t>
      </w:r>
      <w:bookmarkStart w:id="206" w:name="pg9623_90246"/>
    </w:p>
    <w:p>
      <w:pPr>
        <w:pStyle w:val="BookText"/>
        <w:rPr/>
      </w:pPr>
      <w:bookmarkEnd w:id="206"/>
      <w:r>
        <w:rPr>
          <w:rFonts w:ascii="Amiri" w:hAnsi="Amiri" w:eastAsia="Amiri" w:cs="Amiri"/>
          <w:color w:val="111111"/>
          <w:sz w:val="28"/>
          <w:sz w:val="28"/>
          <w:szCs w:val="28"/>
          <w:rtl w:val="true"/>
          <w:lang w:bidi="ar-SA"/>
        </w:rPr>
        <w:t>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 الحيض للنساء اذا ادّعت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بالاطلاق لما ذكرناه بعد القطع بعدم الفرق بين الموارد</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أمكن حصول العلم من طريق من الطرق و لو بقول أهل الخبرة و بالآلات الحديثة، بأنّ الزوجة حامل أو لا أو أنّها وضعت أو لا، فلا بدّ من تحصيل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للزوج على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هي حمل الزوجة أو وضعها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فليقمها و يقدّم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لم‌يكن هناك طريق الى العلم و لم‌يكن للزوج بيّنة على ما ادّعاه فيقدّم قول المرأة؛ لما دلّ عليه غير واحد من الروايات من أنّ العدّة و الحمل و الحيض للنساء و قد تكلّمنا عنها غير مرّة</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7543234_2870459653"/>
      <w:bookmarkStart w:id="208" w:name="_Toc70"/>
      <w:bookmarkEnd w:id="207"/>
      <w:r>
        <w:rPr>
          <w:rtl w:val="true"/>
        </w:rPr>
        <w:t>فيما لو اختلفا في المتقدّم و المتأخّر من الوضع و الطلاق</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الزوجان على ايقاع الطلاق و وضع الحمل و اختلفا في المتقدّم و المتأخّر فقال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بعد الطلاق فانقضت 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قبله و أنا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انعكس لايبعد تقديم قولها في بقاء العدّة و الخروج منها مطلقا من غير فرق بين ما لم‌يتّفقا على زمان أحدهما أو اتّفقا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اتّفق الزوجان في زمان الطلاق، و اختلفا في زمان الوضع كان القول قولها؛ لأنّه اختلاف في الولادة و هي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اتّفقا في زمان الوضع و </w:t>
      </w:r>
    </w:p>
    <w:p>
      <w:pPr>
        <w:pStyle w:val="BookText"/>
        <w:rPr/>
      </w:pPr>
      <w:r>
        <w:rPr>
          <w:rFonts w:ascii="Amiri" w:hAnsi="Amiri" w:eastAsia="Amiri" w:cs="Amiri"/>
          <w:color w:val="111111"/>
          <w:sz w:val="28"/>
          <w:sz w:val="28"/>
          <w:szCs w:val="28"/>
          <w:rtl w:val="true"/>
          <w:lang w:bidi="ar-SA"/>
        </w:rPr>
        <w:t>اختلفا في زمان الطلاق فالقول قوله؛ لأنّه اختلاف في فعله و في المسألتين اشكال؛ لأنّ الأصل عدم الطلاق و عدم الوضع فالقول قول من ينكرهما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ولدت المرأة و طلّقها زوجها ثمّ اختلفا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بعد الولادة فأنت في العدّة و لي الرجعة، و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طلّقتني قبل الولادة و انقضت عدّتي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انعكس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قبل الولادة و قد انقضت عدّتك فلا نفقة لك عليّ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بعدها فالعدّة باقية و لي النفقة، نظر ان اتّفقا على وقت الولادة كيوم الجمعة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يوم السبت،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يوم الخميس، فهو المصدّق بيمينه؛ لأنّ الطلاق بيده فيصدّق في وقته كما يصدّق في أصله و لأنّ الأصل عدم الطلاق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انعكس قدّم قوله أيضا للعلّة الأولى و ان عارضتها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اتّفقا على وقت الطلاق كيوم الجمعة و اختلفا في وقت الولادة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يوم السبت، فهي المصدّقة بيمينها؛ لأنّ القول في أصل الولادة قولها فكذلك في وقتها، و لأنّ الأصل عدم الولادة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قدّم قولها أيضا للعلّة الأولى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أطلق الشيخ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استشكل في حكم المسألتين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الاشكال أنّ مجرّد كون الفعل من المدّعي مع معارضة الأصلغير كافٍ في تقديم قوله؛ لأنّ الأصل قاعدة يرجع اليها في الأحكام الشرعيّة بخلاف تقديم قول مدّعي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فاللازم تقديم قول من يدّعي تأخّر الفعل من الطلاق أو الوضع، سواء كان المدّعي هو الفاعل أم غيره، فيقدّم قوله في الأولى دون عكسها و قول المرأة في الثانية دون 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قال في 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اتّفق الزوجان على ايقاع الطلاق و وضع الحمل و اختلفا في المتقدّم و المتأخّر فقال الزوج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بعد الطلاق فانقضت 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قبل الطلاق و الطلاق وقع و أنا حائل فبعد أنا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انعكس فقال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قبل الطلاق فأنت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الرجوع اليها و ادّعت الزوجة خلافه، فالظاهر أنّه يقدّم قول من يدّعي بقاء العدّة؛ سواء كان هو الزوج أو الزوجة؛ من غير فرق بين ما لم يتّفقا على زمان أحدهما، كما اذا ادّعى أحدهما أنّ الطلاق كان في شعبان و الوضع في رمضان و ادّعى الآخر العكس، أو اتّفقا على زمان أحدهما، كما اذا اتّفقا على أنّ الطلاق وقع في رمضان و اختلفا في زمان الوضع 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اتّفقا في أنّ الوضع كان في رمضان و اختلفا في أنّ الطلاق كان في شوّال أو شعبان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قد قبل في المهذّب</w:t>
      </w:r>
      <w:r>
        <w:rPr>
          <w:rStyle w:val="FootnoteAnchor"/>
          <w:rtl w:val="true"/>
        </w:rPr>
        <w:footnoteReference w:id="288"/>
      </w:r>
      <w:r>
        <w:rPr>
          <w:rFonts w:ascii="Amiri" w:hAnsi="Amiri" w:eastAsia="Amiri" w:cs="Amiri"/>
          <w:color w:val="111111"/>
          <w:sz w:val="28"/>
          <w:sz w:val="28"/>
          <w:szCs w:val="28"/>
          <w:rtl w:val="true"/>
          <w:lang w:bidi="ar-SA"/>
        </w:rPr>
        <w:t>كلام صاحب الوسيلة و استدلّ عليه بأصالة بقاء العدّة؛ لعموم دليل حجّية استصحاب بقاء العدّة الشامل لجميع ذلك، ما لم‌يثبت الخلاف بدليل معتبر و المفروض أنّه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لايثبت اعتبار قولها مطلقا في العدّة و الحيض و الحمل حتّى في مورد التخاصم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الرجوع اليهنّ في العدّة لايشمل مثل الفرض من موارد التخاصم كما قال في الجواهر و قد نقل عن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انّما هو اذا تيقّنت العدّة بل و اذا لم‌يدّع الزوج العلم بكذبها و لذا حكم في المبسوط و غيره بأنّهما اذا تداعيا و حلفا فيقول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لم‌تنقض عدّتك بالوضع فعليك الاعتداد بالأقراء، و </w:t>
      </w:r>
      <w:bookmarkStart w:id="209" w:name="pg9623_90249"/>
    </w:p>
    <w:p>
      <w:pPr>
        <w:pStyle w:val="BookText"/>
        <w:rPr/>
      </w:pPr>
      <w:bookmarkEnd w:id="209"/>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عدّتي بالوضع، فالقول قوله؛ لأنّ الأصل بقاء العدّة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نعم، قد استشكل في الجواهر في الحكم بأصالة عدم تقدّم المجهول بأنّ مرجعها الى كون الأصل مثبتا فيعارض حينئذ بأصل آخر مثله، ثمّ أفتى رحمه‌الله بأنّ الزوج ان كان يدّعي تأخّر الطلاق فيقدّم قولها؛ لأصالة بقاء حقوق الزوجيّة من النفقة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استصحاب عدم تقدّم مجهول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الطلاق أو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و لايكون مثبتا، و عليه فان كان تاريخ الطلاق معلوما مع الجهل بتاريخ وضع الحمل فيقدّم قول مدّعي تأخّر الوضع عن الطلاق، و ان انعكس انعكس، سواء كان مدّعي التأخّر هو الرجل أو المرأة، فما ذهب اليه الشهيد في المسالك و قال بأنّه هو الوجه، وجيه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فلاتجري في هذا المقام أيضا لما قرّرنا في محلّه من أنّ هذه القاعدة لاتجري في موارد التخاصم، فلا وجه للقول بأنّ قول الرجل مقدّم لكون الطلاق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بقاء العدّة فالظاهر عدم جريانه أيضا و ذلك لحكومة استصحاب عدم تقدّم مجهول التاريخ عليه؛ حكومة الأصل السببي على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كانا مجهولي التاريخ فالظاهر أنّ الاستصحابين متعارضان و لايجري واحد منهما، و حينئذ فيقدّم قول المرأة بالنسبة الى أنّها في العدّة أو لا</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7543236_2870459653"/>
      <w:bookmarkStart w:id="211" w:name="_Toc71"/>
      <w:bookmarkEnd w:id="210"/>
      <w:r>
        <w:rPr>
          <w:rtl w:val="true"/>
        </w:rPr>
        <w:t>في عدّة طلاق الحائل</w:t>
      </w:r>
      <w:bookmarkEnd w:id="21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طلّقت الحائل أو انفسخ نكاحها فان كانت مستقيمة الحيض بأن‌تحيض في كلّ شهر مرّة كانت عدّتها ثلاثة قروء، و كذا اذا تحيض في كلّ شهر أزيد من مرّة أو ترى الدم في كلّ شهرين مرّة، و بالجملة </w:t>
      </w:r>
    </w:p>
    <w:p>
      <w:pPr>
        <w:pStyle w:val="BookText"/>
        <w:rPr/>
      </w:pPr>
      <w:r>
        <w:rPr>
          <w:rFonts w:ascii="Amiri" w:hAnsi="Amiri" w:eastAsia="Amiri" w:cs="Amiri"/>
          <w:color w:val="111111"/>
          <w:sz w:val="28"/>
          <w:sz w:val="28"/>
          <w:szCs w:val="28"/>
          <w:rtl w:val="true"/>
          <w:lang w:bidi="ar-SA"/>
        </w:rPr>
        <w:t xml:space="preserve">كان الطهر الفاصل بين حيضتين أقلّ من ثلاثة أشهر، و ان كانت لاتحيض و هي في سنّ من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لكونها لم‌تبلغ الحدّ الذي ترى الحيض غالب النساء و امّا لانقطاعه لمرض أو حمل أو 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عدّتها ثلاثة أشهر، و يلحق بها من تحيض لكن الطهر الفاصل بين حيضتين منها ثلاثة أشهر أو أزيد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مستقيمة الحيض تعتدّ بثلاثة أقراء و هي الأطهار على أشهر الروايتين، اذا كانت حرّة سواء كانت تحت حرّ أو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طلّقها و حاضت بعد الطلاق بلحظة احتسب تلك اللحظة قرءً ثمّ أكملت قرءين آخرين، فان رأت الدم الثالث فقد قضت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 كانت عادتها مستقرّة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اختلفت، صبرت الى انقضاء أقلّ الحيض، أخذا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زمان تنقضي به العدّة ستّة و عشرون يوما و لحظتان ولكن الأخيرة ليست من العدّة و انّما هي دلالة على الخروج منها، و قال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العدة؛ لأنّ الحكم بانقضاء العدّة موقوف على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أحقّ</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على أقراء و قروء و أقرؤ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يقع على الحيض و الطهر جميعا بالاشتراك اللفظي أو المعنوي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العلماء على أنّ أقراء العدّة على أحد الأمرين، و اختلفوا في أيّهما المراد من الآية فذهب جماعة من الفقهاء و أكثر أصحابنا الى أنّه الطهر؛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الهاء في العدد و هو مختصّ بالمذكّر، و الطهر مذكّر دون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عدّتهنّ، و حذف لفظ </w:t>
      </w:r>
    </w:p>
    <w:p>
      <w:pPr>
        <w:pStyle w:val="BookText"/>
        <w:rPr/>
      </w:pPr>
      <w:r>
        <w:rPr>
          <w:rFonts w:ascii="Amiri" w:hAnsi="Amiri" w:eastAsia="Amiri" w:cs="Amiri"/>
          <w:color w:val="111111"/>
          <w:sz w:val="28"/>
          <w:sz w:val="28"/>
          <w:szCs w:val="28"/>
          <w:rtl w:val="true"/>
          <w:lang w:bidi="ar-SA"/>
        </w:rPr>
        <w:t>الزمان لأنّ العدّة تستعمل مصدرا و المصادر يعبّر بها عن الزمان، فكانت الآية اذنا في الطلاق في زمان العدّة و معلوم أنّ الطلاق في الحيض محرّم اجماعا فينصرف الاذن الى زمان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 الأخبار الواردة من طريق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الحيض؛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اللائي يئسن من المحيض من نسائكم ان ارتبتم فعدّتهنّ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فنقلها عمّا يئست منه الى بدله، و البدل غير المبدل، و لمّا كان اليأس من الحيض دلّ على أنّه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الروايات الواردة من طرق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أشهر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حمل هذه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لأنّ العامّة مختلفون في ذلك فلا وجه لتقيّة قوم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المفيد رحمه‌الله بينهما بوجه أظهر ممّا ذكره الشيخ و هو أنّه اذا طلّقها في آخر طهرها اعتدّت بالحيض و ان طلّقها في أوّله اعتدّت بالأقراء التي هي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استوجهه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فالمذهب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طلّقت الحائل أو انفسخ نكاحها فان كانت مستقيمة الحيض بأن‌تحيض في كلّ شهر مرّة كانت عدّتها ثلاثة قروء، و المراد من القرء الطهر بمعنى أنّه بمجرّد اتمام الطهر الثالث و الشروع في الحيضة الثالثة تنقضي العدّة، تدلّ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الأقراء هي الأطهار</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منها صحيحته الأخرى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رأيي أنّ الأقراء </w:t>
      </w:r>
    </w:p>
    <w:p>
      <w:pPr>
        <w:pStyle w:val="BookText"/>
        <w:rPr/>
      </w:pPr>
      <w:r>
        <w:rPr>
          <w:rFonts w:ascii="Amiri" w:hAnsi="Amiri" w:eastAsia="Amiri" w:cs="Amiri"/>
          <w:color w:val="111111"/>
          <w:sz w:val="28"/>
          <w:sz w:val="28"/>
          <w:szCs w:val="28"/>
          <w:rtl w:val="true"/>
          <w:lang w:bidi="ar-SA"/>
        </w:rPr>
        <w:t>التي سمّى اللّه عزّوجلّ في القرآن انّما هو الطهر فيما بين الحيضتين،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لم‌يقل برأيه ولكنّه انّما بلغه عن علي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علي عليه السلام يقول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القرء الطهر يقرأ فيه الدم فيجمعه فاذا جاء الحيض دفعه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منها صحيحته الثالثة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 ما بين الحيضتين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 ما بين الحيضتين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 منها موثّقة موسى بن بكر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القرء ما بين الحيضتين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منها صحيحة رابعة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طلّق امرأته على طهر من غير جماع بشهادة عدلين،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في الحيضة الثالثة فقد انقضت عدّتها و حلّت للأزواج،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أهل العراق يروونعن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برجعتها ما لم‌تغتسل من الحيضة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صحيحته الخامسة عن أحدهما عليهماالسلام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ترث و تورث حتّى ترى الدم الثالث، فاذا رأته فقد انقطع</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منها صحيحة سادسة له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اذا رأت الدم من الحيضة الثالثة فقد بانت منه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منها صحيحته السابعة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تبين من أوّل قطرة من الحيضة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ربيعة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رأيي أنّها تبين عند أوّل قطرة،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ما هو رأيه، انّما هو شيء بلغه عن علي عليه السلام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الى غير ذلك من الروايات التي نقلها في الوسائل فراجع</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بازائها روايات قابلة للتأويل جمعا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التي تحيض و يستقيم حيضها ثلاثة قروء و هي ثلاث حيض</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منها 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المطلّقة، كم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حيض تعتدّ أوّل تطليقة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منها رواية عبداللّه بن ميمون عن أبي عبداللّه عليه السلام عن أبيه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الرجل المرأة فهو أحقّ بها ما لم‌تغتسل من الثالثة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فيحمل ما عدا الأخيرة على أن‌يكون مراده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رأت الدم من الحيضة الثالثة فيكون قد مضى لها ثلاث حيض، حيث ليس فيه أنّها تستوفي الحيضة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الأخيرة و نحوها على التقيّة، مضافا الى كونها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عدم الفرق في العدّة بالأقراء بين المطلّقة و مفسوخة النكاح من قبله أو قبلها، بل و الموطوءة شبهة كما عليه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الحيض الطبيعي و بين ما جاء بعلاج و كذا الطهر؛ لتحقّق الصدق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بين الحيض و النفاس الذي هو كالحيض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النصوص السابقة من أنّ القرء ما كان بين الحيضتين محمول على الغالب أو على الحاق ما هو كالحيض به، و حينئذ فالمراد به المدّة التي بين حيضتين أو حيض و نفاس</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المستقيمة الحيض تعتدّ بثلاثة أقراء بلا خلاف أجده فيه بل الاجماع بقسميه عليه مضافا الى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الأطهار هنا عندنا على أشهر الروايتين عملاً و رواية، بل لم‌أقف فيه على مخالف و ان أرسله بعضهم، بل عن صريح الانتصار و الخلاف و ظاهر الاستبصار و غيرها الاجماع عليه، بل يمكن تحصيله أو القطع بذلك و لو بملاحظة النصوص و الفتاوى كما أنّه يمكن دعوى تواتر الأدلّة فيه أو القطع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فرق فيما ذكرنا بين القول باشتراك لفظ القرء بين الحيض و الطهر لفظا أو معنىً أو بكونه حقيقة في أحدهما مجازا في الآخر، كما أنّه لا فرق بين القول باختلاف معنى القرء بالفتح أوالضمّ و أنّ الأوّل للحيض و يجمع على أقراء، و الثاني للطهر و يجمع على قروء و القول باتّحادهما و ذلك لتصريح النصّ و الفتوى بكون المراد هنا الأطهار على كلّ حال</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بالمرأة التي تحيض في كلّ شهر مرّة، المرأة التي تحيض في كلّ شهر أزيد من مرّة أوترى الدم في كلّ شهرين أو أزيد مرّة بشرط أن‌يكون الطهر الفاصل بين حيضتين أقلّ من ثلاثة أشهر، و الاّ كانت عدّتها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 أيّهما سبق بانت منه المطلّقة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مرّت بها ثلاثة أشهر بيض ليس فيها دم بانت منه، و ان مرّت بها ثلاثة حيض ليس بين الحيضتين ثلاثة أشهر بانت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مرّت بها ثلاثة أشهر الاّ يوما فحاضت ثمّ مرّت بها ثلاثة أشهر الاّ يوما فحاضت ثمّ مرّت بها ثلاثة أشهر الاّ يوما فحاضت، فهذه تعتدّ بالحيض على هذا الوجه و لاتعتدّ بالشهور و ان مرّت بها ثلاثة أشهر بيض لم‌تحض فيها فقد بانت</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منها صحيحته الأخرى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أيّهما سبق الى المسترابة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مرّت بها ثلاثة أشهر بيض ليس فيها دم انقضت عدّتها بالشهور، و ان مرّت بها ثلاث حيض ليس بين الحيضتين ثلاثة أشهر انقضت عدّتها بالحيض</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قد مرّ أنّ المرأة برؤية الحيض الثالث تخرج عن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حسنة محمّد بن حكيم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امرأة يرتفع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الطمث </w:t>
      </w:r>
      <w:bookmarkStart w:id="212" w:name="pg9623_90256"/>
    </w:p>
    <w:p>
      <w:pPr>
        <w:pStyle w:val="BookText"/>
        <w:rPr/>
      </w:pPr>
      <w:bookmarkEnd w:id="212"/>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حيض و ارتفاع من حمل، فأيّهما كان فقد حلّت للأزواج اذا وضعت أو مرّت بها ثلاثة أشهر بيض، ليس فيها دم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منها صحيحة أبي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طلّق امرأته بعد ما ولدت و طهرت و هي امرأة لاترى دما مادامت ترضع، ما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التي لاتحيض و مثلها يحيض بمعنى أنّ انقطاع الدم عنها لأمر لم‌يعلم حاله اعتدّت بثلاثة أشهر اجماعا ان لم‌تسبقها أقراء ثلاثة لم‌يكن بين الحيضتين منها ثلاثة أشهر بيض</w:t>
      </w:r>
      <w:r>
        <w:rPr>
          <w:rFonts w:eastAsia="Amiri" w:cs="Amiri" w:ascii="Amiri" w:hAnsi="Amiri"/>
          <w:color w:val="111111"/>
          <w:sz w:val="28"/>
          <w:szCs w:val="28"/>
          <w:rtl w:val="true"/>
          <w:lang w:bidi="ar-SA"/>
        </w:rPr>
        <w:t>».</w:t>
      </w:r>
      <w:r>
        <w:rPr>
          <w:rStyle w:val="FootnoteAnchor"/>
          <w:rtl w:val="true"/>
        </w:rPr>
        <w:footnoteReference w:id="310"/>
      </w:r>
    </w:p>
    <w:p>
      <w:pPr>
        <w:pStyle w:val="Heading5"/>
        <w:numPr>
          <w:ilvl w:val="4"/>
          <w:numId w:val="1"/>
        </w:numPr>
        <w:rPr/>
      </w:pPr>
      <w:bookmarkStart w:id="213" w:name="__RefHeading___Toc7543238_2870459653"/>
      <w:bookmarkStart w:id="214" w:name="_Toc72"/>
      <w:bookmarkEnd w:id="213"/>
      <w:r>
        <w:rPr>
          <w:rtl w:val="true"/>
        </w:rPr>
        <w:t>في أنّ المراد بالقروء الأطهار</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بالقروء الأطهار، و يكفي في الطهر الأوّل مسمّاه و لو قليلاً، فلو طلّقها و قد بقيت منه لحظة يحسب ذلك طهرا، فاذا رأت طهرين آخرين تامّين بتخلّل حيضة بينهما انقضت العدّة، فانقضاؤها برؤية الدم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اتّصل آخر صيغة الطلاق بأوّل زمان الحيض صحّ الطلاق، لكن لا بدّ في انقضاء العدّة من أطهار تامّة، فتنقضي برؤية الدم الرابع، كلّ ذلك في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شرح صدر المسألة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ذيل المسألة فهو كما في المتن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وقع الطهر ثمّ حاضت مع انتهاء التلفّظ بحيث </w:t>
      </w:r>
      <w:bookmarkStart w:id="215" w:name="pg9623_90257"/>
    </w:p>
    <w:p>
      <w:pPr>
        <w:pStyle w:val="BookText"/>
        <w:rPr/>
      </w:pPr>
      <w:bookmarkEnd w:id="215"/>
      <w:r>
        <w:rPr>
          <w:rFonts w:ascii="Amiri" w:hAnsi="Amiri" w:eastAsia="Amiri" w:cs="Amiri"/>
          <w:color w:val="111111"/>
          <w:sz w:val="28"/>
          <w:sz w:val="28"/>
          <w:szCs w:val="28"/>
          <w:rtl w:val="true"/>
          <w:lang w:bidi="ar-SA"/>
        </w:rPr>
        <w:t>لم‌يحصل زمان يتخلّل الطلاق و الحيض صحّ الطلاق؛ لوقوعه في الطهر المعتبر و لم‌تعتدّ بذلك الطهر؛ لأنّه لم‌يتعقّب الطلاق حتّى يكون عدّة له، اذ لا وجه لاعتدادها بما وقع فيه الطلاق؛ لعدم صدق كونها مطلّقة الاّ بعده و حينئذ فيفتقر في انقضاء عدّتها الى ثلاثة أقراء مستأنفة بعد الحيض و ذلك لايكون الاّ برؤية الدم الرابع بلا خلاف أجده في شيء من ذلك بعد تحقّق الغرض</w:t>
      </w:r>
      <w:r>
        <w:rPr>
          <w:rFonts w:eastAsia="Amiri" w:cs="Amiri" w:ascii="Amiri" w:hAnsi="Amiri"/>
          <w:color w:val="111111"/>
          <w:sz w:val="28"/>
          <w:szCs w:val="28"/>
          <w:rtl w:val="true"/>
          <w:lang w:bidi="ar-SA"/>
        </w:rPr>
        <w:t>».</w:t>
      </w:r>
      <w:r>
        <w:rPr>
          <w:rStyle w:val="FootnoteAnchor"/>
          <w:rtl w:val="true"/>
        </w:rPr>
        <w:footnoteReference w:id="311"/>
      </w:r>
    </w:p>
    <w:p>
      <w:pPr>
        <w:pStyle w:val="Heading5"/>
        <w:numPr>
          <w:ilvl w:val="4"/>
          <w:numId w:val="1"/>
        </w:numPr>
        <w:rPr/>
      </w:pPr>
      <w:bookmarkStart w:id="216" w:name="__RefHeading___Toc7543240_2870459653"/>
      <w:bookmarkStart w:id="217" w:name="_Toc73"/>
      <w:bookmarkEnd w:id="216"/>
      <w:r>
        <w:rPr>
          <w:rtl w:val="true"/>
        </w:rPr>
        <w:t>في عدّة المتعة</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في الحامل وضع حملها، و في الحائل اذا كانت تحيض قرءان، و المراد بهما هنا حيضتان على الأقوى، و ان كانت لاتحيض و هي في سنّ من تحيض فخمسة و أربعون يوما، و المراد من الحيضتين الكاملتان، فلو وهبت مدّتها أو انقضت في أثناء الحيض لم‌تحسب بقيّة تلك الحيضة من الحيضتين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المتعة في الحامل وضع حملها و ذلك لاطلاق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أن‌يضعن حملهنّ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 لاطلاق الروايات الواردة في طلاق الحامل المذكورة في الوسائل كما سبق في محلّه، بناءً على كون الطلاق عبارة أخرى عن مطلق الفراق كما يظهر ذلك من كلمات الفقهاء و 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عدّتها في الحائل قرءان اذا كانت تحيض و المراد بهما هنا حيضتان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عليه صحيحة اسماعيل بن الفضل الهاشمي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عبدالملك بن جريح فسله عنها، فانّ عنده منها علما، فلقيته فأملى عليّ شيئا كثيرا في </w:t>
      </w:r>
    </w:p>
    <w:p>
      <w:pPr>
        <w:pStyle w:val="BookText"/>
        <w:rPr/>
      </w:pPr>
      <w:r>
        <w:rPr>
          <w:rFonts w:ascii="Amiri" w:hAnsi="Amiri" w:eastAsia="Amiri" w:cs="Amiri"/>
          <w:color w:val="111111"/>
          <w:sz w:val="28"/>
          <w:sz w:val="28"/>
          <w:szCs w:val="28"/>
          <w:rtl w:val="true"/>
          <w:lang w:bidi="ar-SA"/>
        </w:rPr>
        <w:t>استحلالها و كان فيما روى لي فيها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فيها وقت و لا عدد انّما هي بمنزلة الاماء يتزوّج منهنّ كم شاء و صاحب الأربع نسوة يتزوّج منهنّ ما شاء بغير ولي و لا شهود، فاذا انقضى الأجل بانت منه بغير طلاق و يعطيها الشيء اليسير و عدّتها حيضتان و ان كانت لاتحيض فخمسة و أربعون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بالكتاب أبا عبداللّه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زرارة يقول هذا و يحلف أنّه الحقّ الاّ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تحيض فحيضة و ان كانت لاتحيض فشهر و نصف</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انقضى أجلها بعد الدخول أو وهبت الأجل حرّة كانت أو أمة بلا خلاف في التسوية بينهما، فعدّتها حيضتان وفاقا للشيخ و من بعده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حيضة و عمل بها ابن أبي عقيل على ما قيل بل عن ابن أذينة أنّه مذهب زرارة أيضا و هو متروك بين الأصحاب فلايعارض الأوّل الذي يدلّ عليه الصحيح أو الحسن عن اسماعيل بن الفضل الهاشمي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عدّتها حيضتان، فان كانت لاتحيض فخمسة و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أبي بصير المروي عن تفسير العيّاشي و عن كتاب الحسين بن سعيد على ما عن البحار عن أبي جعفر عليه السلام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لاتحلّ لغيرك حتّى تنقضي عدّتها و عدّتها 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المسالك و الروضة من خبر محمّد بن الفضل عن أبي الحسن الماضي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الأمة تطليقتان و عدّتها 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الى مارواه زرارة في الصحيح عن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على المتمتّعة ما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المجتمع من الروايتين أنّ عدّة المتعة 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14"/>
      </w:r>
      <w:bookmarkStart w:id="218" w:name="pg9623_90259"/>
    </w:p>
    <w:p>
      <w:pPr>
        <w:pStyle w:val="BookText"/>
        <w:rPr/>
      </w:pPr>
      <w:bookmarkEnd w:id="218"/>
      <w:r>
        <w:rPr>
          <w:rFonts w:ascii="Amiri" w:hAnsi="Amiri" w:eastAsia="Amiri" w:cs="Amiri"/>
          <w:color w:val="111111"/>
          <w:sz w:val="28"/>
          <w:sz w:val="28"/>
          <w:szCs w:val="28"/>
          <w:rtl w:val="true"/>
          <w:lang w:bidi="ar-SA"/>
        </w:rPr>
        <w:t>و الأحوط احتياطا لايترك أنّ الحيضتين حيضتان كاملتان و قد فصّلنا في كتاب النكاح في فصل النكاح المنقطع الكلام عن هذا، و قلنا هناك بعد التفصيل و ذكر الروايات أنّ الأحوط كون الحيضتين تامّتين</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7543242_2870459653"/>
      <w:bookmarkStart w:id="220" w:name="_Toc74"/>
      <w:bookmarkEnd w:id="219"/>
      <w:r>
        <w:rPr>
          <w:rtl w:val="true"/>
        </w:rPr>
        <w:t>في أنّ المدار في الشهور هو الهلالي</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الشهور هو الهلالي، فان وقع الطلاق في أوّل رؤية الهلال فلا اشكال، و ان وقع في أثناء الشهر ففيه خلاف و اشكال، و لعلّ الأقوى في النظر جعل الشهرين الوسطين هلاليّين و اكمال الأوّل من الرابع بمقدار ما فات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المدار في الشهور على الهلاليّة منها لأنّها المتعارفة بين المسلمين فيحمل اللفظ عليها مع عدم القرينة على خلافها ان وقع الطلاق في أوّل رؤيته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للانصراف الى الهلالي في عرف الشرع، بل قد جاء التصريح به في رواية أبي مريم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كيف يطلّق امرأته و هي تحيض في كلّ ثلاثة أشهر حيضة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تطليقة واحدة في غرّة الشهر، فاذا انقضت ثلاثة أشهر من يوم طلّقها فقد بانت منه و هو خاطب من الخطّاب</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طلّقت في أثناء الشهر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الشهرينالوسطين هلالييّن و اكمال الأوّل من الرابع بمقدار ما فات منه و يحتاط باتمامه ثلاثين يوما</w:t>
      </w:r>
      <w:r>
        <w:rPr>
          <w:rFonts w:eastAsia="Amiri" w:cs="Amiri" w:ascii="Amiri" w:hAnsi="Amiri"/>
          <w:color w:val="111111"/>
          <w:sz w:val="28"/>
          <w:szCs w:val="28"/>
          <w:rtl w:val="true"/>
          <w:lang w:bidi="ar-SA"/>
        </w:rPr>
        <w:t xml:space="preserve">. </w:t>
      </w:r>
      <w:bookmarkStart w:id="221" w:name="pg9623_90260"/>
    </w:p>
    <w:p>
      <w:pPr>
        <w:pStyle w:val="BookText"/>
        <w:rPr/>
      </w:pPr>
      <w:bookmarkEnd w:id="221"/>
      <w:r>
        <w:rPr>
          <w:rFonts w:ascii="Amiri" w:hAnsi="Amiri" w:eastAsia="Amiri" w:cs="Amiri"/>
          <w:color w:val="111111"/>
          <w:sz w:val="28"/>
          <w:sz w:val="28"/>
          <w:szCs w:val="28"/>
          <w:rtl w:val="true"/>
          <w:lang w:bidi="ar-SA"/>
        </w:rPr>
        <w:t>أمّا جعل الوسطين هلاليّين فلانطباق الاطلاق عليهما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تتميم الأوّل من الرابع، فلحكم العرف به بعد حكمه بتقديم جعل الوسطين هلاليّين على التكسير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وجوبا اتمام الأوّل ثلاثين يوما من الرابع</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7543244_2870459653"/>
      <w:bookmarkStart w:id="223" w:name="_Toc75"/>
      <w:bookmarkEnd w:id="222"/>
      <w:r>
        <w:rPr>
          <w:rtl w:val="true"/>
        </w:rPr>
        <w:t>فيما لو اختلفا في انقضاء العدّة و عدمه</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انقضاء العدّة و عدمه قدّم قولها بيمينها، سواء ادّعت الانقضاء أو عدمه، و سواء كانت عدّتها بالأقراء أو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منّا الكلام في أمثال هذه المسألة مرارا، و الظاهر جريان أحكام الدعوى في هذه المسألة و الحكم الأصيل في الدعوى هو كون البيّنة على المدّعي و اليمين على من أنكر، و قلنا مرارا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ورد من أنّ العدّة و الحيض و الحمل للنساء و غير ذلك من تصديق المدّعي بلا بيّنة، لاتجري فيما اذا كان هناك دعوى و 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اختلفا في انقضاء العدّة و عدمه فمدّعي الانقضاء يلزم بالبيّنة و منكره يلزم بالحلف سواء كان الأوّل هو الرجل و الثاني هو المرأة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مسائل لم‌يذكرها في الوسيلة، و نحن نذكرها تتميما للبحث على وفق ما ذكره السبزواري في مهذّب الأحكام</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7543246_2870459653"/>
      <w:bookmarkStart w:id="225" w:name="_Toc76"/>
      <w:bookmarkEnd w:id="224"/>
      <w:r>
        <w:rPr>
          <w:rtl w:val="true"/>
        </w:rPr>
        <w:t>في مسائل متعلّقة بأحكام عدّة المتعة</w:t>
      </w:r>
      <w:bookmarkEnd w:id="225"/>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المتمتّع بها غير مستقيمة الحيض أو مسترابة يحتمل أن‌تكون عدّتها أسبق العدّتين من الأيّام أو القرءين، ولكنّه مشكل؛ لعدم الدليل الاّ التنظير على الطلاق و هو لايخلو عن القياس، أو التمسّك بخبر قرب الاسناد عن أبي الحسن الرضا عليه السلام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حيضة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يوما لبعض أصحابه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مثله غيره، فهو مجمل لايستفاد منه حكم المقام، فالأحوط أبعد الأجلين؛ لحصول العلم بتحقّق العدّة 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أنّ عدّتها أسبق العدّتين من الأيّام أو القرءين كما في عدّة الطلاق اذا مضى عن المرأة المطلّقة ثلاثة أشهر و لم‌تحض، فعدّتها بالأشهر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أيضا اذا مضى عن المرأة المتمتّع بها خمسة و أربعون يوما و لم‌تر دما فقد مضت عدّتها و هذا التنظير ليس بقياس بل هو تطبيق، و لاننكر الاحتياط هنا فانّه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على الحرّة متعة فدخل بها ثمّ تبيّن فساد العقد، فعدّتها عدّة الطلاق؛ لظهور عدم انطباق عنوان المتعة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حينئذ للاعتداد بالتمتّع، فتدخل في الوط‌ء المحترم فتشمله اطلاقات أدلّة العدّة 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في العقد الدائم اذا تبيّن فساده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عقد على الأمة متعة فتبيّن الفساد بعد الدخول فحكمها الاستبراء كما في الوط‌ء المجرّد عن العقد و كما في العقد الدائم عليها مع تبيّن الفساد، لتحقّق الوط‌ء المحترم في الأمة فتشملها اطلاقات أدلّة الاستبراء مع الوط‌ء من غير دليل حاكم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لم‌يعلم أنّ العقد دائم أو متعة، يجري عليه حكم الدوام؛ لأصالة عدم ذكر المدّة فيجري عليه حكم الدوام و لا وجه لتوهّم الاثبات؛ لأنّ المنقطع و الدوام حقيقة واحدة و انّما يتحقّق الانقطاع بذكر المدّة، و الأصل عدمه بلا وساطة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قد ذكرنا في كتاب النكاح في فصل النكاح المنقطع، أنّ العقد المنقطع ينقلب دائما اذا لم‌يذكر الأجل فيه، و عليه فاذا شكّ في ذكر الأجل فالحكم هو دوام العقد سواء علم بقصد الدائم أو المنقطع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الى العدّة انّما هي فيما لو أراد الغير تزويجها، و أمّا بالنسبة الى </w:t>
      </w:r>
    </w:p>
    <w:p>
      <w:pPr>
        <w:pStyle w:val="BookText"/>
        <w:rPr/>
      </w:pPr>
      <w:r>
        <w:rPr>
          <w:rFonts w:ascii="Amiri" w:hAnsi="Amiri" w:eastAsia="Amiri" w:cs="Amiri"/>
          <w:color w:val="111111"/>
          <w:sz w:val="28"/>
          <w:sz w:val="28"/>
          <w:szCs w:val="28"/>
          <w:rtl w:val="true"/>
          <w:lang w:bidi="ar-SA"/>
        </w:rPr>
        <w:t>الزوج فلا اشكال في جواز تجديد العقد عليها بعد انقضاء المدّة أو هبتها بلا فصل؛ لعدم المانع له و ظهور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النفاس كدم الحيض في باب العدّة اجماعا و لما في النصوص من أنّها حيض محتبس، و بناء الفقهاء على ترتيب جميع أحكام الحيض عليه الاّ ما خرج بالدليل، فاذا طلّقها بعد الوضع مباشرة قبل رؤية الدم، ثمّ رأت الدم لحظة ثمّ مضى أقلّ الطهر و هو عشرة أيّام ثمّ رأت أقلّ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أقلّ الطهر، فتخرج من العدّة برؤية الدم و يكون المجموع ثلاثة و عشرين يوما و لحظتين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نكح الزانية المشهورة بالزنا شخص تمتّعا مع العلم بأنّها تزني حين النكاح الصحيح الشرعي و بعده أيضا، فانقضت المدّة أو وهبها لها فهل لهذه المرأة عدّة لأجل النكاح الشرعي أو لا؟ الظاهر هو الأوّل؛ لتغليب الشارع المقدّس الفراش فيلحق به الولد مع استجماع سائر الشرائط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حرمة لماء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لأنّه يشمله اطلاق الأدلّة</w:t>
      </w:r>
      <w:r>
        <w:rPr>
          <w:rFonts w:eastAsia="Amiri" w:cs="Amiri" w:ascii="Amiri" w:hAnsi="Amiri"/>
          <w:color w:val="111111"/>
          <w:sz w:val="28"/>
          <w:szCs w:val="28"/>
          <w:rtl w:val="true"/>
          <w:lang w:bidi="ar-SA"/>
        </w:rPr>
        <w:t xml:space="preserve">. </w:t>
      </w:r>
      <w:bookmarkStart w:id="226" w:name="pg9623_90263"/>
    </w:p>
    <w:p>
      <w:pPr>
        <w:pStyle w:val="Heading3"/>
        <w:numPr>
          <w:ilvl w:val="2"/>
          <w:numId w:val="1"/>
        </w:numPr>
        <w:rPr/>
      </w:pPr>
      <w:bookmarkStart w:id="227" w:name="__RefHeading___Toc7543248_2870459653"/>
      <w:bookmarkStart w:id="228" w:name="_Toc77"/>
      <w:bookmarkEnd w:id="226"/>
      <w:bookmarkEnd w:id="227"/>
      <w:r>
        <w:rPr>
          <w:rtl w:val="true"/>
        </w:rPr>
        <w:t>فصل في عدّة الوفاة</w:t>
      </w:r>
      <w:bookmarkEnd w:id="228"/>
    </w:p>
    <w:p>
      <w:pPr>
        <w:pStyle w:val="Heading4"/>
        <w:numPr>
          <w:ilvl w:val="3"/>
          <w:numId w:val="1"/>
        </w:numPr>
        <w:rPr/>
      </w:pPr>
      <w:bookmarkStart w:id="229" w:name="__RefHeading___Toc7543250_2870459653"/>
      <w:bookmarkStart w:id="230" w:name="_Toc78"/>
      <w:bookmarkEnd w:id="229"/>
      <w:r>
        <w:rPr>
          <w:rtl w:val="true"/>
        </w:rPr>
        <w:t>اشارة</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المتوفّى عنها زوجها أربعة أشهر و عشرة أيّام اذا كانت حائلاً، صغيرة كانت أو كبيرة، يائسة كانت أو غيرها، مدخولاً بها كانت أم لا، دائمة كانت أو منقطعة، من ذوات الأقراء كانت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حاملاً فأبعد الأجلين من وضع الحمل و المدّة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الحرّة المنكوحة بالعقد الصحيح أربعة أشهر و عشرا اذا كانت حائلاً، صغيرة كانت أو كبيرة بالغا كان زوجها أو لم‌يكن، دخل بها أو لم‌يدخل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بغروب الشمس من اليوم العاشر؛ لأنّه نهاية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حاملاً اعتدّت بأبعد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وضعت قبل استكمال الأربعة أشهر و عشرة أيّام صبرت الى انقضائها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زوج المرأة لزمتها عدّة الوفاة أربعة أشهر و عشرة أيّام، يدلّ عليه الكتاب و السنّة و الاجماع،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 كانت العدّة في ابتداء الاسلام سنة على 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وصيّة لأزواجهم متاعا الى الحول</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ثمّ نسخت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السنّة فيدلّ عليه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رسول‌اللّه صلى‌الله‌عليه‌و‌آله قال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لكنّ، قد كنتنّ من قبل أن‌أبعث فيكنّ و أنّ المرأة منكنّ اذا توفّي عنها زوجها أخذت بعرة فرمت بها خلف ظهرها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لاأمتشط و لاأكتحل و لاأختضب حولاً كاملاً، و انّما أمرتكنّ بأربعة أشهر و عشرا، ثمّ لاتصبرن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اطلاق الآية بل الصحيحة شامل للمرأة التي توفّي عنها زوجها صغيرة كانت أو كبيرة، يائسة كانت أو غيرها، ذات الأقراء كانت أو لا، دائمة كانت أو منقطعة، مدخولاً بها كانت أو غيرها، فانّ غير المدخول بها قد رفعت عنها عدّة الطلاق فقط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اذا نكحتم المؤمنات ثمّ طلّقتموهنّ من قبل أن‌تمسّوهنّ فما لكم عليهنّ من عدّة تعتدّونها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تدلّ عليه أيضا صحيحة محمّد بن مسلم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 تحته امرأة لم‌يدخل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 و لها الميراث كاملاً و عليها العدّة كاملة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موثّقة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 السلام في المتوفّى عنها زوجها و لم‌يمسّها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لاتنكح حتّى تعتدّ أربعة أشهر و عشرا عدّة المتوفّى عنها زوجها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لاتعارضها رواية محمّد بن عمر الساباطي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رجل تزوّج امرأة فطلّقها قبل أن‌يدخل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عليها و سألته عن المتوفّى عنها زوجها من قبل أن‌يدخل </w:t>
      </w:r>
    </w:p>
    <w:p>
      <w:pPr>
        <w:pStyle w:val="BookText"/>
        <w:rPr/>
      </w:pP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 هما سواء</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لأنّها مع ضعفها سندا مخالفة لظاهر القرآن و الروايات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الزوجة صغيرة كانت أو كبيرة مسلمة أو ذمّيّة من ذوات الأقراء أو لا، بالغا كان زوجها أو لم‌يكن، حرّا كان أو عبدا، دخل بها أو لم‌يدخل؛ لاطلاق الأدلّة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محمّد بن عمر المتضمّن لعدمها على غير المدخول بها كالمطلّقة من الشواذّ المطرحة؛ لمنافاته اطلاق الكتاب و السنّة و اجماع المسلمين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هذا اذا كانت حائلاً، و أمّا اذا كانت حاملاً فعدّتها أبعد الأجلين من وضع الحمل و مضي الأربعة أشهر و عشرا، بمعنى أنّه ان وضعت قبل مضي الأجل صبرت الى انقضائه و كذا العكس، بلا خلاف في ذلك عندنا بل الاجماع بقسميه عليه مضافا الى النصوص المستفيضة أو المتواترة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تلك النصوص صحيحة الحلبي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الحامل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تنقضي عدّتها آخر الأجلين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منها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المتوفّى عنها زوجها آخر الأجلين، لأنّ عليها أن‌تحدّ أربعة أشهر و عشرا و ليس عليها في الطلاق أن‌تحدّ</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عبداللّه بن سنان عن أبي عبداللّه عليه السلام قال</w:t>
      </w:r>
      <w:r>
        <w:rPr>
          <w:rFonts w:eastAsia="Amiri" w:cs="Amiri" w:ascii="Amiri" w:hAnsi="Amiri"/>
          <w:color w:val="111111"/>
          <w:sz w:val="28"/>
          <w:szCs w:val="28"/>
          <w:rtl w:val="true"/>
          <w:lang w:bidi="ar-SA"/>
        </w:rPr>
        <w:t xml:space="preserve">: </w:t>
      </w:r>
      <w:bookmarkStart w:id="231" w:name="pg9623_90266"/>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 المتوفّى عنها زوجها عدّتها آخر الأجلين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منها موثّقة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الحبلى المتوفّى عنها زوجها تضع و تزوّج قبل أن‌يخلو أربعة أشهر و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زوجها الذي تزوّجها دخل بها فرّق بينهما و اعتدّت ما بقي من عدّتها الأولى و عدّة أخرى من الأخير و ان لم‌يكن دخل بها فرّق بينهما و اعتدّت ما بقي من عدّتها و هو خاطب من الخطّاب</w:t>
      </w:r>
      <w:r>
        <w:rPr>
          <w:rFonts w:eastAsia="Amiri" w:cs="Amiri" w:ascii="Amiri" w:hAnsi="Amiri"/>
          <w:color w:val="111111"/>
          <w:sz w:val="28"/>
          <w:szCs w:val="28"/>
          <w:rtl w:val="true"/>
          <w:lang w:bidi="ar-SA"/>
        </w:rPr>
        <w:t>».</w:t>
      </w:r>
      <w:r>
        <w:rPr>
          <w:rStyle w:val="FootnoteAnchor"/>
          <w:rtl w:val="true"/>
        </w:rPr>
        <w:footnoteReference w:id="329"/>
      </w:r>
    </w:p>
    <w:p>
      <w:pPr>
        <w:pStyle w:val="Heading4"/>
        <w:numPr>
          <w:ilvl w:val="3"/>
          <w:numId w:val="1"/>
        </w:numPr>
        <w:rPr/>
      </w:pPr>
      <w:bookmarkStart w:id="232" w:name="__RefHeading___Toc7543252_2870459653"/>
      <w:bookmarkStart w:id="233" w:name="_Toc79"/>
      <w:bookmarkEnd w:id="232"/>
      <w:r>
        <w:rPr>
          <w:rtl w:val="true"/>
        </w:rPr>
        <w:t>في أنّ المراد بالأشهر هو الهلاليّة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بالأشهر هي الهلاليّة، فان مات عند رؤية الهلال اعتدّت بأربعة أشهر و ضمّت اليها من الخامس عشرة أيّام، و ان مات في أثناء الشهر فالأظهر أنّها تجعل ثلاثة أشهر هلاليّات في الوسط و أكملت الأوّل بمقدار ما مضى منه من الشهر الخامس حتّى تصير مع التلفيق أربعة أشهر و عشرة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ما يفيد لهذه المسألة في المسألة الرابعة عشرة من أحكام طلاق الحائل فلانعيد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بالشهر ما سمعته في أشهر المطلّقة الذي قد تقدّم البحث في المنكسر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أن‌يعلم أنّه لو مات و كان الباقي العشر فلا كسر، بل تعتدّ بها و تضمّ اليها أربعة أشهر هلاليّة، و ان كان الباقي أقلّ لم‌تعدّه، و تحسب أربعا هلاليّة أيضا، و تكمل باقي العشر من الشهر السادس، و ان كان الباقي أكثر جاء البحث السابق في المنكسر فيه، و ان انطبق الموت على أوّل </w:t>
      </w:r>
      <w:bookmarkStart w:id="234" w:name="pg9623_90267"/>
    </w:p>
    <w:p>
      <w:pPr>
        <w:pStyle w:val="BookText"/>
        <w:rPr/>
      </w:pPr>
      <w:bookmarkEnd w:id="234"/>
      <w:r>
        <w:rPr>
          <w:rFonts w:ascii="Amiri" w:hAnsi="Amiri" w:eastAsia="Amiri" w:cs="Amiri"/>
          <w:color w:val="111111"/>
          <w:sz w:val="28"/>
          <w:sz w:val="28"/>
          <w:szCs w:val="28"/>
          <w:rtl w:val="true"/>
          <w:lang w:bidi="ar-SA"/>
        </w:rPr>
        <w:t>الهلال حسبت أربعة أشهر بالأهلّة، و ضمّت اليها عشرة أيّام من الشهر الخامس، ولو كانت في حال لاتعرف الهلال لحبس أو غيره و لو باخبار من الغير اعتدّت بالأيّام، و هي مائة و ثلاثون يوما استظهارا للعدّة المستصحبة</w:t>
      </w:r>
      <w:r>
        <w:rPr>
          <w:rFonts w:eastAsia="Amiri" w:cs="Amiri" w:ascii="Amiri" w:hAnsi="Amiri"/>
          <w:color w:val="111111"/>
          <w:sz w:val="28"/>
          <w:szCs w:val="28"/>
          <w:rtl w:val="true"/>
          <w:lang w:bidi="ar-SA"/>
        </w:rPr>
        <w:t>».</w:t>
      </w:r>
      <w:r>
        <w:rPr>
          <w:rStyle w:val="FootnoteAnchor"/>
          <w:rtl w:val="true"/>
        </w:rPr>
        <w:footnoteReference w:id="330"/>
      </w:r>
    </w:p>
    <w:p>
      <w:pPr>
        <w:pStyle w:val="Heading4"/>
        <w:numPr>
          <w:ilvl w:val="3"/>
          <w:numId w:val="1"/>
        </w:numPr>
        <w:rPr/>
      </w:pPr>
      <w:bookmarkStart w:id="235" w:name="__RefHeading___Toc7543254_2870459653"/>
      <w:bookmarkStart w:id="236" w:name="_Toc80"/>
      <w:bookmarkEnd w:id="235"/>
      <w:r>
        <w:rPr>
          <w:rtl w:val="true"/>
        </w:rPr>
        <w:t>فيما لو طلّقها ثمّ مات قبل انقضاء العدّة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ثمّ مات قبل انقضاء العدّة فان كان رجعيّا بطلت عدّة الطلاق، و اعتدّت من حين موته عدّة الوفاة الاّ في المسترابة بالحمل فانّ فيها محلّ تأمّل، فالأحوط لها الاعتداد بأبعد الأجلين من عدّة الوفاة و وظيفة المسترابة، فاذا مات الزوج بعد الطلاق بشهر مثلاً تعتدّ عدّة الوفاة و تتمّ عدّة المسترابة الى رفع الريبة و ظهور التكليف، و لو مات بعد سبعة أشهر اعتدّت بأبعدهما من اتّضاح الحال و عدّة الوفاة، و لو كانت المرأة حاملاً اعتدّت بأبعد الأجلين منها و من وضع الحمل كغير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بائنا اقتصرت على اتمام عدّة الطلاق و لا عدّة لها بسبب الوفاة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الزوج في العدّة الرجعيّة وجب على المرأة الاعتداد بعدّة الوفاة ان كانت حائلاً، و يثبت الميراث بينهما اذا مات أحدهما فيها، فانّ المطلّقة رجعيّة بحكم الزوجة، تدلّ على هذه الأحكام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قيس عن أبي جعفر عليه السلام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طلّقت ثمّ توفّي عنها زوجها قبل أن‌تنقضي عدّتها و لم‌تحرم عليه، فانّها ترثه ثمّ تعتدّ 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توفّيت و هي في عدّتها و لم‌تحرم عليه فانّه يرثها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ثمّ انّه مات قبل أن‌تنقضي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 و لها الميراث</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منها مرسلة جميل بن درّاج عن أحدهما عليهماالسلام في رجل طلّق امرأته طلاقا يملك فيه الرجعة ثمّ مات عنها،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بأبعد الأجلين أربعة أشهر و عشرا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ان كانت حاملاً فعليها الاعتداد بأبعد الأجلين من عدّة الوفاة و من وضع الحمل كغير المطلّقة كما تقدّم في المسألة الأولى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المطلّقة المتوفّى عنها زوجها بعد طلاقها، اذا كانت مسترابة الحمل فالظاهر أنّ ما ذهب اليه المصنّف رحمه‌الله من الاحتياط فيها حسن،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لها الاعتداد بأبعد الأجلين من عدّة الوفاة و وظيفة المسترابة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الجمع بين ما تقدّم آنفا من الروايات و بين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ابراهيم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الرجل امرأته فادّعت حبلاً انتظر بها تسعة أشهر فان ولدت و الاّ اعتدّت بثلاثة أشهر ثمّ قد بانت منه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حسنة محمّد بن حكيم عن العبد الصالح عليه السلام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التي تحيض مثلها يطلّقها زوجها فيرتفع طمثها، ما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ارتابت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ارتابت بعد تسعة أشهر، </w:t>
      </w:r>
      <w:bookmarkStart w:id="237" w:name="pg9623_90269"/>
    </w:p>
    <w:p>
      <w:pPr>
        <w:pStyle w:val="BookText"/>
        <w:rPr/>
      </w:pPr>
      <w:bookmarkEnd w:id="2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الحمل تسعة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ارتابت بعد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ريبة، تزوّج</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عليه فلو مات الزوج بعد الطلاق بشهر مثلاً تعتدّ عدّة الوفاة لما تقدّم، فاذا لم‌يرفع الريبة تتمّ عدّة المسترابة الى تسعة أشهر، و ان لم‌ترفع الريبة بعد التسعة أيضا تضيف اليها ثلاثة أشهر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مات بعد سبعة أشهر و لم‌يتبيّن الحال، اعتدّت بأبعدهما بمعنى أنّه اذا اتّضح الحال بعد تسعة أشهر من حين الطلاق فيتمّ العدّة بأبعد الأجلين من وضع الحمل و اتمام عدّة الوفاة و هو شهران و عشرة أيّام و ان لم‌يتّضح الحال فيتمّه بثلاثة أشهر بعد تسعة أشهر كما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تمكّنت المرأة من انكشاف حالها بالرجوع الى أهل الخبرة و ان كان بالآلات الحديثة فعليها الرجوع حتّى يتبيّن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المطلّقة رجعيّة، و أمّا المطلّقة بائنا فاقتصرت على عدّة الطلاق؛ لانقطاع العصمة بينهما و للاجماع المدّعى</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7543256_2870459653"/>
      <w:bookmarkStart w:id="239" w:name="_Toc81"/>
      <w:bookmarkEnd w:id="238"/>
      <w:r>
        <w:rPr>
          <w:rtl w:val="true"/>
        </w:rPr>
        <w:t>في وجوب الحداد</w:t>
      </w:r>
      <w:bookmarkEnd w:id="23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في وفاة زوجها الحداد ما دامت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ترك الزينة في البدن بمثل التكحيل و التطيّب و الخضاب و تحمير الوجه و الخطاط و نحوها، و في اللباس بلبس الأحمر و الأصفر و الحليّ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ترك كلّ ما يعدّ زينة تتزيّن به للزوج، و في الأوقات المناسبة له في العادة كالأعياد و الأعراس و نحوهما، و يختلف ذلك بحسب الأشخاص و الأزمان و البلاد، فيلاحظ في كلّ بلد ما هو المعتاد و المتعارف فيه للتزيين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لابأس بتنظيف البدن و اللباس، و تسريح الشعر، و تقليم </w:t>
      </w:r>
    </w:p>
    <w:p>
      <w:pPr>
        <w:pStyle w:val="BookText"/>
        <w:rPr/>
      </w:pPr>
      <w:r>
        <w:rPr>
          <w:rFonts w:ascii="Amiri" w:hAnsi="Amiri" w:eastAsia="Amiri" w:cs="Amiri"/>
          <w:color w:val="111111"/>
          <w:sz w:val="28"/>
          <w:sz w:val="28"/>
          <w:szCs w:val="28"/>
          <w:rtl w:val="true"/>
          <w:lang w:bidi="ar-SA"/>
        </w:rPr>
        <w:t>الأظفار، و دخول الحمّام، و الافتراش بالفراش الفاخر و السكنى في المساكن المزيّنة، و تزيين أولادها و خدمها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 المتوفّى عنها زوجها الحداد و هو ترك ما فيه زينة من الثياب و الأدهان المقصود بهما الزينة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بالثوب الأسود و الأزرق لبعده عن شبه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تستوي في ذلك الصغيرة و الكبيرة و المسلمة و 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الأمة تردّد أظهره أنّه لا حداد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لايلزم الحداد المطلّقة بائنة كانت أو رجعيّة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الحداد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أحدّت المرأة تحدّ احدادا، و حدّت تحدّ حدادا،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نفسها من التزيّن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ترك لبس ما فيه زينة في الثوب و استعماله في البدن، سواء كان التزيّن بها يتحقّق في غالب الأماكن و الأزمان كلبس الثوب الأحمر و الأخضر و نحوهما من الألوان التي يتزيّن بها عرفا، أو يعتاد استعماله في الزينة بحسب المكان و الوقت الخاصّين، كما يتحقّق حتّى في الثوب الأسود في بعض الأحيان، و كذا لبس المنقوش و الفاخر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ترك التحلّي بلؤلؤ و مصوغ من ذهب و فضّة و مموّه بهما و غيرهما ممّا يعتاد التحلّي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التطيّب في الثوب و البدن و لو بالادهان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الخضاب بالحنّاء و نحوه فيما ظهر من البدن كالرأس و اليدين و الرجلين، و بالسواد في الحاجبين، و الاسفيداج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الاكتحال بالاثمد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نوع من الكحل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 زينة </w:t>
      </w:r>
    </w:p>
    <w:p>
      <w:pPr>
        <w:pStyle w:val="BookText"/>
        <w:rPr/>
      </w:pPr>
      <w:r>
        <w:rPr>
          <w:rFonts w:ascii="Amiri" w:hAnsi="Amiri" w:eastAsia="Amiri" w:cs="Amiri"/>
          <w:color w:val="111111"/>
          <w:sz w:val="28"/>
          <w:sz w:val="28"/>
          <w:szCs w:val="28"/>
          <w:rtl w:val="true"/>
          <w:lang w:bidi="ar-SA"/>
        </w:rPr>
        <w:t>لغير ضرورة، و معها فتكتحل ليلاً و تمسحه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لابأس بتجميل فراش بمزينة و نطع و وسادة و نحوها، و تجميل أثاث و هو متاع البيت من الفرش و الستور و غيرها، لأنّ الاحداد في البدن لا في الفراش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التنظيف و الغسل و قلم الظفر و ازالة الوسخ و الامتشاط و الحمّام و الاستحداد، لأنّ جميع ذلك ليس من الزينة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لابأس بتزيين أولادها و 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كما في المسالك</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تدلّ على المسألة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المتوفّى عنها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لاتكتحل للزينة و لاتطيّب و لاتلبس ثوبا مصبوغا و لاتبيت عن بيتها و تقضي الحقوق و تمتشط بغسلة</w:t>
      </w:r>
      <w:r>
        <w:rPr>
          <w:rStyle w:val="FootnoteAnchor"/>
          <w:rtl w:val="true"/>
        </w:rPr>
        <w:footnoteReference w:id="338"/>
      </w:r>
      <w:r>
        <w:rPr>
          <w:rFonts w:ascii="Amiri" w:hAnsi="Amiri" w:eastAsia="Amiri" w:cs="Amiri"/>
          <w:color w:val="111111"/>
          <w:sz w:val="28"/>
          <w:sz w:val="28"/>
          <w:szCs w:val="28"/>
          <w:rtl w:val="true"/>
          <w:lang w:bidi="ar-SA"/>
        </w:rPr>
        <w:t>و تحجّ و ان كان في عدّتها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منها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هو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البيّنة على موته فعدّتها من يوم يأتيها الخبر أربعة أشهر و عشرا؛ لأنّ عليها أن‌تحدّ عليه في الموت أربعة أشهر و عشرا فتمسك عن الكحل و الطيب و الاصباغ</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منها موثّقة أبي العبّاس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لاتكتحل لزينة و لاتطيّب و لاتلبس ثوبا مصبوغا و لاتخرج نهارا و لاتبيت عن بيتها، </w:t>
      </w:r>
      <w:bookmarkStart w:id="240" w:name="pg9623_90272"/>
    </w:p>
    <w:p>
      <w:pPr>
        <w:pStyle w:val="BookText"/>
        <w:rPr/>
      </w:pPr>
      <w:bookmarkEnd w:id="24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أرادت أن‌تخرج الى حقّ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تخرجبعد نصف الليل و ترجع عشاءً</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نصّا و فتوى في أنّه يلزم المتوفّى عنها زوجها اذا كانت حرّة الحداد بل الاجماع بقسميه عليه مضافا الى المعتبرة المستفيضة بل المتواترة</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أمّا الخروج من البيت المذكور في هذه الروايات فسيأتي حكمه ان شاء اللّه</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7543258_2870459653"/>
      <w:bookmarkStart w:id="242" w:name="_Toc82"/>
      <w:bookmarkEnd w:id="241"/>
      <w:r>
        <w:rPr>
          <w:rtl w:val="true"/>
        </w:rPr>
        <w:t>في أنّ الحداد ليس شرطا في صحّة العدّة</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الحداد ليس شرطا في صحّة العدّة، بل هو تكليف مستقلّ في زمانها، فلو تركته عصيانا أو جهلاً أو نسيانا في تمام المدّة أو بعضها لم‌يجب عليها استئنافها و تدارك مقدار ما اعتدّت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الحداد واجب تعبّدي لا شرطي، فلو أخلّت به عمدا فضلاً عن النسيان لم‌يبطل الاعتداد الذي لايجب عليها تلافيه في غيره؛ للأصل و غيره و لا منافاة بين المعصية و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اعتدّت بغير حداد فيشملها أدلّة جواز نكاح المرأة بعد انقضاء العدّة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بلغن أجلهنّ فلا جناح عيلكم فيما فعلن في أنفسهنّ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الدالّة على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ذهب جماعة كأبي الصلاح و السيّد الفاخر شارح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بطلان العدّة بالاخلال بالحداد مطلقا أو حال العمد خاصّة على اختلاف النقلين؛ لعدم حصول الامتثال فيجب الاستئناف</w:t>
      </w:r>
      <w:r>
        <w:rPr>
          <w:rFonts w:eastAsia="Amiri" w:cs="Amiri" w:ascii="Amiri" w:hAnsi="Amiri"/>
          <w:color w:val="111111"/>
          <w:sz w:val="28"/>
          <w:szCs w:val="28"/>
          <w:rtl w:val="true"/>
          <w:lang w:bidi="ar-SA"/>
        </w:rPr>
        <w:t xml:space="preserve">. </w:t>
      </w:r>
      <w:bookmarkStart w:id="243" w:name="pg9623_90273"/>
    </w:p>
    <w:p>
      <w:pPr>
        <w:pStyle w:val="BookText"/>
        <w:rPr/>
      </w:pPr>
      <w:bookmarkEnd w:id="243"/>
      <w:r>
        <w:rPr>
          <w:rFonts w:ascii="Amiri" w:hAnsi="Amiri" w:eastAsia="Amiri" w:cs="Amiri"/>
          <w:color w:val="111111"/>
          <w:sz w:val="28"/>
          <w:sz w:val="28"/>
          <w:szCs w:val="28"/>
          <w:rtl w:val="true"/>
          <w:lang w:bidi="ar-SA"/>
        </w:rPr>
        <w:t>ثمّ انّ صاحب الجواهر رحمه‌الله استشكل أوّلاً في هذا القول و قال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ولكنالانصاف عدم خلوّه عن الوجه خصوصا مع ملاحظة الاحتياط و قاعدة وجوب الشيء في الشيء، و النصوص المتكثّرة في تعليل وجوب الاعتداد عليها عند بلوغ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الحداد عليها في عدّتها بخلاف المطلّقة، بل قوله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مات عنها زوجها و هو غائب فقامت البيّنة على موته فعدّتها من يوم يأتيها الخبر أربعة أشهر و عشرا؛ لأنّ عليها أن‌تحدّ في الموت أربعة أشهر و عشرا فتمسك عن الكحل و الطيب و الاصباغ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 انقضاء العدّة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الشيء في الشيء أعمّ من التكليفي و الوضعي، و لا دليل يدلّ على الوضعيّة و شرطيّة الحداد، بل ظاهر الأدلّة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دالّة على الوجوب و لاتدلّ على الشرطيّة بحيث يلزم عليها الاتيان بالعدّة لو لم‌تحدّ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للشكّ بعد عدم دليل صالح للشرطيّة، و ذهاب المشهور الى أنّ الحداد واجب تعبّدي، فما أفاد في المتن صحيح</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7543260_2870459653"/>
      <w:bookmarkStart w:id="245" w:name="_Toc83"/>
      <w:bookmarkEnd w:id="244"/>
      <w:r>
        <w:rPr>
          <w:rtl w:val="true"/>
        </w:rPr>
        <w:t>في أنّه لا فرق في وجوب الحداد بين المسلمة و الذمّية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الحداد بين المسلمة و الذمّية، كما لا فرق على الظاهر بين الدائمة و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عدم وجوبه على من قصرت مدّة تمتّعها كيوم أو يومين، و هل يجب على الصغيرة و المجنونة أم لا؟ قولان أشهرهما الوجوب بمعنى وجوبه على وليّهما، فيجنّبهما عن التزيين ما دامتا في العدّة، و فيه تأمّل و ان كان أحوط</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يستوي ذلك في الصغيرة و الكبيرة و المسلمة و الذمّية كماصرّح به غير واحد بل ظاهر المسالك المفروغيّة منه، بل عن الشيخ في الخلاف نفي الخلاف فيه؛ لاطلاق الأدلّة لكن عن ابن ادريس و الفاضل في المختلف التردّد فيه من ذلك و من أنّه تكليف لايتوجّه الى الصغير، و تكليف الولي غير معلوم و لا اشارة في الأدلّة اليه و لا مفهوم من أمرها بالاحداد، بل في كشف اللثام هو الأقوى وفاقا للجامع، مؤيّدا له بظهور أنّ السرّ فيه أن لايرغب فيها و لايرغب في الصغيرة و مال اليه في الرياض ان لم‌يتمّ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على من رزقه اللّه فهم اللسان مساواة الأمر بالحداد للأمر بالاعتداد الذي لا خلاف بين المسلمين فضلاً عن المؤمنين، في جريانه على الصغيرة على معنى تكليف الولي بالتربّص بها فيجري مثله في الحداد، و لا حاجة الى الاشارة في النصوص الى خصوص ذلك؛ ضرورة توجّه التكليف الى الأولياء في كلّ ما يراد عدم وجوده في الخارج، نحو ما سمعته في مسّ الطفل و المجنون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فالمراد التربّص بها هذه المدّة مجرّدة عن الزينة و هو معنى يشمل الصغيرة و الكبيرة و العاقل و المجنون، على معنى تكليف الولي بذلك أو سائر الناس كما هو واضح بأدنى تأمّل في أدلّة الاعتداد و الحداد المستفاد منهما أنّهما من خطاب الوضع بالمعنى المزبور، و لذا لم‌يتوقّف صحّة الاعتداد على ملاحظة الامتثال</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 المسألة السابقة أنّ الحداد ليس شرطا في الاعتداد و أنّه حكم تكليفي غير وضعي و أنّ الاعتداد لايبطل بعدم الحداد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فيشمله ما ورد من رفع القلم عن الصبي و أنّه لا تكليف عليه قبلالبلوغ، فلايجب على الصبيّة الحداد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تكليف الولي بحفظ الصبي عن الحرام أو اجباره على فعل الواجبات فيحتاج الى دليل خاصّ، كما ورد في وجوب حفظ الصبي عن ارتكاب محرّمات الاحرام اذا أحرمه، و هنا لا دليل على لزوم اجبار الصبيّة على فعل الحداد؛ حيث لا دليل على وجوبه عليها بمعنى عدم رضى الشارع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فما أفاد في المتن وجيه، فانّه و ان كان الدليل يقتضي عدم وجوبه على الصغيرة و المجنونة الاّ أنّه أحوط لكونه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وجوب الحداد بين الدائمة و المتمتّع بها لاطلاق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وجوب الحداد على من قصرت مدّة تمتّعها كيوم أو يومين لصحيحة عبدالرحمن بن الحجّاج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يتزوّجها الرجل متعة ثمّ يتوفّى عنها زوجها، هل عليها العدّة؟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بأربعة أشهر و عشرا، فاذا انقضت أيّامها و هي حيّ فحيضة و نصف مثل ما يجب على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مكثت عنده أيّاما فعليها العدّة و تحدّ و اذا كانت يوما أو يومين أو ساعة من النهار فقد وجبت العدّة كملاً و لاتحدّ</w:t>
      </w:r>
      <w:r>
        <w:rPr>
          <w:rFonts w:eastAsia="Amiri" w:cs="Amiri" w:ascii="Amiri" w:hAnsi="Amiri"/>
          <w:color w:val="111111"/>
          <w:sz w:val="28"/>
          <w:szCs w:val="28"/>
          <w:rtl w:val="true"/>
          <w:lang w:bidi="ar-SA"/>
        </w:rPr>
        <w:t>».</w:t>
      </w:r>
      <w:r>
        <w:rPr>
          <w:rStyle w:val="FootnoteAnchor"/>
          <w:rtl w:val="true"/>
        </w:rPr>
        <w:footnoteReference w:id="345"/>
      </w:r>
      <w:bookmarkStart w:id="246" w:name="pg9623_90276"/>
    </w:p>
    <w:p>
      <w:pPr>
        <w:pStyle w:val="Heading4"/>
        <w:numPr>
          <w:ilvl w:val="3"/>
          <w:numId w:val="1"/>
        </w:numPr>
        <w:rPr/>
      </w:pPr>
      <w:bookmarkStart w:id="247" w:name="__RefHeading___Toc7543262_2870459653"/>
      <w:bookmarkStart w:id="248" w:name="_Toc84"/>
      <w:bookmarkEnd w:id="246"/>
      <w:bookmarkEnd w:id="247"/>
      <w:r>
        <w:rPr>
          <w:rtl w:val="true"/>
        </w:rPr>
        <w:t>في جواز الخروج من البيت للمعتدّة بعدّة الوفاة</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للمعتدّة بعدّة الوفاة أن‌تخرج من بيتها في زمان عدّتها و التردّد في حوائجها خصوصا اذا كانت ضروريّة أو كان خروجها لأمور راجحة كالحجّ و الزيارة و عيادة المرضى و زيارة أرحامها و لاسيّما والديها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بل الأحوط أن لاتبيت الاّ في بيتها الذي كانت تسكنه في حياة زوجها، أو تنتقل منه اليه للاعتداد بأن‌تخرج بعد الزوال و ترجع عند العشي أو تخرج بعد نصف الليل و ترجع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جواز خروجها من بيتها و التردّد في حوائجها فتدلّ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المرأة يموت عنها زوجها أيصلح لها أن‌تحجّ أو تعود مريضا؟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تخرج في سبيل اللّه و لاتكتحل و لاتطيّب</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منها موثّقة عبيد بن زرارة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المتوفّى عنها زوجها أتحجّ و تشهد الحقوق؟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منها صحيحة محمّد بن الحسن الصفّار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الى أبي محمّد الحسن بن علي عليهماالسلام في امرأة مات عنها زوجها و هي في عدّة منه و هي محتاجة لاتجد من ينفق عليها و هي تعمل للناس، هل يجوز لها أن‌تخرج و تعمل و تبيت عن منزلها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ان شاء اللّه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الظاهر أنّ لها أن‌تعتدّ حيث شاءت، تدلّ على ذلك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امرأة توفّي عنها زوجها، أين تعتدّ؟ في بيت زوجها تعتدّ أو حيث شاءت؟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لمّا مات عمر أتى أمّ كلثوم فأخذ بيدها فانطلق بها الى بيته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ولكن ينبغي لها بل تحتاط بأن لاتبيت عن بيتها الذي كانت تسكنها في حياة زوجها أو البيت الذي اتّخذتها للاعتداد؛ لصحيحة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المتوفّى عنها زوجها، أين تعتدّ؟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شاءت و لاتبيت عن بيتها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رواية الطبرسي في الاحتجاج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صاحب الزمان عليه السلام الى محمّد بن عبداللّه بن جعفر الحميري في جواب مسائله حيث سأله عن المرأة يموت زوجها، هل يجوز لها أن‌تخرج في جنازته أم لا؟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لها في عدّتها أن‌تزور قبر زوجها أم لا؟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زوجها و لاتبيت عن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لها أن‌تخرج في قضاء حقّ يلزمها أم لاتخرج من بيتها و هي في عدّتها؟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حقّ خرجت فيه و قضته و ان كان لها حاجة و لم‌يكن لها من ينظر فيها خرجت لها حتّى تقضيها و لاتبيت الاّ في منزلها</w:t>
      </w:r>
      <w:r>
        <w:rPr>
          <w:rFonts w:eastAsia="Amiri" w:cs="Amiri" w:ascii="Amiri" w:hAnsi="Amiri"/>
          <w:color w:val="111111"/>
          <w:sz w:val="28"/>
          <w:szCs w:val="28"/>
          <w:rtl w:val="true"/>
          <w:lang w:bidi="ar-SA"/>
        </w:rPr>
        <w:t>».</w:t>
      </w:r>
      <w:r>
        <w:rPr>
          <w:rStyle w:val="FootnoteAnchor"/>
          <w:rtl w:val="true"/>
        </w:rPr>
        <w:footnoteReference w:id="351"/>
      </w:r>
      <w:bookmarkStart w:id="249" w:name="pg9623_90278"/>
    </w:p>
    <w:p>
      <w:pPr>
        <w:pStyle w:val="BookText"/>
        <w:rPr/>
      </w:pPr>
      <w:bookmarkEnd w:id="249"/>
      <w:r>
        <w:rPr>
          <w:rFonts w:ascii="Amiri" w:hAnsi="Amiri" w:eastAsia="Amiri" w:cs="Amiri"/>
          <w:color w:val="111111"/>
          <w:sz w:val="28"/>
          <w:sz w:val="28"/>
          <w:szCs w:val="28"/>
          <w:rtl w:val="true"/>
          <w:lang w:bidi="ar-SA"/>
        </w:rPr>
        <w:t>و أمّا الكيفيّة التي ينبغي مراعاتها في خروجها من المنزل فتدلّ عليها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يتوفّى عنها زوجها و تكون في عدّتها أتخرج في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نساء النبي صلى‌الله‌عليه‌و‌آله سألته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فلانة توفّي عنها زوجها فتخرج في حقّ ينوبها؟ فقال لها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لكنّ قد كنتنّ قبل أن‌أبعث فيكنّ و انّ المرأة منكنّ اذا توفّي عنها زوجها أخذت بعرة فرمت بها خلف ظهرها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لاأمتشط و لاأكتحل و لاأختضب حولاً كاملاً، و انّما أمرتكنّ بأربعة أشهر و عشرة أيّام ثمّ لاتصبرن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لاتمتشط و لاتكتحل و لاتختضب و لاتخرج من بيتها نهارا و لاتبيت عن بيتها،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يارسول‌اللّه، فكيف تصنع ان عرض لها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بعد زوال الشمس و ترجع عند المساء فتكون لم‌تبت عن بيتها،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52"/>
      </w:r>
    </w:p>
    <w:p>
      <w:pPr>
        <w:pStyle w:val="Heading4"/>
        <w:numPr>
          <w:ilvl w:val="3"/>
          <w:numId w:val="1"/>
        </w:numPr>
        <w:rPr/>
      </w:pPr>
      <w:bookmarkStart w:id="250" w:name="__RefHeading___Toc7543264_2870459653"/>
      <w:bookmarkStart w:id="251" w:name="_Toc85"/>
      <w:bookmarkEnd w:id="250"/>
      <w:r>
        <w:rPr>
          <w:rtl w:val="true"/>
        </w:rPr>
        <w:t>في مبدأ عدّة الوفاة</w:t>
      </w:r>
      <w:bookmarkEnd w:id="25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مبدأ عدّة الطلاق من حين وقوعه حاضرا كان الزوج أو غائبا بلغ الزوجة الخبر أم لا، فلو طلّقها غائبا و لم‌يبلغها الاّ بعد مضي مقدار العدّة فقد انقضت عدّتها، و ليس عليها عدّة بعد بلوغ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عدّة الطلاق عدّة الفسخ و الانفساخ على الظاهر، و كذا عدّة وط‌ء الشبهة و ان كان الأحوط الاعتداد من حين ارتفاع الشبهة بل هذا الاحتياط لايترك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عدّة الوفاة فان مات الزوج غائبا فهي من حين بلوغ الخبر اليها، و لايبعد عدم اختصاص الحكم بصورة غيبة الزوج، بل يعمّ صورة حضوره ان خفي عليها موته لعلّة، فتعتدّ من حين اخبارها بموته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المطلّقة تعتدّ من يوم طلّقت لا من يوم يبلغها الخبر، فان لم‌تعلم متى طلّقت اعتدّت من يوم علمت، تدلّ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الرجل و هو غائب فليشهد على ذلك فاذا مضى ثلاثة أقراء من ذلك اليوم فقد انقضت عدّتها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منها صحيحة الفضلاء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الغائب اذا طلّق امرأته، فانّها تعتدّ من اليوم الذي طلّقها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منها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امرأته و هو غائب فقامت البيّنة على ذلك فعدّتها من يوم طلّقت</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يطلّق امرأته و هو غائب عنها من أيّ يوم تعتدّ؟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قامت لها بيّنة عدل أنّها طلّقت في يوم معلوم و تيقّنت فلتعتدّ من يوم طلّقت و ان لم‌تحفظ في أيّ يوم و في أيّ شهر فلتعتدّ من يوم يبلغها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منها صحيحة أبي الصبّاح الكناني عن أبي عبداللّه عليه السلام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و هو غائب فقامت لها البيّنة أنّها طلّقت في شهر كذا و كذا </w:t>
      </w:r>
    </w:p>
    <w:p>
      <w:pPr>
        <w:pStyle w:val="BookText"/>
        <w:rPr/>
      </w:pPr>
      <w:r>
        <w:rPr>
          <w:rFonts w:ascii="Amiri" w:hAnsi="Amiri" w:eastAsia="Amiri" w:cs="Amiri"/>
          <w:color w:val="111111"/>
          <w:sz w:val="28"/>
          <w:sz w:val="28"/>
          <w:szCs w:val="28"/>
          <w:rtl w:val="true"/>
          <w:lang w:bidi="ar-SA"/>
        </w:rPr>
        <w:t>اعتدّت من اليوم الذي كان من زوجها فيه الطلاق، و ان لم‌تحفظ ذلك اليوم اعتدّت من يوم علمت</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منها رواية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طلّق امرأته و هو غائب؟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قامت لها بيّنة أنّها طلّقت في يوم معلوم و شهر معلوم، فلتعتدّ من يوم طلّقت فان لم‌تحفظ في أيّ يوم و في أيّ شهر فلتعتدّ من يوم يبلغها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أمّا اذا لم‌تعلم بالطلاق الاّ بعد انقضاء العدّة فلا عدّة عليها و ذلك لصحيحة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المرأة و هو غائب و لاتعلم الاّ بعد ذلك بسنة أو أكثر أو أقلّ، فاذا علمت تزوّجت و لم‌تعتدّ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صحيحة أحمد بن محمّد بن أبي نصر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و هو غائب فمضت أشهر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قامت البيّنة أنّه طلّقها منذ كذا و كذا، و كانت عدّتها قد انقضت فقد حلّت للأزواج،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فالمتوفّى عنها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مثل تلك، هذه تعتدّ من يوم يبلغها الخبر؛ لأنّ عليها أن‌تحدّ</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صحيحته الأخرى عن أبي الحسن الرضا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 اذا قامت البيّنة أنّه قد طلّقها منذ كذا و كذا، فكانت عدّتها قد انقضت فقد بانت</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صحيحة أبي بصير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المطلّقة يطلّقها زوجها، فلاتعلم الاّ بعد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شاهد عدل فلاتعتدّ و الاّ فلتعتدّ من يوم يبلغها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مثل عدّة الطلاق عدّة الفسخ و الانفساخ؛ لأنّهما متساويان مع الطلاق في الحكم و لم‌يدلّ دليل على خلافه، و كذا عدّة وط‌ء الشبهة؛ لأنّه وط‌ء محترم و ان كان الأحوط الاعتداد من حين ارتفاع الشبهة، بل هذا الاحتياط لايترك، و ذلك لأنّه كما تكون العدّة في النكاح من حين ارتفاع عصمة النكاح فكذا في الشبهة تكون العدّة من حين انجلاء الشبهة تنزيلاً لهذا الوط‌ء الحلال منزلة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عدّة الوفاة فمن حين بلوغها الخبر اذا مات الزوج غائبا، تدلّ على ذلك طائفة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أحدهما عليهماالسلام في الرجل يموت و تحته امرأة و هو غائب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من يوم يبلغها وفاته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منها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يموت عنها زوجها و هو غائب فعدّتها من يوم يبلغها ان قامت البيّنة أو لم‌تقم</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الفضلاء عن أبي جعفر عليه السلام أنّه قال في الغائب عنها زوجها اذا توفّي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تعتدّ من يوم يأتيها الخبر؛ لأنّها تحدّ عليه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منها صحيحة ابن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 تعتدّ من يوم يبلغها؛ لأنّها تريد أن‌تحدّ عليه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منها صحيحة الحسن بن زياد عن أبي عبداللّه عليه السلام قال في المرأة اذا بلغها نعي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من يوم يبلغها، انّما تريد أن‌تحدّ له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منها صحيحة ثانية لمحمّد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امرأته و هو غائب عنها فليشهد عند ذلك فاذا مضى ثلاثة أشهر فقد انقضت عدّتها، و المتوفّى عنها تعتدّ اذا بلغها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منها صحيحة ثانية لأحمد بن محمّد بن أبي نصر 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 ان قامت البيّنة أنّه طلّقها منذ كذا و كذا و كانت عدّتها قد انقضت فقد بانت، و المتوفّى عنها زوجها تعتدّ حين يبلغها الخبر؛ لأنّها تريد أن‌تحدّ له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منها رواية نقلها الصدوق رحمه‌الله باسناده الى قضايا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المطلّقة تعتدّ من يوم طلّقها زوجها و المتوفّى عنها تعتدّ من يوميبلغها الخبر</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منها رواية رفاعة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المتوفّى عنها زوجها و هو غائب، متى تعتدّ؟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بازائها طائفة أخرى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رواية أبي البختري وهب بن وهب عن جعفر عن أبيه 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المتوفّى عنها زوجها اذا بلغها ذلك و قد انقضت عدّتها، فالحداد يجب عليها؟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لم‌يبلغها ذلك حتّى تنقضي عدّتها فقد ذهب ذلك كلّه و تنكح من أحبّت</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منها رواية الحسن بن زياد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المطلّقة يطلّقها زوجها و لاتعلم الاّ بعد سنة و المتوفّى عنها زوجها و لاتعلم بموته الاّ بعد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شاهدان عدلان فلاتعتدّان و الاّ تعتدّان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بلغها نعي زوجها بعد سنة أو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حبلى فأجلها أن‌تضع حملها و ان كانت ليست بحبلى فقد مضت عدّتها اذا قامت لها البيّنة أنّه مات في يوم كذا و كذا، و ان لم‌يكن لها بيّنة فلتعتدّ من يوم سمعت</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لاتعارض هذه الطائفة من الروايات الطائفة الأولى و ذلك أوّلاً لأنّها ضعاف سندا ما عدا واحدة، مع أنّ الأولى مع كثرتها كلّها صحيحة الاّ الأخيرتين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ثانيا لمعارضتها بصحيحة ثالثة لمحمّد بن مسلم الواردة صريحا في مورد هذه الروايات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 و هو غائب تعتدّ من يوم يبلغها و لو كان قد مات قبل ذلك بسنة أو سنتين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ثالثا لاحتمال حمل هذه الطائفة الثانية على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لموافقة الطائفة الأولى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زوجة الغائب عنها زوجها في الوفاة من حين بلوغ الخبر لا من حين الوفاة على المشهور بل عن الناصريّات الاتّفاق عليه بل عن السرائر و التحرير نفي الخلاف فيه؛ للنصوص المستفيضة أو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لاتعارضها طائفة أخرى لشذوذ العمل بها و موافقتها للمحكي عن جميع العامّة، فما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بمضمون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ان مال اليه في المسالك جامعا بينها و بين الأولى بالحمل على الندب لكنّه كما ترى، ضرورة كونه فرع المكافئة، على أنّ الحمل على التقيّة أولى من الندب</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ثمّ الظاهر من الأدلّة بل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اعتداد زوجة الحاضر من حين الوفاة و ان لم‌يبلغها الخبر لمانع من الموانع كالحبس و المرض و نحوهما حتّى مضى جملة من العدّة بل أكثرها بل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الحاضر من كان في البلاد المتّسعة جدّا بحيث يمكن تأخّر وصول الخبر اليه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احتمال الحاق مثل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كالحبس و المرض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 و ان كان ممكنا خصوصا بعد احتمال الجري على الغالب في </w:t>
      </w:r>
    </w:p>
    <w:p>
      <w:pPr>
        <w:pStyle w:val="BookText"/>
        <w:rPr/>
      </w:pPr>
      <w:r>
        <w:rPr>
          <w:rFonts w:ascii="Amiri" w:hAnsi="Amiri" w:eastAsia="Amiri" w:cs="Amiri"/>
          <w:color w:val="111111"/>
          <w:sz w:val="28"/>
          <w:sz w:val="28"/>
          <w:szCs w:val="28"/>
          <w:rtl w:val="true"/>
          <w:lang w:bidi="ar-SA"/>
        </w:rPr>
        <w:t>التقييد بالغائب، الاّ أنّي لم‌أجد أحدا ذكره بل ظاهرهم خلافه مع أنّه موافق لقاعدة اتّصال المسبّب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أن‌يستدلّ على حكم هذا الفرع بصحيحة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 في المرأة يموت زوجها أو يطلّقها و هو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مسيرة أيّام فمن يوم يموت زوجها تعتدّ و ان كان من بعد فمن يوم يأتيها الخبر؛ لأنّها لا بدّ من أن‌تحدّ له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بتقريب أنّ المستفاد من هذه الصحيحة أنّ الغائب في هذه المسألة هو من كان بعيدا و يطول زمان غيبته و أمّا من ليس كذلك بأن‌كان مسيرة أيّام أو كان في البلد حاضرا ولكن يوجد مانع من وصول خبر موته الى زوجته فلايعدّ غائبا و لا بدّ لزوجته من الاعتداد من حين موته،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كانت المرأة مجنونة أو صغيرة و لم‌يبلغها الولي موت زوجها حتّى كبرت أو أفاقت فهل تعتدّ حينئذ؛ لكون ذلك الوقت هو وقت بلوغ خبر موت الزوج أو تحسب عدّتها من حين الوفاة لقاعدة اتّصال السبب و المسبّب و ظهور النصوص في غير الفرض؟ وجهان، و الأقوى هو الثاني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لم‌أجد لهما تنقيحا في كلام الأصحاب ولكن ثانيهما لايخلو من قوّة بل لعلّ العمل عليه</w:t>
      </w:r>
      <w:r>
        <w:rPr>
          <w:rFonts w:eastAsia="Amiri" w:cs="Amiri" w:ascii="Amiri" w:hAnsi="Amiri"/>
          <w:color w:val="111111"/>
          <w:sz w:val="28"/>
          <w:szCs w:val="28"/>
          <w:rtl w:val="true"/>
          <w:lang w:bidi="ar-SA"/>
        </w:rPr>
        <w:t xml:space="preserve">». </w:t>
      </w:r>
      <w:bookmarkStart w:id="252" w:name="pg9623_90286"/>
    </w:p>
    <w:p>
      <w:pPr>
        <w:pStyle w:val="Heading4"/>
        <w:numPr>
          <w:ilvl w:val="3"/>
          <w:numId w:val="1"/>
        </w:numPr>
        <w:rPr/>
      </w:pPr>
      <w:bookmarkStart w:id="253" w:name="__RefHeading___Toc7543266_2870459653"/>
      <w:bookmarkStart w:id="254" w:name="_Toc86"/>
      <w:bookmarkEnd w:id="252"/>
      <w:bookmarkEnd w:id="253"/>
      <w:r>
        <w:rPr>
          <w:rtl w:val="true"/>
        </w:rPr>
        <w:t>في عدم اعتبار كون الاخبار حجّة شرعيّة</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الاخبار الموجب للاعتداد من حينه كونه حجّة شرعيّة كعدلين و لا عدل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لها التزويج بالغير بلا حجّة شرعيّة على موته، فاذا ثبت ذلك بحجّة يكفي اعتداده من حين البلوغ، و لايحتاج اليه من حين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ظاهر الأصحاب اعتدادها ببلوغ الخبر و لو كان الذي أخبر غير العدل، لكن لاتنكح الاّ بعد الثبوت شرعا و فائدته الاجتزاء بتلك العدّة لو بان صدق الخبر، بل لو تزوّجت فبان كونه بعد عدّتها صحّ، و لاتحرم عليه و ان فرّق الحاكم بينهما ظاهرا قبل ذلك، و أثما بالاقدام، بل صرّح بذلك غير واحد، بل لم‌أجد فيه خلافا، و لعلّه لاطلاق الأدلّة و قوله عليه السلام في خبر أبي الصبّاح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قامت لها البيّنة أو لم‌تقم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لم‌يكن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المناقشة بارادة البلوغ الشرعي و لو خبر العدل الذي يصدق معه عدم قيام البيّنة، فلاينافيه خبر أبي الصبّاح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فهل يقوم اعتدادها لأمارة ظنّية غير الخبر مقامه حتّى يجتزأ بها لو صادف ذلك؟ وجهان، لم‌أجد لهما تنقيحا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أنّي لم‌أجد تنقيحا أيضا لكون الاعتداد عليها بخبر الفاسق مثلاً على جهة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المنساق في بادئ الرأي من الأوامر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ذلك لها رخصة، لفائدة الاجتزاء بها بعد ذلك لو صادفت، و الأمر في النصوص انّما يراد به ذلك لأنّه في مقابلة اعتداد المطلّقة من حين الطلاق، و لا ريب في أنّ الأحوط لها تجديد الاعتداد اذا لم‌تكن قد عزمت عليه ببلوغ الخبر المزبور، خصوصا مع تركها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قيام الكتابة مقام الخبر، بل كلّ أمارة تفعل لارادة الاخبار من </w:t>
      </w:r>
      <w:bookmarkStart w:id="255" w:name="pg9623_90287"/>
    </w:p>
    <w:p>
      <w:pPr>
        <w:pStyle w:val="BookText"/>
        <w:rPr/>
      </w:pPr>
      <w:bookmarkEnd w:id="255"/>
      <w:r>
        <w:rPr>
          <w:rFonts w:ascii="Amiri" w:hAnsi="Amiri" w:eastAsia="Amiri" w:cs="Amiri"/>
          <w:color w:val="111111"/>
          <w:sz w:val="28"/>
          <w:sz w:val="28"/>
          <w:szCs w:val="28"/>
          <w:rtl w:val="true"/>
          <w:lang w:bidi="ar-SA"/>
        </w:rPr>
        <w:t>ارسال ثيابه و نحوها كذلك، لصدق اسم البلوغ بها عرفا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الأخبار أنّ المراد ببلوغ الخبر بموت زوجها هو الخبر الذي تطمئنّ به، سواء كان المخبر عادلاً أو لا، و سواء كان واحدا أو أكثر و بأيّ نحو حصل الخبر، و عليه فلا فائدة في الخبر المشكوك أو المظنون، و من البعيد أن‌يكون مراد الامام عليه السلام من بلوغ الخبر غير ذلك، فاذا بلغها الخبر الذي تطمئنّ من أجله بموت زوجها يجب عليه العدّة و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الفاسق اذا لم‌يحصل معه اطمئنان فلايجتزى به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الأمارة الأخرى غير الخبر فان حصل الاطمئنان منها تكون كالخبر العادل</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7543268_2870459653"/>
      <w:bookmarkStart w:id="257" w:name="_Toc87"/>
      <w:bookmarkEnd w:id="256"/>
      <w:r>
        <w:rPr>
          <w:rtl w:val="true"/>
        </w:rPr>
        <w:t>فيما لو علمت بالطلاق و لم‌تعلم وقت وقوعه</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بالطلاق و لم‌تعلم وقت وقوعه حتّى تحسب العدّة من ذلك الوقت اعتدّت من الوقت الذي تعلم بعدم تأخّره عنه، و الأحوط أن‌تعتدّ من حين بلوغ الخبر اليها، بل هذا الاحتياط لايترك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علمت الطلاق و لم‌تعلم الوقت اعتدّت عند البلوغ بلا خلاف أجده فيه، لصحيح الحلبي السابق، و لأصالة تأخّر الحادث، اذ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النصّ و الفتوى مطلقين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علمها بالوقت على وجه يحتمل كون الطلاق قد وقع في زمان علمها، أمّا اذا فرض علمها بسبق ذلك و ان لم‌تعلم بالخصوص اعتدّت بمقدار ما علمته من المدّة ثمّ أكملته بعد ذلك بما يتمّها، لتطابق النصّ و الفتوى على اعتداد المطلّقة من حين الطلاق، و ان لم‌تعلم به، ففي </w:t>
      </w:r>
    </w:p>
    <w:p>
      <w:pPr>
        <w:pStyle w:val="BookText"/>
        <w:rPr/>
      </w:pPr>
      <w:r>
        <w:rPr>
          <w:rFonts w:ascii="Amiri" w:hAnsi="Amiri" w:eastAsia="Amiri" w:cs="Amiri"/>
          <w:color w:val="111111"/>
          <w:sz w:val="28"/>
          <w:sz w:val="28"/>
          <w:szCs w:val="28"/>
          <w:rtl w:val="true"/>
          <w:lang w:bidi="ar-SA"/>
        </w:rPr>
        <w:t>الفرض تعلم انقضاء جملة من عدّتها، فلتعتدّ باحتسابه، ولكن مع ذلك فالاحتياطلاينبغي تركه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شرح هذه المسألة في المسألة الثامنة و الظاهر أنّ هذه المسألة فرع المسألة السابقة، فلنذكر صحيحة الحلبي التي أشار اليها في الجواهر ففيها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يطلّق امرأته و هو غائب عنها من أيّ يوم تعتدّ؟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قامت لها بيّنة عدل أنّها طلّقت في يوم معلوم و تيقّنت فلتعتدّ من يوم طلّقت و ان لم‌تحفظ في أيّ يوم و في أيّ شهر فلتعتدّ من يوم يبلغها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فانّ الظاهر من هذه الصحيحة أنّ المعتبر في العدّة للزوجة المطلّقة اقامة البيّنة أو اليقين بزمان الطلاق، و لو لم‌تتيقّن و لم‌تقم بيّنة فمن حين بلوغ الخبر، و الشاهد على ذلك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و هو غائب فقامت لها البيّنة أنّها طلّقت في شهر كذا و كذا اعتدّت من اليوم الذي كان من زوجها فيه الطلاق، و ان لم‌تحفظ ذلك اليوم اعتدّت من يوم علمت</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لو لم‌تعلم زمان الطلاق بالخصوص اعتدّت بمقدار ما علمته من المدّة ثمّ أكملته بعد ذلك بما يتمّها، و الظاهر عدم لزوم الاحتياط الذي ذكره الماتن و كذا صاحب الجواهر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الواطئ بالشبهة لايجري عليه حكم الزوج؛ لانتفاء الموضوع و هو الزوجيّة، و تعتدّ المرأة عدّة الطلاق؛ لأنّ الوط‌ء محترم فلا بدّ في زواله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وطئت المرأة بعقد الشبهة ثمّ مات و قد انحلّت الشبهة اعتدّت عدّة الطلاق حائلاً كانت أو حاملاً بلا خلاف و لا اشكال و ذلك لأنّه بعد أن‌ظهر الحال كان الحكم للوط‌ء لا للعقد، اذ ليست زوجة كي تندرج في المتوفّى عنها زوجها، فلم‌يبق الاّ أنّها موطوءة وطئا محترما تعتدّ منه عدّة الطلاق، كما في حال حياته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أكثر من زوجة فطلّق احدى زوجاته و مات قبل التعيين، فقال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أكثر من زوجة فطلّق واحدة لابعينها،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شرط فلا طلاق، و ان لم‌نشترطه و مات قبل التعيين فعلى كلّ واحدة الاعتداد بعدّة الوفاة تغليبا لجانب الاحتياط، دخل بهنّ أو لم‌يدخل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 حوامل اعتددن بأبعد الأجلين و كذا لو طلّق احداهنّ بائنا و مات قبل التعيين، فعلى كلّ واحدة الاعتداد بعدّة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عيّن قبل الموت انصرف الى المعيّنة و تعتدّ من حين الطلاق لا من 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رجعيّا اعتدّت عدّة الوفاة من حين الوفاة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التعيين شرط في صحّة الطلاق و أنّه مع عدم التعيين باطل، و عليه فلايبقى اشكال في أنّه اذا طلّق احدى زوجاته و مات قبل أن‌يعيّن المطلّقة فالطلاق باطل و على كلّ واحدة الاعتداد بعدّة الوفاة</w:t>
      </w:r>
      <w:r>
        <w:rPr>
          <w:rFonts w:eastAsia="Amiri" w:cs="Amiri" w:ascii="Amiri" w:hAnsi="Amiri"/>
          <w:color w:val="111111"/>
          <w:sz w:val="28"/>
          <w:szCs w:val="28"/>
          <w:rtl w:val="true"/>
          <w:lang w:bidi="ar-SA"/>
        </w:rPr>
        <w:t xml:space="preserve">. </w:t>
      </w:r>
      <w:bookmarkStart w:id="258" w:name="pg9623_90290"/>
    </w:p>
    <w:p>
      <w:pPr>
        <w:pStyle w:val="BookText"/>
        <w:rPr/>
      </w:pPr>
      <w:bookmarkEnd w:id="258"/>
      <w:r>
        <w:rPr>
          <w:rFonts w:ascii="Amiri" w:hAnsi="Amiri" w:eastAsia="Amiri" w:cs="Amiri"/>
          <w:color w:val="111111"/>
          <w:sz w:val="28"/>
          <w:sz w:val="28"/>
          <w:szCs w:val="28"/>
          <w:rtl w:val="true"/>
          <w:lang w:bidi="ar-SA"/>
        </w:rPr>
        <w:t>و أمّا ان قلنا بصحّته، أو عيّنها في نفسه و أبهمها في اللفظ و مات قبل أن‌يعيّن،فتارة لم‌يكنّ ممسوسات فعليهنّ الاعتداد بعدّة الوفاة، و ذلك لأنّ العدّة التي تجب على كلّ واحدة منهنّ بالموت هو عدّة الوفاة الاّ أن‌يثبت الطلاق في حقّها،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ممسوسات، و الظاهر جريان أصالة عدم الطلاق في حقّ كلّ واحدة على حدة و عليهنّ الاعتداد بعدّة الوفاة، و لا ربط لجريان الأصل في حقّ واحدة بجريانه في حقّ الأخرى ليكون معارضا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كنّ ممسوسات فان كنّ من ذوات الأشهر فكذلك، لأنّ كلّ واحدة بين أن‌يلزمها ثلاثة أشهر و بين أن‌يلزمها أربعة أشهر و عشر فيجب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 حوامل اعتددن بأبعد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 من ذوات الأقراء، و كانت المطلّقة واحدة بعينها مبهمة في اللفظ، فعلى كلّ واحدة الاعتداد بأقصى الأجلين من عدّة الوفاة و من ثلاثة من أقرائها، لأنّها ان كانت مطلّقة فعليها الأقراء، و ان كانت مفارقة بالموت فعليها عدّة الوفاة، فتطلب يقين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الأقراء تحسب من وقت الطلاق، و عدّة الوفاة من وقت الوفاة، حتّى لو مضى قرء من وقت الطلاق ثمّ مات الزوج فعليها الأقصى من عدّة الوفاة، و من قرائن من أقرائها حيث يعتبر 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مضى قرءان ثمّ مات الزوج فعليها الأقصى من عدّة الوفاة و من قرء</w:t>
      </w:r>
      <w:r>
        <w:rPr>
          <w:rFonts w:eastAsia="Amiri" w:cs="Amiri" w:ascii="Amiri" w:hAnsi="Amiri"/>
          <w:color w:val="111111"/>
          <w:sz w:val="28"/>
          <w:szCs w:val="28"/>
          <w:rtl w:val="true"/>
          <w:lang w:bidi="ar-SA"/>
        </w:rPr>
        <w:t>».</w:t>
      </w:r>
      <w:r>
        <w:rPr>
          <w:rStyle w:val="FootnoteAnchor"/>
          <w:rtl w:val="true"/>
        </w:rPr>
        <w:footnoteReference w:id="384"/>
      </w:r>
    </w:p>
    <w:p>
      <w:pPr>
        <w:pStyle w:val="Heading4"/>
        <w:numPr>
          <w:ilvl w:val="3"/>
          <w:numId w:val="1"/>
        </w:numPr>
        <w:rPr/>
      </w:pPr>
      <w:bookmarkStart w:id="259" w:name="__RefHeading___Toc7543270_2870459653"/>
      <w:bookmarkStart w:id="260" w:name="_Toc88"/>
      <w:bookmarkEnd w:id="259"/>
      <w:r>
        <w:rPr>
          <w:rtl w:val="true"/>
        </w:rPr>
        <w:t>فيما لو فقد الرجل و غاب غيبة منقطعة</w:t>
      </w:r>
      <w:bookmarkEnd w:id="26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الرجل و غاب غيبة منقطعة و لم‌يبلغ منه خبر و لا ظهر منه أثر و لم‌يعلم موته و حياته فان بقي له مال تنفق به زوجته أو كان له ولي يتولّى أموره و يتصدّى لانفاقه أو متبرّع للانفاق عليها وجب عليها الصبر </w:t>
      </w:r>
    </w:p>
    <w:p>
      <w:pPr>
        <w:pStyle w:val="BookText"/>
        <w:rPr/>
      </w:pPr>
      <w:r>
        <w:rPr>
          <w:rFonts w:ascii="Amiri" w:hAnsi="Amiri" w:eastAsia="Amiri" w:cs="Amiri"/>
          <w:color w:val="111111"/>
          <w:sz w:val="28"/>
          <w:sz w:val="28"/>
          <w:szCs w:val="28"/>
          <w:rtl w:val="true"/>
          <w:lang w:bidi="ar-SA"/>
        </w:rPr>
        <w:t>و الانتظار، و لايجوز لها أن‌تتزوّج أبدا حتّى تعلم بوفاة الزوج أو 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w:t>
      </w:r>
    </w:p>
    <w:p>
      <w:pPr>
        <w:pStyle w:val="BookText"/>
        <w:rPr/>
      </w:pPr>
      <w:r>
        <w:rPr>
          <w:rFonts w:ascii="Amiri" w:hAnsi="Amiri" w:eastAsia="Amiri" w:cs="Amiri"/>
          <w:color w:val="111111"/>
          <w:sz w:val="28"/>
          <w:sz w:val="28"/>
          <w:szCs w:val="28"/>
          <w:rtl w:val="true"/>
          <w:lang w:bidi="ar-SA"/>
        </w:rPr>
        <w:t>لم‌يكن ذلك فان صبرت فلها ذلك، و ان لم‌تصبر و أرادت الزواج رفعت أمرها الى الحاكم الشرعي، فيؤجّلها أربع سنين من حين الرفع اليه ثمّ يتفحّص عنه في تلك المدّة، فان لم‌يتبيّن موته و لا حياته فان كان للغائب ولي أعني من كان يتولّى أموره بتفويضه أو توكيله يأمره الحاكم بطلاقها، و ان لم‌يقدم أجبره عليه، و ان لم‌يكن له ولي أو لم‌يقدم و لم‌يمكن اجباره طلّقها الحاكم، ثمّ تعتدّ أربعة أشهر و عشرا عدّة الوفاة، فاذا تمّت هذه الأمور جاز لها التزويج بلا اشكال، و في اعتبار بعض ما ذكر تأمّل و نظر، الاّ أنّ اعتبار الجميع هو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ان عرف خبره أو أنفق على زوجته وليّه فلا خيار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رفعت أمرها الى الحاكم أجّلها أربع سنين، فان عرف خبره صبرت و على الامام أن‌ينفق عليها من بيت المال، و ان لم‌يعرف خبره أمرها بالاعتداد عدّة الوفاة ثمّ تحلّ للأزواج</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المفقود اذا جهل خبره وجب عليها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لم‌يكن له ولي ينفق عليها و طلب أربع سنين ثمّ يطلّقها الحاكم بعدها و تعتدّ، و المشهور أنّها تعتدّ عدّة الوفاة و تباح للأزواج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 في العدّة فهو أملك بها و الاّ فلا سبيل له عليها تزوّجت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الامام أن‌ينفق عليها من بيت المال طول المدّة</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مختلف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المفقود اذا بعث السلطان في طلبه أربع </w:t>
      </w:r>
    </w:p>
    <w:p>
      <w:pPr>
        <w:pStyle w:val="BookText"/>
        <w:rPr/>
      </w:pPr>
      <w:r>
        <w:rPr>
          <w:rFonts w:ascii="Amiri" w:hAnsi="Amiri" w:eastAsia="Amiri" w:cs="Amiri"/>
          <w:color w:val="111111"/>
          <w:sz w:val="28"/>
          <w:sz w:val="28"/>
          <w:szCs w:val="28"/>
          <w:rtl w:val="true"/>
          <w:lang w:bidi="ar-SA"/>
        </w:rPr>
        <w:t>سنين و لم‌يعرف له خبر البتّة و لا ولي ينفق عليها، أمرها السلطان بعدّة الوفاة، ثمّتتزوّج ان شاءت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يذكرا طلاقا، و كذا قال ابن البرّاج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لم‌يأت خبره بعد أربع سنين و كان له ولي، أحضره السلطان و أمره بالنفقة عليها من مال المفقود أو من مال وليّه، فان أنفق، و الاّ أمره السلطان بأن‌يطلّق، فان طلّقها، وقع طلاقه موقع طلاق زوجها، و ان لم‌يطلّق أمرها ولي المسلمين أن‌تعتدّ، فاذا خرجت من العدّة حلّت للأزواج، فان جاء الزوج و هي في العدّة فهو أحقّ بها و كانت عنده على تطليقتين باقيتين، فان انقضت عدّتها قبل أن‌يجيء أو يراجع، فقد حلّت للأزواج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الصدوق في المقنع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امتنع الولي أن‌يطلّق أجبره الوالي على أن‌يطلّقها، فيصير طلاق الولي طلاق الزوج، و ان لم‌يكن لها ولي طلّقها السلطان، و اعتدّت أربعة أشهر و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يجد له خبرا بموت و لا حياة، أمر الحاكم بعد انقضاء أربع سنين ولي الغائب بتطليقها، فان لم‌يكن له ولي طلّقها الحاكم، فاذا طلّقها اعتدّت عنده عدّة الوفاة، فان رجع قبل انقضاء العدّة كان أملك بها، و ان رجع بعد انقضائها، لم‌يكن له عليها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بن معاوية العجلي و حسنته و حسنة الحلبي، و لأنّ الموت لم‌يثبت، و الأصل بقاء ما كان على ما كان، و عصمة الزوجيّة قد كانت ثابتة فلاتزول الاّ بمزيل شرعي من موت أو طلاق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احتجّ به الآخرون من رواية سماعة يطعن في سنده، مع أنّ الأمر بالاعتداد لاينافي الطلاق و عدّة الوفاة جعلت احتياطا للظنّ بالموت و لا منافاة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لنذكر الروايات الواردة في المسألة ليتبيّن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بريد بن معاوية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المفقود كيف تصنع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سكتت عنه و صبرت فخلّ عنها، و ان هي رفعت أمرها الى الوالي أجّلها أربع سنين ثمّ يكتب الى الصقع الذي فقد فيه فليسأل عنه، فان خبّر عنه بحياة صبرت و ان لم‌يخبر عنه بحياة حتّى تمضي الأربع سنين دعا ولي الزوج المفقود،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للمفقود مال؟ فان كان للمفقود مال أنفق عليها حتّى يعلم حياته من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لم‌يكن له مال قيل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عليها، فان فعل فلا سبيل لها الى أن‌تتزوّج ما أنفق عليها، و ان أبى أن‌ينفق عليها أجبره الوالي على أن‌يطلّق تطليقة في استقبال العدّة و هي طاهر فيصير طلاق الولي طلاق الزوج، فان جاء زوجها قبل أن‌تنقضي عدّتها من يوم طلّقها الولي فبدا له أن‌يراجعها فهي امرأته و هي عنده على تطليقتين، و ان انقضت العدّة قبل أن‌يجيء و يراجع فقد حلّت للأزواج و لا سبيل للأوّل عليها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منها مرسلة الصدوق</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لم‌يكن للزوج ولي طلّقها الوالي و يشهد شاهدين عدلين فيكون طلاق الوالي طلاق الزوج و تعتدّ أربعة أشهر و عشرا، ثمّ تزوّج ان شاءت</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 منها صحيحة الحلبي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المفقود،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اذا مضى له أربع سنين بعث الوالي أو يكتب الى الناحية التي هو غائب فيها، فان لم‌يوجد له أثر أمر الوالي وليّه أن‌ينفق عليها، فما أنفق عليها فهي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أريد ما تريد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لها و لا كرامة، فان لم‌ينفق عليها وليّه أو وكيله أمره أن‌يطلّقها فكان ذلك عليها طلاقا واجبا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 منها صحيحة أبي الصبّاح الكناني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غاب عنها زوجها أربع سنين و لم‌ينفق عليها و لايدرى أحيّ هو أم ميّت؟ أيجبر وليّه على أن‌يطلّقها؟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لم‌يكن له ولي طلّقها السلطان،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أنفق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فلايجبر على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ما تريد النساء و لاأصبر و لاأقعد كما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ذلك و لا كرامة اذا أنفق عليها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منها رواية السكوني عن جعفر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قال في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لاتتزوّج امرأته حتّى يبلغها موته أو طلاق أو لحوق بأهل الشرك</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الظاهر من الجمع بين هذه الروايات و الفتاوى أنّ المرأة المفقود عنها </w:t>
      </w:r>
      <w:bookmarkStart w:id="261" w:name="pg9623_90295"/>
    </w:p>
    <w:p>
      <w:pPr>
        <w:pStyle w:val="BookText"/>
        <w:rPr/>
      </w:pPr>
      <w:bookmarkEnd w:id="261"/>
      <w:r>
        <w:rPr>
          <w:rFonts w:ascii="Amiri" w:hAnsi="Amiri" w:eastAsia="Amiri" w:cs="Amiri"/>
          <w:color w:val="111111"/>
          <w:sz w:val="28"/>
          <w:sz w:val="28"/>
          <w:szCs w:val="28"/>
          <w:rtl w:val="true"/>
          <w:lang w:bidi="ar-SA"/>
        </w:rPr>
        <w:t>زوجها اذا صبرت و كان لها مال فخلّيت و حالها، و ان لم‌تصبر رفعت أمرها الىالحاكم فيبعث الى الأصقاع التي يظنّ أن‌يكون فيها حتّى يجيء منه خبر من حياته أو موته أربع سنين، ففي هذه المدّة ينفق عليها من بيت المال ان لم‌يكن لها و كذا لوليّه مال، فان لم‌يجئ منه خبر أمر وليّه أن‌يطلّقها و ان أبى أو لم‌يكن له ولي يطلّقها الحاكم و يأمرها بالاعتداد عدّة الطلاق و هي ثلاثة قروء، و الأحوط الاعتداد بعدّة الوفاة أربعة أشهر و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 زوجها قبل تمام عدّة الطلاق فهو أحقّ بها و ان لم‌يجئ الاّ بعد تمام العدّة فلا سبيل له عليها و جاز لها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الامام الخميني قدس‌سره ذكر هنا تتميما لبحثه في عدّة الوفاة مسائل مفصّلة متعلّقة بالفحص و سائر ما يتعلّق بزوجة المفقود، و نحن نذكرها و نذكر خلاصة الكلام في اتمام هذا البحث في ضمن فروع مذكورة في الشرائع و المسالك و المهذّب ليتّضح ما هو المطلوب</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7543272_2870459653"/>
      <w:bookmarkStart w:id="263" w:name="_Toc89"/>
      <w:bookmarkEnd w:id="262"/>
      <w:r>
        <w:rPr>
          <w:rtl w:val="true"/>
        </w:rPr>
        <w:t>في مسائل متعلّقة بالفحص و أحكامه</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للفحص و الطلب كيفيّة خاصّة، بل المدار ما يعدّ طلبا و فحصا، و يتحقّق ذلك ببعث من يعرف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 شخصه أو بحليته الى مظانّ وجوده للظفر به و بالكتابة و غيرها كالتلغراف و سائر الوسائل المتداولة في كلّ عصر ليتفقّد عنه، و بالالتماس من المسافرين كالزوّار و الحجّاج و التجّار و غيرهم بأن‌يتفقّدوا عنه في مسيرهم و منازلهم و مقامهم، و بالاستخبار منهم حين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المبعوث و المكتوب اليه و المستخبر منهم من المسافرين العدالة، بل تكفي الوثاقة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لايعتبر أن‌يكون الفحص بالبعث أو الكتابة و نحوها من </w:t>
      </w:r>
    </w:p>
    <w:p>
      <w:pPr>
        <w:pStyle w:val="BookText"/>
        <w:rPr/>
      </w:pPr>
      <w:r>
        <w:rPr>
          <w:rFonts w:ascii="Amiri" w:hAnsi="Amiri" w:eastAsia="Amiri" w:cs="Amiri"/>
          <w:color w:val="111111"/>
          <w:sz w:val="28"/>
          <w:sz w:val="28"/>
          <w:szCs w:val="28"/>
          <w:rtl w:val="true"/>
          <w:lang w:bidi="ar-SA"/>
        </w:rPr>
        <w:t>الحاكم، بل يكفي كونه من كلّ أحد حتّى نفس الزوجة اذا كان بأمره بعد رفعالأمر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الفحص بحسب الزمان أربعة أعوام، و لايعتبر فيه الاتّصال التامّ، بل هو على الظاهر نظير تعريف اللقطة سنة كاملة يكفي فيه ما يصدق عرفا أنّه قد تفحّص عنه في تلك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اللازم من الفحص هو المتعارف لأمثال ذلك و ما هو المعتاد، فلايعتبر استقصاء الممالك و البلاد، و لايعتنى بمجرّد امكان وصوله الى مكان و لا بالاحتمالات البعيدة، بل انّما يتفحّص عنه في مظانّ وجوده فيه و وصوله اليه و ما احتمل فيه احتمالاً قريبا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قد كان في بلد معيّن في زمان ثمّ انقطع أثره يتفحّص عنه أوّلاً في ذلك البلد على المعتاد، فيكفي التفقّد عنه في جوامعه و مجامعه و أسواقه و متنزّهاته و مستشفياته و خاناته المعدّة لنزول الغرباء و نحوها، و لايلزم استقصاء تلك المحالّ بالتفتيش أو السؤال، بل يكفي الاكتفاء بما هو المعتدّ به من مشتهراتها، و ينبغي ملاحظة زيّ المفقود و صنعته و حرفته، فيتفقّد عنه في المحالّ المناسبة له و يسأل عنه من أبناء صنفه و حرفته مثلاً، فاذا تمّ الفحص في ذلك البلد و لم‌يظهر منه أثر و لم‌يعلم موته و لا حياته فان لم‌يحتمل انتقاله الى محلّ آخر بقرائن الأحوال سقط الفحص و السؤال، و اكتفي بانقضاء مدّة التربّص أربع سنين، و ان احتمل الانتقال فان تساوت الجهات فيه تفحّص عنه في تلك الجهات، و لايلزم الاستقصاء التامّ، بل يكفي الاكتفاء ببعض المحالّ المهمّة و المشتركة في كلّ جهة مراعيا للأقرب ثمّ الأقرب الى البلد الأوّل، و ان كان الاحتمال في بعضها أقوى جاز جعل محلّ الفحص ذلك البعض و الاكتفاء به، خصوصا اذا </w:t>
      </w:r>
    </w:p>
    <w:p>
      <w:pPr>
        <w:pStyle w:val="BookText"/>
        <w:rPr/>
      </w:pPr>
      <w:r>
        <w:rPr>
          <w:rFonts w:ascii="Amiri" w:hAnsi="Amiri" w:eastAsia="Amiri" w:cs="Amiri"/>
          <w:color w:val="111111"/>
          <w:sz w:val="28"/>
          <w:sz w:val="28"/>
          <w:szCs w:val="28"/>
          <w:rtl w:val="true"/>
          <w:lang w:bidi="ar-SA"/>
        </w:rPr>
        <w:t>بعد احتمال انتقاله الى غيره، و اذا علم أنّه قد كان في مملكة أو سافر اليها ثمّانقطع أثره كفى أن‌يتفحّص عنه مدّة التربّص في بلادها المشهورة التي تشدّ اليها للرجال، و ان سافر الى بلد معيّن من مملكة كالعراقي سافر الى خراسان يكفي الفحص في البلاد و المنازل الواقعة في طريقه الى ذلك البلد و في نفس ذلك البلد، و لاينظر الى الأماكن البعيدة عن الطريق فضلاً عن البلاد الواقعة في أطراف المملكة، و اذا خرج من منزله مريدا للسفر أو هرب و لايدري الى أين توجّه و انقطع أثره تفحّص عنه مدّة التربّص في الأطراف و الجوانب ممّا يحتمل قريبا وصوله اليه، و لاينظر الى ما بعد 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الأحوط أن‌يكون الفحص و الطلاق بعد رفع أمرها الى الحاكم، فلو لم‌يمكن الوصول اليه فان كان له وكيل و مأذون في التصدّي للأمور الحسبيّة فلايبعد قيامه مقامه في هذا الأمر، و مع فقده أيضا فقيام عدول المؤمنين مقامه 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أنّ الفحص لاينفع و لايترتّب عليه أثر فالظاهر سقوط وجوبه، و كذا لو حصل اليأس من الاطّلاع عليه في أثناء المدّة، فيكفي مضيّ المدّة في جواز الطلاق و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اختيار البقاء على الزوجيّة بعد رفع الأمر الى الحاكم قبل أن‌تطلّق و لو بعد الفحص و انقضاء الأجل، و لها أن‌تعدل عن اختيار البقاء الى اختيار الطلاق، و حينئذ لايلزم تجديد ضرب الأجل و الفحص</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العدّة الواقعة بعد الطلاق عدّة طلاق و ان كانت بقدر عدّة الوفاة، و يكون الطلاق رجعيّا، فتستحقّ النفقة في أيّامها و ان ماتت فيها يرثها لو كان في الواقع حيّا، و ان تبيّن موته فيها ترثه، و ليس عليها حداد بعد الطلاق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تبيّن موته قبل انقضاء المدّة أو بعده قبل الطلاق وجبعليها عدّة الوفاة، و ان تبيّن بعد انقضاء العدّة اكتفي بها، سواء كان التبيّن قبل التزويج أو بعده، و سواء كان موته المتبيّن وقع قبل العدّة أو بعدها أو في أثنائها أو بعد التزويج، و أمّا لو تبيّن موته في أثناء العدّة فهل يكتفي باتمامها أو تستأنف عدّة الوفاة من حين التبيّن؟ وجهان بل قولان أحوطهما الثاني لو لم‌يكن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الزوج بعد الفحص و انقضاء الأجل فان كان قبل الطلاق فهي زوجته، و ان كان بعد ما تزوّجت بالغير فلا سبيل له عليها، و ان كان في أثناء العدّة فله الرجوع اليها كما أنّ له ابقاءها على حالها حتّى تنقضي عدّتها و تبين عنه، و أمّا ان كان بعد انقضاء العدّة و قبل التزويج ففي جواز رجوعها اليها و عدمه قولان، أقواهما الثاني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لزوجه الغائب بسبب القرائن و تراكم الأمارات العلم بموته جاز لها بينها و بين اللّه أن‌تتزوّج بعد العدّة من دون حاجة الى مراجعة الحاكم، و ليس لأحد عليها اعتراض ما لم‌يعلم كذبها في دعوى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جواز الاكتفاء بقولها و اعتقادها لمن أراد تزويجها و كذا لمن يصير وكيلاً عنها في ايقاع العقد عليها اشكال، و الأحوط لها أن‌تتزوّج ممّن لم‌يطّلع بالحال و لم‌يدر أنّ زوجها قد فقد و لم‌يكن في البين الاّ دعواها بأنّ زوجها مات، بل يقدم على تزويجها مستندا الى دعواها أنّها خليّة بلا مانع، و كذا توكّل من كان كذلك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هنا فروعا ذكرها الشهيد الثاني في المسالك</w:t>
      </w:r>
      <w:r>
        <w:rPr>
          <w:rStyle w:val="FootnoteAnchor"/>
          <w:rtl w:val="true"/>
        </w:rPr>
        <w:footnoteReference w:id="393"/>
      </w:r>
      <w:r>
        <w:rPr>
          <w:rFonts w:ascii="Amiri" w:hAnsi="Amiri" w:eastAsia="Amiri" w:cs="Amiri"/>
          <w:color w:val="111111"/>
          <w:sz w:val="28"/>
          <w:sz w:val="28"/>
          <w:szCs w:val="28"/>
          <w:rtl w:val="true"/>
          <w:lang w:bidi="ar-SA"/>
        </w:rPr>
        <w:t>في مطاوي شرحه على كلام المحقّق رحمه‌الله نذكرها على وفق ما ذهبنا اليه في المسائل السابقة، تتميما للبحث و ايضاحا لما ذكره الامام الخميني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المفقود بين من اتّفق فقده في جوف البلد و في السفر و في القتال و ما اذا انكسرت سفينته و لم‌يعلم حاله، لشمول النصّ لذلك كلّه و حصول المعنى، و لاتكفي دلالة القرائن على موته بدون البحث، الاّ أن‌ينضمّ اليها اخبار من يتآخم قوله العلم بوفاته، فيحكم بها حينئذ من غير أن‌يتربّص به 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حينئذ بين أن‌يحكم الحاكم بموته و عدمه، بل اذا ثبت ذلك عندها جاز لها التزويج، و لم‌يجز لرجل آخر أن‌يتزوّجها الاّ أن‌يثبت عنده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حكم الحاكم بها كفى في حقّ الزوجين بغير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في بلد مخصوص أو جهة مخصوصة بحيث دلّت القرائن على عدم انتقاله منها الى غيرها كفى البحث عنه في تلك البلدة أو تلك الجهة، فان لم‌يظهر خبره تربّص به أربع سنين من غير بحث، فاذا مضت فعل بها ما تقرّر من الطلاق أو الأمر بالاعتداد ثمّ تزوّجت ان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فقده في جهتين أو ثلاث أو بلدان كذلك اقتصر على البحث عنه فيما حصل فيه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بعد البحث أربع سنين أمر الحاكم وليّه بطلاقها و أمرها بالاعتداد، الاّ أنّه اذا حصل اليأس منه قبل أربع سنين فهل يجب التربّص أو البحث أو لا؟ سيأتي الكلام فيه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الحاكم بين ارسال رسول الى الجهة التي يعتبر البحث عنه فيها، و بين البعث الى حاكم تلك الجهة ليبحث عنه فيها كما ذكر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 </w:t>
      </w:r>
    </w:p>
    <w:p>
      <w:pPr>
        <w:pStyle w:val="BookText"/>
        <w:rPr/>
      </w:pPr>
      <w:r>
        <w:rPr>
          <w:rFonts w:ascii="Amiri" w:hAnsi="Amiri" w:eastAsia="Amiri" w:cs="Amiri"/>
          <w:color w:val="111111"/>
          <w:sz w:val="28"/>
          <w:sz w:val="28"/>
          <w:szCs w:val="28"/>
          <w:rtl w:val="true"/>
          <w:lang w:bidi="ar-SA"/>
        </w:rPr>
        <w:t>الرسول العدالة ليركن الى خبره حيث لايظهر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التعدّد، لأنّ ذلك منباب الخبر لا الشهادة و الاّ لم‌تسمع، لأنّها شهادة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أن‌يكون المخبر ثقة تطمئنّ النفس بخبره و ان لم‌يكن عادلاً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البحث عنه 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لعدمه أو لقصور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عليها الصبر الى أن‌يحكم بموته شرعا أو يظهر حاله بوجه من الوجوه، لأصالة بقاء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البحث عنه من الحاكم، يجوز لها الرجوع الى عدول المؤمنين ليبحثوا عنه، و ان لم‌يمكن لها ذلك فان صبرت فلا كلام، و الاّ فان قدرت على البحث فلتبحث أربع سنين و لايبعد أن‌يقال بأنّها تطلّق نفسها أو أنّ ولي الزوج يطلّقها ثمّ تعتدّ ثمّ تتزوّج لو أرادت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مختصّ بالزوجة فلايتعدّى الى ميراثه و لا عتق أمّ ولده، وقوفا فيما خالف الأصل على مورده، فيتوقّف ميراثه و ما يترتّب على موته من عتق أمّ الولد و المدبّر و الوصيّة و غيرها الى أن‌تمضي مدّة لايعيش مثله إليها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فصّلنا البحث عن ميراث المفقود في كتاب الارث و ذكرنا هناك رواياته و ما يستفاد منها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 عليها الولي أو الحاكم من ماله، ثمّ تبيّن تقدّم موته على زمن الانفاق أو بعضه، فلا ضمان عليها و لا على المنفق للأمر به شرعا، و لأنّها محبوسة لأجله، و قد كانت زوجة ظاهرا، و الحكم مبنيّ على الظاهر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عاد الزوج من سفره و قد ظهر الغلط في الحساب فان لم‌يكن قد تزوّجت وجب لها نفقة جميع المدّة، و ان كانت قد تزوّجت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سقطت نفقتها من حين التزويج، لأنّها ناشز، فاذا فرّق بينهما فان لم‌يكن </w:t>
      </w:r>
    </w:p>
    <w:p>
      <w:pPr>
        <w:pStyle w:val="BookText"/>
        <w:rPr/>
      </w:pPr>
      <w:r>
        <w:rPr>
          <w:rFonts w:ascii="Amiri" w:hAnsi="Amiri" w:eastAsia="Amiri" w:cs="Amiri"/>
          <w:color w:val="111111"/>
          <w:sz w:val="28"/>
          <w:sz w:val="28"/>
          <w:szCs w:val="28"/>
          <w:rtl w:val="true"/>
          <w:lang w:bidi="ar-SA"/>
        </w:rPr>
        <w:t>دخل بها الثاني عادت نفقتها في الحال، و ان دخل فلا نفقة لها على الثاني، لأنّهمشتبه، و لا على الأوّل لأنّها محبوسة عليه لحقّ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لايخلو من نظر</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المفقود بعد الحكم بوفاته ظاهرا فتارة حضر بعد أن‌اعتدّت و تزوّجت بغيره فلا سبيل له عليها اجماعا، للحكم شرعا ببينونتها منه، و تعلّق حقّ الزوج الثاني بها بحكم الشارع فلايزال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حضوره في أثناء عدّة الطلاق فهو أحقّ بها اجماعا، لدلالة الأخبار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الحكم باعتدادها كان مبنيّا على الظاهر، و قد تبيّن خلافه بظهور حياته فينتقض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المقصود من هذه الفرقة ازالة الضرر عنها و تمكينها من نكاح غيره، فاذا حضر الزوج زال الضرر فكان أولى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أنّه لو طلّق الزوج نفسه زوجته فهو أحقّ بها في أثناء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حضر بعد عدّة الطلاق و قبل انقضاء عدّة الوفاة فهل هو أحقّ بها أو لا؟ ظاهر الشهيد في المسالك دعوى الاجماع على أحقّيّته بها، و فيه اشكال بعد انقضاء عدّة الطلاق، فانّ من المحتمل أن‌يكون مراد الأصحاب من كونه أحقّ بها ان رجع في أثناء العدّة، هو رجوعها في أثناء عدّة الطلاق لا عدّة الوفاة، فانّ عدّة الوفاة كما عرفت في ابتداء البحث كانت للاحتياط</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 كان حضوره بعد انقضاء العدّة و قبل التزويج ففي أولويّته بها أقوال أشهرها أنّه لا 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صحيحة 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قدّم زوجها بعد انقضاء عدّتها فليس له عليها رجعة، و ان قدّم و هي في عدّتها الأربعة أشهر و عشرا فهو أملك برجعتها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الشارع حكم بالبينونة بانقضاء العدّة، فعود سلطنة الزوج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قال الشيخ في المبسوط و أتباعه و الأكثر من المتقدّمين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يبدو لي في بيان هذا الفرع و ما جاء في المسالك من بيان الفرع علىمبناه لايخلو من اشكال يظهر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 المحقّق رحمه‌الله الحكم على مجيء الزوج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جاء و هي في العدّة فهو أملك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للرواية، ولكن لا فرق بين مجيئه و عدمه في ذلك، و انّما المعتبر ظهور حياته في الحالة المبحوث عنها، لأنّ الحكم باعتدادها للوفاة دليل على التفات الشارع الى ظاهر حاله و أنّه قد مات، فاذا تبيّن خلاف ذلك انتفى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ضعيفا تعليق الحكم على مجيئه، نظرا الى ظاهر الرواية، و لأنّ حكمة ذلك ازالة الضرر عنها، و هو لايزول بظهور حياته في بلاد بعيدة، خصوصا مع دلالة القرائن على عدم مجيئه أو عدم قدرته عليه، و للحكم بارتفاع الزوجيّة فلايزول الاّ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الأخبار ما يدلّ على حكمه مع عدم مجيئه فيبقى على ما قد ثبت له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الاحتمال الذي عنونه أخيرا و عدّه ضعيفا، ليس بضعيف بل الظاهر اعتبار حضوره و مجيئه و ترتيب الأثر على ظهور حياته في الحالة المبحوث عنها و لايكفي صرف ظهور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أنّه لو عاد و هي في العدّة لايعود حكم الزوجيّة الاّ بالرجعة، لأنّه قال في الخبر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فبدا له أن‌يراجعها فهي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مناسب للحكم بصحّة الطلاق، فانّه لايزول الاّ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سماعة مع عدم تضمّنه الطلاق يدلّ على ذلك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أملك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عود الزوجيّة اليه قهرا، لتبيّن بطلان الطلاق و الاعتداد بظهور حياته، لأنّهما مبنيّان على الظاهر من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الأصحاب موافق لهذا الاحتمال، لأنّهم يعبّرون بأنّه أحقّ بها و أملك بها، كما عبّر المصنّف و نحو ذلك، مع قبولها للتأويل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يوافق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القول الأوّل هو الأصحّ، و ذلك لأنّها قد طلّقت بأمر الشارع،فهي على طلاقها حتّى يجيء في العدّة و يرجع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قلنا باعتدادها عدّة الوفاة كان مبنيّا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نكحت بعد العدّة ثمّ بان موت الزوج، كان العقد الثاني صحيحا و لا عدّة، سواء كان موته قبل العدّة أو معها أو بعدها، لأنّ عقد الأوّل سقط اعتباره في نظر الشرع، فلا حكم لموته كما لا حكم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حكم الشارع لها بالاعتداد و البينونة بها قاطعا للنكاح السابق فاعتبار ما حكم به ثابت، سواء تبيّن بعد ذلك موته أو لا، و سواء كان تبيّن موته قبل العدّة أو فيها أو بعدها، استصحابا لما قد ثبت بحكم الشرع، و ما خرج عن ذلك من الحكم بكونه أحقّ بها لو ظهر في العدّة جاء بدليل خارج، فيبقى غيره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في حكم الزوجة مادامت في العدّة، فتجب لها النفقة لو حضر قبل انقضائها، فلولا أنّها زوجة لما صحّ له ذلك الاّ بعقد جديد، و خصوصا على القول بأنّ الولي يطلّقها، لأنّ الظاهر أنّ الطلاق رجعي لما ظهر من الروايات أنّه يراجعها اذا حضر، و الطلاق الرجعي لايسقط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لأنّها محبوسة عليه في هذه الحالة فناسب وجوب نفقتها حال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وجوب قضاء نفقة زمن العدّة و ان انقضت، لأنّ نفقة الزوجة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المفقود أو زوجته بعد الحكم بالفرقة، فامّا أن‌يكون موته في أثناء العدّة أو بعدها، قبل التزويج،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الأخير لا توارث بينهما قطعا، لانقطاع عصمة النكاح رأسا، لما عرفت من أنّه لو حضر و قد تزوّجت فلا سبيل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ذلك بعد العدّة بناء على انتفاء سبيله عنها ببينونتها بانقضاء العدّة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مات أحدهما و هي في العدّة ففي ثبوت الارث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العدم، </w:t>
      </w:r>
    </w:p>
    <w:p>
      <w:pPr>
        <w:pStyle w:val="BookText"/>
        <w:rPr/>
      </w:pPr>
      <w:r>
        <w:rPr>
          <w:rFonts w:ascii="Amiri" w:hAnsi="Amiri" w:eastAsia="Amiri" w:cs="Amiri"/>
          <w:color w:val="111111"/>
          <w:sz w:val="28"/>
          <w:sz w:val="28"/>
          <w:szCs w:val="28"/>
          <w:rtl w:val="true"/>
          <w:lang w:bidi="ar-SA"/>
        </w:rPr>
        <w:t>لأنّ العدّة عدّة الوفاة، و هي تقتضي نفي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عندنا ثبوت التوارث لومات في عدّة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مرارا في الفروع السابقة من أنّ الحقّ وجوب عدّة الطلاق و أنّ عدّة الوفاة 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حكم الزوجيّة، و لأنّ العدّة في حكم الرجعيّة كما قد عرفت، و هي لاتقطع التوارث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عدّة وفاة مبنيّ على الظاهر و على وجه الاحتياط، و الاّ لم‌يجامع الطلاق، فاذا تبيّن خلاف الظاهر رجع حكم الطلاق الرجعي أو الزوجيّة من رأس</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لايرثها الزوج لو ماتت بعد العدّة و كذا لاترثه بلا اشكال، بناء على ما عرفت من انقطاع العصمة بينهما بانقضائها و ان لم‌تتزوّج، بل و ان لم‌نقل بالطلاق، لما سمعته من تصريح الموثّق بأنّه لا سبيل له عليها بعدها لو جاء حيّا فضلاً عن الموت</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الى هنا تمّ الفروع المستفادة من كلام الشهيد الثاني قدس‌سره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فنختم الكلام بذكر الفروع التي ذكرها في المهذّب</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بان بعد العدّة عدم وقوع المقدّمات على الوجه الصحيح بأن‌تبيّن عدم تحقّق الفحص على وجهه أو عدم انقضاء المدّة أو عدم تحقّق شروط الطلاق أو نحو ذلك وجب التدارك و لو بالاستئناف؛ لقاعدة انتفاء المشروط بانتفاء شرطه و أصالة بقاء الزوجيّة من غير دليل حاكم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بعد تزويجها من الغير كان باطلاً؛ لفرض وقوع التزويج في غير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الزوج الثاني دخل بها حرمت عليه أبدا؛ لوقوع العقد مع الدخول على ذات البعل ظاهرا و ان كان جاهلاً كما تقدّم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انقضت المدّة و لم‌يتمّ الفحص فالأحوط الاتمام و لو بعد المدّة؛ لاحتمال أن‌يكون لاتمام الفحص موضوعيّة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غلط الحاكم بالحساب فأمرها بالاعتداد فاعتدّت و تزوّجت قبل مضيّ مدّة التربّص بطل النكاح الثاني لوقوعه على غير الوجه الشرعي، بل هو نكاح لذات بعل شرعا، بل الأقرب تحريمها عليه أبدا مع الدخول، لكونه تزويجا لذات بعل، و هو محرّم أبدا نصّا و اجماعا كما عرفته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بان كون نكاحه لها بعد موته أمكن القول بعدم حرمتها عليه،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صحّة الثاني لو تبيّن موت الزوج الأوّل قبل العدّة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لعدم كونها حينئذ ذات بعل في نفس الأمر، بل و لا في عدّة، لما عرفت من أنّها عندنا موقوفة على الطلاق الصحيح الذي يتعقّب تربّص الأربع سنين، لكن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يحتمل البطلان، لابتنائه ظاهرا و في زعم </w:t>
      </w:r>
    </w:p>
    <w:p>
      <w:pPr>
        <w:pStyle w:val="BookText"/>
        <w:rPr/>
      </w:pPr>
      <w:r>
        <w:rPr>
          <w:rFonts w:ascii="Amiri" w:hAnsi="Amiri" w:eastAsia="Amiri" w:cs="Amiri"/>
          <w:color w:val="111111"/>
          <w:sz w:val="28"/>
          <w:sz w:val="28"/>
          <w:szCs w:val="28"/>
          <w:rtl w:val="true"/>
          <w:lang w:bidi="ar-SA"/>
        </w:rPr>
        <w:t>المتعاقدين على الاعتداد المبني على الخطاء</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ثمّ انّه لايخفى على فرض تبيّن الخطاء في الحساب أو في بعض المقدّمات فوط‌ء الثاني لها يكون من وط‌ء الشبهة و يجري عليه أحكام وط‌ء الشبهة من العدّة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تتضرّر الزوجة من الصبر على فقد زوجها أو تقع في حرام، فهل للحاكم الشرعي التطليق حينئذ؟ وجهان من اطلاقات أدلّة نفي الضرر و الحرج و ظاهر قول أبي عبداللّه عليه السلام في صحيحة ربعي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عليه رزقه فلينفق ممّا آتاه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أنفق عليها ما يقيم ظهرها مع كسوة و الاّ فرّق بينهما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مثله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فلم‌يكسها ما يواري عورتها و يطعمها ما يقيم صلبها كان حقّا على الامام أن‌يفرّق بينهما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من الجمود على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انسياق اجبار الحاكم الشرعي الزوج على التطليق ممّا مرّ من الأخبار، فلايجوز</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الموارد من الأمور التي يتوقّف على تشخيص الموضوع بنظر الحاكم الشرعي و احراز ما هو الأهمّ لديه و قطعه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الحاكم الشرعي يجوز له أن‌يأمر ولي الزوج المفقود بطلاق الزوجة لو كان مأيوسا من خبره بحيث يطمئنّ بعدم وصول خبر منه فيما بعد، و كانت الزوجة في مشقّة و عسر شديد من جهة وقوعها في الحرام، و لو امتنع الولي يطلّقها الحاكم و الدليل على ذلك ما أشار اليه في الوجه الأوّل، و لايبعد استفادة ذلك من الروايات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ذكر أربع سنين في الروايات ليس تعبّدا صرفا على الظاهر، فلو حصل العلم قبل ذلك بأنّه ليس من المفقود عين و لا أثر فيجوز له أمر الولي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المفقود عنها زوجها و كان بعد الدخول استحقّت المهر كلّه، و ان كان قبله تستحقّ النصف فيؤخذ من أمواله باذن الحاكم الشرعي؛ لأنّ الطلاق الواقع صحيح شرعا فيشمله جميع الأحكام المترتّبة على الطلاق مثل النفقة في أيّام العدّة و غيرها ممّا ذكر في محلّه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ما أردنا بيانه في مسألة الغائب و يغني ذكر هذه الفروع عن شرح سائر المسائل التي ذكرها الامام الخميني قدس‌سره</w:t>
      </w:r>
      <w:r>
        <w:rPr>
          <w:rFonts w:eastAsia="Amiri" w:cs="Amiri" w:ascii="Amiri" w:hAnsi="Amiri"/>
          <w:color w:val="111111"/>
          <w:sz w:val="28"/>
          <w:szCs w:val="28"/>
          <w:rtl w:val="true"/>
          <w:lang w:bidi="ar-SA"/>
        </w:rPr>
        <w:t xml:space="preserve">. </w:t>
      </w:r>
      <w:bookmarkStart w:id="264" w:name="pg9623_90318"/>
    </w:p>
    <w:p>
      <w:pPr>
        <w:pStyle w:val="Heading3"/>
        <w:numPr>
          <w:ilvl w:val="2"/>
          <w:numId w:val="1"/>
        </w:numPr>
        <w:rPr/>
      </w:pPr>
      <w:bookmarkStart w:id="265" w:name="__RefHeading___Toc7543274_2870459653"/>
      <w:bookmarkStart w:id="266" w:name="_Toc90"/>
      <w:bookmarkEnd w:id="264"/>
      <w:bookmarkEnd w:id="265"/>
      <w:r>
        <w:rPr>
          <w:rtl w:val="true"/>
        </w:rPr>
        <w:t>فصل في عدّة وط‌ء الشبهة</w:t>
      </w:r>
      <w:bookmarkEnd w:id="266"/>
    </w:p>
    <w:p>
      <w:pPr>
        <w:pStyle w:val="Heading4"/>
        <w:numPr>
          <w:ilvl w:val="3"/>
          <w:numId w:val="1"/>
        </w:numPr>
        <w:rPr/>
      </w:pPr>
      <w:bookmarkStart w:id="267" w:name="__RefHeading___Toc7543276_2870459653"/>
      <w:bookmarkStart w:id="268" w:name="_Toc91"/>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و المراد به وط‌ء الأجنبيّة بشبهة أنّها حليلته امّا لشبهة في الموضوع كما لو وطأ امرأة باعتقاد أنّها زوجته أو لشبهة في الحكم كما اذا عقد على أخت الموطوء معتقدا صحّته و دخل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بوط‌ء الشبهة، الوط‌ء الذي ليس بمستحقّ مع عدم العلم بتحريمه، فيدخل فيه وط‌ء الصبي و المجنون و النائم و شبهه فيثبت به النسب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اختصّت الشبهة بأحد الطرفين اختصّ به الولد</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الوط‌ء بالشبهة هو الوط‌ء الذي ليس بمستحقّ في نفس الأمر مع اعتقاد فاعله الاستحقاق أو صدوره عنه بجهالة مغتفرة في الشرع أو مع ارتفاع التكليف بسبب غير محرّم، و المراد بالجهالة المغتفرة أن لايعلم الاستحقاق و يكون النكاح مع ذلك جائزا كالتعويل على اخبار المرأة بعدم الزوج أو بانقضاء العدّة أو على شهادة العدلين بطلاق الزوج أو موته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الحاصل أنّ وط‌ء الشبهة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الذي ليس بمستحقّ مع اعتقاد فاعله الاستحقاق؛ لجهل بالموضوع أو جهل بالحكم الشرعي على وجه يعذر فيه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الذي ليس بمستحقّ مع عدم اعتقاد فاعله الاستحقاق الاّ أنّ النكاح جائز شرعا، كالتعويل على اخبار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الغير المستحقّ ولكن صدر ممّن هو غير مكلّف كالنائم و المجنون و السكران بسبب محلّل و غيرهم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صحّة ما ذهب اليه صاحب الجواهر من بيان المراد من وط‌ء الشبهة و أقسامه، و ذلك 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الفروج لاتستباح الاّ بسبب شرعي فما لم‌يتحقّق فيه السبب المبيح فهو وط‌ء محرّم داخل في الزنا، و من المعلوم أنّ الشارع لم‌يبح الوط‌ء بمجرّد الاحتمال أو الظنّ، و انّما أباحه بشرط العلم بالاستحقاق أو حصول ما جعله أمارة للحلّ فبدونهما لايكون الوط‌ء الاّ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فيخرج عن الوط‌ء بالشبهة أقسام كما ذكره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المكلّف العالم بعدم الاستحقاق و هو الزنا الذي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الجاهل الذي ليس بمعذور في جهالته و ان ظنّ الاستحقاق اذا كان ظنّه ممّا لايجوز التعويل عليه، كما اذا تزوّج المفقود زوجها من دون فحص و لا رفع الى الحاكم ولكن ظنّ وفاته لطول المدّة أو تعويلاً على اخبار من لايوثق به أو شهادة العدل الواحد أو تزوّج امرأة في عدّتها مع جهله بأنّها كم هي أو تزوّج امرأة اشتبه عليه أمرها لشبهة رضاع أو مصاهرة أو غيرهما من أسباب التحريم من دون اجتهاد أو تقليد الى غير ذلك من الصور التي يجب فيها الفحص و السؤال و لايعذر فيها الجاهل بالحال، فانّ الظاهر أنّ ذلك كلّه زنا لايثبت معه النسب شرعا الاّ اذا اعتقد جواز النكاح في تلك الصور لشبهة محتملة في حقّه، فانّه حينئذ وط‌ء شبهة و يصدق عليه حدّه نظرا الى اعتقاده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من ارتفع عنه التكليف بسبب محرّم كالسكر، فانّ المشهور أنّ وط‌ء السكران بشرب خمر و نحوه، زنا يثبت به الحدّ و ينتفي معه النسب كما عن الشيخين و غيرهما التصريح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لم‌نقف على مخالف في ثبوت الحدّ سوى العلاّمة في التحرير فنفاه عنه ولكنّه في غيره وافق المشهور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الاعتبار الذي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كرواية يزيد </w:t>
      </w:r>
    </w:p>
    <w:p>
      <w:pPr>
        <w:pStyle w:val="BookText"/>
        <w:rPr/>
      </w:pPr>
      <w:r>
        <w:rPr>
          <w:rFonts w:ascii="Amiri" w:hAnsi="Amiri" w:eastAsia="Amiri" w:cs="Amiri"/>
          <w:color w:val="111111"/>
          <w:sz w:val="28"/>
          <w:sz w:val="28"/>
          <w:szCs w:val="28"/>
          <w:rtl w:val="true"/>
          <w:lang w:bidi="ar-SA"/>
        </w:rPr>
        <w:t>الكناسي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امرأة تزوّجت في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تزوّجت في عدّة طلاق لزوجها عليها الرجعة فانّ عليها الرجم، و ان كانت تزوّجت في عدّة ليس لزوجها عليها الرجعة فانّ عليها حدّ الزاني غير المحصن، و ان كانت تزوّجت في عدّة بعد موت زوجها من قبل انقضاء الأربعة أشهر و العشرة أيّام فلا رجم عليها و عليها ضرب مائة جلدة،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كان ذلك منها بجهالة؟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اليوم من نساء المسلمين الاّ و هي تعلم أنّ عليها عدّة في طلاق أو موت، و لقد كنّ نساء الجاهليّة يعرفن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تعلم أنّ عليها عدّة و لاتدري كم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علمت أنّ عليها العدّة لزمتها الحجّة فتسأل حتّى تعلم</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كذا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الاحتمال بل الظنّ غير المعتبر لايوجب جريان أحكام الشبهة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الاطمئنان العادي بالحليّة أو الظنّ بها من القرائن المعتبرة يلحقها بالوط‌ء بالشبهة بل لايبعد الحاق الظنّ غير المعتبر مع الاعتقاد بأنّه يكفي في الحليّة خصوصا مع عدم امكان الفحص، بالوط‌ء بالشبهة مضافا الى ما يقال من اهتمام الشارع بحفظ الأنساب مهما أمكن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أنّها حليلته امّا لشبهة في الموضوع كما لو وطئ امرأة باعتقاد أنّها زوجته أو لشبهة في الحكم كما اذا عقد على أخت الموطوء معتقدا صحّته و دخل بها</w:t>
      </w:r>
      <w:r>
        <w:rPr>
          <w:rFonts w:eastAsia="Amiri" w:cs="Amiri" w:ascii="Amiri" w:hAnsi="Amiri"/>
          <w:color w:val="111111"/>
          <w:sz w:val="28"/>
          <w:szCs w:val="28"/>
          <w:rtl w:val="true"/>
          <w:lang w:bidi="ar-SA"/>
        </w:rPr>
        <w:t xml:space="preserve">. </w:t>
      </w:r>
      <w:bookmarkStart w:id="269" w:name="pg9623_90324"/>
    </w:p>
    <w:p>
      <w:pPr>
        <w:pStyle w:val="Heading4"/>
        <w:numPr>
          <w:ilvl w:val="3"/>
          <w:numId w:val="1"/>
        </w:numPr>
        <w:rPr/>
      </w:pPr>
      <w:bookmarkStart w:id="270" w:name="__RefHeading___Toc7543278_2870459653"/>
      <w:bookmarkStart w:id="271" w:name="_Toc92"/>
      <w:bookmarkEnd w:id="269"/>
      <w:bookmarkEnd w:id="270"/>
      <w:r>
        <w:rPr>
          <w:rtl w:val="true"/>
        </w:rPr>
        <w:t>في أنّه لا عدّة على المزني بها</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على المزني بها سواء حملت من الزنا أم لا على الأقوى، و أمّا الموطوءة شبهة فعليها عدّة سواء كانت ذات بعل أو خليّة، و سواء كانت لشبهة من الطرفين أو من طرف الواطئ، بل الأحوط لزومها ان كانت من طرف الموطوءة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المزني بها فلا عدّة عليها، و لايجب استبراء رحمها بل يجوز التزوّج بها بعد الزنا سواء كان الزوج هو الزاني أو غيره و قد تقدّم الاستدلال عليه في كتاب النكاح مفصّلاً، فهنا نكتفي بذكر ما استدلّ به في المسالك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وط‌ء الزنا لا حرمة له، سواء حملت منه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فرض انتفاؤه عن الفراش لكونه غائبا عنها على وجه ينتفي عنه فطلّقها، اعتدّت من الطلاق بما كانت تعتدّ به لولا الزنا، فان لم‌يكن لها مع الحمل حيض اعتدّت بالأشهر، و ان قلنا بجواز حيضها و وقع اعتدّت بالأقراء و بانت بانقضائها و ان لم‌تضع، و جاز لها التزويج حينئذ و ان كانت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اعتدادها مع الحمل بالأشهر مبني على الغالب أو على أنّ الحامل لا حيض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لم‌تحمل من الزنا اعتدّت للطلاق بالأقراء، و اعتبار الزنا ساقط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فيما لو زنت و هي خالية من بعل و ان حملت، فيجوز لها التزويج قبل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لم‌تحمل فظاهر الفتوى أنّ 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في التحرير أنّ عليها مع عدم الحمل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حذرا من اختلاط المياه و تشويش الأنساب</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حملت من زنا ثمّ طلّقها الزوج اعتدّت بالسابق منالأشهر و الأقراء، كما لو لم‌يكن زنا، لا بالوضع الذي قد عرفت سابقا اعتبار كون </w:t>
      </w:r>
    </w:p>
    <w:p>
      <w:pPr>
        <w:pStyle w:val="BookText"/>
        <w:rPr/>
      </w:pPr>
      <w:r>
        <w:rPr>
          <w:rFonts w:ascii="Amiri" w:hAnsi="Amiri" w:eastAsia="Amiri" w:cs="Amiri"/>
          <w:color w:val="111111"/>
          <w:sz w:val="28"/>
          <w:sz w:val="28"/>
          <w:szCs w:val="28"/>
          <w:rtl w:val="true"/>
          <w:lang w:bidi="ar-SA"/>
        </w:rPr>
        <w:t>الموضوع لذي العدّة في الاعتداد به، بلا خلاف أجده في شيء من ذلك، بل و لا في أنّ لها التزويج حينئذ بعد انقضاء العدّة، لعدم العدّة لها بوضعه، و كذا لو لم‌تكن ذات بعل و كانت حاملة من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لم‌تحمل فعن الفاضل في التحرير أنّ عليها العدّة حينئذ،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حذرا من اختلاط المياه و تشويش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الحدائق اختياره لخبر اسحاق بن جرير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هو اجتنبها حتّى تنقضي عدّتها باستبراء رحمها من ماء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علي بن شعبة المروي عن تحف العقول عن أبي جعفر الثاني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رجل نكح امرأة على زنا أيحلّ له أن‌يتزوّجها؟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يستبرئها من نطفته و نطفة غيره، اذ لايؤمن منها أن‌يكون قد أحدثت مع غيره حدثا كما أحدثت معه، ثمّ يتزوّج بها اذا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مؤيّدين باطلاق ما دلّ على العدّة بالدخول و الماء، و انّ الحكمة فيها اختلاط الأنساب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أوّلاً أنّ بعض الأدلّة المزبورة تقتضي وجوب العدّة في غير محلّ الفرض الذي لا عدّة فيه اجماعا، و الخصم لايخالف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أنّ الخبر الثاني ظاهر في عدم العدّة عليه و لو علم عدم زنا غيره بها بخلاف الأوّل، مضافا الى عدم اختلاط الأنساب بذلك، ضرورة أنّه مع الدخول بها و احتمال كون الولد منه ألحق به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فهو لغيره، فلايبعد حمل الخبرين على ضرب من الندب، خصوصا بعد اطلاق ما دلّ على جواز التزويج بالزانية على كراهة، و غيره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أمّا الموطوءة شبهة فعليها عدّة سواء كانت ذات بعل أو 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كانت الشبهة من الطرفين أو من طرف الواطئ، بل الأحوط لزومها ان كانت من طرف الموطوءة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الشبهة في الوط‌ء ان وقعت من الطرفين فالولد لهما، و عليها العدّة، و لها مهر المثل ان كانت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اختصّت بأحدهما لحق به النسب و وجبت العدّة عليها، سواء كانت هي المختصّة بالشبهة أم هو، مراعاة لحقّ الوط‌ء الصحيح من طرف المشتبه عليه، و يختصّ الحدّ بالعالم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كانت هي العالمة فلا مهر لها و الاّ ثبت</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المرأة عالمة بالتحريم و جهل الواطئ لحق به النسب، و وجبت له العدّة، و تحدّ المرأة حدّ الزانية و لا مهر لها لأنّها بغيّ بلا خلاف و لا اشكال في شيء من ذلك، كما أنّه لو انعكس الأمر لحق الولد بالامرأة، و يحدّ الرجل حدّ الزاني، و لها عليه مهر المثل، و لا عدّة عليها على الأصحّ، و ان كان هو الأحوط</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الشبهة من طرف الموطوءة خاصّة ففي وجوب العدّة عليها قولان كما عرفت، فعن المسالك و الحدائق و المحكي من عبارة الشيخ وجوب العدّة؛ لاطلاق قوله عليه السلام في صحيحة ابن سنان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عليهم‌السلام المذكور في عدّة روايات كصحيحة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أدخله وجب الغسل و المهر و العدّة</w:t>
      </w:r>
      <w:r>
        <w:rPr>
          <w:rFonts w:eastAsia="Amiri" w:cs="Amiri" w:ascii="Amiri" w:hAnsi="Amiri"/>
          <w:color w:val="111111"/>
          <w:sz w:val="28"/>
          <w:szCs w:val="28"/>
          <w:rtl w:val="true"/>
          <w:lang w:bidi="ar-SA"/>
        </w:rPr>
        <w:t>».</w:t>
      </w:r>
      <w:r>
        <w:rPr>
          <w:rStyle w:val="FootnoteAnchor"/>
          <w:rtl w:val="true"/>
        </w:rPr>
        <w:footnoteReference w:id="407"/>
      </w:r>
      <w:bookmarkStart w:id="272" w:name="pg9623_90330"/>
    </w:p>
    <w:p>
      <w:pPr>
        <w:pStyle w:val="BookText"/>
        <w:rPr/>
      </w:pPr>
      <w:bookmarkEnd w:id="272"/>
      <w:r>
        <w:rPr>
          <w:rFonts w:ascii="Amiri" w:hAnsi="Amiri" w:eastAsia="Amiri" w:cs="Amiri"/>
          <w:color w:val="111111"/>
          <w:sz w:val="28"/>
          <w:sz w:val="28"/>
          <w:szCs w:val="28"/>
          <w:rtl w:val="true"/>
          <w:lang w:bidi="ar-SA"/>
        </w:rPr>
        <w:t>بل أرسلوه ارسال المسلّمات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كشف اللثام عدم وجوب العدّة عليها؛ للأصل بعد الشكّ في شمول الاطلاقات للمقام و لما دلّ على عدم حرمة ماء الزاني المستفاد من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المرأة وعاء فقط و احترام الماء لا بدّ و أن‌يكون من ناحية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ردّه في مهذّب الأحكام</w:t>
      </w:r>
      <w:r>
        <w:rPr>
          <w:rStyle w:val="FootnoteAnchor"/>
          <w:rtl w:val="true"/>
        </w:rPr>
        <w:footnoteReference w:id="408"/>
      </w:r>
      <w:r>
        <w:rPr>
          <w:rFonts w:ascii="IRNazanin" w:hAnsi="IRNazanin" w:eastAsia="IRNazanin"/>
          <w:color w:val="111111"/>
          <w:sz w:val="28"/>
          <w:sz w:val="28"/>
          <w:szCs w:val="28"/>
          <w:rtl w:val="true"/>
          <w:lang w:bidi="fa-IR"/>
        </w:rPr>
        <w:t>أوّلاً بأنّ الأصل لا وجه له بعد صدق الاطلاقات و العمومات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ثانيا بأنّ ما هو المعروف من عدم حرمة ماء الزاني، لم‌نظفر على كونه خبرا معتبرا حتّى نتمسّك باطلاقه مع أنّ المنساق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المهر كقوله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بأنّ كون المرأة وعاءً مجرّد استحسان لايصلح لاثبات الأحكام الشرعيّة، فمقتضى احترام الماء في الجملة و ما ورد في حكمة تشريع العدّة هو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أن‌يقال بأنّ عليها العدّة لكون الوط‌ء من طرفها شبهة، و لا أقلّ من الاحتياط</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7543280_2870459653"/>
      <w:bookmarkStart w:id="274" w:name="_Toc93"/>
      <w:bookmarkEnd w:id="273"/>
      <w:r>
        <w:rPr>
          <w:rtl w:val="true"/>
        </w:rPr>
        <w:t>في أنّ عدّة وط‌ء الشبهة كعدّة الطلاق</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وط‌ء الشبهة كعدّة الطلاق بالأقراء و الشهور و بوضع الحمل لو حملت من هذا الوط‌ء على التفصيل المتقدّم، و من لم‌يكن عليها عدّة الطلاق كالصغيرة و اليائسة ليس عليها هذه العدّة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وط‌ء الشبهة كعدّة الطلاق بالأقراء بالنسبة الى مستقيمة الحيض، و </w:t>
      </w:r>
      <w:bookmarkStart w:id="275" w:name="pg9623_90332"/>
    </w:p>
    <w:p>
      <w:pPr>
        <w:pStyle w:val="BookText"/>
        <w:rPr/>
      </w:pPr>
      <w:bookmarkEnd w:id="275"/>
      <w:r>
        <w:rPr>
          <w:rFonts w:ascii="Amiri" w:hAnsi="Amiri" w:eastAsia="Amiri" w:cs="Amiri"/>
          <w:color w:val="111111"/>
          <w:sz w:val="28"/>
          <w:sz w:val="28"/>
          <w:szCs w:val="28"/>
          <w:rtl w:val="true"/>
          <w:lang w:bidi="ar-SA"/>
        </w:rPr>
        <w:t>بالشهور بالنسبة الى غيرها؛ لأنّ هذا الوط‌ء محترم عند الشارع ففي عدّته لا فرق بينه و بين عدّة الطلاق كما يكون عدّتها بوضع الحمل لو حملت من هذا الوط‌ء، و قد تقدّم تفصيل ذلك في المسألة السادسة من فصل أقسام العدد،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لم‌يكن عليها عدّة الطلاق كالصغيرة و اليائسة ليس عليها هذه العدّة أيضا كما مرّ في المسألة الأولى من فصل أقسام العدد</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7543282_2870459653"/>
      <w:bookmarkStart w:id="277" w:name="_Toc94"/>
      <w:bookmarkEnd w:id="276"/>
      <w:r>
        <w:rPr>
          <w:rtl w:val="true"/>
        </w:rPr>
        <w:t>فيما لو كانت الموطوءة شبهة ذات بعل</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الموطوءة شبهة ذات بعل لايجوز لزوجها وطؤها في مدّة عدّتها، و هل يجوز له سائر الاستمتاعات منها أم لا؟ أحوطهما الثاني و أقواهما الأوّل، و الظاهر أنّه لاتسقط نفقتها في أيّام العدّة و ان قلنا بحرمة جميع الاستمتاعات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تأخّر الوط‌ء شبهة عن الطلاق و لا حمل أتمّت عدّتها من الطلاق، للأصل المؤيّد بتقدّمها و قوّتها باستنادها الى عقد جائز و سبب مسوّغ، فاذا فرغت منها استأنفت عدّة الثاني، و للزوج مراجعتها في عدّته ان كان الطلاق رجعيّا، فان راجعها انقطعت عدّته، و شرعت في عدّة الوط‌ء بالشبهة، و ليس للزوج وطؤها قطعا، لكونها في عدّة، بل في القواعد و المسالك المنع من الاستمتاع بها الى أن‌تنقضي عدّتها، لكن لا دليل عليه يصلح لمعارضة ما دلّ على الاستمتاع بالزوجة</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أن‌كانت زوجته فيشملها أحكام الزوجيّة الاّ ما خرج بالدليل و هو الوط‌ءفي أيّام عدّة الغير للشبهة، فيبقى غيره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 لذلك يجب على زوجها نفقتها في أيّام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بترك سائر الاستمتاعات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شهدا على رجل غائب عند امرأته أنّه طلّقها فاعتدّت المرأة و تزوّجت ثمّ انّ الزوج الغائب قدم فزعم أنّه لم‌يطلّقها فأكذب نفسه أحد الشاهدين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للأخير عليها و يؤخذ الصداق من الذي شهد فيردّ على الأخير و الأوّل أملك بها و تعتدّ من الأخير و لايقربها الأوّل حتّى تنقضي عدّتها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هذا الحكم في الوط‌ء لا ريب فيه و أمّا سائر الاستمتاعات فالظاهر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لايقربها الأوّل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حرمتها الاّ أنّه لايبعد أن‌يقال بأنّ معنى لايقربها بمناسبة الحكم و الموضوع هو الوط‌ء فقط كما استفاد ذلك في الجواهر و المستمسك و غيرهما الاّ أنّ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النظر و ان كان بتلذّذ و ريبة فلايستفاد حرمته من تلك الجملة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عدم جواز وطئها للزوج في أيّام عدّتها للوط‌ء بالشبهة، و هل يجوز له سائر الاستمتاعات أو لا؟ وجهان بل قولان، من أنّها لم‌تخرج عن الزوجيّة و يحصل الغرض من العدّة و هو عدم اختلاط الأنساب بترك الوط‌ء، و أمّا الاستمتاعات الأخر فلا دخل لها في ذلك، و من أنّ مقتضى العدّة الاجتناب عنها مطلقا و هو الأحوط و ان كان الأوّل أقوى</w:t>
      </w:r>
      <w:r>
        <w:rPr>
          <w:rFonts w:eastAsia="Amiri" w:cs="Amiri" w:ascii="Amiri" w:hAnsi="Amiri"/>
          <w:color w:val="111111"/>
          <w:sz w:val="28"/>
          <w:szCs w:val="28"/>
          <w:rtl w:val="true"/>
          <w:lang w:bidi="ar-SA"/>
        </w:rPr>
        <w:t>».</w:t>
      </w:r>
      <w:r>
        <w:rPr>
          <w:rStyle w:val="FootnoteAnchor"/>
          <w:rtl w:val="true"/>
        </w:rPr>
        <w:footnoteReference w:id="412"/>
      </w:r>
      <w:bookmarkStart w:id="278" w:name="pg9623_90337"/>
    </w:p>
    <w:p>
      <w:pPr>
        <w:pStyle w:val="BookText"/>
        <w:rPr/>
      </w:pPr>
      <w:bookmarkEnd w:id="278"/>
      <w:r>
        <w:rPr>
          <w:rFonts w:ascii="Amiri" w:hAnsi="Amiri" w:eastAsia="Amiri" w:cs="Amiri"/>
          <w:color w:val="111111"/>
          <w:sz w:val="28"/>
          <w:sz w:val="28"/>
          <w:szCs w:val="28"/>
          <w:rtl w:val="true"/>
          <w:lang w:bidi="ar-SA"/>
        </w:rPr>
        <w:t>و هكذا قال السيّد الاصفهاني في وسيلة النجاة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ثمّ انّ الظاهر كما قلنا عدم سقوط نفقتها في أيّام عدّتها من وط‌ء الشبهة اذا كانت ذات بعل و ليست ملحقة بالناشزة و ان قلنا بعدم جواز مطلق الاستمتاعات فحالها حال الزوجة حال الاحرام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7543284_2870459653"/>
      <w:bookmarkStart w:id="280" w:name="_Toc95"/>
      <w:bookmarkEnd w:id="279"/>
      <w:r>
        <w:rPr>
          <w:rtl w:val="true"/>
        </w:rPr>
        <w:t>فيما اذا كانت خليّة</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خليّة يجوز لواطئها أن‌يتزوّج بها في زمن عدّتها بخلاف غيره، فانّه لايجوز له ذلك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في كتاب النكاح أنّه يجوز للرجل أن‌يتزوّج بالمرأة المعتدّة بعدّة لنفسه، سواء كانت عدّة الطلاق أو الوط‌ء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عدّة المتعة أو الفسخ بأحد موجباته أو مجوّزاته، و ذلك لانصراف الأدلّة الواردة في حرمة تزويج المرأة المعتدّة عن ذلك، و لأنّ حكمة تشريع العدّة في الشريعة انّما هي عدم اختلاط المياه و حفظ الأنساب و احترام الماء المحترم للغير، و الكلّ منتف في المقام فلا موضوع لعدم الجواز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غير الواطئ فانّه لايجوز له ذلك على الأقوى؛ لاطلاق ما دلّ على عدم صحّة النكاح في العدّة، كما أفتى بذلك السيّد الاصفهاني في وسيلة النجاة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كانت الموطوءة بالشبهة خليّة يجوز لواطئها أن‌يتزوّجها قبل انقضاء عدّتها منه بلا اشكال، و أمّا غيره فهل يجوز له ذلك أو لا؟ يظهر من المحكي عن المسالك جوازه و ان كان لايجوز مقاربتها الاّ بعد الخروج من العدّة </w:t>
      </w:r>
      <w:bookmarkStart w:id="281" w:name="pg9623_90338"/>
    </w:p>
    <w:p>
      <w:pPr>
        <w:pStyle w:val="BookText"/>
        <w:rPr/>
      </w:pPr>
      <w:bookmarkEnd w:id="281"/>
      <w:r>
        <w:rPr>
          <w:rFonts w:ascii="Amiri" w:hAnsi="Amiri" w:eastAsia="Amiri" w:cs="Amiri"/>
          <w:color w:val="111111"/>
          <w:sz w:val="28"/>
          <w:sz w:val="28"/>
          <w:szCs w:val="28"/>
          <w:rtl w:val="true"/>
          <w:lang w:bidi="ar-SA"/>
        </w:rPr>
        <w:t>و ذلك لعدم المنافاة بين كونها ذات بعل مع كونها في العدّة، و الأقوى عدمهلأصالة عدم تأثير العقد و اطلاق ما دلّ من الأخبار على عدم جواز النكاح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صاحب الجواهر ابتناء المسألة على الوجهين من جواز غير الوط‌ء من سائر الاستمتاعات فيجوز، و من عدم جوازها فلايجوز؛ اذ على هذا لايبقى تأثير للعقد الواقع أصلاً فلايمكن صحّته بخلافه على الأوّل لكفاية تأثيره في غير الوط‌ء من سائر الاستمتاعات</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وط‌ء الشبهة من حيث العدّة و غيرها بين أن‌يكون مجرّدا عن العقد أو يكون بعده بأن وطئ المعقود عليها بشبهة صحّة العقد مع فساده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لاطلاق الدليل الشامل لهما، فانّ المناط عدم تحقّق الزنا و قد سبق أنّ الوط‌ء بالشبهة محترم عند الشارع</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7543286_2870459653"/>
      <w:bookmarkStart w:id="283" w:name="_Toc96"/>
      <w:bookmarkEnd w:id="282"/>
      <w:r>
        <w:rPr>
          <w:rtl w:val="true"/>
        </w:rPr>
        <w:t>فيما لو كانت معتدّة بعدّة الطلاق أو الوفاة فوطئت شبهة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معتدّة بعدّة الطلاق أو الوفاة فوطئت شبهة أو وطئت ثمّ طلّقها أو مات عنها زوجها فعليها عدّتان على الأحوط لو لم‌يكن الأقوى، فان كانت حاملاً من أحدهما تقدّمت عدّة الحمل، فبعد وضعه تستأنف العدّة الأخرى أو تستكمل الأولى، و ان كانت حائلاً يقدّم الأسبق منهما، و بعد تمامها استقبلت العدّة الأخرى من الآخر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تقدّم منّا الكلام في نظير هذه المسألة مرّتين، أوليهما في كتاب النكاح فيشرح المسألة الثانية عشرة من فصل التزويج في العدّة من كتاب العروة الوثقى، و قلنا هناك بأنّه اذا دخلت عدّة الشبهة على عدّة الطلاق أو بالعكس تتداخل العدّتان؛ لاطلاق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دخلت عدّة الشبهة على عدّة الوفاة لم‌تتداخلا، و كذلك الكلام لو دخلت عدّة الوفاة على عدّة وط‌ء الشبهة فانّ عليها عدّتين، كلّ ذلك لدلالة الروايات و أخيرا قد قلنا بالاحتياط في الصورة الأولى أيضا، فراجع هناك و انظر تفصيل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المرّة الثانية ذكرناها في كتاب الطلاق في شرح المسألة الثامنة من فصل عدّة الفراق من مسائل تحرير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نقلنا هناك الروايات الدالّة على عدم التداخل و أتينا بكلام صاحب الجواهر و كذا كلام الشهيد الثاني في المسالك و ذهبنا هناك الى ما ذهب اليه الامام الخميني الماتن حيث قال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وطئت شبهة فحملت و ألحق الولد بالواطئ لبعد الزوج عنها أو لغير ذلك ثمّ طلّقها أو وطئت شبهة بعد الطلاق على نحو ألحق الولد بالواطئ كانت عليها عدّتان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لوط‌ء الشبهة تنقضي بالوضع، و عدّة للطلاق تستأنفها فيما بعده، و كان مدّتها بعد انقضاء نفاسها اذا اتّصل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تأخّر دم النفاس يحسب النقاء المتخلّل بين الوضع و الدم قرء من العدّة الثانية و لو كان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معتدّة بعدّة الوفاة فوطئت شبهة أو وطئت ثمّ مات عنها زوجها فعليها عدّتان على الأقوى سواء كانت حاملاً أو لا، كما سبق في كتاب النكاح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طلّقت فوطئت شبهة بعد الطلاق أو وطئت شبهة ثمّ طلّقت فعدم التداخل ان لم‌يكن أقوى فهو أحوط احتياطا لايترك، فراجع التفصيل فيما تقدّم</w:t>
      </w:r>
      <w:r>
        <w:rPr>
          <w:rFonts w:eastAsia="Amiri" w:cs="Amiri" w:ascii="Amiri" w:hAnsi="Amiri"/>
          <w:color w:val="111111"/>
          <w:sz w:val="28"/>
          <w:szCs w:val="28"/>
          <w:rtl w:val="true"/>
          <w:lang w:bidi="ar-SA"/>
        </w:rPr>
        <w:t xml:space="preserve">. </w:t>
      </w:r>
      <w:bookmarkStart w:id="284" w:name="pg9623_90342"/>
    </w:p>
    <w:p>
      <w:pPr>
        <w:pStyle w:val="Heading4"/>
        <w:numPr>
          <w:ilvl w:val="3"/>
          <w:numId w:val="1"/>
        </w:numPr>
        <w:rPr/>
      </w:pPr>
      <w:bookmarkStart w:id="285" w:name="__RefHeading___Toc7543288_2870459653"/>
      <w:bookmarkStart w:id="286" w:name="_Toc97"/>
      <w:bookmarkEnd w:id="284"/>
      <w:bookmarkEnd w:id="285"/>
      <w:r>
        <w:rPr>
          <w:rtl w:val="true"/>
        </w:rPr>
        <w:t>فيما لو طلّق زوجته بائنا ثمّ وطأها شبهة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بائنا ثمّ وطأها شبهة اعتدّت عدّة أخرى على الأحوط بالتفصيل المتقدّم في المسألة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فيه اطلاق ما دلّ على عدم تداخل العدّتين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الطلاق و عدّة الوط‌ء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الاحتياط المتقدّم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الظاهر اختصاص الحكم بعدم التداخل بما اذا كانت العدّتان 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كانتا لشخص واحد فالأقوى هو التداخل كما مرّ الاستدلال عليه في كتاب النكاح، و ذلك لانصراف الاطلاق عن مثل هذا الفرد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عدّة واحدة مع تعدّد الوط‌ء شبهة و لو من أشخاص متعدّدة على فرض امكانه و ذلك لوحدة طبيعة السبب فيكفي مسبّب واحد كما في توارد الأحداث الصغيرة على المكلّف، فيكفي 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تعدّد الواطئ لايخرجه عن الوحدة الحقيقيّة للطبيعة بعد كون أصل المنشأ هو الواطئ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معقودة بالعقد الانقطاعي فوطئها العاقد ثمّ تبيّن فساده، فهل تعتدّ عدّة المتمتّع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قرءان كما مرّ في المسألة الثامنة عشرة من فصل أقسام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تعتدّ عدّة وط‌ء الشبهة؟ الظاهر هو الثاني لتحقّق الوط‌ء بالشبهة فتترتّب عليه أحكامه، و منها العدّة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يكفي في الأمة الاستبراء من الوط‌ء بالشبهة بحيضة و لو كانت ذات بعل؛ لما تقدّم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استبرءوا سباياكم بحيضة</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الشامل للمقام</w:t>
      </w:r>
      <w:r>
        <w:rPr>
          <w:rFonts w:eastAsia="IRNazanin" w:cs="IRNazanin"/>
          <w:color w:val="111111"/>
          <w:sz w:val="28"/>
          <w:szCs w:val="28"/>
          <w:rtl w:val="true"/>
          <w:lang w:bidi="fa-IR"/>
        </w:rPr>
        <w:t xml:space="preserve">. </w:t>
      </w:r>
      <w:bookmarkStart w:id="287" w:name="pg9623_90344"/>
    </w:p>
    <w:p>
      <w:pPr>
        <w:pStyle w:val="BookText"/>
        <w:rPr/>
      </w:pPr>
      <w:bookmarkEnd w:id="2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و الطلاق بأقسامه، و الفسخ بالعيوب، و الانفساخ بمثل الارتداد أو الاسلام أو الرضاع، و الوط‌ء بالشبهة مجرّدا عن العقد أو معه، و انقضاء المدّة أو هبتها في المتعة، و يشترط في الجميع كونها مدخولاً بها الاّ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وجه الجميع في المسائل السابقة و تقدّم أيضا أنّ العدّة في المتوفّى عنها زوجها غير مشروط بالدخول؛ لأنّه نحو احترام للزوج و تعبّد من الشارع</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543290_2870459653"/>
      <w:bookmarkStart w:id="289" w:name="_Toc98"/>
      <w:bookmarkEnd w:id="288"/>
      <w:r>
        <w:rPr>
          <w:rtl w:val="true"/>
        </w:rPr>
        <w:t>فيما لو طلّقها رجعيّا بعد الدخول ثمّ رجع ثمّ طلّقها قبل الدخول</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رجعيّا بعد الدخول ثمّ رجع ثمّ طلّقها قبل الدخول لايجري عليه حكم الطلاق قبل الدخول حتّى لايحتاج الى العدّة، من غير فرق بين كون الطلاق الثاني رجعيّا أو بائنا، و كذا الحال لو طلّقها بائنا ثمّ جدّد نكاحها في أثناء العدّة ثمّ طلّقها قبل الدخول لايجري عليها حكم الطلاق قبل الدخول، و كذا الحال فيما اذا عقد عليها منقطعا ثمّ وهب مدّتها بعد الدخول ثمّ تزوّجها ثمّ طلّقها قبل الدخول، فتوهّم جواز الاحتيال بنكاح جماعة في يوم واحد امرأة شابّة ذات عدّة بما ذكر في غاية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المسألة هو أنّ الطلاق وقع على المطلّقة الرجعيّة المدخول بها و المطلّقة الرجعيّة زوجة على ما هو المتسالم بين الفقهاء و يدلّ عليه النصوص المستفيضة بل المتواترة في الأبواب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فالطلاق الثاني وقع على الزوجة المدخول بها، من غير فرق بين كون الطلاق الثاني رجعيّا أو بائنا لوقوعه في كلتا </w:t>
      </w:r>
    </w:p>
    <w:p>
      <w:pPr>
        <w:pStyle w:val="BookText"/>
        <w:rPr/>
      </w:pPr>
      <w:r>
        <w:rPr>
          <w:rFonts w:ascii="Amiri" w:hAnsi="Amiri" w:eastAsia="Amiri" w:cs="Amiri"/>
          <w:color w:val="111111"/>
          <w:sz w:val="28"/>
          <w:sz w:val="28"/>
          <w:szCs w:val="28"/>
          <w:rtl w:val="true"/>
          <w:lang w:bidi="ar-SA"/>
        </w:rPr>
        <w:t>الصورتين على المطلّقة الرجعيّة التي هي بحكم الزوجة و المفروض الدخول بهافلايجري عليها حكم الطلاق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بالنسبة الى المطلّقة بائنا و المتمتّع بها، فانّه يصدق على المرأة في الصورتين أنّها مدخولاً بها، مضافا الى جريان حكمة العدّة في الصور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طلّقها بعد الدخول ثمّ راجع في العدّة ثمّ طلّق قبل المسيس لزمها استئناف العدّة لبطلان الأولى بالرجعة المقتضية فسخ الطلاق و عود النكاح السابق بل هو معنى الرجوع في الحقيقة، و ليست هي سببا لانشاء نكاح جديد و الاّ لتوقّف على رضاها فيصدق حينئذ على الطلاق الثاني أنّه طلاق امرأة مدخول بها بالنكاح الذي يريد فسخه بالطلاق</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بقي من المسائل المذكورة في تحرير الوسيلة في هذا البحث ثلاث مسائل، اثنتان منها متعلّقتان بالبحث عن الرجعة و سيأتي، و واحدة منها متعلّقة بطلاق المريض و قد فصّلنا أحكامه في بداية أحكام الطلاق في ضمن مسائل، فراجع</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9623_90350"/>
      <w:bookmarkStart w:id="291" w:name="pg9623_90350"/>
      <w:bookmarkEnd w:id="291"/>
    </w:p>
    <w:p>
      <w:pPr>
        <w:pStyle w:val="Heading3"/>
        <w:numPr>
          <w:ilvl w:val="2"/>
          <w:numId w:val="1"/>
        </w:numPr>
        <w:rPr/>
      </w:pPr>
      <w:bookmarkStart w:id="292" w:name="pg9623_90350"/>
      <w:bookmarkStart w:id="293" w:name="__RefHeading___Toc7543292_2870459653"/>
      <w:bookmarkStart w:id="294" w:name="_Toc99"/>
      <w:bookmarkEnd w:id="292"/>
      <w:bookmarkEnd w:id="293"/>
      <w:r>
        <w:rPr>
          <w:rtl w:val="true"/>
        </w:rPr>
        <w:t>القول في الرجعة</w:t>
      </w:r>
      <w:bookmarkEnd w:id="294"/>
    </w:p>
    <w:p>
      <w:pPr>
        <w:pStyle w:val="Heading4"/>
        <w:numPr>
          <w:ilvl w:val="3"/>
          <w:numId w:val="1"/>
        </w:numPr>
        <w:rPr/>
      </w:pPr>
      <w:bookmarkStart w:id="295" w:name="__RefHeading___Toc7543294_2870459653"/>
      <w:bookmarkStart w:id="296" w:name="_Toc100"/>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و هي ردّ المطلّقة في زمان عدّتها الى نكاحها السابق، و لا رجعة في البائنة و لا في الرجعيّة بعد انقضاء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امّا بالقول، و هو كلّ لفظ دلّ على انشاء الرجوع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راجعتك الى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أو دلّ على التمسّك بزوجيّتها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رددتك الى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 في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في الجميع اسقاط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فيه العربيّة، بل يقع بكلّ لغة اذا أفاد المعنى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بالفعل بأن‌يفعل بها ما لايحلّ الاّ للزوج بحليلته، كالوط‌ء و التقبيل و اللمس بشهوة أو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المرأة المطلّقة الى نكاحها السابق، من طلاق غير بائن في العدّة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شرعيّتها الكتاب و السنّة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بعولتهنّ أحقّ بردّهنّ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أرادوا اصلاحا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أيرجعة،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فامساك بمعروف أو تسريح باحسان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طلّقتم النساء فبلغن أجلهنّ فأمسكوهنّ بمعروف</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أي قاربن بلوغ الأجل و هو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فيها فكثيرة، كما أنّ عليه الاجماع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الرجعة تصحّ بالقول اجماعا، و بالفعل عندنا و عند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لايعتبر فيه اللفظ الخاصّ بل تصحّ بكلّ لفظ دلّ على انشاء معنى الرجوع سواء كان صريحا في معناها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راجعتك و رجعتك و ارتجعتك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أصرح منه اضافة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نكاحي،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لم‌يكن صريحا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رددتك و أمسكتك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قال بالنسبة الى الأخيرين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 بالاكتفاء بهما أيضا، لورودهما في القرآن كناية عنها فيما تقدّم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كناية فيفترقان الى نيّتها، لاحتمالهما غيرها كالامساك باليد أو في البيت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و أعدتك الى النكاح، و رفعت تحريم نكاحك و أعدت حلّه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الاكتفاء به قولان، من أنّ المعتبر في الرجعة ما يدلّ على ارادة النكاح و كلّ ذلك دالّ عليها، و لأنّها تصحّ بالفعل فلا تعتبر صيغة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العدم أنّ الأسباب الشرعيّة تتوقّف على وضع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لم‌يثبت، و المعلوم توقّف أصلها لا اللفظ الدالّ عليها</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الرجوع الفعلي فهو أن‌يفعل بها ما لايحلّ الاّ للزوج بحليلته كالوط‌ء و مقدّماته من النظر و التقبيل و اللمس بشهوة أو بدونها</w:t>
      </w:r>
      <w:r>
        <w:rPr>
          <w:rFonts w:eastAsia="Amiri" w:cs="Amiri" w:ascii="Amiri" w:hAnsi="Amiri"/>
          <w:color w:val="111111"/>
          <w:sz w:val="28"/>
          <w:szCs w:val="28"/>
          <w:rtl w:val="true"/>
          <w:lang w:bidi="ar-SA"/>
        </w:rPr>
        <w:t xml:space="preserve">. </w:t>
      </w:r>
      <w:bookmarkStart w:id="297" w:name="pg9623_90354"/>
    </w:p>
    <w:p>
      <w:pPr>
        <w:pStyle w:val="Heading4"/>
        <w:numPr>
          <w:ilvl w:val="3"/>
          <w:numId w:val="1"/>
        </w:numPr>
        <w:rPr/>
      </w:pPr>
      <w:bookmarkStart w:id="298" w:name="__RefHeading___Toc7543296_2870459653"/>
      <w:bookmarkStart w:id="299" w:name="_Toc101"/>
      <w:bookmarkEnd w:id="297"/>
      <w:bookmarkEnd w:id="298"/>
      <w:r>
        <w:rPr>
          <w:rtl w:val="true"/>
        </w:rPr>
        <w:t>في أنّه لاتتوقّف حلّية الاستمتاعات على سبق الرجوع</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لاتتوقّف حلّية الوط‌ء و ما دونه من التقبيل و اللمس على سبق الرجوع لفظا و لا على قصد الرجوع به، لأنّ الرجعيّة بحكم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في كونه رجوعا أن‌يقصد به الرجوع؟ قولان، أقواهما العدم، و لو قصد عدم الرجوع و عدم التمسّك بالزوجيّة ففي كونه رجوعا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الغشيان غير بعيد، و لا عبرة بفعل الغافل و الساهي و النائم ممّا لا قصد فيه للفعل، كما لا عبرة بالفعل المقصود به غير المطلّقة كما لو واقعها باعتقاد أنّها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أوقعه بقصد عدم الرجعة أو لا بقصدها ان اعتبرناه فعل حراما، لانفساخ النكاح بالطلاق و ان كان رجعيّا، لأنّ فائدة الرجعي جواز الرجوع فيها لا بقاؤه بحاله، و الاّ لم‌تبن بانقضاء العدّة، لكن لا حدّ عليه و ان كان عالما بالتحريم، لعدم خروجها عن حكم الزوجة رأسا، و لقيام الشبهة، بل التعزير على فعل المحرّم الاّ مع الجهل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لم‌يراجعها فعليه مهر المثل، لظهور أنّها بانت بالطلاق، اذ ليس هناك سبب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راجعها بعد ذلك ففي سقوطه وجهان، من وقوع الوط‌ء في حال ظهور خلل النكاح و حصول الحيلولة بينهما، و من ارتفاع الخلل أخيرا و عودها الى صلب النكاح الأوّل، و من ثمّ لو طلّقها بائنا كان طلاق مدخول بها نظرا الى الدخول الأوّل، و لأنّ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من تعريفها بأنّها ردّ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بطلاق يملك الزوج رفعه في العدّة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لو ارتدّت المرأة بعد الدخول فوطئها الزوج في مدّة العدّة و عادت الى الاسلام، أو أسلم أحد المجوسيّين أو الوثنيّين و وطئها ثمّ أسلم المتخلّف قبل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هنا بعدم ثبوت المهر، لأنّ أثر الطلاق لايرتفع بالرجعة بل </w:t>
      </w:r>
    </w:p>
    <w:p>
      <w:pPr>
        <w:pStyle w:val="BookText"/>
        <w:rPr/>
      </w:pPr>
      <w:r>
        <w:rPr>
          <w:rFonts w:ascii="Amiri" w:hAnsi="Amiri" w:eastAsia="Amiri" w:cs="Amiri"/>
          <w:color w:val="111111"/>
          <w:sz w:val="28"/>
          <w:sz w:val="28"/>
          <w:szCs w:val="28"/>
          <w:rtl w:val="true"/>
          <w:lang w:bidi="ar-SA"/>
        </w:rPr>
        <w:t>يبقى نقصان العدد، فيكون ما بعد الرجعة و ما قبل الطلاق بمثابة عقدين مختلفين،و أثر الردّة و تبديل الدين يرتفع بالاجتماع في الاسلام، فيكون الوط‌ء مصادفا للعقد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بوجوب المهر هنا و بعدمه في تبديل الدين كان حسنا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مرارا أنّ المطلّقة رجعيّة بحكم الزوجة بل هي زوجة كما في بعض الفتاوى و النصوص، و عليه فلا اشكال في جواز أن‌يفعل بها الزوج ما لايحلّ الاّ بزوجته كالوط‌ء و مقدّماته من اللمس و التقبيل و غيرهما، فاذا فعل ذلك فيعدّ رجوعا و لايعتبر فيه أن‌يقصد بالفعل الرجوع أو أن‌يتحقّق الرجوع قبله بالقصد، بل الظاهر تحقّق الرجوع و لو مع قصد عدمه كأن‌علم أنّ هذه زوجته المطلّقة رجعيّة و مع ذلك قصد الزنا من وطئها فانّ الظاهر تحقّق الرجوع بذلك لايعتنى بقصده فانّ هذا القصد كقصد الزوج الزنا بزوجته، و ذلك لاطلاق النصوص التي تضمّنت جواز الرجوع بالفعل و كذا النصوص الناطقة بأنّ المطلّقة رجعيّة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عبرة بفعل الغافل و النائم و نحوهما ممّا لا قصد فيه للفعل، كما لا عبرة بالفعل المقصود به غيرها، مثل ما لو ظنّ أنّها غير المطلّقة فواقعها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ضعف ما ذهب اليه الشهيد في المسالك من اعتبار القصد و ضعف ما استدلّ به على مذهبه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يظهر من المصنّف و القواعد عدم اعتبار قصد الرجوع كما اعترف به غير واحد، بل في التحرير التصريح بأنّه لا حاجة الى نيّة الرجعة اذا تحقّق القصد الى الفعل بالمطلّقة و ان كان ذاهلاً عن الرجعة، بل في كشف اللثام احتمال ذلك حتّى مع نيّة خلافها، لاطلاق النصّ و الفتوى</w:t>
      </w:r>
      <w:r>
        <w:rPr>
          <w:rFonts w:eastAsia="Amiri" w:cs="Amiri" w:ascii="Amiri" w:hAnsi="Amiri"/>
          <w:color w:val="111111"/>
          <w:sz w:val="28"/>
          <w:szCs w:val="28"/>
          <w:rtl w:val="true"/>
          <w:lang w:bidi="ar-SA"/>
        </w:rPr>
        <w:t xml:space="preserve">. </w:t>
      </w:r>
      <w:bookmarkStart w:id="300" w:name="pg9623_90357"/>
    </w:p>
    <w:p>
      <w:pPr>
        <w:pStyle w:val="BookText"/>
        <w:rPr/>
      </w:pPr>
      <w:bookmarkEnd w:id="300"/>
      <w:r>
        <w:rPr>
          <w:rFonts w:ascii="Amiri" w:hAnsi="Amiri" w:eastAsia="Amiri" w:cs="Amiri"/>
          <w:color w:val="111111"/>
          <w:sz w:val="28"/>
          <w:sz w:val="28"/>
          <w:szCs w:val="28"/>
          <w:rtl w:val="true"/>
          <w:lang w:bidi="ar-SA"/>
        </w:rPr>
        <w:t>لكن في الحدائق و غيرها المفروغيّة من اعتبار قصد الرجوع بالفعل، لأنّالأحكام صحّة و بطلانا و ثوابا و عقابا دائرة مدار القصود، و هو كما ترى لايستأهل ردّا، ضرورة تحقّق القصد الى الفعل في المفروض، لكن بدون قصد الرجوع، و هو أمر زائد على أصل القصد بالفعل الذي يخرج به عن الساهي و النائم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قيل من أنّ النكاح قد انفسخ بالطلاق، فلايجوز الاستمتاع الاّ بعد الرجوع الذي أقلّ ما يتحقّق به قصده، اذ هو كالاجتهاد في مقابلة النصّ و الفتوى المصرّحين ببقائها في العدّة على حكم الزوجة، الذي منه جواز وطئها من غير حاجة الى قصد معنى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الأفعال رجوع و ان لم‌يقصد بها ذلك، لا دالّة على الرجوع، كما صرّح به في جملة من العبارات، بل قيل انّه أقوى من اللفظ، بل لعلّ مقتضى اطلاق النصّ و الفتوى ذلك حتّى مع قصد العدم أيضا، فيسقط حينئذ ما ذكره في المسالك من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لايخفى عليك ما فيه بعد الاحاطة بما ذكرنا في المرتدّ من أنّه بالاسلام في العدّة ينكشف البقاء على الزوجيّة، و لعلّ المقام أولى، من جهة كثرة النصوص بأنّ الرجعيّة في العدّة زوجة المنزّل على ارادة الحكم الزوجة الذي منه جواز وطئها، بل ما ذكره أوّلاً من عدم ترتّب الحدّ عليه دليل على ما ذكرناه عند التأمّل</w:t>
      </w:r>
      <w:r>
        <w:rPr>
          <w:rFonts w:eastAsia="Amiri" w:cs="Amiri" w:ascii="Amiri" w:hAnsi="Amiri"/>
          <w:color w:val="111111"/>
          <w:sz w:val="28"/>
          <w:szCs w:val="28"/>
          <w:rtl w:val="true"/>
          <w:lang w:bidi="ar-SA"/>
        </w:rPr>
        <w:t>».</w:t>
      </w:r>
      <w:r>
        <w:rPr>
          <w:rStyle w:val="FootnoteAnchor"/>
          <w:rtl w:val="true"/>
        </w:rPr>
        <w:footnoteReference w:id="422"/>
      </w:r>
    </w:p>
    <w:p>
      <w:pPr>
        <w:pStyle w:val="Heading4"/>
        <w:numPr>
          <w:ilvl w:val="3"/>
          <w:numId w:val="1"/>
        </w:numPr>
        <w:rPr/>
      </w:pPr>
      <w:bookmarkStart w:id="301" w:name="__RefHeading___Toc7543298_2870459653"/>
      <w:bookmarkStart w:id="302" w:name="_Toc102"/>
      <w:bookmarkEnd w:id="301"/>
      <w:r>
        <w:rPr>
          <w:rtl w:val="true"/>
        </w:rPr>
        <w:t>فيما لو أنكر أصل الطلاق و هي في العدّة</w:t>
      </w:r>
      <w:bookmarkEnd w:id="30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أصل الطلاق و هي في العدّة كان ذلك رجوعا و ان علم كذبه</w:t>
      </w:r>
      <w:r>
        <w:rPr>
          <w:rFonts w:eastAsia="Amiri" w:cs="Amiri" w:ascii="Amiri" w:hAnsi="Amiri"/>
          <w:color w:val="111111"/>
          <w:sz w:val="28"/>
          <w:szCs w:val="28"/>
          <w:rtl w:val="true"/>
          <w:lang w:bidi="ar-SA"/>
        </w:rPr>
        <w:t xml:space="preserve">. </w:t>
      </w:r>
      <w:bookmarkStart w:id="303" w:name="pg9623_90359"/>
    </w:p>
    <w:p>
      <w:pPr>
        <w:pStyle w:val="BookText"/>
        <w:rPr/>
      </w:pPr>
      <w:bookmarkEnd w:id="303"/>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أنكر أصل الطلاق و هي في العدّة كان ذلك رجوعا و ان علم كذبه كما لو شهد شهود على وقوع الطلاق و مع ذلك أنكره و قال بأنّي لم‌أطلّق، فانّ انكار أصل الطلاق ربما كان أبلغ من الرجعة بألفاظها لدلالة الألفاظ على رفعه في غير الماضي و دلالة الانكار على رفعه مطلقا كما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المدّعى في الجواهر و غيره و ما عرفت من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ادّعت على زوجها أنّه طلّقها تطليقة طلاق العدّة طلاقا صحيحا يعني على طهر من غير جماع و أشهد لها شهودا على ذلك ثمّ أنكر الزوج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انكاره الطلاق قبل انقضاء العدّة فانّ انكاره الطلاق رجعة لها و ان كان أنكر الطلاق بعد انقضاء العدّة فانّ على الامام أن‌يفرّق بينهما بعد شهادة الشهود بعد أن‌تستحلف أنّ انكاره للطلاق بعد انقضاء العدّة و هو خاطب من الخطّاب</w:t>
      </w:r>
      <w:r>
        <w:rPr>
          <w:rFonts w:eastAsia="Amiri" w:cs="Amiri" w:ascii="Amiri" w:hAnsi="Amiri"/>
          <w:color w:val="111111"/>
          <w:sz w:val="28"/>
          <w:szCs w:val="28"/>
          <w:rtl w:val="true"/>
          <w:lang w:bidi="ar-SA"/>
        </w:rPr>
        <w:t>».</w:t>
      </w:r>
      <w:r>
        <w:rPr>
          <w:rStyle w:val="FootnoteAnchor"/>
          <w:rtl w:val="true"/>
        </w:rPr>
        <w:footnoteReference w:id="423"/>
      </w:r>
    </w:p>
    <w:p>
      <w:pPr>
        <w:pStyle w:val="Heading4"/>
        <w:numPr>
          <w:ilvl w:val="3"/>
          <w:numId w:val="1"/>
        </w:numPr>
        <w:rPr/>
      </w:pPr>
      <w:bookmarkStart w:id="304" w:name="__RefHeading___Toc7543300_2870459653"/>
      <w:bookmarkStart w:id="305" w:name="_Toc103"/>
      <w:bookmarkEnd w:id="304"/>
      <w:r>
        <w:rPr>
          <w:rtl w:val="true"/>
        </w:rPr>
        <w:t>في عدم اعتبار الاشهاد في الرجعة</w:t>
      </w:r>
      <w:bookmarkEnd w:id="30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الاشهاد في الرجعة و ان استحبّ دفعا لوقوع التخاصم و النزاع، و كذا لايعتبر فيها اطّلاع الزوجة عليها، فان راجعها من دون اطّلاع أحد صحّت واقعا، لكن لو ادّعاها بعد انقضاء العدّة و لم‌تصدّقه الزوجة لم‌تسمع دعواه، غاية الأمر له عليها يمين نفي العلم لو ادّعى عليها العلم، كما أنّه لو ادّعى الرجوع الفعلي كالوط‌ء و أنكرته كان القول قولها بيمينها لكن على البتّ لا على نفي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الاشهاد في الرجعة بلا خلاف فيه بيننا، بل الاجماع بقسميه عليه، و هو الحجّة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النصوص المستفيضة أو المتواترة كصحيحة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الطلاق لايكون بغير شهود، و انّ الرجعة بغير شهود رجعة، ولكن ليشهد بعد فهو أفضل</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يراجع و لم‌يشهد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أحبّ اليّ، و لاأرى بالذي صنع بأسا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الى غير ذلك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الاشهاد دفعا للتخاصم و لحفظ الحقّ و رفع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الطلاق لا في الرجعة، أو محمول على الندب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وقع النزاع بينهما بأن‌ادّعى الرجل الرجعة في زمن العدّة و أنكرتها فان ادّعى الرجوع القولي و ادّعى على الزوجة العلم بذلك، و أنكرت الزوجة ذلك حلفت على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ادّعى الرجوع الفعلي و أنكرته فالقول قولها بيمينها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صاحب الجواهر رحمه‌الله قد عنون هنا فروعا متعلّقة بالمسألة لابأس بذكرها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طلّق و راجع فأنكرت الدخول بها أوّلاً و زعمت أنّه لا عدّة عليها و </w:t>
      </w:r>
    </w:p>
    <w:p>
      <w:pPr>
        <w:pStyle w:val="BookText"/>
        <w:rPr/>
      </w:pPr>
      <w:r>
        <w:rPr>
          <w:rFonts w:ascii="Amiri" w:hAnsi="Amiri" w:eastAsia="Amiri" w:cs="Amiri"/>
          <w:color w:val="111111"/>
          <w:sz w:val="28"/>
          <w:sz w:val="28"/>
          <w:szCs w:val="28"/>
          <w:rtl w:val="true"/>
          <w:lang w:bidi="ar-SA"/>
        </w:rPr>
        <w:t>لا رجعة و ادّعى هو الدخول كان القول قولها مع يمينها، لأنّها تدّعي الظاهرالموافق للأصل مع فرض عدم الخلوة بها، و الاّ كان فيه البحث السابق في النكاح، و كذا لو كانت دعواه أنّي طلّقتها بعد الدخول فلي الرجعة، فأنكرت الدخول، ضرورة اتّحاد المدرك في المسألة من غير فرق بين وقوع المراجعة منه و عدمها، نعم يختلفان في الزامه بالأحكام على مقتضى اقراره من عدم جواز نكاح أختها و الخامسة الاّ بعد طلاقها في الأوّل، بخلاف الثاني، فانّه يكفي في الجواز انقضاء العدّة، و أمّا حكم المهر بالنظر الى تنصيفه و المطالبة به و غير ذلك فقد تقدّم في كتاب النكاح تفصيل القول فيه في هذا الفرض، و فيما لو كانت الدعوى منها الدخول و أنكره هو، على أنّه واضح بأدنى التفات الى القواعد العامّة المتعلّقة بالاقرار و نحوه</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قد فصّلنا الكلام عن ذلك في كتاب النكاح، و الحكم كما قاله رحمه‌الله فانّ قول الزوجة موافق لأصالة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الظاهر مع الخلوة بها فقد قلنا هناك بأنّه لايقاوم أصالة عدم الدخول، و عليه فاذا حلفت بطلت رجعته في حقّها و لا نفقة لها و لا سكنى و لا عدّة عليها، و لها أن‌تنكح في الحال، و ليس له أن‌ينكح أختها و لا أربعا سواها لاعترافه بأنّها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دعواه أنّي طلّقتها بعد الدخول فلي الرجعة فالحكم كذلك، الاّ أنّ نكاح أختها هنا و الأربع سواها متوقّف على مضيّ زمان تنقضي به عدّتها، كما في المسالك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 المهر فالرجل مقرّ للمرأة بكمال المهر و هي لاتدّعي الاّ النصف، فان كانت قد قبضت المهر فليس له مطالبتها بشيء، و ان لم‌تكن قبضته فليس لها الاّ أخذ النصف</w:t>
      </w:r>
      <w:r>
        <w:rPr>
          <w:rFonts w:eastAsia="Amiri" w:cs="Amiri" w:ascii="Amiri" w:hAnsi="Amiri"/>
          <w:color w:val="111111"/>
          <w:sz w:val="28"/>
          <w:szCs w:val="28"/>
          <w:rtl w:val="true"/>
          <w:lang w:bidi="ar-SA"/>
        </w:rPr>
        <w:t xml:space="preserve">. </w:t>
      </w:r>
      <w:bookmarkStart w:id="306" w:name="pg9623_90365"/>
    </w:p>
    <w:p>
      <w:pPr>
        <w:pStyle w:val="BookText"/>
        <w:rPr/>
      </w:pPr>
      <w:bookmarkEnd w:id="306"/>
      <w:r>
        <w:rPr>
          <w:rFonts w:ascii="Amiri" w:hAnsi="Amiri" w:eastAsia="Amiri" w:cs="Amiri"/>
          <w:color w:val="111111"/>
          <w:sz w:val="28"/>
          <w:sz w:val="28"/>
          <w:szCs w:val="28"/>
          <w:rtl w:val="true"/>
          <w:lang w:bidi="ar-SA"/>
        </w:rPr>
        <w:t>فاذا أخذته ثمّ عادت و اعترفت بالدخول فالظاهر أنّ الدعوى تكون دعوىجديدة و لا بدّ من اقرار مستأنف من جهة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أن‌يأخذ الحاكم النصف الذي لايدّعيه الزوج من يده أو يدها، لأنّه مال لايدّعيه أحد و حفظ مثله وظيفة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الحكم، فادّعت المرأة الدخول و أنكر الزوج فالقول قوله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حلف فلا رجعة له، و لا سكنى و لا نفقة لها، و عليها العدّة، و يرجع عليها بنصف الصداق ان كانت قبضته، و الاّ رجعت هي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عادت و كذّبت نفسها لم‌تسقط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أن‌يكون الاختلاف في الدخول قبل جريان الخلوة و بعدها على الأقوى، و ان كانت الخلوة ترجّح جانب من يدّعي الدخول فيتعارض الأصل و الظاهر، لأنّ الأصل أقوى</w:t>
      </w:r>
      <w:r>
        <w:rPr>
          <w:rFonts w:eastAsia="Amiri" w:cs="Amiri" w:ascii="Amiri" w:hAnsi="Amiri"/>
          <w:color w:val="111111"/>
          <w:sz w:val="28"/>
          <w:szCs w:val="28"/>
          <w:rtl w:val="true"/>
          <w:lang w:bidi="ar-SA"/>
        </w:rPr>
        <w:t>».</w:t>
      </w:r>
      <w:r>
        <w:rPr>
          <w:rStyle w:val="FootnoteAnchor"/>
          <w:rtl w:val="true"/>
        </w:rPr>
        <w:footnoteReference w:id="427"/>
      </w:r>
    </w:p>
    <w:p>
      <w:pPr>
        <w:pStyle w:val="Heading4"/>
        <w:numPr>
          <w:ilvl w:val="3"/>
          <w:numId w:val="1"/>
        </w:numPr>
        <w:rPr/>
      </w:pPr>
      <w:bookmarkStart w:id="307" w:name="__RefHeading___Toc7543302_2870459653"/>
      <w:bookmarkStart w:id="308" w:name="_Toc104"/>
      <w:bookmarkEnd w:id="307"/>
      <w:r>
        <w:rPr>
          <w:rtl w:val="true"/>
        </w:rPr>
        <w:t>فيما لو اختلفا في المتقدّم من الرجوع و انقضاء العدّة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الرجوع و انقضاء العدّة و اختلفا في المتقدّم منهما فادّعى الزوج أنّ المتقدّم الرجوع و ادّعت هي أنّه انقضاؤها فان تعيّن زمان الانقضاء و ادّعى الزوج أنّ رجوعه كان قبله و ادّعت هي أنّه بعده فالأقرب أنّ القول قولها بيمينها، و ان كان بالعكس بأن‌تعيّن زمان الرجوع دون الانقضاء فالقول قوله بيمينه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 كما ذكرها في المسالك</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اتّفقا على وقت انقضاء العدّة كيوم الجمعة،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 يوم الخميس،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راجعت يوم السبت، فالقول قولها مع 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w:t>
      </w:r>
    </w:p>
    <w:p>
      <w:pPr>
        <w:pStyle w:val="BookText"/>
        <w:rPr/>
      </w:pPr>
      <w:r>
        <w:rPr>
          <w:rFonts w:ascii="Amiri" w:hAnsi="Amiri" w:eastAsia="Amiri" w:cs="Amiri"/>
          <w:color w:val="111111"/>
          <w:sz w:val="28"/>
          <w:sz w:val="28"/>
          <w:szCs w:val="28"/>
          <w:rtl w:val="true"/>
          <w:lang w:bidi="ar-SA"/>
        </w:rPr>
        <w:t>هنا بين العدد، لأنّ وقت انقضاء العدّة متّفق عليه و الاختلاف في أنّه هل راجع قبله؟</w:t>
      </w:r>
    </w:p>
    <w:p>
      <w:pPr>
        <w:pStyle w:val="BookText"/>
        <w:rPr/>
      </w:pPr>
      <w:r>
        <w:rPr>
          <w:rFonts w:ascii="Amiri" w:hAnsi="Amiri" w:eastAsia="Amiri" w:cs="Amiri"/>
          <w:color w:val="111111"/>
          <w:sz w:val="28"/>
          <w:sz w:val="28"/>
          <w:szCs w:val="28"/>
          <w:rtl w:val="true"/>
          <w:lang w:bidi="ar-SA"/>
        </w:rPr>
        <w:t>و ذلك أوّلاً لجريان أصالة عدم تقدّم الرجوع على انقضاء العدّة، فانّ الرجعة أمر حادث و الأصل عدم تقدّمها في كلّ وقت يحصل فيه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لأنّ الزوج و ان كان يقدر على الرجوع قبل انقضاء العدّة و يقبل قوله في الرجوع لو ادّعاها قبل انقضائها الاّ أنّه بعد ما اتّفقا على انقضاء العدّة فلايقبل قول الزوج في الرجوع بعد انقطاع سلطنته فانّا قد فصّلنا الكلام في ذلك في البحث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هناك بأنّ من شرائط قبول اقرار من ملك شيئا، أن‌يحصل الاقرار في زمان سلطنته على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في جريان القاعدة في موارد التنازع اشكالاً بل منعا،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أن‌يتّفقا على وقت الرجعة كيوم الجمعة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عدّتي يوم الخميس، 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يوم السبت، فمقتضى ما قلنا في الصورة الأولى تقديم قول الزوج مع يمينه، لأنّ وقت الرجعة متّفق عليه، و الأصل أنّ العدّة لم‌تنقض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الشهيد الثاني في المسالك في هذه الصورة وجها آخر عدّه أقوى في المسألة و هو تقديم قول المرأة مع يمينها، حيث تكون العدّة ممّا يقبل قولها فيها بأن‌ترتّبت على الحيض أو الوضع، لأنّ الرجوع اليها في ذلك يقتضي ترتّب أثره عليه و أهمّه حكم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ترتّبت على الأشهر اتّجه تقديم قوله، لأصالة عدم انقضائها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الوجه الأوّل هو الأقوى؛ و ذلك لما أثبتناه و ذكرناه مرارا في هذا الكتاب و كتاب النكاح من أنّ ما ورد من تصديق المرأة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و الحيض و </w:t>
      </w:r>
      <w:bookmarkStart w:id="309" w:name="pg9623_90369"/>
    </w:p>
    <w:p>
      <w:pPr>
        <w:pStyle w:val="BookText"/>
        <w:rPr/>
      </w:pPr>
      <w:bookmarkEnd w:id="309"/>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 لصور التنازع، و أنّ الحكم في التنازع أن‌يرجع الى البيّنة أوالأصل الذي يجري في كلّ مورد، و الأصل الذي يرجع اليه في هذه المسألة هو الاستصحاب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لايتّفقا على وقت أحدهما و ادّعت انقضاء العدّة ثمّ ادّعى الرجعة قبل ذلك فالقول قول المرأة؛ لأنّ المفروض انقضاء العدّة قبل النزاع و الأصل عدم تقدّم الرجعة قبل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الحكم في هذه الصور الثلاث مبني على عدم اقامة البيّنة من أحد الطرفين و الاّ فالحكم كما قرّر في مباحث الدعوى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كان الاختلاف قبل أن‌تتزوّج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أن‌يقع النزاع بعد ما نكحت غيره، فاذا نكحت غيره ثمّ جاء الأوّل و ادّعى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عذّرهما في النكاح لجهلهما بالرجعة أو نسبهما الى الخيانة و التلبيس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ان أقام عليهما بيّنة فهي زوجة الأوّل، سواء دخل بها الثاني أو لم‌يدخل و يجب لها مهر المثل على الثاني ان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لم‌تكن بيّنة و أراد التحليف سمعت دعواه على كلّ منهما فان ادّعى عليها فأقرّت له بالرجعة لم‌يقبل اقرارها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أنكرت ففي تحليفها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لايحكم ببطلان النكاح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انقطعت الخصومة معها بقيت على الزوج الثاني، ثمّ ان أنكر صدّق بيمينه؛ لأنّ العدّة قد انقضت و النكاح وقع صحيحا في الظاهر و الأصل عدم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نكل حكم بارتفاع النكاح الثاني كما فصّل البحث عن ذلك في كتاب القضاء</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7543304_2870459653"/>
      <w:bookmarkStart w:id="311" w:name="_Toc105"/>
      <w:bookmarkEnd w:id="310"/>
      <w:r>
        <w:rPr>
          <w:rtl w:val="true"/>
        </w:rPr>
        <w:t>فيما لو طلّق و راجع فأنكرت الدخول بها</w:t>
      </w:r>
      <w:bookmarkEnd w:id="31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و راجع فأنكرت الدخول بها قبل الطلاق لئلاّ تكون عليها العدّة و لاتكون له الرجعة و ادّعى الدخول فالقول قولها بيمينها</w:t>
      </w:r>
      <w:r>
        <w:rPr>
          <w:rFonts w:eastAsia="Amiri" w:cs="Amiri" w:ascii="Amiri" w:hAnsi="Amiri"/>
          <w:color w:val="111111"/>
          <w:sz w:val="28"/>
          <w:szCs w:val="28"/>
          <w:rtl w:val="true"/>
          <w:lang w:bidi="ar-SA"/>
        </w:rPr>
        <w:t xml:space="preserve">. </w:t>
      </w:r>
      <w:bookmarkStart w:id="312" w:name="pg9623_90371"/>
    </w:p>
    <w:p>
      <w:pPr>
        <w:pStyle w:val="BookText"/>
        <w:rPr/>
      </w:pPr>
      <w:bookmarkEnd w:id="312"/>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طلّق و راجع فأنكرت هي الدخول بها قبل الطلاق ليصير الطلاق طلاق غير مدخول بها حيث لاتكون عليها عدّة، و ادّعى هو الدخول، فحيث لم‌تكن له البيّنة فتصل النوبة الى يمينها، فاذا حلفت ثبت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بين حصول الخلوة بها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سائر الأحكام فيؤخذ باقراره كتزويج أختها و الخامسة فلايجوز له ذلك حتّى تنقضي العدّة</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7543306_2870459653"/>
      <w:bookmarkStart w:id="314" w:name="_Toc106"/>
      <w:bookmarkEnd w:id="313"/>
      <w:r>
        <w:rPr>
          <w:rtl w:val="true"/>
        </w:rPr>
        <w:t>في أنّ جواز الرجوع في الطلاق الرجعي حكم شرعي</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جواز الرجوع في الطلاق الرجعي حكم شرعي غير قابل للاسقاط، و ليس حقّا قابلاً له كالخيار في البيع الخياري، فلو أسقطه لم‌يسقط، و له الرجوع، و كذلك اذا صالح عنه بعوض أو بغير 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الكتاب و السنّة أنّ الرجوع حكم شرعي غير قابل للاسقاط، مضافا الى أنّ الأصل عدم السقوط حتّى يحرز أنّه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لايستفاد منه الحقّيّة، اذ المراد مجرّد الأولويّة التي تناسب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صالح عنه بعوض أو غير عوض؛ لعدم ترتّب أثر الصلح و نحوه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اختصّت الرجعة بخصوص الطلاق، فلاتجري في الفسخ مطلقا؛ للأصل و ظواهر الأدلّة المذكورة فيها الطلاق و تقسيمه الى الرجعي و البائن دون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للزوج العقد عليها مستأنفا بعد الفسخ</w:t>
      </w:r>
      <w:r>
        <w:rPr>
          <w:rFonts w:eastAsia="Amiri" w:cs="Amiri" w:ascii="Amiri" w:hAnsi="Amiri"/>
          <w:color w:val="111111"/>
          <w:sz w:val="28"/>
          <w:szCs w:val="28"/>
          <w:rtl w:val="true"/>
          <w:lang w:bidi="ar-SA"/>
        </w:rPr>
        <w:t xml:space="preserve">. </w:t>
      </w:r>
      <w:bookmarkStart w:id="315" w:name="pg9623_90373"/>
    </w:p>
    <w:p>
      <w:pPr>
        <w:pStyle w:val="BookText"/>
        <w:rPr/>
      </w:pPr>
      <w:bookmarkEnd w:id="315"/>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العقد على المطلّقة الرجعيّة مطلقا، أمّا بالنسبة الى زوجهافلفرض أنّها بحكم الزوجة بل هي زوجة كما مرّ، و أمّا بالنسبة الى الغير فقد تقدّم في كتاب النكاح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أن‌يقال بأنّ العقد بالنسبة الى الزوج رجوع اليها منه لو كان ملتفتا الى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غافلاً بالمرّة لايتحقّق به الرجوع أيضا، كما لو تخيّلها امرأة أجنبيّة فعقد عليها</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7543308_2870459653"/>
      <w:bookmarkStart w:id="317" w:name="_Toc107"/>
      <w:bookmarkEnd w:id="316"/>
      <w:r>
        <w:rPr>
          <w:rtl w:val="true"/>
        </w:rPr>
        <w:t>في أنّ المطلّقة بالطلاق الرجعي بحكم الزوجة</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بالطلاق الرجعي بحكم الزوجة في الأحكام فما لم‌يدلّ دليل على الاستثناء يترتّب عليها حكمها مادامت في العدّة من استحقاق النفقة و السكنى و الكسوة اذا لم‌تكن و لم‌تصر ناشزة و من التوارث بينهما و عدم جواز نكاح أختها و الخامسة و كون كفنها و فطرتها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البائنة كالمختلعة و المبارأة و المطلّقة ثلاثا فلايترتّب عليها آثار الزوجيّة مطلقا، لا في العدّة و 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حاملاً من زوجها استحقّت النفقة و الكسوة و السكنى عليه حتّى تضع حملها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المطلّقة بالطلاق الرجعي بحكم الزوجة مادامت في العدّة، كما دلّ عليه الكتاب و فيه آيات و قد تقدّمت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و الاجماع و قد أرسله الفقهاء ارسال المسلّمات الفقهيّة؛ لاستفادتهم ذلك من النصوص الكثيرة الواردة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عليها آثار الزوجيّة من استحقاق النفقة و السكنى و الكسوة، و يدلّ عليه موثّقة سعد بن أبي خلف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شيء من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امرأته طلاقا لايملك فيه الرجعة فقد بانت منه ساعة طلّقها و </w:t>
      </w:r>
    </w:p>
    <w:p>
      <w:pPr>
        <w:pStyle w:val="BookText"/>
        <w:rPr/>
      </w:pPr>
      <w:r>
        <w:rPr>
          <w:rFonts w:ascii="Amiri" w:hAnsi="Amiri" w:eastAsia="Amiri" w:cs="Amiri"/>
          <w:color w:val="111111"/>
          <w:sz w:val="28"/>
          <w:sz w:val="28"/>
          <w:szCs w:val="28"/>
          <w:rtl w:val="true"/>
          <w:lang w:bidi="ar-SA"/>
        </w:rPr>
        <w:t>ملكت نفسها و لا سبيل له عليها و تعتدّ حيث شاءت و لا نفقة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لاتخرجوهنّ من بيوتهنّ و لايخرجن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 بذلك التي تطلّق تطليقة بعد تطليقة فتلك لاتخرج و لاتخرج حتّى تطلّق الثالثة، فاذا طلّق الثالثة فقد بانت منه و لا نفقة لها، و المرأة التي يطلّقها الرجل تطليقة ثمّ يدعها حتّى يخلو أجلها فهذه أيضا تقعد في منزل زوجها و لها النفقة و السكنى حتّى تنقضي عدّتها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موثّقة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ثلاثا ليس لها نفقة على زوجها انّما ذلك للتي لزوجها عليها رجعة</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رواية عبداللّه بن الحسن عن جدّه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المطلّقة لها نفقة على زوجها حتّى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ذلك اذا لم‌تكن و لم‌تصر ناشزة لما تقدّم في كتاب النكاح في باب النفقات من اشتراط وجوب نفقة الزوجة بالتمكين و أنّ مع النشوز ينتفي هذا الشرط فيسقط وجوب الانفاق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يتوارثان لو مات أحدهما في العدّة؛ لتحقّق الزوجيّة بينهما و لصحيحة محمّد بن قيس عن أبي جعفر عليه السلام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طلّقت ثمّ توفّي عنها زوجها قبل أن‌تنقضي </w:t>
      </w:r>
    </w:p>
    <w:p>
      <w:pPr>
        <w:pStyle w:val="BookText"/>
        <w:rPr/>
      </w:pPr>
      <w:r>
        <w:rPr>
          <w:rFonts w:ascii="Amiri" w:hAnsi="Amiri" w:eastAsia="Amiri" w:cs="Amiri"/>
          <w:color w:val="111111"/>
          <w:sz w:val="28"/>
          <w:sz w:val="28"/>
          <w:szCs w:val="28"/>
          <w:rtl w:val="true"/>
          <w:lang w:bidi="ar-SA"/>
        </w:rPr>
        <w:t>عدّتها و لم‌تحرم عليه فانّها ترثه ثمّ تعتدّ عدّة المتوفّى عنها زوجها، وان توفّيت و هي في عدّتها و لم‌تحرم عليه فانّه يرثها</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زاد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قتل ورثت من ديته و ان قتلت ورث من ديتها ما لم‌يقتل أحدهما الآخر</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نظيرهما روايتا ابن سنان و سماعة المذكورتان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نكاح أختها و الخامسة مادامت في العدّة؛ لما تقدّم في كتاب النكاح من حرمة الجمع بين الأختين و الخامسة دواما و لعدّة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اختلعت منه امرأته أيحلّ له أن‌يخطب أختها من قبل أن‌تنقضي عدّة المختلعة؟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برئت عصمتها منه و ليس له عليها رجعة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 منها صحيحة عبداللّه بن سنان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رجل تحته أربع نسوة فطلّق احداهنّ،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لاينكح حتّى تنقضي عدّة التي طلّق</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منها رواية علي بن أبي حمزة عن أبي ابراهيم عليه السلام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أيتزوّج 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كانت له امرأة فهلكت أيتزوّج أختها؟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ساعته ان أحبّ</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يكون كفنها و فطرتها عليه؛ لأنّها في حكم الزوجة و تترتّب عليها الأحكام، و تقدّم في أحكام الجنائز أنّ كفن الزوجة على الزوج</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كتاب الزكاة أنّ فطرتها على الزوج</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في الرجعيّة، و أمّا البائنة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كالمختلعة و المبارأة و المطلّقة ثلاثا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فلايترتّب عليها آثار الزوجيّة أصلاً لا في زمن العدّة و لا بعده؛ لانقطاع العصمة بينهما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أيضا عدّة روايات قد سبق بعضها آنفا و اليك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في رجل طلّق امرأة اذا اختلعت أو بانت أله أن‌يتزوّج بأختها؟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برئت عصمتها و لم‌يكن له عليها رجعة فله أن‌يخطب أختها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اختلعت المرأة من زوجها فلابأس أن‌يتزوّج أختها و هي في العدّة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منها رواية أبي أسامة عن أبي عبداللّه عليه السلام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 اذا اختلعت من زوجها و لم‌يكن له عليها رجعة، حلّ له أن‌يتزوّج أختها في عدّتها</w:t>
      </w:r>
      <w:r>
        <w:rPr>
          <w:rFonts w:eastAsia="Amiri" w:cs="Amiri" w:ascii="Amiri" w:hAnsi="Amiri"/>
          <w:color w:val="111111"/>
          <w:sz w:val="28"/>
          <w:szCs w:val="28"/>
          <w:rtl w:val="true"/>
          <w:lang w:bidi="ar-SA"/>
        </w:rPr>
        <w:t>».</w:t>
      </w:r>
      <w:r>
        <w:rPr>
          <w:rStyle w:val="FootnoteAnchor"/>
          <w:rtl w:val="true"/>
        </w:rPr>
        <w:footnoteReference w:id="441"/>
      </w:r>
      <w:bookmarkStart w:id="318" w:name="pg9623_90381"/>
    </w:p>
    <w:p>
      <w:pPr>
        <w:pStyle w:val="BookText"/>
        <w:rPr/>
      </w:pPr>
      <w:bookmarkEnd w:id="318"/>
      <w:r>
        <w:rPr>
          <w:rFonts w:ascii="Amiri" w:hAnsi="Amiri" w:eastAsia="Amiri" w:cs="Amiri"/>
          <w:color w:val="111111"/>
          <w:sz w:val="28"/>
          <w:sz w:val="28"/>
          <w:szCs w:val="28"/>
          <w:rtl w:val="true"/>
          <w:lang w:bidi="ar-SA"/>
        </w:rPr>
        <w:t>نعم، اذا كانت حاملاً من زوجها استحقّت النفقة و الكسوة و السكنى عليه حتّى تضع حملها؛ لصحيحة عبداللّه بن سنان عن أبي عبداللّه عليه السلام في الرجل يطلّقامرأته و هي حبلى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أجلها أن‌تضع حملها و عليه نفقتها حتّى تضع حملها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المرأة و هي حبلى أنفق عليها حتّى تضع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أجلها أن‌تضع حملها و عليه نفقتها بالمعروف حتّى تضع حملها</w:t>
      </w:r>
      <w:r>
        <w:rPr>
          <w:rFonts w:eastAsia="Amiri" w:cs="Amiri" w:ascii="Amiri" w:hAnsi="Amiri"/>
          <w:color w:val="111111"/>
          <w:sz w:val="28"/>
          <w:szCs w:val="28"/>
          <w:rtl w:val="true"/>
          <w:lang w:bidi="ar-SA"/>
        </w:rPr>
        <w:t>».</w:t>
      </w:r>
      <w:r>
        <w:rPr>
          <w:rStyle w:val="FootnoteAnchor"/>
          <w:rtl w:val="true"/>
        </w:rPr>
        <w:footnoteReference w:id="444"/>
      </w:r>
    </w:p>
    <w:p>
      <w:pPr>
        <w:pStyle w:val="Heading4"/>
        <w:numPr>
          <w:ilvl w:val="3"/>
          <w:numId w:val="1"/>
        </w:numPr>
        <w:rPr/>
      </w:pPr>
      <w:bookmarkStart w:id="319" w:name="__RefHeading___Toc7543310_2870459653"/>
      <w:bookmarkStart w:id="320" w:name="_Toc108"/>
      <w:bookmarkEnd w:id="319"/>
      <w:r>
        <w:rPr>
          <w:rtl w:val="true"/>
        </w:rPr>
        <w:t>في عدم جواز اخراج المطلّقة الرجعيّة من بيتها</w:t>
      </w:r>
      <w:bookmarkEnd w:id="320"/>
    </w:p>
    <w:p>
      <w:pPr>
        <w:pStyle w:val="Heading5"/>
        <w:numPr>
          <w:ilvl w:val="4"/>
          <w:numId w:val="1"/>
        </w:numPr>
        <w:rPr/>
      </w:pPr>
      <w:bookmarkStart w:id="321" w:name="__RefHeading___Toc7543312_2870459653"/>
      <w:bookmarkStart w:id="322" w:name="_Toc109"/>
      <w:bookmarkEnd w:id="321"/>
      <w:r>
        <w:rPr>
          <w:rtl w:val="true"/>
        </w:rPr>
        <w:t>اشارة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لمن طلّق رجعيّا أن‌يخرج المطلّقة من بيتها حتّى تنقضي عدّتها، الاّ أن‌تأتي بفاحشة توجب الحدّ أو تأتي بما يوجب النشوز، و أمّا مطلق المعصية فلاتوجب جواز اخراجها، و أمّا البذاء باللسان و ايذاء الأهل اذا لم‌ينته الى النشوز ففي كونه موجبا له اشكال و تأمّل، و لايبعد أن‌يكون ما يوجب الحدّ موجبا لسقوط حقّها مطلقا، و ما يوجب النشوز موجبا لسقوطه مادام بقاؤها عليه و اذا رجعت رجع حقّها، و كذا لايجوز لها الخروج بدون اذن زوجها الاّ لضرورة أو أداء واجب مضيّق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لايجوز لمن طلّق رجعيّا أن‌يخرج المطلّقة من بيتها حتّى تنقضي عدّتها الاّ أن‌تأتي بفاحشة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الكتاب و السنّة،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لاتخرجوهنّ من بيوتهنّ و لايخرجن الاّ أن‌يأتين بفاحشة مبيّنة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للمطلّقة أن‌تخرج الاّ باذن زوجها حتّى تنقضي عدّتها ثلاثة قروء أو ثلاثة أشهر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منها موثّقة عمّار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المطلّقة، أين تعتدّ؟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زوجها</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منها موثّقة أبي بصير عن أحدهما عليهماالسلام في المطلّقة أين تعتدّ؟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بيتها اذا كان طلاقا له عليها رجعة ليس له أن‌يخرجها و لا لها أن‌تخرج حتّى تنقضي عدّتها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بتقريب أنّ المستفاد من هذه الروايات و غيرها أنّ المكان الذي عيّنه الشارع لاعتداد الزوجة هو بيت زوجها و أنّه كما لايجوز لها الخروج، لايجوز له الاخراج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اخراجها اذا أتت بفاحشة مبيّنة و هي الزنا؛ لمرسلة محمّد بن علي بن الحسين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ربّكم و لاتخرجوهنّ من بيوتهنّ و لايخرجن الاّ أن‌يأتين بفاحشة مبيّنة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أن‌تزني فتخرج و يقام عليها الحدّ</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قد فسّرت الفاحشة المبيّنة في بعض الروايات بايذاء أهلها و سوء خلقها و البذاء أي السبّ، ففي مرسلة ابراهيم بن هاشم عن الرضا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لاتخرجوهنّ من بيوتهنّ و لايخرجن الاّ أن‌يأتين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أذاها لأهل زوجها و سوء خلقها</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في رواية محمّد بن علي بن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المأمون الرضا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لاتخرجوهنّ من بيوتهنّ و لايخرجن الاّ أن‌يأتين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بالفاحشة المبيّنة أن‌تؤذي أهل زوجها، فاذا فعلت فان شاء أن‌يخرجها من قبل أن‌تنقضي عدّتها فعل</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لمن طلّق رجعيّا أن‌يخرج الزوجة من بيته الاّ أن‌تأتي بفاحشة و هي أن‌تفعل ما يجب به الحدّ فتخرج لاقامته، و أدنى ما تخرج له أن‌تؤذي أهله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 في تفسير الفاحشة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أن‌تفعل ما تستحقّ فيه الحدّ كالزنا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اطلاق الفاحشة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أعمّ من ذلك حتّى لو آذت أهل الزوج و استطالت عليهم بلسانها فهو فاحشة يجوز اخراجها لأجله</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الشهيد و صاحب الجواهر نقلا بعد ذلك الروايات التي سمعتها آنفا و لم‌يفتيا بشيء من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القدر المتيقّن من الفاحشة المبيّنة هو الزنا كما مرّ في الرواية و عمل بها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الايذاء و البذاء فالروايات الواردة بهما ضعيفة و لم‌ينجبر بعمل المشهور، فالظاهر أنّهما و مثلهما ان أوجبت النشوز فيسلب حقّها، فاذا رجعت الى الطاعة يرجع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يوجب الحدّ من غير الزنا ففيه تأمّل فلايترك الاحتياط بعدم اخراجها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اتيانها الفاحشة يجوز له اخراجها سواء أجرى عليها الحدّ أو لا، و لايجب رجوعها اذا أخرجت للحدّ؛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لها الخروج بدون اذن الزوج الاّ لضرورة أو لأداء واجب 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عليها الخروج ما لم‌تضطرّ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اضطرّت الى الخروج خرجت بعد انتصاف الليل و عادت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لاتخرج في حجّة مندوبة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في الواجب و ان لم‌يأذن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فيما تضطرّ اليه و لا وصلة لها الاّ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في العدّة البائنة أين شاءت</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يحرم عليه اخراجها من المسكن يحرم عليها الخروج أيضا و ان اتّفقا عليه؛ لدلالة الآية على تحريمه من كلّ منهما فلو اتّفقا على الخروج منعهما الحاكم منه؛ لأنّ فيه حقّا للّه تعالى كما أنّ في العدّة حقّا له تعالى، بخلاف السكنى المستحقّة بالنكاح، فانّ حقّها مختصّ بالزوجين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الصلاح و العلاّمة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تقييد التحريم بعدم اتّفاقهما عليه، فلو خرجت باذنه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حسنة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لاينبغي للمطلّقة أن‌تخرج الاّ باذن زوجها حتّى تنقضي عدّتها </w:t>
      </w:r>
    </w:p>
    <w:p>
      <w:pPr>
        <w:pStyle w:val="BookText"/>
        <w:rPr/>
      </w:pPr>
      <w:r>
        <w:rPr>
          <w:rFonts w:ascii="Amiri" w:hAnsi="Amiri" w:eastAsia="Amiri" w:cs="Amiri"/>
          <w:color w:val="111111"/>
          <w:sz w:val="28"/>
          <w:sz w:val="28"/>
          <w:szCs w:val="28"/>
          <w:rtl w:val="true"/>
          <w:lang w:bidi="ar-SA"/>
        </w:rPr>
        <w:t>ثلاثة قروء أو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التحريم مطلقا عملاً بظاهر الآية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قد استشكل صاحب الجواهر على ما في المسالك بأنّ صحيحة الحلبي و رواية عمّار ناطقتان بالجواز مع الاذن الذي به يقيّد اطلاق الآية و غيرها، و دعوى قصوره عن ذلك باعراض الأكثر ممنوع، خصوصا بعد تصريح جماعة من الأصحاب كأبي الصلاح و الفاضل في التحرير بالجواز، ثمّ أيّد ما ذهب اليه بما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فالقول به لايخلو من قوّة بل يمكن تنزيل من أطلق على ارادة غير الفرض خصوصا بعد التصريح من بعضهم فيما يأتي من جواز الخروج الى حجّ التطوّع بالاذن</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خروج المرأة المطلّقة الرجعيّة في العدّة عن بيت زوجها باذنه مطلقا؛ لصحيحة الحلبي المتقدّمة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للمطلّقة أن‌تخرج الاّ باذن زوجها حتّى تنقضي عدّتها ثلاثة قروء أو ثلاثة أشهر</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رواية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تحجّ في عدّتها ان طابت نفس زوجها</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أنّ المستفاد من الآية الشريفة المتقدّمة في بداية البحث و مطاويه أنّ المكان الذي عيّنه الشارع لاعتداد الزوجة هو بيت زوجها، و لايجوز لها </w:t>
      </w:r>
    </w:p>
    <w:p>
      <w:pPr>
        <w:pStyle w:val="BookText"/>
        <w:rPr/>
      </w:pPr>
      <w:r>
        <w:rPr>
          <w:rFonts w:ascii="Amiri" w:hAnsi="Amiri" w:eastAsia="Amiri" w:cs="Amiri"/>
          <w:color w:val="111111"/>
          <w:sz w:val="28"/>
          <w:sz w:val="28"/>
          <w:szCs w:val="28"/>
          <w:rtl w:val="true"/>
          <w:lang w:bidi="ar-SA"/>
        </w:rPr>
        <w:t>أن‌تختار مكانا آخر للاعتداد دائما و لاتشمل الآية الخروج مرّة أو مرّتين أو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يجوز خروجها فيما تضطرّ اليه حيث لا وصلة لها الاّ بالخروج و ان لم‌يأذن لها الزوج و كذا في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تحريم اخراجها و خروجها مشروط بحالة الاختيار، فلو اضطرّت الى الخروج جاز و وجب كونه بعد انتصاف الليل و تعود قبل الفجر على ما ذكره المحقّق صاحب الشرائع و جماعة و هو في رواية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المطلّقة أين تعتدّ؟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لاتخرج، فان أرادت زيارة خرجت بعد نصف الليل و لاتخرج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يعتبر ذلك حيث تتأدّى الضرورة به و الاّ جاز الخروج مقدار ما تتأدّى الضرورة من غير تقييد بالليل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حجّة الاسلام فيجوز لها أن‌تخرج اليها بناءً على مذهبنا من أنّها واجبة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لها الخروج لما تضطرّ اليه من حفظ المال و النفس و نحوهما كما لو لم‌تكن الدار حصينة و كانت تخاف من اللصوص أو كانت بين قوم فسقة تخاف على نفسها منهم و لو على العرض أو كانت تتأذّى من الجيران تأذّيا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عرفت أنّ الخروج باذن الزوج جائز و لايتقيّد جوازه بحالة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معنى للاضطرار الاّ مع عدم اذن الزوج لها في الخروج، و اذا حصل الاضطرار فلها الخروج بمقدار ما تتأدّى به الضرورة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خلاف و لا اشكال في أنّه تخرج في العدّة البائنة حيث شاءت؛ لانقطاع العصمة بينهما، و أنّها ان كانت حاملاً تجب نفقتها على الزوج الى أن‌تضع للروايات السابقة المعتضدة بعدم الخلاف بل الاجماع كما في الجواهر</w:t>
      </w:r>
      <w:r>
        <w:rPr>
          <w:rFonts w:eastAsia="Amiri" w:cs="Amiri" w:ascii="Amiri" w:hAnsi="Amiri"/>
          <w:color w:val="111111"/>
          <w:sz w:val="28"/>
          <w:szCs w:val="28"/>
          <w:rtl w:val="true"/>
          <w:lang w:bidi="ar-SA"/>
        </w:rPr>
        <w:t xml:space="preserve">. </w:t>
      </w:r>
      <w:bookmarkStart w:id="323" w:name="pg9623_90392"/>
    </w:p>
    <w:p>
      <w:pPr>
        <w:pStyle w:val="Heading5"/>
        <w:numPr>
          <w:ilvl w:val="4"/>
          <w:numId w:val="1"/>
        </w:numPr>
        <w:rPr/>
      </w:pPr>
      <w:bookmarkStart w:id="324" w:name="__RefHeading___Toc7543314_2870459653"/>
      <w:bookmarkStart w:id="325" w:name="_Toc110"/>
      <w:bookmarkEnd w:id="323"/>
      <w:bookmarkEnd w:id="324"/>
      <w:r>
        <w:rPr>
          <w:rtl w:val="true"/>
        </w:rPr>
        <w:t xml:space="preserve">فرع </w:t>
      </w:r>
      <w:r>
        <w:rPr>
          <w:rtl w:val="true"/>
        </w:rPr>
        <w:t xml:space="preserve">: </w:t>
      </w:r>
      <w:r>
        <w:rPr>
          <w:rtl w:val="true"/>
        </w:rPr>
        <w:t>في جواز كونهما في دار واحدة مع عدم غيرهما</w:t>
      </w:r>
      <w:bookmarkEnd w:id="325"/>
    </w:p>
    <w:p>
      <w:pPr>
        <w:pStyle w:val="BookText"/>
        <w:rPr/>
      </w:pPr>
      <w:r>
        <w:rPr>
          <w:rFonts w:ascii="Amiri" w:hAnsi="Amiri" w:eastAsia="Amiri" w:cs="Amiri"/>
          <w:color w:val="111111"/>
          <w:sz w:val="28"/>
          <w:sz w:val="28"/>
          <w:szCs w:val="28"/>
          <w:rtl w:val="true"/>
          <w:lang w:bidi="ar-SA"/>
        </w:rPr>
        <w:t xml:space="preserve">يجوز أن‌يكونا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 و الزوجة المطلّقة 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واحدة و ان لم‌يكن غيرهما، فانّه قد تقدّم أنّها بحكم الزوجة، يجوز الاستمتاع منها و وطؤها و النظر اليها و يكون ذلك كلّه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أراد الزوج أن‌يساكنها في دار واحدة بأن‌تكون في بيت و هو في بيت آخر فان كانت المطلّقة رجعيّة، ففي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لم‌تمنع، بل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لأنّ له وط‌ءها و مقدّماته و يكون لها رجعة و ان لم‌ينوها كما عرفت فالخلوة بها أولى خلافا للعامّة</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لكن الشهيد الثاني في المسالك أشكله بعد اعترافه بأنّه ظاهر الأصحاب بأنّ التمتّع بها بالنظر و غيره انّما يجوز بنيّة الرجعة لا مطلقا فهي بمنزلة الأجنبيّة و ان كان حكمها أضعف، فتكون الخلوة بها محرّمة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منه مبني على ما بيّنه سابقا من اعتبار نيّة الرجوع في الرجوع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منافٍ لما تقدّم في الرجعة من عدم الحاجة الى النيّة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الاشكال في كلامه قدس‌سره من اعتبار نيّة الرجوع في الرجوع الفعلي، و قلنا هناك بأنّ النيّة غير معتبرة في الرجوع الفعلي بل نيّة العدم غير قادحة أيضا، فراجع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من النصوص 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التزيّن و التشوّف له و نحوهما استجلابا له بل و الاجتماع معه بل هو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بل في النصوص المزبورة تعليل ذلك بذلك، بل هو المقصود من عدم اخراجهنّ من بيوتهنّ بل لعلّ سكناها هو المنساق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أقلّ من الشكّ في </w:t>
      </w:r>
    </w:p>
    <w:p>
      <w:pPr>
        <w:pStyle w:val="BookText"/>
        <w:rPr/>
      </w:pPr>
      <w:r>
        <w:rPr>
          <w:rFonts w:ascii="Amiri" w:hAnsi="Amiri" w:eastAsia="Amiri" w:cs="Amiri"/>
          <w:color w:val="111111"/>
          <w:sz w:val="28"/>
          <w:sz w:val="28"/>
          <w:szCs w:val="28"/>
          <w:rtl w:val="true"/>
          <w:lang w:bidi="ar-SA"/>
        </w:rPr>
        <w:t>شمول ما دلّ على تحريم الخلوة بالأجنبيّة لها و الأصل البراءة،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النصوص التي أشير اليها موثّقة أبي بصير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تعتدّ في بيتها، و تظهر له 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رواية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تكتحل و تختضب و تطيّب و تلبس ما شاءت من الثياب؛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أن‌تقع في نفسه فيراجعها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رواية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تشوّفت</w:t>
      </w:r>
      <w:r>
        <w:rPr>
          <w:rStyle w:val="FootnoteAnchor"/>
          <w:rtl w:val="true"/>
        </w:rPr>
        <w:footnoteReference w:id="463"/>
      </w:r>
      <w:r>
        <w:rPr>
          <w:rFonts w:ascii="Amiri" w:hAnsi="Amiri" w:eastAsia="Amiri" w:cs="Amiri"/>
          <w:color w:val="111111"/>
          <w:sz w:val="28"/>
          <w:sz w:val="28"/>
          <w:szCs w:val="28"/>
          <w:rtl w:val="true"/>
          <w:lang w:bidi="ar-SA"/>
        </w:rPr>
        <w:t>لزوجها ما كان له عليها رجعة و لايستأذن عليها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رواية عبداللّه بن الحسن عن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المطلّقة، لها أن‌تكتحل و تختضب أو تلبس ثوبا مصبوغا؟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فعلته من غير سوء</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نعم، اذا فعلت ذلك لغير زوجها كان سوءا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رواية مسمع بن عبدالملك عن أبي عبداللّه عليه السلام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تحدّ كما تحدّ المتوفّى عنها زوجها و لاتكتحل و لاتطيّب و لاتختضب و لاتمتشط</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تحمل على المطلّقة البائنة كما حملها الشيخ</w:t>
      </w:r>
      <w:r>
        <w:rPr>
          <w:rFonts w:eastAsia="Amiri" w:cs="Amiri" w:ascii="Amiri" w:hAnsi="Amiri"/>
          <w:color w:val="111111"/>
          <w:sz w:val="28"/>
          <w:szCs w:val="28"/>
          <w:rtl w:val="true"/>
          <w:lang w:bidi="ar-SA"/>
        </w:rPr>
        <w:t xml:space="preserve">. </w:t>
      </w:r>
      <w:bookmarkStart w:id="326" w:name="pg9623_90396"/>
    </w:p>
    <w:p>
      <w:pPr>
        <w:pStyle w:val="Heading2"/>
        <w:numPr>
          <w:ilvl w:val="1"/>
          <w:numId w:val="1"/>
        </w:numPr>
        <w:rPr/>
      </w:pPr>
      <w:bookmarkStart w:id="327" w:name="__RefHeading___Toc7543316_2870459653"/>
      <w:bookmarkStart w:id="328" w:name="_Toc111"/>
      <w:bookmarkEnd w:id="326"/>
      <w:bookmarkEnd w:id="327"/>
      <w:r>
        <w:rPr>
          <w:rtl w:val="true"/>
        </w:rPr>
        <w:t>كتاب الخلع و المبارأة</w:t>
      </w:r>
      <w:bookmarkEnd w:id="328"/>
    </w:p>
    <w:p>
      <w:pPr>
        <w:pStyle w:val="Heading3"/>
        <w:numPr>
          <w:ilvl w:val="2"/>
          <w:numId w:val="1"/>
        </w:numPr>
        <w:rPr/>
      </w:pPr>
      <w:bookmarkStart w:id="329" w:name="__RefHeading___Toc7543318_2870459653"/>
      <w:bookmarkStart w:id="330" w:name="_Toc112"/>
      <w:bookmarkEnd w:id="329"/>
      <w:r>
        <w:rPr>
          <w:rtl w:val="true"/>
        </w:rPr>
        <w:t>اشارة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هو الطلاق بفدية من الزوجة الكارهة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قسم من الطلاق يعتبر فيه جميع شروطه المتقدّمة، و يزيد عليها بأنّه يعتبر فيه كراهة الزوجة لزوجها خاصّة، فان كانت الكراهة من الطرفين فهو مبارأة، و ان كانت من طرف الزوج خاصّة لم‌يكن خلعا و لا مبارأة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كما في المسالك</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الخلع بفتحها و هو النزع، لأنّ كلاًّ من الزوجين لباس الآخر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 كأنّه بمفارقة الآخر نزع 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اللّه تعالى في كتابه و النبي صلى‌الله‌عليه‌و‌آله في سنّته و كذا أوصياؤه عليهم‌السلام و قد قام على شرعيّته اجماع الأصحاب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دلّ عليه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طبن لكم عن شيء منه نفسا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خفتم ألاّ يقيما حدود اللّه فلا جناح عليهما فيما افتدت به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بطريق العامّة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ثابت بن قيس بن شماس الى رسول‌اللّه صلى‌الله‌عليه‌و‌آله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ما أنقم على ثابت في دين و لا خلق الاّ أنّي أخاف الكفر، فقال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تردّين عليه حديقته؟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فردّت عليه الحديقة و طلّقها تطليقة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نقل أنّه أوّل خلع جرى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المبارأة بالهمز، و قد تقلب ألفا، و أصلها المفارقة،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بارأت شريكي اذا فارقته، و بارأ الرجل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منهما هنا ابانتها بعوض مقصود لازم لجهة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يفترقان باختصاص الخلع بكراهتها له خاصّة، و المبارأة باشتراكهما في الكراهة و في أمور أخر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قسمان من الطلاق فيشترط فيهما جميع الشروط المتقدّمة، تدلّ على ذلك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 هل يكون خلع أو مبارأة الاّ بطهر؟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الاّ بطهر</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غيرها من الروايات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على تلك الشروط أنّه يعتبر في الخلع كراهة الزوجة لزوجها خاصّة، تدلّ على ذلك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خلعها حتّى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لاأبرّ لك قسما و لاأطيع لك </w:t>
      </w:r>
      <w:bookmarkStart w:id="331" w:name="pg9623_90400"/>
    </w:p>
    <w:p>
      <w:pPr>
        <w:pStyle w:val="BookText"/>
        <w:rPr/>
      </w:pPr>
      <w:bookmarkEnd w:id="331"/>
      <w:r>
        <w:rPr>
          <w:rFonts w:ascii="Amiri" w:hAnsi="Amiri" w:eastAsia="Amiri" w:cs="Amiri"/>
          <w:color w:val="111111"/>
          <w:sz w:val="28"/>
          <w:sz w:val="28"/>
          <w:szCs w:val="28"/>
          <w:rtl w:val="true"/>
          <w:lang w:bidi="ar-SA"/>
        </w:rPr>
        <w:t>أمرا و لاأغتسل لك من جنابة و لاأطئنّ فراشك و لآذننّ عليك بغير اذنك و قد كان الناس يرخّصون فيما دون هذا، فاذا قالت المرأة ذلك لزوجها حلّ له ما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غيرها من الروايات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الكراهة من الطرفين كان مبارأة؛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خفتم شقاق بينهما</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فيكره كلّ واحد منهما صاحبه</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بعد سؤال السائل عن المبارأة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الكراهة من طرف الزوج خاصّة لم‌يكن خلعا و لا مبارأة، بل هو طلاق محض</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7543320_2870459653"/>
      <w:bookmarkStart w:id="333" w:name="_Toc113"/>
      <w:bookmarkEnd w:id="332"/>
      <w:r>
        <w:rPr>
          <w:rtl w:val="true"/>
        </w:rPr>
        <w:t>في صيغة طلاق الخلع</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وقوع الخلع بكلّ من لفظي الخلع و الطلاق مجرّدا كلّ منهما عن الآخر أو منضمّا، فبعد ما أنشأت الزوجة بذل الفدية ليخلعها الزوج يجوز 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يكتفي به أو يتبعه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يكتفي به أو يتبعه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لاينبغي ترك الاحتياط بالجمع بينهما بل لايترك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الصيغة فأن‌يقول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خلعتك على كذا أو فلانة مختلعة </w:t>
      </w:r>
    </w:p>
    <w:p>
      <w:pPr>
        <w:pStyle w:val="BookText"/>
        <w:rPr/>
      </w:pPr>
      <w:r>
        <w:rPr>
          <w:rFonts w:ascii="Amiri" w:hAnsi="Amiri" w:eastAsia="Amiri" w:cs="Amiri"/>
          <w:color w:val="111111"/>
          <w:sz w:val="28"/>
          <w:sz w:val="28"/>
          <w:szCs w:val="28"/>
          <w:rtl w:val="true"/>
          <w:lang w:bidi="ar-SA"/>
        </w:rPr>
        <w:t>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يقع بمجرّده؟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حتّى يتبع بالطلاق</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اللفظ الصريح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 أو فلانة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 المقام و يقع بمجرّده من دون اتباع بطلاق للروايات المستفيضة صحيحا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حتّى يتبع بالطلاق و تبعه ابنا زهرة و ادريس مدّعيا أوّلهما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على ذلك الاّ الأصل المقطوع و الاجماع الممنوع و الاحتياط الذي لاتجب مراعاته و خبر موسى بن بكر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يتبعها الطلاق مادامت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سندا القاصر دلالة؛ ضرورة احتمال كون المراد منه جواز أن‌تطلّق مرّة أخرى مادامت في العدّة، و ذلك بأن‌ترجع في البذل فيراجعها الزوج ثمّ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حمل تلك النصوص الكثيرة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كفاية 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 من دون ذكر الطلاق بعده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المختلعة عدّة المطلّقة و خلعها طلاقها من غير أن‌يسمّى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منها صحيحة سليمان بن خالد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هو طلّقها بعد ما خلعها أيجوز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bookmarkStart w:id="334" w:name="pg9623_90405"/>
    </w:p>
    <w:p>
      <w:pPr>
        <w:pStyle w:val="BookText"/>
        <w:rPr/>
      </w:pPr>
      <w:bookmarkEnd w:id="334"/>
      <w:r>
        <w:rPr>
          <w:rFonts w:ascii="Amiri" w:hAnsi="Amiri" w:eastAsia="Amiri" w:cs="Amiri"/>
          <w:color w:val="111111"/>
          <w:sz w:val="28"/>
          <w:sz w:val="28"/>
          <w:szCs w:val="28"/>
          <w:rtl w:val="true"/>
          <w:lang w:bidi="ar-SA"/>
        </w:rPr>
        <w:t>يطلّقها و قد كفاه الخلع؟ و لو كان الأمر الينا لم‌نجز طلاقا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منها صحيحة اسماعيل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المرأة تباري زوجها أو تختلع منه بشهادة شاهدين على طهر من غير جماع، هل تبين منه بذلك أو تكون امرأته ما لم‌يتبعها بطلاق؟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و ان شاءت أن‌يردّ اليها ما أخذ منها و تكون امرأته،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روي لنا أنّها لاتبين منه حتّى يتبعها بطلاق،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اذا خلع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 منها صحيحة محمّد بن مسلم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قالت ذلك من غير أن‌يعلّمها حلّ له ما أخذ منها و كانت تطليقة بغير طلاق يتبعها و كانت بائنا بذلك، و كان خاطبا من الخطّاب</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عليه فلا حاجة الى اتباع الصيغة بلفظ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يقع الخلع بلفظ الطلاق من غير اتباعه بلفظ الخلع بشرط وقوع البذل قبل ذلك من المرأة و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ما بذلت أو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هذه النصوص التي سمعتها فلا وجه للحكم بلزوم الجمع بين الصيغتين و لا الحكم بلزوم مراعاة الاحتياط بالجمع بينهما كما لايخفى</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7543322_2870459653"/>
      <w:bookmarkStart w:id="336" w:name="_Toc114"/>
      <w:bookmarkEnd w:id="335"/>
      <w:r>
        <w:rPr>
          <w:rtl w:val="true"/>
        </w:rPr>
        <w:t>في احتياج الخلع الى طرفين و انشاءين</w:t>
      </w:r>
      <w:bookmarkEnd w:id="33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من الايقاعات لكن يشبه العقود في الاحتياج الى طرفين و انشاءين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شيء من طرف الزوجة ليطلّقها الزوج و انشاء الطلاق </w:t>
      </w:r>
    </w:p>
    <w:p>
      <w:pPr>
        <w:pStyle w:val="BookText"/>
        <w:rPr/>
      </w:pPr>
      <w:r>
        <w:rPr>
          <w:rFonts w:ascii="Amiri" w:hAnsi="Amiri" w:eastAsia="Amiri" w:cs="Amiri"/>
          <w:color w:val="111111"/>
          <w:sz w:val="28"/>
          <w:sz w:val="28"/>
          <w:szCs w:val="28"/>
          <w:rtl w:val="true"/>
          <w:lang w:bidi="ar-SA"/>
        </w:rPr>
        <w:t>من طرفه بما بذلت، و يقع ذلك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أن‌يقدّم البذل من طرفها على أن‌يطلّقها فيطلّقها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أن‌يبتدئ الزوج بالطلاق مصرّحا بذكر العوض فتقبل الزوجة بعده، و لاينبغي ترك الاحتياط بايقاعه على النحو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الخلع و ان كان قسما من الطلاق و هو من الايقاعات الاّ أنّه يشبه العقود في الاحتياج الى طرفين و انشاءين، بذل شيء من طرف الزوجة ليطلّقها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كارهة له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انشاء الطلاق من طرف الزوج بما بذلت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ذلك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سؤالها ذلك على وجه الانشاء له بأن‌تقول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بذلت لك كذا على أن‌تخلعني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لزوم ذكر كون الطلاق في مقابل العوض، و عليه فلو ذكره مجرّدا عن ذكر العوض فوقوع الخلع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ضعف ما ذكره في الجواهر من الحكم بصحّة الخلع مجرّدا عن ذكر العوض، ناويا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ابتداؤه به مصرّحا بذكر العوض فتقبل المرأة بعده بلا فصل ينافي المعاوضة، و بدون ذلك يقع الخلع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دعوى عدم الخلاف 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عبداللّه عليه السلام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 التي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اخلعني و أنا أعطيك ما أخذت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له أن‌يأخذ منها شيئا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لاأبرّ لك قسما و لاأطيع لك أمرا و لآذننّ في بيتك بغير اذنك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لأوطئنّ فراشك </w:t>
      </w:r>
    </w:p>
    <w:p>
      <w:pPr>
        <w:pStyle w:val="BookText"/>
        <w:rPr/>
      </w:pP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فاذا فعلت ذلك من غير أن‌يعلّمها، حلّ له ما أخذ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صحيحة أبي الصبّاح الكناني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خلع الرجل امرأته فهي واحدة بائنة و هو خاطب من الخطّاب و لايحلّ له أن‌يخلعها حتّى تكون هي التي تطلب ذلك منه من غير أن‌يضربها و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لاأبرّ لك قسما و لاأغتسل لك من جنابة و لأدخلنّ بيتك من تكره و لأوطئنّ فراشك و لاأقيم حدود اللّه، فاذا كان هذا منها فقد طاب له ما أخذ منها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قال المفيد رحمه‌الله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الخلع ضرب من الطلاق و لايقع الاّ على عوض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أن‌تكون المرأة قد كرهت زوجها و آثرت فراقه و تعصي أمره و تخالف قوله و تمنعه نفسها و تراوده على فراقها، فله حينئذ أن‌يلتمس منها على طلاقها ما شاء من المال و المتاع و العقار فيقول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أردت أن‌أفارقك فادفعي اليّ ألف دينار أو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شاء ممّا يختار و ان كان عليه مهر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من مهرك و أعطيني بعد ذلك كذا و كذا حتّى أخلّي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أجابته الى ملتمسه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خلعتك على كذا و كذا درهما أو دينارا أو كيت و كيت فان رجعت في شيء من ذلك فأنا أملك ببضعك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 لها ذلك بمحضر من رجلين مسلمين عدلين و هي طاهر من الحيض طهرا لم‌يقربها فيه لجماع فقد بانت منه و ملكت نفسها في الحال و ليس له عليها رجعة</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النصوص و الفتاوى لزوم رعاية أحكام عقود المعاوضات في </w:t>
      </w:r>
      <w:bookmarkStart w:id="337" w:name="pg9623_90411"/>
    </w:p>
    <w:p>
      <w:pPr>
        <w:pStyle w:val="BookText"/>
        <w:rPr/>
      </w:pPr>
      <w:bookmarkEnd w:id="337"/>
      <w:r>
        <w:rPr>
          <w:rFonts w:ascii="Amiri" w:hAnsi="Amiri" w:eastAsia="Amiri" w:cs="Amiri"/>
          <w:color w:val="111111"/>
          <w:sz w:val="28"/>
          <w:sz w:val="28"/>
          <w:szCs w:val="28"/>
          <w:rtl w:val="true"/>
          <w:lang w:bidi="ar-SA"/>
        </w:rPr>
        <w:t>صيغة الخلع كلزوم الترتيب و الموالاة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أحكام صيغ المعاملات لزوم التنجيز و عدم جواز التعليق في الصيغة، و الظاهر جريان هذا الحكم في الخلع أيضا و عليه فلو علّقت المرأة البذل على شرط أو علّق الرجل الطلاق على شرط بطل الطلاق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أنّ عليك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مع تقدّم سؤالها ذلك أو تأخّر قبولها بحيث لم‌يخرج عن قبول المعاوضة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هي معاوضة بالمعنى الأعمّ أي انّ البذل منها باعث على ايجاد الطلاق الذي هو قسم من الايقاع الذي لايملك عوضا و لا شرطا، فهو حينئذ على معناه الأصلي و لم‌ينقلب طلاق الخلع الى قسم العقود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طالق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ايجابا 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الشارع ذكر في هذا القسم من الايقاع صحّة البذل الباعث على ايقاعه و اعتبر فيه المقارنة له و ارتفاع البينونة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بذل المرأة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أن‌أعطيك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طلّقتني أو اذا طلّقتني أو متى ما طلّقتني فلك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أعطيتني كذا أو ان أعطيتنى كذا أو غير ذلك من أدوات الشرط فانّه لايقع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قد يناقش بعدم الفرق بينهما في منافاة هذا التعليق للانشاء و عدمه، و لا ريب في أنّ الأحوط عدمه فيهما ان لم‌يكن الأقوى، كما أنّ الأحوط ذكر العوض بصيغة الطلاق أو الخلع مع تقدّم بذلها و ان كان الأقوى الاكتفاء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86"/>
      </w:r>
    </w:p>
    <w:p>
      <w:pPr>
        <w:pStyle w:val="Heading3"/>
        <w:numPr>
          <w:ilvl w:val="2"/>
          <w:numId w:val="1"/>
        </w:numPr>
        <w:rPr/>
      </w:pPr>
      <w:bookmarkStart w:id="338" w:name="__RefHeading___Toc7543324_2870459653"/>
      <w:bookmarkStart w:id="339" w:name="_Toc115"/>
      <w:bookmarkEnd w:id="338"/>
      <w:r>
        <w:rPr>
          <w:rtl w:val="true"/>
        </w:rPr>
        <w:t>في أنّه يعتبر في صحّة الخلع عدم الفصل بين انشاء البذل و الطلاق</w:t>
      </w:r>
      <w:bookmarkEnd w:id="33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الخلع عدم الفصل بين انشاء البذل و الطلاق بما يخلّ بالفوريّة العرفيّة، فلو أخلّ بها بطل الخلع و لم‌يستحقّ الزوج </w:t>
      </w:r>
      <w:bookmarkStart w:id="340" w:name="pg9623_90413"/>
    </w:p>
    <w:p>
      <w:pPr>
        <w:pStyle w:val="BookText"/>
        <w:rPr/>
      </w:pPr>
      <w:bookmarkEnd w:id="340"/>
      <w:r>
        <w:rPr>
          <w:rFonts w:ascii="Amiri" w:hAnsi="Amiri" w:eastAsia="Amiri" w:cs="Amiri"/>
          <w:color w:val="111111"/>
          <w:sz w:val="28"/>
          <w:sz w:val="28"/>
          <w:szCs w:val="28"/>
          <w:rtl w:val="true"/>
          <w:lang w:bidi="ar-SA"/>
        </w:rPr>
        <w:t>العوض، لكن اذا أوقعه بلفظ الطلاق أو أتبعه بذلك وقع الطلاق رجعيّا مع فرض اجتماع شرائطه، و الاّ كان بائنا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بألف كان الجواب على الفور، فان تأخّر لم‌يستحقّ عوضا و كان الطلاق رجعيّا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أن‌يكون الجواب على الفور لاقتضاء المعاوضة ذلك، فان تأخّر على وجه ينافي الاقتضاء المذكور لم‌يستحقّ عوضا و كان الطلاق رجعيّا مع فرض اجتماع شرائطه و الاّ كان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انشاء الطلاق مقيّدا بصحّة العوض، فلا وجه لصحّة الطلاق و بذلك يمكن أن‌يجمع بين الكلمات</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7543326_2870459653"/>
      <w:bookmarkStart w:id="342" w:name="_Toc116"/>
      <w:bookmarkEnd w:id="341"/>
      <w:r>
        <w:rPr>
          <w:rtl w:val="true"/>
        </w:rPr>
        <w:t>في جواز التوكيل في البذل و الطلاق</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أن‌يكون البذل و الطلاق بمباشرة الزوجين أو بتوكيلهما الغير أو بالاختلاف، و يجوز أن‌يوكّلا شخصا واحدا ليبذل عنها و يطلّق عنه، بل الظاهر أنّه يجوز لكلّ منهما أن‌يوكّل الآخر فيما هو من طرفه، فيكون أصيلاً فيما يرجع اليه و وكيلاً فيما يرجع الى الطرف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اطلاق الأدلّة الدالّة على صحّة الوكالة في العقود و الايقاعات، و هذا يجري في الطلاق بأقسامه، فيجوز أن‌يوكّلا ثالثا لأن‌يبذل عنها و يجري الصيغة عنه و يصحّ البذل من مالها أو من ماله باذنها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يصحّ بذل الفداء منها بلا خلاف و لا اشكال؛ لأنّه هو </w:t>
      </w:r>
      <w:bookmarkStart w:id="343" w:name="pg9623_90415"/>
    </w:p>
    <w:p>
      <w:pPr>
        <w:pStyle w:val="BookText"/>
        <w:rPr/>
      </w:pPr>
      <w:bookmarkEnd w:id="343"/>
      <w:r>
        <w:rPr>
          <w:rFonts w:ascii="Amiri" w:hAnsi="Amiri" w:eastAsia="Amiri" w:cs="Amiri"/>
          <w:color w:val="111111"/>
          <w:sz w:val="28"/>
          <w:sz w:val="28"/>
          <w:szCs w:val="28"/>
          <w:rtl w:val="true"/>
          <w:lang w:bidi="ar-SA"/>
        </w:rPr>
        <w:t>المنطبق على نسبته اليها كتابا و سنّة و كذا من وكيلها القائم مقامها بعموم الوكالة واطلاقها و كذا ممّن يضمنه في ذمّته باذنها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بذل وكيلها في معنى بذلها لأنّه يبذل من مالها باذنها و كذا بذله ممّن يضمنه في ذمّته باذنها، فيقول للزوج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زوجتك على مائة و عليّ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الوكيل أنّ الوكيل يبذل من مالها باذنها و هذا يبذل من ماله باذنها ليرجع عليها بما يبذله بعد ذلك، فهو في معنى الوكيل الذي يدفع العوض عن الموكّل ليرجع به عليه فدفعه له بمنزلة اقراضه لهاو ان كان بصورة الضمان</w:t>
      </w:r>
      <w:r>
        <w:rPr>
          <w:rFonts w:eastAsia="Amiri" w:cs="Amiri" w:ascii="Amiri" w:hAnsi="Amiri"/>
          <w:color w:val="111111"/>
          <w:sz w:val="28"/>
          <w:szCs w:val="28"/>
          <w:rtl w:val="true"/>
          <w:lang w:bidi="ar-SA"/>
        </w:rPr>
        <w:t>».</w:t>
      </w:r>
      <w:r>
        <w:rPr>
          <w:rStyle w:val="FootnoteAnchor"/>
          <w:rtl w:val="true"/>
        </w:rPr>
        <w:footnoteReference w:id="489"/>
      </w:r>
    </w:p>
    <w:p>
      <w:pPr>
        <w:pStyle w:val="Heading3"/>
        <w:numPr>
          <w:ilvl w:val="2"/>
          <w:numId w:val="1"/>
        </w:numPr>
        <w:rPr/>
      </w:pPr>
      <w:bookmarkStart w:id="344" w:name="__RefHeading___Toc7543328_2870459653"/>
      <w:bookmarkStart w:id="345" w:name="_Toc117"/>
      <w:bookmarkEnd w:id="344"/>
      <w:r>
        <w:rPr>
          <w:rtl w:val="true"/>
        </w:rPr>
        <w:t>في كيفيّة ايقاع الصيغة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التوكيل من الزوج في الخلع في جميع ما يتعلّق به من شرط العوض و تعيينه و قبضه و ايقاع الطلاق، و من المرأة في جميع ما يتعلّق بها من استدعاء الطلاق و تقدير العوض و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لاطلاق دليل الوكالة و عدم دليل على خروج بعض ذلك في المقام فيشمل الجميع اطلاق الدليل بلا كلام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الخلع بمباشرة الزوجين فامّا أن‌يبتدئ الزوجة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بذلت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أعطيتك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المهر أو الشيء الفلاني لتطلّقني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طالق أو 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بذلت أو على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أن‌يبتدئ الزوج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طالق أو مختلعة بكذا أو على </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وقع من وكيلين يقول وكيل الزوجة مخاطبا لوكيل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موكّلتي فلانة بذلت لموكّلك ما عليه من المهر أو المبلغ الفلاني ليخلعها و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وكيل الزوج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موكّلي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ما ذكر سائر الصور المتصوّرة، لكن لاينبغي ترك الاحتياط المتقدّم أي الجمع بين الصيغتين، بل لايترك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صيغة يصحّ بها طلاق الخلع من الزوجين، يصحّ بها من وكيلهما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الجمل التي أتى بها المصنّف جاءت في كلمات الفقهاء و اتّفقت عليها كلماتهم؛ لأنّ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ايقاع بالأصالة و معاوضة بالعرض لاعطاء الفدية من جانب الزوجة عوضا عن طلاقه 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الاحتياط بالجمع بين الصيغتين غير لازم المراعاة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استدعت الزوجة الطلاق بعوض معلوم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أو اخلعني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أو مختلعة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وقوعه اشكال، فالأحوط اتباعه بالقبول منها بأن‌تقول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أن‌يكون البذل من طرف الزوجة باستدعائها الطلاق من الزوج بعوض معلوم بعد كونها كارهة له على ما تقدّم؛ لاطلاق الروايات و ظهورها في هذا المورد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أو اخلعني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أو مختلعة بكذا</w:t>
      </w:r>
      <w:r>
        <w:rPr>
          <w:rFonts w:eastAsia="Amiri" w:cs="Amiri" w:ascii="Amiri" w:hAnsi="Amiri"/>
          <w:color w:val="111111"/>
          <w:sz w:val="28"/>
          <w:szCs w:val="28"/>
          <w:rtl w:val="true"/>
          <w:lang w:bidi="ar-SA"/>
        </w:rPr>
        <w:t xml:space="preserve">» </w:t>
      </w:r>
      <w:bookmarkStart w:id="346" w:name="pg9623_90419"/>
    </w:p>
    <w:p>
      <w:pPr>
        <w:pStyle w:val="BookText"/>
        <w:rPr/>
      </w:pPr>
      <w:bookmarkEnd w:id="346"/>
      <w:r>
        <w:rPr>
          <w:rFonts w:ascii="Amiri" w:hAnsi="Amiri" w:eastAsia="Amiri" w:cs="Amiri"/>
          <w:color w:val="111111"/>
          <w:sz w:val="28"/>
          <w:sz w:val="28"/>
          <w:szCs w:val="28"/>
          <w:rtl w:val="true"/>
          <w:lang w:bidi="ar-SA"/>
        </w:rPr>
        <w:t>بشرط كون قوله بعد استدعائها فورا، لما تقدّم من جريان حكم المعاوضة علىهذا الطلاق مع كونه ايقاعا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لجريان حكم المعاوضة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اتّفاق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مطلّقة متعة الاّ المختلعة فانّها اشترت نفسها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احتاط الماتن باتباع قول الزوج بالقبول منها بأن‌تقول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كونه من المعاوضة، ولكنّه ليس من المعاوضة المحضة مع أنّه يمكن أن‌يكون انشاؤها بمنزلة القبول المتقدّم و لا ضير، و الاحتياط حسن</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7543330_2870459653"/>
      <w:bookmarkStart w:id="348" w:name="_Toc118"/>
      <w:bookmarkEnd w:id="347"/>
      <w:r>
        <w:rPr>
          <w:rtl w:val="true"/>
        </w:rPr>
        <w:t>في بيان شرائط الفداء</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تحقّق الخلع بذل الفداء عوضا عن الطلاق، و يجوز الفداء بكلّ متموّل من عين أو دين أو منفعة قلّ أو كثر و ان زاد على المهر المسمّى، فان كان عينا حاضرة تكفي فيها المشاهدة، و ان كان كلّيا في الذمّة أو غائبا ذكر جنسه و وصفه و قدره، بل لايبعد أن‌يكون الأمر فيه أوسع من ذلك، فيصحّ بما يؤول الى العلم كما لو بذلت ما في الصندوق مع العلم بكونه متموّلاً، و يصحّ بما في ذمّة الزوج من المهر و لو لم‌يعلما به فعلاً، بل في مثله و لو لم‌يعلما بعد أيضا صحّ على الأقوى، و يصحّ جعل الفداء ارضاع ولده لكن مشروطا بتعيين المدّة، و لاتبعد صحّته بمثل قدوم الحاجّ و بلوغ الثمرة، و ان جعل كلّيا في ذمّتها يجوز جعله حالاًّ و مؤجّلاً مع تعيين الأجل و لو بمثل ما ذكر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يشترط في تحقّق الخلع بذل الفداء عوضا عن الطلاق؛ لما تقدّم من تقوّمطلاق الخلع بذلك، و مع انتفائه فلا موضوع له، ففي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الخلع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لاأطيع لك أمرا و لاأبرّ لك قسما و لاأقيم لك حدّا فخذ منّي و طلّقني، فاذا قالت ذلك فقد حلّ له أن‌يخلعها بما تراضيا عليه 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يجوز الفداء بكلّ متموّل من عين أو دين أو منفعة قلّ أو كثر كما عرفت قول الامام عليه السلام في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للرجل أن‌يأخذ من المختلعة حتّى تتكلّم بهذا الكلام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لاأطيع اللّه فيك، حلّ له أن‌يأخذ منها ما وجد</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يصحّ الفداء بما زاد عن المهر المسمّى ففي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المبارئة يؤخذ منها دون الصداق و المختلعة يؤخذ منها ما شاء أو ما تراضيا عليه من صداق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عينا حاضرة يكفي فيها المشاهدة كما في عوض كلّ ما يبذل بازائه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كلّيا في الذمّة أو غائبا ذكر جنسه و وصفه و قدره حتّى لايكون مبهما يوجب النزاع، بل يفسد اذا كان مبهما كما لو جعل الفداء ألفا و لم‌يذكر المراد و لم‌يكن هناك قرينة على تعيينه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يصحّ جعل الفداء ارضاع ولده لاطلاق الدليل، لكن مشروطا بتعيين المدّةليخرج عن 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جعل كلّيا في ذمّتها يجوز جعله حالاًّ و مؤجّلاً مع تعيين الأجل بما لا اجمال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صحّ أن‌يكون مهرا صحّ أن‌يكون فداءً في الخلع و لا تقدير فيه بل يجوز و لو كان زائدا عمّا وصل اليها من مهر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غائبا فلا بدّ من ذكر جنسه و وصفه و قدره و يكفي في الحاضر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ينصرف الاطلاق الى غالب نقد البلد و مع التعيين الى ما عيّن و لو خالعها على ألف و لم‌يذكر المراد و لا قصد فسد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الفداء ممّا لايملكه المسلم كالخمر فسد الخلع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رجعيّا و هو حقّ ان أتبع بالطلاق و الاّ كان البطلان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خالعها على خلّ فبان خمرا صحّ و كان له بقدره خلّ و لو خالع على حمل الدابّة أو الجارية لم‌يصحّ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الفداء رضاع ولده صحّ مشروطا بتعيين المدّة و كذا لو طلّقها على نفقته بشرط تعيين القدر الذي يحتاج اليه من المأكل و الكسوة و المدّة و لو مات قبل المدّة كان للمطلّق استيفاء ما بقي فان كان رضاعا رجع بأجرة مثله و ان كان انفاقا رجع بمثل ما كان يحتاج اليه في تلك المدّة مثلاً أو قيمة و لايجب عليها دفعه دفعة بل أدوارا في المدّة كما كان يستحقّ عليها لو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 العوض قبل القبض لم‌يبطل استحقاقه و لزمها مثله و قيمته ان لم‌يكن مثليّا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خالعها بعوض موصوف فان وجد ما دفعته على الوصف و الاّ كان له ردّه و المطالبة بما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معيّنا فبان معيبا ردّه و طالب بمثله أو قيمته و ان شاء أمسكه مع الأرش و كذا لو خالعها على عبد على أنّه حبشي فبان زنجيّا أو ثوب على أنه نقي فبان 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خالعها على أنّه ابريسم فبان كتّانا صحّ الخلع و له قيمة الابريسم و ليس له امساك الكتّان لاختلاف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دفعت ألفا و </w:t>
      </w:r>
      <w:bookmarkStart w:id="349" w:name="pg9623_90425"/>
    </w:p>
    <w:p>
      <w:pPr>
        <w:pStyle w:val="BookText"/>
        <w:rPr/>
      </w:pPr>
      <w:bookmarkEnd w:id="349"/>
      <w:r>
        <w:rPr>
          <w:rFonts w:ascii="Amiri" w:hAnsi="Amiri" w:eastAsia="Amiri" w:cs="Amiri"/>
          <w:color w:val="111111"/>
          <w:sz w:val="28"/>
          <w:sz w:val="28"/>
          <w:szCs w:val="28"/>
          <w:rtl w:val="true"/>
          <w:lang w:bidi="ar-SA"/>
        </w:rPr>
        <w:t>قالت طلّقني بها متى شئت لم‌يصحّ البذل و لو طلّق كان رجعيّا و الألف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خالع اثنتين بفدية واحدة صحّ و كانت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قالتا طلّقنا بألف فطلّق واحدة كان له النصف و لو عقّب بطلاق الأخرى كان رجعيّا و لا عوض له لتأخّر الجواب عن الاستدعاء المقتضي للتعجيل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خلعها على عين فبانت مستحقّة قيل يبطل الخلع و لو قيل يصحّ و يكون له القيمة أو المثل ان كان مثليّا كان حسنا</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كلامه رحمه‌الله متين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خلعها على عين فبانت مستحقّة فالأظهر بطلان الخلع</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7543332_2870459653"/>
      <w:bookmarkStart w:id="351" w:name="_Toc119"/>
      <w:bookmarkEnd w:id="350"/>
      <w:r>
        <w:rPr>
          <w:rtl w:val="true"/>
        </w:rPr>
        <w:t>في صحّة بذل الفداء منها و من وكيلها</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بذل الفداء منها و من وكيلها بأن‌يبذل وكالة عنها من مالها أو بمال في ذمّتها، و هل يصحّ ممّن يضمنه في ذمّته باذنها فيرجع اليها بعد البذل بأن‌تقول 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من زوجي أن‌يطلّقني بألف درهم مثلاً عليك و بعد ما دفعتها اليه ارجع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 طلّقها الزوج على ذلك وجهان بل قولان، لايخلو ثانيهما من رجحان، كما أنّه لايصحّ من المتبرّع الذي لايرجع عليها، فلو قالت الزوجة لزوجها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على دار زيد أو ألف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على ذلك و قد أذن زيد أو أجاز بعده لم‌يصحّ الخلع و لا الطلاق الرجعي و لا غيره الاّ اذا أوقع بلفظ الطلاق أو أتبعه بصيغته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يصحّ بذل الفداء منها و من وكيلها، بأن‌يبذل وكالة عنها من مالها أو من مال في ذمّتها؛ لاطلاق الدليل و قد تقدّم في المسألة السادسة نقل كلام صاحب الجواهر و الشهيد الثاني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يصحّ ممّن يضمنه في ذمّته باذنها فيرجع اليها بعد البذل؟ الظاهر صحّته؛لصدق الخلع عرفا، فتشمله الاطلاقات و قد تقدّم ذلك من المسالك و الجواهر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تبرّع البذل متبرّع فالأقرب عدم الصحّة كما أشار اليه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بالبذل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 أقربهما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الخلع من عقود المعاوضات فلايجوز لزوم العوض لغير صاحب المعوّض كالبيع، و لأنّه تعالى أضاف الفدية اليها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فيما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الوكيل و الضامن باذنها كبذلها فيبقى المتبرّع على أصل المنع و لأصالة بقاء النكاح الى أن‌يثبت المزيل، و لو قلنا بمفهوم الخطاب فالمنع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فلايملك الزوج البذل و لايقع الطلاق ان لم‌يتبع به، فان أتبع به كان رجعيّا</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يصحّ بذل الفداء من المتبرّع و ان كان العقد ايجابا و قبولاً من الزوج و الزوجة؟ فيه تردّد، و الأشبه المنع عند المحقّق صاحب الشرائع و الشيخ و غيره من الأصحاب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لم‌يعرف القائل بالجواز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المستفاد من الكتاب و السنّة مشروعيّة الفوريّة منها و لو بواسطة وكيلها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المتبرّع فيبقى على أصل المنع؛ اذ قد عرفت أنّه لا اطلاق و لا عموم يقتضي مشروعيّة هذا القسم من طلاق الفدية المسمّى بالخلع و طلاق العوض على وجه تجري عليه أحكامه، من كونه طلاقا بائنا الاّ مع رجوعها بالبذل و غيره من أحكامه و من هنا كان فرض المقام على وجه الجعالة من الأجنبي خروجا عن البحث؛ ضرورة عدم جريان أحكام الخلع على ذلك على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96"/>
      </w:r>
      <w:bookmarkStart w:id="352" w:name="pg9623_90429"/>
    </w:p>
    <w:p>
      <w:pPr>
        <w:pStyle w:val="Heading3"/>
        <w:numPr>
          <w:ilvl w:val="2"/>
          <w:numId w:val="1"/>
        </w:numPr>
        <w:rPr/>
      </w:pPr>
      <w:bookmarkStart w:id="353" w:name="__RefHeading___Toc7543334_2870459653"/>
      <w:bookmarkStart w:id="354" w:name="_Toc120"/>
      <w:bookmarkEnd w:id="352"/>
      <w:bookmarkEnd w:id="353"/>
      <w:r>
        <w:rPr>
          <w:rtl w:val="true"/>
        </w:rPr>
        <w:t>فيما لو قال أبوها</w:t>
      </w:r>
      <w:r>
        <w:rPr>
          <w:rtl w:val="true"/>
        </w:rPr>
        <w:t>: «</w:t>
      </w:r>
      <w:r>
        <w:rPr>
          <w:rtl w:val="true"/>
        </w:rPr>
        <w:t>طلّقها و أنت بريء من صداقها</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أبوها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و أنت بريء من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بالغة رشيدة فطلّقها صحّ الطلاق و كان رجعيّا بشرائطه و الشرط المتقدّم في المسألة السابقة، و لم‌تبرأ ذمّته بذلك ما لم‌تبرأ، و لم‌يلزم عليها الابراء و لايضمنه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قال أبوها طلّقها و أنت بريء من صداقها و كانت بالغة رشيدة فطلّقها بلفظ الطلاق، صحّ الطلاق و لو تبعه بصيغة الخلع اذا كان شرائطه موجودة، و كان رجعيّا اذا كان المورد من موارده، و بائنا اذا كان من موارد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تقدّم أنّه ان كان انشاء الطلاق مقيّدا بالعوض فلايبعد عدم وقوع الطلاق رجعيّا أو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لايقع طلاق الخلع؛ لأنّ البذل لم‌يكن منها و لا باذنها بل من مالها بدون اذنها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لم‌يتعقّب بلفظ الطلاق ففيه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لم‌تبرأ ذمّته من الصداق بذلك ما لم‌تبرأ الزوجة؛ لأصالة بقاء المال في ذمّته ما لم‌يبرئه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لم‌يلزم عليها الابراء؛ لعدم اقتضاء ذلك و 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لايضمنه الأب لعدم حصول سببه منه و الأصل عدم ضمانه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و أنت بريء من صداقها أو بعضه بمعنى أنّه بذل به مالها في ذمّته على طلاقها، فطلّق صحّ الطلاق رجعيّا ان كان مورده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لم‌يلزمها الابراء و لايضمنه الأب الذي هو أجنبي بالنسبة الى ذلك مع بلوغ البنت و رشدها و الفرض عدم وكالته، فلا ضمان للزوج و لا للبنت بعد عدم حصول الخلع 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أجازت هي ذلك و قلنا بصحّة الفضولي في ذلك صحّ البذل و كان خلعا</w:t>
      </w:r>
      <w:r>
        <w:rPr>
          <w:rFonts w:eastAsia="Amiri" w:cs="Amiri" w:ascii="Amiri" w:hAnsi="Amiri"/>
          <w:color w:val="111111"/>
          <w:sz w:val="28"/>
          <w:szCs w:val="28"/>
          <w:rtl w:val="true"/>
          <w:lang w:bidi="ar-SA"/>
        </w:rPr>
        <w:t>».</w:t>
      </w:r>
      <w:r>
        <w:rPr>
          <w:rStyle w:val="FootnoteAnchor"/>
          <w:rtl w:val="true"/>
        </w:rPr>
        <w:footnoteReference w:id="497"/>
      </w:r>
      <w:bookmarkStart w:id="355" w:name="pg9623_90431"/>
    </w:p>
    <w:p>
      <w:pPr>
        <w:pStyle w:val="BookText"/>
        <w:rPr/>
      </w:pPr>
      <w:bookmarkEnd w:id="35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كلامه اشكال؛ لعدم صحّة الفضولي فيه و ان كان يشبهالمعاوضات كما هو معلوم</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7543336_2870459653"/>
      <w:bookmarkStart w:id="357" w:name="_Toc121"/>
      <w:bookmarkEnd w:id="356"/>
      <w:r>
        <w:rPr>
          <w:rtl w:val="true"/>
        </w:rPr>
        <w:t>فيما لو جعلت الفداء مال الغير أو ما لايملكه المسلم</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الفداء مال الغير أو ما لايملكه المسلم كالخمر مع العلم بذلك بطل البذل فبطل الخلع و صار الطلاق رجعيّا بالشرط المتقدّم، و لو جعلته مال الغير مع الجهل بالحال فالمشهور صحّة الخلع و ضمانها للمثل أو القيمة، و فيه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جعلت الخلع مال الغير بطل البذل فبطل الخلع؛ لأنّه تصرّف في مال الغير و هو باطل فاذا بطل البذل بطل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جعلت الفداء ما لايملكه المسلم كالخمر مع العلم به؛ لبطلان النقل و الانتقال فيه فيبطل الخلع؛ لعدم وجود البذل، و أمّا صحّة الطلاق فهي اذا تعقّبه بصيغة الطلاق فيقع الطلاق رجعيّا بشرائطه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تقييد الصيغة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لم‌يعقّبه بصيغة الطلاق فقد تقدّم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جعلته مال الغير مع الجهل بأنّه مال الغير فالمشهور على صحّة الخلع و ضمانها للمثل أو القيمة، ولكن فيه اشكال من جهة عدم مدخليّة العلم و الجهل في صحّة نقل مال الغير، فنقل مال الغير و انتقاله باطل سواء علم أو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أن‌يقال بأنّ البذل في طلاق الخلع ليس معاوضة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فتضمن مثله أو قيمته لو ظهر استحقاقه لغيرها مع الجهل بذلك حين الخلع و ان كان الاحتياط حسن، أمّا لو علم باستحقاقه للغير حين الخلع فالاشكال فيه قوي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أو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 استحقاقه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لايبطل الخلع؛ لأصالة الصحّة و المعاوضة هنا ليست حقيقيّه كما في البيع فلايؤثّر </w:t>
      </w:r>
      <w:bookmarkStart w:id="358" w:name="pg9623_90433"/>
    </w:p>
    <w:p>
      <w:pPr>
        <w:pStyle w:val="BookText"/>
        <w:rPr/>
      </w:pPr>
      <w:bookmarkEnd w:id="358"/>
      <w:r>
        <w:rPr>
          <w:rFonts w:ascii="Amiri" w:hAnsi="Amiri" w:eastAsia="Amiri" w:cs="Amiri"/>
          <w:color w:val="111111"/>
          <w:sz w:val="28"/>
          <w:sz w:val="28"/>
          <w:szCs w:val="28"/>
          <w:rtl w:val="true"/>
          <w:lang w:bidi="ar-SA"/>
        </w:rPr>
        <w:t>بطلان العوض المعيّن في بطلانه، بل ينجبر بضمانها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مععلمه باستحقاقه حالة الخلع؛ لقدومه على معاوضة فاسدة ان لم‌يتبعه بالطلاق، و مطلقا من حيث انّ العوض لازم لماهيّته و بطلان اللازم يستلزم بطلان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المتّجه البطلان مطلقا ان لم‌يتبعه بالطلاق و الاّ وقع رجعيّا</w:t>
      </w:r>
      <w:r>
        <w:rPr>
          <w:rFonts w:eastAsia="Amiri" w:cs="Amiri" w:ascii="Amiri" w:hAnsi="Amiri"/>
          <w:color w:val="111111"/>
          <w:sz w:val="28"/>
          <w:szCs w:val="28"/>
          <w:rtl w:val="true"/>
          <w:lang w:bidi="ar-SA"/>
        </w:rPr>
        <w:t>».</w:t>
      </w:r>
      <w:r>
        <w:rPr>
          <w:rStyle w:val="FootnoteAnchor"/>
          <w:rtl w:val="true"/>
        </w:rPr>
        <w:footnoteReference w:id="498"/>
      </w:r>
    </w:p>
    <w:p>
      <w:pPr>
        <w:pStyle w:val="Heading3"/>
        <w:numPr>
          <w:ilvl w:val="2"/>
          <w:numId w:val="1"/>
        </w:numPr>
        <w:rPr/>
      </w:pPr>
      <w:bookmarkStart w:id="359" w:name="__RefHeading___Toc7543338_2870459653"/>
      <w:bookmarkStart w:id="360" w:name="_Toc122"/>
      <w:bookmarkEnd w:id="359"/>
      <w:r>
        <w:rPr>
          <w:rtl w:val="true"/>
        </w:rPr>
        <w:t>في أنّه يشترط في الخلع أن‌تكون كراهة الزوجة شديدة</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الخلع على الأحوط أن‌تكون كراهة الزوجة شديدة بحيث يخاف من قولها أو فعلها أو غيرهما الخروج عن الطاعة و الدخول في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الخلع أن‌تكون المرأة كارهة للزوج كما تقدّم في المسألة الثالثة من هذا الفصل لما مرّ من الروايات كقوله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له أن‌يأخذ منها شيئا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لاأبرّ لك قسما و لاأطيع لك أمرا و لآذننّ في بيتك بغير اذنك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لأوطئنّ فراشك غيرك</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فاذا فعلت ذلك من غير أن‌يعلّمها، حلّ له ما أخذ منها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شبه ذلك في صحيحة أبي الصبّاح الكناني</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قوله عليه السلام في موثّقة سماعة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لزوجها أن‌يخلعها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لاأبرّ لك قسما و لاأقيم حدود اللّه فيك و لاأغتسل لك من جنابة و لأوطئنّ فراشك و </w:t>
      </w:r>
      <w:bookmarkStart w:id="361" w:name="pg9623_90435"/>
    </w:p>
    <w:p>
      <w:pPr>
        <w:pStyle w:val="BookText"/>
        <w:rPr/>
      </w:pPr>
      <w:bookmarkEnd w:id="361"/>
      <w:r>
        <w:rPr>
          <w:rFonts w:ascii="Amiri" w:hAnsi="Amiri" w:eastAsia="Amiri" w:cs="Amiri"/>
          <w:color w:val="111111"/>
          <w:sz w:val="28"/>
          <w:sz w:val="28"/>
          <w:szCs w:val="28"/>
          <w:rtl w:val="true"/>
          <w:lang w:bidi="ar-SA"/>
        </w:rPr>
        <w:t>لأدخلنّ بيتك من تكره من غير أن‌تعلّم هذا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خفتم أن لايقيما حدود اللّه فلا جناح عليهما فيما افتدت به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الآية و تفسيرها الوارد في الروايات اشتراط كون الكراهة شديدة بحيث يخاف من قولها أو فعلها أو غيرهما الخروج عن الطاعة و الوقوع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المدار على الكراهة الشديدة سواء أبرزتها بالقول أو بالفعل و حيث انّ الأخير لا دلالة فيه الاّ بأن‌تفعل المخالفة لزوجها صريحة فالمدار على تحقّق خوف عدم اقامة حدوده تعالى فيما بينهما سواء علم من قولها أو فعلها أو غيرهما</w:t>
      </w:r>
      <w:r>
        <w:rPr>
          <w:rFonts w:eastAsia="Amiri" w:cs="Amiri" w:ascii="Amiri" w:hAnsi="Amiri"/>
          <w:color w:val="111111"/>
          <w:sz w:val="28"/>
          <w:szCs w:val="28"/>
          <w:rtl w:val="true"/>
          <w:lang w:bidi="ar-SA"/>
        </w:rPr>
        <w:t>».</w:t>
      </w:r>
      <w:r>
        <w:rPr>
          <w:rStyle w:val="FootnoteAnchor"/>
          <w:rtl w:val="true"/>
        </w:rPr>
        <w:footnoteReference w:id="504"/>
      </w:r>
    </w:p>
    <w:p>
      <w:pPr>
        <w:pStyle w:val="Heading3"/>
        <w:numPr>
          <w:ilvl w:val="2"/>
          <w:numId w:val="1"/>
        </w:numPr>
        <w:rPr/>
      </w:pPr>
      <w:bookmarkStart w:id="362" w:name="__RefHeading___Toc7543340_2870459653"/>
      <w:bookmarkStart w:id="363" w:name="_Toc123"/>
      <w:bookmarkEnd w:id="362"/>
      <w:r>
        <w:rPr>
          <w:rtl w:val="true"/>
        </w:rPr>
        <w:t>في عدم الفرق في الكراهة بين كونها ذاتيّة أو عرضيّة</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بين أن‌تكون الكراهة المشترطة في الخلع ذاتيّة ناشئة من خصوصيّات الزوج كقبح منظره و سوء خلقه و فقره و غير ذلك و بين أن‌تكون ناشئة من بعض العوارض مثل وجود الضرّة و عدم ايفاء الزوج بعض الحقوق الواجبة أو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كانت الكراهة و طلب المفارقة من جهة ايذاء الزوج لها بالسبّ و الشتم و الضرب و نحوها فتريد تخليص نفسها منها فبذلت شيئا ليطلّقها فطلّقها لم‌يتحقّق الخلع، و حرم عليه ما أخذه منها، ولكن الطلاق صحّ رجعيّا بالشرط المتقدّم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الدليل على صدر المسألة اطلاق الآية و الروايات الواردة في ذلك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كانت الكراهة و طلب المفارقة من جهة ايذاء الزوج لها بالسبّ و الشتم و الضرب و نحوها، فتريد تخليص نفسها منه ببذل شيء كي يطلّقها، فطلّقها لم‌يتحقّق الخلع و حرم عليه ما يأخذه منها و ذلك لما ورد في الروايات المتقدّمة من أنّه لايحلّ للزوج أن‌يأخذ منها شيئا أو لايجوز له ذلك حتّى تقول ما يظهر منها الكراهة الشديدة، فاذا قال تلك الجمل حلّ له أن‌يأخذ منها ما وجد كما في صحيحتي الحلبي و محمّد بن مسلم و موثّقة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اضافة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أن‌تعلّم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محمّد بن مسلم و موثّقة أخرى لسماعة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أبي الصبّاح الكناني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أن‌يضربها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ما تقدّم من الروايات غير مرّة في المسائل السابقة تجد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نقلها الصدوق رحمه‌الله عن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أضرّ بامرأة حتّى تفتدي منه نفسها لم‌يرض اللّه له بعقوبة دون النار؛ لأنّ اللّه يغضب للمرأة كما يغضب لليتيم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انّ اللّه و رسوله بريئان ممّن أضرّ بامرأته حتّى تختلع منه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نعم، الذي يظهر من الروايات هو بطلان الخلع و حرمة أخذ ما بذلته بشرط أن‌يكون ايذاء الرجل ايّاها بقصد بذل الخلع و طلب الطلاق، بمعنى أنّه آذاها لكي تطلب منه الطلاق و تبذل بازاء طلاقها شيئا أو تهبه صداقها أو غير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كان الرجل سيّى‌ء الخلق أو كان من صفاته الرذيلة أن‌يكون فحّاشا أو يضربها و يشتمها دائما، ولكن لا بقصد ذلك بل يكره طلاقها، ولكن تكرهه المرأة لذلك و تبذل شيئا ليطلّقها فالظاهر صحّة الخلع</w:t>
      </w:r>
      <w:r>
        <w:rPr>
          <w:rFonts w:eastAsia="Amiri" w:cs="Amiri" w:ascii="Amiri" w:hAnsi="Amiri"/>
          <w:color w:val="111111"/>
          <w:sz w:val="28"/>
          <w:szCs w:val="28"/>
          <w:rtl w:val="true"/>
          <w:lang w:bidi="ar-SA"/>
        </w:rPr>
        <w:t xml:space="preserve">. </w:t>
      </w:r>
      <w:bookmarkStart w:id="364" w:name="pg9623_90439"/>
    </w:p>
    <w:p>
      <w:pPr>
        <w:pStyle w:val="BookText"/>
        <w:rPr/>
      </w:pPr>
      <w:bookmarkEnd w:id="364"/>
      <w:r>
        <w:rPr>
          <w:rFonts w:ascii="Amiri" w:hAnsi="Amiri" w:eastAsia="Amiri" w:cs="Amiri"/>
          <w:color w:val="111111"/>
          <w:sz w:val="28"/>
          <w:sz w:val="28"/>
          <w:szCs w:val="28"/>
          <w:rtl w:val="true"/>
          <w:lang w:bidi="ar-SA"/>
        </w:rPr>
        <w:t>ثمّ انّه لو طلّقها مع بطلان الخلع يقع الطلاق رجعيّا لو تعقّب الصيغة بلفظالطلاق على ما تقدّم و صارت مطلّقة رجعيّة الاّ اذا كان المورد من موارد البائن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بعوض مع عدم الكراهة و كون الأخلاق ملتئمة لم‌يصحّ الخلع و لم‌يملك العوض ولكن صحّ الطلاق بالشرط المتقدّم، فان كان مورده الرجعي كان رجعيّا و الاّ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تمامية شرائط الخلع فحكم المسألة حكم سابقتها</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7543342_2870459653"/>
      <w:bookmarkStart w:id="366" w:name="_Toc124"/>
      <w:bookmarkEnd w:id="365"/>
      <w:r>
        <w:rPr>
          <w:rtl w:val="true"/>
        </w:rPr>
        <w:t>في أنّ طلاق الخلع بائن</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الخلع بائن لايقع فيه الرجوع ما لم‌ترجع المرأة فيما بذلت، و لها الرجوع فيه ما دامت في العدّة، فاذا رجعت كان له الرجوع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طلاق الخلع من أقسام طلاق البائن لايقع فيه الرجوع، ما لم‌ترجع المرأة فيما بذلت و لها الرجوع فيه مادامت في العدّة، تدلّ عليه صحيحة محمّد بن اسماعيل بن بزيع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المرأة تباري زوجها أو تختلع منه بشهادة شاهدين على طهر من غير جماع، هل تبين منه بذلك أو هي امرأته ما لم‌يتبعها بطلاق؟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و ان شاءت أن‌يردّ اليها ما أخذ منها و تكون امرأته 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روي لنا أنّها لاتبين منه حتّى يتبعها بطلاق،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اذا خلع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06"/>
      </w:r>
      <w:bookmarkStart w:id="367" w:name="pg9623_90441"/>
    </w:p>
    <w:p>
      <w:pPr>
        <w:pStyle w:val="BookText"/>
        <w:rPr/>
      </w:pPr>
      <w:bookmarkEnd w:id="367"/>
      <w:r>
        <w:rPr>
          <w:rFonts w:ascii="Amiri" w:hAnsi="Amiri" w:eastAsia="Amiri" w:cs="Amiri"/>
          <w:color w:val="111111"/>
          <w:sz w:val="28"/>
          <w:sz w:val="28"/>
          <w:szCs w:val="28"/>
          <w:rtl w:val="true"/>
          <w:lang w:bidi="ar-SA"/>
        </w:rPr>
        <w:t>فاذا رجعت كان له الرجوع اليها، يدلّ عليه قوله عليه السلام في صحيحة عبداللّه بنسنان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رجعة للزوج على المختلعة و لا على المبارأة الاّ أن‌يبدو للمرأة فيردّ عليها ما أخذ منها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موثّقة فضل بن أبي العبّاس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 ان رجعت في شيء من الصلح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صحّ الخلع فلا رجعة له بلا خلاف أجده فيه بل الاجماع بقسميه عليه، و هو الحجّة بعد الأصل و النصوص المستفيضة أو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رجوعها يرجع ان شاء بلا خلاف معتدّ به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ثمّ اعلم أنّ الأصل في الطلاق أن‌يكون رجعيّا كما هو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الاّ ما خرج بالدليل كما في اليائسة و غير المدخولة و الصغيرة و المرأة التي طلّقت ثلاثا و المختلعة و المبارأة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البحث عن ذلك في الجواهر فراجع</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7543344_2870459653"/>
      <w:bookmarkStart w:id="369" w:name="_Toc125"/>
      <w:bookmarkEnd w:id="368"/>
      <w:r>
        <w:rPr>
          <w:rtl w:val="true"/>
        </w:rPr>
        <w:t>في اشتراط امكان رجوع الزوج بعد رجوعها في المبذول</w:t>
      </w:r>
      <w:bookmarkEnd w:id="36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اشتراط جواز رجوعها في المبذول بامكان رجوعه بعد رجوعها، فلو لم‌يمكن كالمطلّقة ثلاثا و كما اذا كانت ممّن ليست لها عدّة كاليائسة و غير المدخول بها لم‌يكن لها الرجوع في البذل، بل لايبعد عدم صحّة رجوعها فيه مع فرض عدم علمه بذلك الى انقضاء محلّ رجوعه فلو </w:t>
      </w:r>
    </w:p>
    <w:p>
      <w:pPr>
        <w:pStyle w:val="BookText"/>
        <w:rPr/>
      </w:pPr>
      <w:r>
        <w:rPr>
          <w:rFonts w:ascii="Amiri" w:hAnsi="Amiri" w:eastAsia="Amiri" w:cs="Amiri"/>
          <w:color w:val="111111"/>
          <w:sz w:val="28"/>
          <w:sz w:val="28"/>
          <w:szCs w:val="28"/>
          <w:rtl w:val="true"/>
          <w:lang w:bidi="ar-SA"/>
        </w:rPr>
        <w:t>رجعت عند نفسها و لم‌يطّلع عليه الزوج حتّى انقضت العدّة فلا أثر لرجوعها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ترجع المرأة في العوض تصير العدّة رجعيّة، سواء رجع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يترتّب عليها أحكام الرجعيّة مطلقا، كوجوب النفقة و الاسكان و تجديد عدّة الوفاة لو مات فيها و نحو ذلك؟ وجهان، من أنّ جواز رجوعه يقتضي ذلك، اذ لانعني بالعدّة الرجعيّة الاّ ما يجوز للزوج الرجوع فيها، و من أنّها ابتدأت على البينونة و سقوط هذه الأحكام، فعودها بعد ذلك يحتاج الى دليل، و الأصل يقتضي استصحاب الحكم السابق، و لايلزم من جواز رجوعه على هذا الوجه كونها رجعيّة مطلقا، لجواز أن‌يراد بالرجعيّة ما يجوز للزوج الرجوع فيها مطلقا كما هو الظاهر، و أمّا قبل رجوعها فلا شبهة في انتفاء أحكام الرجعيّة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يتفرّع على ذلك جواز تزويجه أختها و رابعة، فأمّا بعد رجوعها فهو منتف، لأنّها صارت حينئذ في حكم الزوجة كما صرّح به في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قبله ففي جوازه وجهان، من تحقّق البينونة حينئذ، و من أنّه بتزلزله في حكم الرجعي، و لأنّه على تقدير تقدّم ذلك ثمّ رجوعها يصير جامعا بين الأختين و أزيد من العدد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جوّزنا له فعل ذلك فهل لها الرجوع بعده؟ وجهان، من أنّه حينئذ لايمكنه الرجوع، و هو شرط في جواز رجوعها على ما مرّ، و من وجود المقتضي لرجوعها، و هو كونها في عدّة خلع، و المانع انّما جاء من قبله، و لم‌يثبت ذلك في حقّها، و لأنّ هذا العارض من قبله يمكنه ازالته بأن‌يطلّق الأخت و الرابعة بائنة، فله الرجوع حينئذ، لزوال المانع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بجواز تزويجه في الموضعين قبل رجوعها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اختلعت منه امرأته أيحلّ له أن‌يخطب أختها من قبل أن‌تنقضي عدّة </w:t>
      </w:r>
    </w:p>
    <w:p>
      <w:pPr>
        <w:pStyle w:val="BookText"/>
        <w:rPr/>
      </w:pPr>
      <w:r>
        <w:rPr>
          <w:rFonts w:ascii="Amiri" w:hAnsi="Amiri" w:eastAsia="Amiri" w:cs="Amiri"/>
          <w:color w:val="111111"/>
          <w:sz w:val="28"/>
          <w:sz w:val="28"/>
          <w:szCs w:val="28"/>
          <w:rtl w:val="true"/>
          <w:lang w:bidi="ar-SA"/>
        </w:rPr>
        <w:t>المختلعة؟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برئت عصمتها منه، و ليس له عليها رجعة</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هذهالرواية و ان لم‌تكن صريحة في تزويجها بالفعل، لأنّ الخطبة لاتستلزم العقد، الاّ أنّها ظاهرة فيه، و تعليلها مرشد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الجواز حكم رجوعها قبل أن‌يطلّقها بائنا و عدمه، و من اعتبر التلازم بين الأمرين لم‌يجوّز رجوعها حينئذ الاّ أن‌يبيّنهما في العدّة</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الكلام في اشتراط جواز رجوعها بامكان صحّة رجوعه و عدمه، صريح جماعة كما عن ظاهر الشيخ الأوّل، بل ربما نسب الى الشهرة، و ظاهر غير واحد ممّن أطلق جواز الرجوع بها حتّى المصنّف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الأقوى الأوّل،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مضافا الى ظاهر النصوص المزبورة، حتّى صحيح ابن بزيع الذي مقتضاه اشتراط الجواز المستفاد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ما أخذت منه، و كونها امرأة له المنزّل على ارادة بحكم امرأته، باعتبار جواز الرجوع له حينئذ، للاجماع على عدم رجوعها زوجة له بمجرّد رجوعها بالبذل، فلايجوز لها ردّ ما أخذت منه، و لاتكون امرأة له كما في المطلّقة ثلاثا</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يستفاد من الروايات أمور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طلاق الخلع اذا وقع بشرائطه تكون بائنة فيجوز للرجل أن‌يتزوّج أخت المختلعة و أن‌يتزوّج الرابعة، كما صرّح بذلك في عدّة روايات تقدّمت في كتاب الطلاق كصحيحة محمّد بن مسلم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اختلعت المرأة من زوجها فلابأس أن‌يتزوّج أختها و هي فيالعدّة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رجوعها فيما بذلت اذا كانت في العدّة و لم‌يتزوّج الزوج أختها و لا الرابعة، و صارت عدّتها عدّة رجعيّة و يجوز للزوج أيضا الرجوع اليها، و أمّا وجوب رجوعه فلا، و ان كان بذلها المهر فبرجوعها فيما بذلت تكون طالبة للمهر، و الظاهر أنّه يجب عليه نفقتها و سكناها اذا كانت تائبة عمّا مضى من النشوز، و لايجوز له تزويج أختها و الرابعة بعد رجوعها مادامت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أختها أو الرابعة في العدّة و لمّا رجعت في بذلها فالظاهر من الروايات أنّه لم‌يكن في رجوعها أثر و لايترتّب عليه شيء فيكون كلا رجوع سواء علمت بذلك أو لم‌تعلم و هكذا تكون الحال فيما لو رجعت عند نفسها و لم‌يطّلع عليه الزوج حتّى انقضت العدّة فلا أثر لرجوعها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طلاقها ثلاثا أو كانت ممّن ليست لها عدّة كاليائسة و غير المدخول بها لم‌يكن لها الرجوع في البذل؛ لعدم أثر في رجوعها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رجعت في بعض ما بذلت فالظاهر جواز رجوع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لظاهر قوله عليه السلام في موثّقة فضل بن أبي العبّاس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ان رجعت في شيء من الصلح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لصدق الرجوع على الرجوع في بعض ما بذلت فيشمله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هنا مسائل عنونها في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أنشأ الرجوع جاهلاً برجوعها في الفداء فصادف سبق رجوعها صحّ رجوعه، لفرض وجود المقتضي و فقد المانع فتشمله الاطلاقات بلا مدافع و تقدّم أنّه لايعتبر في الرجوع قصد عنوانه بل يكفي قصد 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خالعها و شرط الرجوع في الخلع لم‌يصحّ، لأنّ هذا الشرط مخالف لماهيّة الخلع الذي هو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رجع الى التعليق في الشرط بأن‌يكون مراده ان رجعت في البذل رجع في النكاح،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في الكمّيّة و اختلفا في الجنس أو بالعكس يقدّم قول المرأة فيها مع يمينها؛ لأصالة عدم ثبوت غير ما تدّعيها الاّ اذا أقام الرجل البيّنة 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تكون الحال لو اختلفا في المراد أو اختلفا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اتّفقا في الطلاق و اختلفا في الاختلاع فأنكرته و ادّعاه الرجل، قدّم قول المرأة مع يمينها؛ لأنّ الأصل عدم البذل و عدم وقوع طلاق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الرجوع فادّعى الرجل رجوعها بالفداء و أنكرت يقدّم قولها مع اليمين؛ لأصالة عدم رجوعها فلا مورد حينئذ لدعوى الصحّة في رجوع الزوج</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الكراهة الموجبة للخلع دعواها ذلك و فداؤها للطلاق و عدم انكاره و لايتوقّف على اثباتها لدى الحاكم الشرعي، لاطلاقات الأدلّة و عموماتها و عدم مقيّد و مخصّص لها في البين و كون الطلاق مطلقا بيد من أخذ بالساق</w:t>
      </w:r>
      <w:r>
        <w:rPr>
          <w:rFonts w:eastAsia="Amiri" w:cs="Amiri" w:ascii="Amiri" w:hAnsi="Amiri"/>
          <w:color w:val="111111"/>
          <w:sz w:val="28"/>
          <w:szCs w:val="28"/>
          <w:rtl w:val="true"/>
          <w:lang w:bidi="ar-SA"/>
        </w:rPr>
        <w:t xml:space="preserve">. </w:t>
      </w:r>
      <w:bookmarkStart w:id="370" w:name="pg9623_90451"/>
    </w:p>
    <w:p>
      <w:pPr>
        <w:pStyle w:val="Heading3"/>
        <w:numPr>
          <w:ilvl w:val="2"/>
          <w:numId w:val="1"/>
        </w:numPr>
        <w:rPr/>
      </w:pPr>
      <w:bookmarkStart w:id="371" w:name="__RefHeading___Toc7543346_2870459653"/>
      <w:bookmarkStart w:id="372" w:name="_Toc126"/>
      <w:bookmarkEnd w:id="370"/>
      <w:bookmarkEnd w:id="371"/>
      <w:r>
        <w:rPr>
          <w:rtl w:val="true"/>
        </w:rPr>
        <w:t>في طلاق المبارأة</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المبارأة قسم من الطلاق، فيعتبر فيه جميع شروطه المتقدّمة و يعتبر فيه ما يشترط في الخلع من الفدية و الكراهة، فهي كالخلع طلاق بعوض ما تبذله المرأة، و تقع بلفظ الطلاق بأن‌يقول الزوج بعد ما بذلت له شيئا ليطلّقها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قرنه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الفراق بلفظ الطلاق من غير دخل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لايقع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المبارأة المفارقة و هي طلاق بعوض مترتّب على كراهة كلّ من الزوجين صاحبه، كما دلّ عليه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المبارأة كيف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للمرأة شيء على زوجها من مهر أو من غيره و يكون قد أعطاها بعضه فيكره كلّ واحد منهما صاحبه فتقول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منك فهو لي و ما بقي عليك فهو لك و أبارئك فيقول الرجل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أنت رجعت في شيء ممّا تركت فأنا أحقّ ببضعك</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دلّ على اشتراط كون المأخوذ بقدر المهر أو أقلّ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أن‌تقول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عليك و اتركني أو تجعل له من قبلها شيئا فيتركها الاّ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ارتجعت في شيء فأنا أملك ببضعك و لايحلّ لزوجها أن‌يأخذ منها الاّ المهر فما دونه</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أن‌يوقع الصيغة بلفظ الطلاق بأن‌يقول الزوج بعد ما بذلت شيئا ليطلّقها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لايكفي 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بارأتك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373" w:name="pg9623_90453"/>
    </w:p>
    <w:p>
      <w:pPr>
        <w:pStyle w:val="BookText"/>
        <w:rPr/>
      </w:pPr>
      <w:bookmarkEnd w:id="373"/>
      <w:r>
        <w:rPr>
          <w:rFonts w:ascii="Amiri" w:hAnsi="Amiri" w:eastAsia="Amiri" w:cs="Amiri"/>
          <w:color w:val="111111"/>
          <w:sz w:val="28"/>
          <w:sz w:val="28"/>
          <w:szCs w:val="28"/>
          <w:rtl w:val="true"/>
          <w:lang w:bidi="ar-SA"/>
        </w:rPr>
        <w:t>يشترط اتباعه بلفظ الطلاق؛ للاجماع بقسميه بل المحكي منه مستفيض أو متواتر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بارأها بلفظ الخلع اتّجه حينئذ عدم الاتباع بالطلاق بناءً على عدم اعتبار اتباعه به و أنّه بنفسه فاسخ</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فما هو المتيقّن من الروايات و الفتاوى في صيغة طلاق المبارأة هو انشاؤها بلفظ الخلع أو الطلاق</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7543348_2870459653"/>
      <w:bookmarkStart w:id="375" w:name="_Toc127"/>
      <w:bookmarkEnd w:id="374"/>
      <w:r>
        <w:rPr>
          <w:rtl w:val="true"/>
        </w:rPr>
        <w:t>في الفرق بين المبارأة و الخلع</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تفارق المبارأة الخلع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تترتّب على كراهة كلّ من الزوجين لصاحبه، بخلاف الخلع فانّه يترتّب على كراهة الزوجة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فيها أن لاتكون الفداء بأكثر من مهرها بل الأحوط أن‌يكون أقلّ منه بخلاف الخلع، فانّه فيه على ما تراضيا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لاتقع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جمع بينه و بين لفظ الطلاق يكون الفراق بالطلاق وحده، بخلاف الخلع فانّ الأحوط وقوعه بلفظ الخلع و الطلاق جمعا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و الأمور التي أشار اليها المصنّف في المسألة السابقة فلانعيد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المبارأة بائن ليس للزوج الرجوع فيه الاّ أن‌ترجع الزوجة في الفدية قبل انقضاء العدّة، فله الرجوع اليها حينئذ</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المسائل السابقة و ذكرنا الروايات الواردة في ذلك</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9623_90457"/>
      <w:bookmarkStart w:id="377" w:name="pg9623_90457"/>
      <w:bookmarkEnd w:id="377"/>
    </w:p>
    <w:p>
      <w:pPr>
        <w:pStyle w:val="Heading2"/>
        <w:numPr>
          <w:ilvl w:val="1"/>
          <w:numId w:val="1"/>
        </w:numPr>
        <w:rPr/>
      </w:pPr>
      <w:bookmarkStart w:id="378" w:name="pg9623_90457"/>
      <w:bookmarkStart w:id="379" w:name="__RefHeading___Toc7543350_2870459653"/>
      <w:bookmarkStart w:id="380" w:name="_Toc128"/>
      <w:bookmarkEnd w:id="378"/>
      <w:bookmarkEnd w:id="379"/>
      <w:r>
        <w:rPr>
          <w:rtl w:val="true"/>
        </w:rPr>
        <w:t>كتاب الظهار</w:t>
      </w:r>
      <w:bookmarkEnd w:id="380"/>
    </w:p>
    <w:p>
      <w:pPr>
        <w:pStyle w:val="Heading3"/>
        <w:numPr>
          <w:ilvl w:val="2"/>
          <w:numId w:val="1"/>
        </w:numPr>
        <w:rPr/>
      </w:pPr>
      <w:bookmarkStart w:id="381" w:name="__RefHeading___Toc7543352_2870459653"/>
      <w:bookmarkStart w:id="382" w:name="_Toc129"/>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الذي كان طلاقا في الجاهليّة و موجبا للحرمة الأبديّة و قد غيّر شرع الاسلام حكمه و جعله موجبا لتحريم الزوجة المظاهرة و لزوم الكفّارة بالعود كما ستعرف تفصيله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الظهار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يظاهر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الظهر؛ لأنّ صورته الأصليّة أن‌يقول الرجل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طلاقا في الجاهليّة محرّما أبدا و حرّم في الاسلام،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ان أمّهاتهم الاّ اللائي ولدنهم و انّهم ليقولون منكرا من القول و زورا و انّ اللّه لعفوّ غفور</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السبب في نزولها ما في حسنة حمران عن أبي جعفر عليه السلام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من المسلمين أتت رسول‌اللّه صلى‌الله‌عليه‌و‌آله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انّ فلانا زوجي قد نثرت له بطني و أعنته على دنياه و آخرته فلم‌ير منّي مكروها و أنا أشكوه الى اللّه و 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تشكينه؟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كظهر أمّي و قد أخرجني من منزلي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في أمري، فقال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عليّ كتابا أقضي به بينك و بين زوجك و أنا أكره أن‌أكون من المتكلّفين، فجعلت تبكي و تشتكي ما بها الى اللّه و الى رسوله و انصرفت فسمع اللّه محاورتها لرسوله و ما شكت اليه فأنزل اللّه عزّوجلّ بذلك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قد سمع اللّه قول التي تجادلك في زوجها و تشتكي الى اللّه و اللّه يسمع تحاوركما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محاورتها لرسول‌اللّه صلى‌الله‌عليه‌و‌آلهفي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ما هنّ أمّهاتهم ان أمّهاتهم الاّ اللائي ولدنهم و انّهم ليقولون منكرا من القول و زورا و انّ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رسول‌اللّه صلى‌الله‌عليه‌و‌آله الى المرأة فأتته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جيئيني بزوجك فأتته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 لامرأتك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فقال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فيك قرآنا فقرأ عليه ما أنزل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سمع اللّه قول التي تجادلك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لعفوّ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 امرأتك اليك فانّك قد قلت منكرا من القول و زورا و قد عفا اللّه عنك و غفر لك فلاتعد فانصرف الرجل و هو نادم على ما قال لامرأته و كره اللّه ذلك للمؤمنين بعد،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يظاهرون من نسائهم ثمّ يعودون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قال الرجل الأوّل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قالها بعد ما عفا اللّه و غفر للرجل الأوّل فانّ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رقبة من قبل أن‌يتماسّا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مجامعتها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توعظون به 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لم‌يجد فصيام شهرين متتابعين من قبل أن‌يتماسّا فمن لم‌يستطع فاطعام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عقوبة من ظاهر بعد النهي هذا،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لتؤمنوا باللّه و رسوله و 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عزّوجلّ هذا حدّ الظهار</w:t>
      </w:r>
      <w:r>
        <w:rPr>
          <w:rFonts w:eastAsia="Amiri" w:cs="Amiri" w:ascii="Amiri" w:hAnsi="Amiri"/>
          <w:color w:val="111111"/>
          <w:sz w:val="28"/>
          <w:szCs w:val="28"/>
          <w:rtl w:val="true"/>
          <w:lang w:bidi="ar-SA"/>
        </w:rPr>
        <w:t>».</w:t>
      </w:r>
      <w:r>
        <w:rPr>
          <w:rStyle w:val="FootnoteAnchor"/>
          <w:rtl w:val="true"/>
        </w:rPr>
        <w:footnoteReference w:id="519"/>
      </w:r>
      <w:bookmarkStart w:id="383" w:name="pg9623_90461"/>
    </w:p>
    <w:p>
      <w:pPr>
        <w:pStyle w:val="BookText"/>
        <w:rPr/>
      </w:pPr>
      <w:bookmarkEnd w:id="383"/>
      <w:r>
        <w:rPr>
          <w:rFonts w:ascii="Amiri" w:hAnsi="Amiri" w:eastAsia="Amiri" w:cs="Amiri"/>
          <w:color w:val="111111"/>
          <w:sz w:val="28"/>
          <w:sz w:val="28"/>
          <w:szCs w:val="28"/>
          <w:rtl w:val="true"/>
          <w:lang w:bidi="ar-SA"/>
        </w:rPr>
        <w:t xml:space="preserve">و قد ورد في ذيل الحديث قول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ظهار في يمين و لا في اضرار و لا في غضب و لايكون ظهار الاّ في طهر من غير جماع بشهادة شاهدين مسلمين</w:t>
      </w:r>
      <w:r>
        <w:rPr>
          <w:rFonts w:eastAsia="Amiri" w:cs="Amiri" w:ascii="Amiri" w:hAnsi="Amiri"/>
          <w:color w:val="111111"/>
          <w:sz w:val="28"/>
          <w:szCs w:val="28"/>
          <w:rtl w:val="true"/>
          <w:lang w:bidi="ar-SA"/>
        </w:rPr>
        <w:t>».</w:t>
      </w:r>
      <w:r>
        <w:rPr>
          <w:rStyle w:val="FootnoteAnchor"/>
          <w:rtl w:val="true"/>
        </w:rPr>
        <w:footnoteReference w:id="520"/>
      </w:r>
    </w:p>
    <w:p>
      <w:pPr>
        <w:pStyle w:val="Heading3"/>
        <w:numPr>
          <w:ilvl w:val="2"/>
          <w:numId w:val="1"/>
        </w:numPr>
        <w:rPr/>
      </w:pPr>
      <w:bookmarkStart w:id="384" w:name="__RefHeading___Toc7543354_2870459653"/>
      <w:bookmarkStart w:id="385" w:name="_Toc130"/>
      <w:bookmarkEnd w:id="384"/>
      <w:r>
        <w:rPr>
          <w:rtl w:val="true"/>
        </w:rPr>
        <w:t>في صيغة الظهار</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الظهار أن‌يقول الزوج مخاطبا للزوجة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بدل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اليها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اعتبار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أشباهه أصلاً بأن‌يقول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شبّهها بجزء آخر من أجزاء الأمّ غير الظهر كرأسها أو يدها أو بطنها ففي وقوع الظهار قولان، أحوطهما ذلك،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كأمّي أو أمّي قاصدا به التحريم لا علوّ المنزلة و التعظيم أو كبر السنّ و غير ذلك لم‌يقع و ان كان الأحوط وقوعه، بل لايترك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صيغة الظهار 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 ذلك من الألفاظ الدالّة على تميّزها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باختلاف ألفاظ الصلات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أو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شبّهها بيد أمّه أو شعرها أو بطنها،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اقتصارا على منطوق الآية، و بالوقوع رواية فيها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كأمّي أو مثل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ان قصد به الظهار، و فيه اشكال منشؤه اختصاص الظهار بمورد الشرع و التمسّك في الحلّ بمقتضى العقد</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به الظهار كما هو ظاهر الحسنة المتقدّمة، و لا خلاف فيه بل الاجماع بقسميه عليه من المسلمين فضلاً عن المؤمنين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اليها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أو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شاكل ذلك من الألفاظ الدالّة على تمييزها يقع الظهار؛ لظهور المثاليّة فيما ورد من النصوص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 أو عندي أو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يقع الظهار؛ لظهور اختلاف ما ورد من النصوص فيها في عدم اعتبار لفظ مخصوص منها، بل الظاهر عدم اعتبارها أصلاً،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شبّه زوجته باحدى أعضاء الأمّ بأن‌يقول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كيد أمّي أو شعرها أو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من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يتوقّف حياتها عليه أو لا، و لا بين ما حلّته الحياة من الأجزاء و 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 كما عرفت، و في وقوعه بذلك رواية سدير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كشعر أمّي أو ككفّها أو كبطنها أو كرجلها،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 ان أراد به الظهار فهو الظهار</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مرسلة يونس عن أبي عبداللّه عليه السلام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أو كيدها أو كبطنها أو كفرجها أو كنفسها أو ككعبها، أيكون ذلك الظهار؟ و هل يلزمه فيه ما يلزم المظاهر؟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اذا ظاهر من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عليه كظهر أمّه أو كيدها أو كرجلها أو كشعرها أو كشيء منها ينوي بذلك </w:t>
      </w:r>
      <w:bookmarkStart w:id="386" w:name="pg9623_90464"/>
    </w:p>
    <w:p>
      <w:pPr>
        <w:pStyle w:val="BookText"/>
        <w:rPr/>
      </w:pPr>
      <w:bookmarkEnd w:id="386"/>
      <w:r>
        <w:rPr>
          <w:rFonts w:ascii="Amiri" w:hAnsi="Amiri" w:eastAsia="Amiri" w:cs="Amiri"/>
          <w:color w:val="111111"/>
          <w:sz w:val="28"/>
          <w:sz w:val="28"/>
          <w:szCs w:val="28"/>
          <w:rtl w:val="true"/>
          <w:lang w:bidi="ar-SA"/>
        </w:rPr>
        <w:t>التحريم فقد لزمه الكفّارة في كلّ قليل منها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القائل بعدم وقوع الظهار بها المرتضى، ففي انتصاره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ممّا انفردت به الاماميّة،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المتأخّرون اقتصارا فيما خالف الأصل بل الأصول على منطوق الآية و غيرها من أدلّة الظهار المنساق غير المفروض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الأصحّ الوقوع بها للروايتين المذكورتين المنجبرتين بما عن الشيخ في الخلاف من الاجماع على وقوعه بذلك، بل و بعمل الصدوق و القاضي و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 الاحتياط بالبناء على وقوع الظهار بذلك لايترك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الظهار؛ و ذلك لعمل المشهور بالروايتين المتقدّمتين المنجبر لضعفهما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كأمّي أو مثل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فالمحكي عن الشيخ و تابعيه أنّه يقع به الظهار ان قصده، و الاحتياط بالبناء على وقوع الظهار ان قصد الظهار بذلك لايترك أيضا لدلالة الخبرين السابقين عليه أيضا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أولى بالتحريم لاشتمالها على تلك الأجزاء التي منها الظهر الذي هو محلّ النصّ و الفتوى مؤيّدا ذلك باطلاق أدلّة الظهار، كما في الجواهر</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7543356_2870459653"/>
      <w:bookmarkStart w:id="388" w:name="_Toc131"/>
      <w:bookmarkEnd w:id="387"/>
      <w:r>
        <w:rPr>
          <w:rtl w:val="true"/>
        </w:rPr>
        <w:t>فيما لو شبّهها باحدى المحارم النسبيّة غير الأمّ</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شبّهها باحدى المحارم النسبيّة غير الأمّ كالبنت و الأخت فمع ذكر الظهر بأن‌يقول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الظهار على الأقوى، و بدونه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كأختي أو كرأس أختي لم‌يقع على اشكال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شبّهها بظهر احدى المحرّمات نسبا أو رضاعا كالأمّ أو الأخت فيه روايتان أشهرهما الوقوع</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شبّهها باحدى المحارم النسبيّة غير الأمّ كالبنت و الأخت فمع ذكر الظهر يقع الظهار على الأقوى 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الظهار،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 ذي محرم من أمّ أو أخت أو عمّة أو خالة و لايكون الظهار في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صحيحة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عمّته أو خالته،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 مرسلة يونس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اذا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المحارم فقد لزمته الكفّارة</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لاتعارضها صحيحة سيف التمّار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أختي أو عمّتي أو خالتي،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ذكر اللّه الأمّهات و انّ هذا لحرام</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بناءً على أنّ المشار اليه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سأله الراوي و أنّه أيضا ظهار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بدون ذكر لفظ الظهر فالاحتياط بوقوع الظهار كما تقدّم</w:t>
      </w:r>
      <w:r>
        <w:rPr>
          <w:rFonts w:eastAsia="Amiri" w:cs="Amiri" w:ascii="Amiri" w:hAnsi="Amiri"/>
          <w:color w:val="111111"/>
          <w:sz w:val="28"/>
          <w:szCs w:val="28"/>
          <w:rtl w:val="true"/>
          <w:lang w:bidi="ar-SA"/>
        </w:rPr>
        <w:t xml:space="preserve">. </w:t>
      </w:r>
      <w:bookmarkStart w:id="389" w:name="pg9623_90468"/>
    </w:p>
    <w:p>
      <w:pPr>
        <w:pStyle w:val="BookText"/>
        <w:rPr/>
      </w:pPr>
      <w:bookmarkEnd w:id="3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للتحريم ما كان من طرف الرجل، فلو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أبي أو أخي لم‌يؤثّر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الظهار الموجب للتحريم ما كان من طرف الرجل كما هو ظاهر الكتاب و السنّة، فلو قالت المرأة لزوجها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أبي أو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لم‌يؤثّر شيئا؛ لظواهر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السكوني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عليّ كظهر أمّي فلا كفّارة عليها</w:t>
      </w:r>
      <w:r>
        <w:rPr>
          <w:rFonts w:eastAsia="Amiri" w:cs="Amiri" w:ascii="Amiri" w:hAnsi="Amiri"/>
          <w:color w:val="111111"/>
          <w:sz w:val="28"/>
          <w:szCs w:val="28"/>
          <w:rtl w:val="true"/>
          <w:lang w:bidi="ar-SA"/>
        </w:rPr>
        <w:t>».</w:t>
      </w:r>
      <w:r>
        <w:rPr>
          <w:rStyle w:val="FootnoteAnchor"/>
          <w:rtl w:val="true"/>
        </w:rPr>
        <w:footnoteReference w:id="530"/>
      </w:r>
    </w:p>
    <w:p>
      <w:pPr>
        <w:pStyle w:val="Heading3"/>
        <w:numPr>
          <w:ilvl w:val="2"/>
          <w:numId w:val="1"/>
        </w:numPr>
        <w:rPr/>
      </w:pPr>
      <w:bookmarkStart w:id="390" w:name="__RefHeading___Toc7543358_2870459653"/>
      <w:bookmarkStart w:id="391" w:name="_Toc132"/>
      <w:bookmarkEnd w:id="390"/>
      <w:r>
        <w:rPr>
          <w:rtl w:val="true"/>
        </w:rPr>
        <w:t>فيما يشترط في الظهار</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الظهار وقوعه بحضور عدلين يسمعان قول المظاهر كالطلاق، و في المظاهر البلوغ و العقل و الاختيار و القصد، فلايقع من الصبي و لا المجنون و لا المكره و لا الساهي و الهازل و السكران، و لا مع الغضب سواء كان سالبا للقصد أم لا على الأقوى، و في المظاهرة خلوّها عن الحيض و النفاس، و كونها في طهر لم‌يواقعها فيه على التفصيل المذكور في الطلاق، و في اشتراط كونها مدخولاً بها قولان، أصحّهما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اعتبار دوام الزوجيّة بل يقع على المتمتّع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يشترط في وقوعه حضور عدلين يسمعان نطق المظاهر، و يعتبر فيه البلوغ و كمال العقل و الاختيار و القصد، فلايصحّ ظهار الطفل و </w:t>
      </w:r>
    </w:p>
    <w:p>
      <w:pPr>
        <w:pStyle w:val="BookText"/>
        <w:rPr/>
      </w:pPr>
      <w:r>
        <w:rPr>
          <w:rFonts w:ascii="Amiri" w:hAnsi="Amiri" w:eastAsia="Amiri" w:cs="Amiri"/>
          <w:color w:val="111111"/>
          <w:sz w:val="28"/>
          <w:sz w:val="28"/>
          <w:szCs w:val="28"/>
          <w:rtl w:val="true"/>
          <w:lang w:bidi="ar-SA"/>
        </w:rPr>
        <w:t>لا المجنون و لا المكره و لا فاقد القصد بالسكر أو الاغماء أو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أن‌تكون طاهرا طهرا لم‌يجامعها فيه اذا كان زوجها حاضرا و كان مثلها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فياشتراط الدخول تردّد و المروي اشتراطه و فيه قول آخر مستنده التمسّك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أن‌تكون منكوحة بالعقد الدائم، فلاتقع على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المتمتّع بها خلاف الأظهر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لايقع الظهار الاّ في طهر لم‌يجامعها فيه بشهادة شاهدين عدلين عن قصد، تدلّ عليه حسنة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ظهار في يمين و لا في اضرار و لا في غضب و لايكون ظهار الاّ في طهر من غير جماع بشهادة شاهدين مسلمين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كيف الظهار؟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لامرأته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مثل ظهر أمّي و هو يريد بذلك الظهار</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صحيحة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الاّ ما أريد به الطلاق و لا ظهار الاّ ما أريد به الظهار</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فيه كونها مدخولاً بها؛ لصحيحة الفضيل بن يسار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مملّك ظاهر امرأته،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ظهار و لا ايلاء حتّى يدخل</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صحيحة محمّد بن مسلم عن أبي جعفر أو عن أبي عبداللّه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التي لم‌يدخل بها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عليها ايلاء و لا ظهار</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يعتبر في المظاهر البلوغ و كمال العقل و الاختيار و القصد بلا خلاف بل الاجماع بقسميه عليه كما في الجواهر</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عليه فلايصحّ ظهار الطفل و لا المجنون و لا المكره و لا فاقد القصد بالسكر أو الاغماء أو الغضب أو النوم و السهو و نحو ذلك؛ للأدلّة العامّة الدالّة على ذلك كلّه نحو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رفع القلم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أن‌يستدلّ له أيضا بما تقدّم آنفا من قوله عليه السلام في صحيحة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الاّ ما أريد به الطلاق و لا ظهار الاّ ما أريد به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عنه الطفل و المجنون و المكره و فاقد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المرأة كونها معقودة بالعقد الدائم أو يقع على المتمتّع بها؟</w:t>
      </w:r>
    </w:p>
    <w:p>
      <w:pPr>
        <w:pStyle w:val="BookText"/>
        <w:rPr/>
      </w:pPr>
      <w:r>
        <w:rPr>
          <w:rFonts w:ascii="Amiri" w:hAnsi="Amiri" w:eastAsia="Amiri" w:cs="Amiri"/>
          <w:color w:val="111111"/>
          <w:sz w:val="28"/>
          <w:sz w:val="28"/>
          <w:szCs w:val="28"/>
          <w:rtl w:val="true"/>
          <w:lang w:bidi="ar-SA"/>
        </w:rPr>
        <w:t>المشهور على الوقوع؛ لاطلاق الأدلّة، خلافا للمحكي عن الحلّي و ظاهر الاسكافي و الصدوق؛ للأصل، و لانتفاء لازم الظهار الذي هو الالزام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أو الطلاق المعلوم امتناعه فيها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مقطوع باطلاق الأدلّة، و لانسلّم كون ذلك لازما لأصل الظهار و انّما هو حكم في الظهار تعلّق بالزوجة التي يمكن ذلك في حقّها</w:t>
      </w:r>
      <w:r>
        <w:rPr>
          <w:rFonts w:eastAsia="Amiri" w:cs="Amiri" w:ascii="Amiri" w:hAnsi="Amiri"/>
          <w:color w:val="111111"/>
          <w:sz w:val="28"/>
          <w:szCs w:val="28"/>
          <w:rtl w:val="true"/>
          <w:lang w:bidi="ar-SA"/>
        </w:rPr>
        <w:t xml:space="preserve">. </w:t>
      </w:r>
      <w:bookmarkStart w:id="392" w:name="pg9623_90474"/>
    </w:p>
    <w:p>
      <w:pPr>
        <w:pStyle w:val="Heading3"/>
        <w:numPr>
          <w:ilvl w:val="2"/>
          <w:numId w:val="1"/>
        </w:numPr>
        <w:rPr/>
      </w:pPr>
      <w:bookmarkStart w:id="393" w:name="__RefHeading___Toc7543360_2870459653"/>
      <w:bookmarkStart w:id="394" w:name="_Toc133"/>
      <w:bookmarkEnd w:id="392"/>
      <w:bookmarkEnd w:id="393"/>
      <w:r>
        <w:rPr>
          <w:rtl w:val="true"/>
        </w:rPr>
        <w:t>في أقسام الظهار</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و مطلق، فالأوّل ما علّق على شيء دون الثاني، و يجوز التعليق على الوط‌ء بأن‌يقول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ان واقعتك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ما في المتن صحيحة عبدالرحمن بن 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ضربان أحدهما فيه الكفّاره قبل المواقعة و الآخر بعدها فالذي يكفّر قبل المواقعة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و 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فعلت بك كذا و كذا، و الذي يكفّر بعد المواقعة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ان قربتك</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صحيحة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ظهاران، فأحدهما 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ثمّ يسكت فذلك الذي يكفّر،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ان فعلت كذا و كذا ففعل و حنث فعليه الكفّارة حين يحنث</w:t>
      </w:r>
      <w:r>
        <w:rPr>
          <w:rFonts w:eastAsia="Amiri" w:cs="Amiri" w:ascii="Amiri" w:hAnsi="Amiri"/>
          <w:color w:val="111111"/>
          <w:sz w:val="28"/>
          <w:szCs w:val="28"/>
          <w:rtl w:val="true"/>
          <w:lang w:bidi="ar-SA"/>
        </w:rPr>
        <w:t>».</w:t>
      </w:r>
      <w:r>
        <w:rPr>
          <w:rStyle w:val="FootnoteAnchor"/>
          <w:rtl w:val="true"/>
        </w:rPr>
        <w:footnoteReference w:id="539"/>
      </w:r>
    </w:p>
    <w:p>
      <w:pPr>
        <w:pStyle w:val="Heading3"/>
        <w:numPr>
          <w:ilvl w:val="2"/>
          <w:numId w:val="1"/>
        </w:numPr>
        <w:rPr/>
      </w:pPr>
      <w:bookmarkStart w:id="395" w:name="__RefHeading___Toc7543362_2870459653"/>
      <w:bookmarkStart w:id="396" w:name="_Toc134"/>
      <w:bookmarkEnd w:id="395"/>
      <w:r>
        <w:rPr>
          <w:rtl w:val="true"/>
        </w:rPr>
        <w:t>في حكم الظهار</w:t>
      </w:r>
      <w:bookmarkEnd w:id="39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الظهار بشرائطه فان كان مطلقا حرم على المظاهر وط‌ء المظاهرة، و لايحلّ له حتّى يكفّر، فاذا كفّر حلّ له وطؤها، و لايلزم كفّارة أخرى بعد وطئها، و لو وطأها قبل أن‌يكفّر فعليه كفّارتان و الأشبه عدم حرمة سائر الاستمتاعات قبل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مشروطا حرم عليه الوط‌ء بعد </w:t>
      </w:r>
    </w:p>
    <w:p>
      <w:pPr>
        <w:pStyle w:val="BookText"/>
        <w:rPr/>
      </w:pPr>
      <w:r>
        <w:rPr>
          <w:rFonts w:ascii="Amiri" w:hAnsi="Amiri" w:eastAsia="Amiri" w:cs="Amiri"/>
          <w:color w:val="111111"/>
          <w:sz w:val="28"/>
          <w:sz w:val="28"/>
          <w:szCs w:val="28"/>
          <w:rtl w:val="true"/>
          <w:lang w:bidi="ar-SA"/>
        </w:rPr>
        <w:t>حصول شرطه، فلو علّقه على الوط‌ء لم‌يحرم عليه الوط‌ء المعلّق عليه، و لاتتعلّق به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تحقّق الظهار بشرائطه حرم على المظاهر وط‌ء المظاهرة و لايحلّ له حتّى يكفّر، فاذا كفّر حلّ له وطؤها، يدلّ على ذلك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يظاهرون من نسائهم ثمّ يعودون لما قالوا فتحرير رقبة من قبل أن‌يتماسّا ذلكم توعظون به و اللّه بما تعملون خبير</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ذهب اليه أئمّة الهدى من آل محمّد عليهم‌السلام فهو أنّ المراد من العود ارادة الوط‌ء أو نقض القول الذي قاله؛ لأنّ الوط‌ء لايجوز له الاّ بعد الكفّارة و لايبطل حكم قوله الأوّل الاّ بعد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الثاني عدّة روايات كصحيحة جميل بن درّاج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 عن الظهار متى يقع على صاحبه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أن‌يواقع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قبل أن‌يواقعها، أعليه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سقطت عنه الكفّارة</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لو وطأها قبل أن‌يكفّر كانت عليه كفّارتان لصحيحة الحلبي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يظاهر من امرأته ثمّ يريد أن‌يتمّ على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كفّارة،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أن‌يمسّها؟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لايمسّها حتّى يكفّر،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فعليه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انّه لآثم ظالم،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غير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يعتق أيضا رقبة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صحيحة أبي بصير عن أبي عبداللّه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واقع المرّة الثانية قبل أن‌يكفّر فعليه كفّارة أخرى، ليس في هذا اختلاف</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رواية الحسن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يظاهر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واقع قبل أن‌يكفّر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حدّا من حدود اللّه عزّوجلّ، فليستغفر اللّه و ليكفّ حتّى يكفّر</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هل يحرم عليه قبل التكفير سائر الاستمتاعات غير الوط‌ء كالقبلة و الملامسة؟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الحلّيّة فيجوز مطلقا الاّ الوط‌ء و من احتمال أن‌يكون المراد بالمسّ في الآية الشريفة مطلق المسّ، فيحرم مطلقا كالمطلّقة و يؤيّده قوله عليه السلام في مرسلة ابن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الظهار الاّ على مثل موضع الطلاق</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ولكن المنساق من الآية الشريفة هو الجماع بقرينة سائر موارد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النساء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عليهم‌السلام في أكثر الروايات الواردة في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أراد أن‌يواقع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التنزيل في الرواية المذكورة على الطلاق فانّما هو في مقام اعتبار الشرائط لا في سائر الجهات</w:t>
      </w:r>
      <w:r>
        <w:rPr>
          <w:rFonts w:eastAsia="Amiri" w:cs="Amiri" w:ascii="Amiri" w:hAnsi="Amiri"/>
          <w:color w:val="111111"/>
          <w:sz w:val="28"/>
          <w:szCs w:val="28"/>
          <w:rtl w:val="true"/>
          <w:lang w:bidi="ar-SA"/>
        </w:rPr>
        <w:t xml:space="preserve">. </w:t>
      </w:r>
      <w:bookmarkStart w:id="397" w:name="pg9623_90480"/>
    </w:p>
    <w:p>
      <w:pPr>
        <w:pStyle w:val="Heading3"/>
        <w:numPr>
          <w:ilvl w:val="2"/>
          <w:numId w:val="1"/>
        </w:numPr>
        <w:rPr/>
      </w:pPr>
      <w:bookmarkStart w:id="398" w:name="__RefHeading___Toc7543364_2870459653"/>
      <w:bookmarkStart w:id="399" w:name="_Toc135"/>
      <w:bookmarkEnd w:id="397"/>
      <w:bookmarkEnd w:id="398"/>
      <w:r>
        <w:rPr>
          <w:rtl w:val="true"/>
        </w:rPr>
        <w:t>فيما اذا طلّقها رجعيّا ثمّ راجعها</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طلّقها رجعيّا ثمّ راجعها لم‌يحلّ له وطؤها حتّى يكفّر بخلاف ما اذا تزوّجها بعد انقضاء عدّتها أو كان بائنا، و لو تزوّجها في العدّة يسقط حكم الظهار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ما في المتن رواية يزيد الكناسي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ظاهر من امرأته ثمّ طلّقها تطليقة،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طلّقها تطليقة فقد بطل الظهار و هدم الطلاق الظهار،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فان راجعها وجب عليه ما يجب على المظاهر من قبل أن‌يتماسّا،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تركها حتّى يخلو أجلها و تملك نفسها ثمّ تزوّجها بعد، هل يلزمه الظهار قبل أن‌يمسّها؟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بانت منه و ملكت نفسها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توافقها القاعدة؛ لانقطاع العصمة بينهما بانقضاء العدّة و كان زواجا جديدا و هكذا يكون الحال لو طلّقها بائنا بأن‌كانت يائسة مثلاً ثمّ تزوّجها فيسقط حكم الظهار و هو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رواية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أخاه موسى بن جعفر عليه السلام عن رجل ظاهر من امرأته، ثمّ طلّقها بعد ذلك بشهر أو شهرين فتزوّجت ثمّ طلّقها الذي تزوّجها فراجعها الأوّل، هل عليه الكفّارة للظهار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عتق رقبة أو صيام أو صدقة</w:t>
      </w:r>
      <w:r>
        <w:rPr>
          <w:rFonts w:eastAsia="Amiri" w:cs="Amiri" w:ascii="Amiri" w:hAnsi="Amiri"/>
          <w:color w:val="111111"/>
          <w:sz w:val="28"/>
          <w:szCs w:val="28"/>
          <w:rtl w:val="true"/>
          <w:lang w:bidi="ar-SA"/>
        </w:rPr>
        <w:t>».</w:t>
      </w:r>
      <w:r>
        <w:rPr>
          <w:rStyle w:val="FootnoteAnchor"/>
          <w:rtl w:val="true"/>
        </w:rPr>
        <w:footnoteReference w:id="54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تحمل على التقيّة كما حملها الشيخ أو على الاستحباب جمعا</w:t>
      </w:r>
      <w:r>
        <w:rPr>
          <w:rFonts w:eastAsia="Amiri" w:cs="Amiri" w:ascii="Amiri" w:hAnsi="Amiri"/>
          <w:color w:val="111111"/>
          <w:sz w:val="28"/>
          <w:szCs w:val="28"/>
          <w:rtl w:val="true"/>
          <w:lang w:bidi="ar-SA"/>
        </w:rPr>
        <w:t xml:space="preserve">. </w:t>
      </w:r>
      <w:bookmarkStart w:id="400" w:name="pg9623_90482"/>
    </w:p>
    <w:p>
      <w:pPr>
        <w:pStyle w:val="BookText"/>
        <w:rPr/>
      </w:pPr>
      <w:bookmarkEnd w:id="400"/>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خرجت من العدّة ثمّ تزوّجها و وطئها فلا كفّارة فضلاً عمّا قبل الوط‌ء وفاقا للمشهور؛ للأصل السالم عن معارضة الأدلّة السابقة بعد ظهورها في أنّ الموجب لها العود و الوط‌ء بالسبب الأوّل الذي وقع الظهار عليهلا مطلقا حتّى لو استباحها بسبب جديد، كما في خبر يزيد الكناسي المنجبر بعمل المشهور مؤيّدا بالنصوص المستفيضة الدالّة على سقوط الكفّارة عنه بالطلاق</w:t>
      </w:r>
      <w:r>
        <w:rPr>
          <w:rFonts w:eastAsia="Amiri" w:cs="Amiri" w:ascii="Amiri" w:hAnsi="Amiri"/>
          <w:color w:val="111111"/>
          <w:sz w:val="28"/>
          <w:szCs w:val="28"/>
          <w:rtl w:val="true"/>
          <w:lang w:bidi="ar-SA"/>
        </w:rPr>
        <w:t>».</w:t>
      </w:r>
      <w:r>
        <w:rPr>
          <w:rStyle w:val="FootnoteAnchor"/>
          <w:rtl w:val="true"/>
        </w:rPr>
        <w:footnoteReference w:id="548"/>
      </w:r>
    </w:p>
    <w:p>
      <w:pPr>
        <w:pStyle w:val="Heading3"/>
        <w:numPr>
          <w:ilvl w:val="2"/>
          <w:numId w:val="1"/>
        </w:numPr>
        <w:rPr/>
      </w:pPr>
      <w:bookmarkStart w:id="401" w:name="__RefHeading___Toc7543366_2870459653"/>
      <w:bookmarkStart w:id="402" w:name="_Toc136"/>
      <w:bookmarkEnd w:id="401"/>
      <w:r>
        <w:rPr>
          <w:rtl w:val="true"/>
        </w:rPr>
        <w:t>في كفّارة الظهار</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 أحد أمور ثلاثة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فان عجز عنه فصيام شهرين متتابعين، و ان عجز عنه فاطعام ستّين مسكينا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الكتاب و السنّة،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أن‌يتماسّا ذلكم توعظون به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لم‌يجد فصيام شهرين متتابعين من قبل أن‌يتماسّا فمن لم‌يستطع فاطعام ستّين مسكينا ذلك لتؤمنوا باللّه و رسوله و تلك حدود اللّه و للكافرين عذاب أليم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موثّقة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رسول‌اللّه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ظاهرت من امرأتي،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فأعتق رقبه،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فصم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أتصدّق عنك فأعطاه تمرا لاطعام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فتصدّق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الذي بعثك بالحقّ ما أعلم بين لابتيها أحدا أحوج اليه منّي و من عيالي،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فكل و أطعم عيالك</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المظاهرة على ترك وطئها فلا اعتراض، و ان لم‌تصبر رفعت أمرها الى الحاكم الشرعي فيحضره و يخيّره بين الرجعة بعد التكفير و بين طلاقها، فان اختار أحدهما و الاّ أنظره ثلاثة أشهر من حين المرافعة، فان انقضت المدّة و لم‌يختر أحدهما حبسه و ضيّق عليه في المأكل و المشرب حتّى يختار أحدهما، و لايجبره على أحدهما و لايطلّق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صبرت المظاهرة فلا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رفعت أمرها الى الحاكم خيّره بين التكفير و الرجعة أو الطلاق، و أنظره ثلاثة أشهر من حين المرافعة، فان انقضت المدّة و لم‌يختر أحدهما ضيّق عليه في المطعم و المشرب حتّى يختار أحدهما، و لايجبره على الطلاق تضييقا و لايطلّق عنه</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بل في المسالك ظاهر الأصحاب الاتّفاق على هذا الحكم، بل في نهاية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الأحكام مقطوع بها في كلام الأصحاب و ظاهرهم أنّه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الاتّفاق على هذه الأحكام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جماعة الاتّفاق عليه</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مدرك المسألة رواية يزيد الكناسي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منها فلم‌يمسّها الاّ أنّه يراها مجرّدة من غير أن‌يمسّها، هل يلزمه في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و ليس يحرم عليه مجامعتها ولكن يجب عليه ما يجب على المظاهر قبلأن‌يجامع و هي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رفعته الى السلطان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و قد ظاهر منّي و قد أمسكني لايمسّني مخافة أن‌يجب عليه ما يجب على المظاهر،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أن‌يجبر على العتق و الصيام و الاطعام اذا لم‌يكن له ما يعتق و لم‌يقو على الصيام و لم‌يجد ما 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يقدر على أن‌يعتق فانّ على الامام أن‌يجبره على العتق أو الصدقة من قبل أن‌يمسّها و من بعد ما يمسّها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ظاهر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أتاها فعليه عتق رقبة أو صيام شهرين متتابعين أو اطعام ستّين مسكينا و الاّ ترك ثلاثة أشهر فان فاء و الاّ أوقف حتّى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امرأتك حاجة أو تطلّقها؟ فان فاء فليس عليه شيء و هي امرأته و ان طلّق واحدة فهو أملك برجعتها</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هذا، و لايكون للمسألة سوى هاتين الروايتين مدرك على الظاهر، و ليس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 و التضييق عليه في المطعم و المشرب حتّى يختار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كلام صاحب الشرائع و الجواهر و كذا المتن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الظاهر من الرواية الأولى الاجبار على الكفّارة ان قدر عليها، و من الرواية الثانية أنّه أوقف حتّى يفيء أو يطلّق، فعلى الحاكم الشرعي أن‌يحتاط في ذلك </w:t>
      </w:r>
      <w:bookmarkStart w:id="403" w:name="pg9623_90487"/>
    </w:p>
    <w:p>
      <w:pPr>
        <w:pStyle w:val="BookText"/>
        <w:rPr/>
      </w:pPr>
      <w:bookmarkEnd w:id="403"/>
      <w:r>
        <w:rPr>
          <w:rFonts w:ascii="Amiri" w:hAnsi="Amiri" w:eastAsia="Amiri" w:cs="Amiri"/>
          <w:color w:val="111111"/>
          <w:sz w:val="28"/>
          <w:sz w:val="28"/>
          <w:szCs w:val="28"/>
          <w:rtl w:val="true"/>
          <w:lang w:bidi="ar-SA"/>
        </w:rPr>
        <w:t xml:space="preserve">بالنصيحة و لو لم‌يختر أحدهما يجبره حتّى يختار أحدهما؛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سيأتي في كتاب الايلاء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أبى حبسه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Heading3"/>
        <w:numPr>
          <w:ilvl w:val="2"/>
          <w:numId w:val="1"/>
        </w:numPr>
        <w:rPr/>
      </w:pPr>
      <w:bookmarkStart w:id="404" w:name="__RefHeading___Toc7543368_2870459653"/>
      <w:bookmarkStart w:id="405" w:name="_Toc137"/>
      <w:bookmarkEnd w:id="404"/>
      <w:r>
        <w:rPr>
          <w:rtl w:val="true"/>
        </w:rPr>
        <w:t>في وجوب الانفاق على المظاهرة</w:t>
      </w:r>
      <w:bookmarkEnd w:id="40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الزوج الانفاق على المظاهرة و ان حرم عليه وطؤها؛ لاستصحاب جميع آثار الزوجيّة التي منها الانفاق، الاّ ما خرج بالدليل و هو خصوص الوط‌ء مع أنّ المانع جاء من قبله</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7543370_2870459653"/>
      <w:bookmarkStart w:id="407" w:name="_Toc138"/>
      <w:bookmarkEnd w:id="406"/>
      <w:r>
        <w:rPr>
          <w:rtl w:val="true"/>
        </w:rPr>
        <w:t>في اعتبار العربيّة في الظهار</w:t>
      </w:r>
      <w:bookmarkEnd w:id="407"/>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العربيّة في الظهار كما مرّ في الطلاق؛ لأنّ هذا هو المنساق من جميع الأدلّة المتقدّمة</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7543372_2870459653"/>
      <w:bookmarkStart w:id="409" w:name="_Toc139"/>
      <w:bookmarkEnd w:id="408"/>
      <w:r>
        <w:rPr>
          <w:rtl w:val="true"/>
        </w:rPr>
        <w:t>فيما لو اختلف الزوجان في تحقّق الظهار</w:t>
      </w:r>
      <w:bookmarkEnd w:id="40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الزوجان في تحقّق الظهار و عدمه فادّعاه الرجل و أنكرته المرأة يقدّم قولها للأصل الموضوعي و هو أصالة عدم وقوع الظهار و الأصل الحكمي و هو بقاء حلّيّة الوط‌ء و عليها اليمين لقطع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أقام الرجل البيّنة فيقدّم قوله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اذا قدّم قولها، فان ظاهر الرجل في الواقع فيحرم عليه ترك الوط‌ء أكثر من أربعة أشهر ولكن يلزمه الكفّارة فيما بينه و بين اللّه تعالى</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7543374_2870459653"/>
      <w:bookmarkStart w:id="411" w:name="_Toc140"/>
      <w:bookmarkEnd w:id="410"/>
      <w:r>
        <w:rPr>
          <w:rtl w:val="true"/>
        </w:rPr>
        <w:t>فيما لو ظاهر من واحدة مرارا</w:t>
      </w:r>
      <w:bookmarkEnd w:id="411"/>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ظاهر من واحدة مرارا فالقاعدة تقتضي تعدّد الكفّارة لتعدّد السبب المقتضي لتعدّد المسبّب، مضافا الى 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ظاهر من امرأته خمس مرّات أو أكثر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مكان كلّ مرّة كفّارة</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ظاهر من امرأته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ثلاث مرّات</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 صحيحة جميل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ظاهر من امرأته خمس عشرة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 عشرة كفّارة</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للأكثر</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الاّ أنّ هناك صحيحة عبدالرحمن بن الحجّاج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ظاهر من امرأته أربع مرّات في مجلس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واحدة</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يمكن حمل هذه الصحيحة على ما لو قصد بغير الأولى تأكيد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هذه الصحيحة في الوسائل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مرّات في كلّ مجلس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النقل يبعد حملها على التأكيد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فمقتضى الجمع بين الأحاديث و ان كان هو القول باستحباب تعدّد الكفّارة، الاّ أنّ الاحتياط لايترك لذهاب الأكثر الى التعدّد</w:t>
      </w:r>
      <w:r>
        <w:rPr>
          <w:rFonts w:eastAsia="Amiri" w:cs="Amiri" w:ascii="Amiri" w:hAnsi="Amiri"/>
          <w:color w:val="111111"/>
          <w:sz w:val="28"/>
          <w:szCs w:val="28"/>
          <w:rtl w:val="true"/>
          <w:lang w:bidi="ar-SA"/>
        </w:rPr>
        <w:t xml:space="preserve">. </w:t>
      </w:r>
      <w:bookmarkStart w:id="412" w:name="pg9623_90492"/>
    </w:p>
    <w:p>
      <w:pPr>
        <w:pStyle w:val="Heading2"/>
        <w:numPr>
          <w:ilvl w:val="1"/>
          <w:numId w:val="1"/>
        </w:numPr>
        <w:rPr/>
      </w:pPr>
      <w:bookmarkStart w:id="413" w:name="__RefHeading___Toc7543376_2870459653"/>
      <w:bookmarkStart w:id="414" w:name="_Toc141"/>
      <w:bookmarkEnd w:id="412"/>
      <w:bookmarkEnd w:id="413"/>
      <w:r>
        <w:rPr>
          <w:rtl w:val="true"/>
        </w:rPr>
        <w:t>كتاب الايلاء</w:t>
      </w:r>
      <w:bookmarkEnd w:id="414"/>
    </w:p>
    <w:p>
      <w:pPr>
        <w:pStyle w:val="Heading3"/>
        <w:numPr>
          <w:ilvl w:val="2"/>
          <w:numId w:val="1"/>
        </w:numPr>
        <w:rPr/>
      </w:pPr>
      <w:bookmarkStart w:id="415" w:name="__RefHeading___Toc7543378_2870459653"/>
      <w:bookmarkStart w:id="416" w:name="_Toc142"/>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و هو الحلف على ترك وط‌ء الزوجة الدائمة المدخول بها أبدا أو مدّة تزيد على أربعة أشهر للاضرار بها، فلايتحقّق بغير القيود المذكورة و ان انعقد اليمين مع فقدها و يترتّب عليه آثاره اذا اجتمع شروطه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الايلاء هو لغة، الحلف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يؤلي ايلاءً و أليّة، و الجمع ألايا، مثل عطيّة و 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ائتلى يئتلي ائتلاء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لايأتل أولوا الفضل منكم و السعة أن‌يؤتوا أولي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الزوج الدائم على ترك وط‌ء زوجته المدخول بها قبلاً، مطلقا أو زيادة عن أربعة أشهر للاضرار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باب تسمية الجزئي باسم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يؤلون من نسائهم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طلاقا في الجاهليّة كالظهار، فغيّر الشارع حكمه و جعل له أحكاما خاصّة ان جمع شرائطه، و الاّ فهو يمين يعتبر فيه ما يعتبر في اليمين و يلحقه حكمه</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في الايلاء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يؤلون من نسائهم تربّص أربعة أشهر فان فاءوا فانّ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عزموا الطلاق فانّ اللّه سميع عليم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يشترط في تحقّقه أن‌يحلف الرجل على ترك وط‌ء زوجته الدائمة المدخول بها أبدا أو مدّة تزيد على أربعة أشهر للاضرار بها كما في المتن و عليه فلايتحقّق الايلاء بالحلف على ترك وط‌ء المملوكة لظواهر الأدلّة، مضافا الى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موثّقة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يؤلي من أمته؟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يؤلي و ليس لها طلاق؟</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المتمتّع بها لقول الصادق عليه السلام في صحيحة ابن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ايلاء على الرجل من المرأة التي يتمتّع بها</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ما مرّ من التعليل في السابقة، مضافا الى الاجماع، 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عزموا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في المستمتع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لايقع الايلاء على غير المدخول بها اجماعا، و نصوصا كما في صحيحة محمّد بن مسلم عن أبي جعفرو أبي عبداللّه عليهماالسلام قال في المرأة التي لم‌يدخل بها زوجها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لايقع عليها ايلاء و لا ظهار</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معتبرة أبي الصبّاح عن الصادق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لايقع الايلاء الاّ على امرأة قد دخل بها زوجها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صحيحة زرارة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مؤليا حتّى يدخل</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بالحلف على ترك وطئها مدّة لاتزيد عن أربعة أشهر 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آلى أن لايقرب امرأته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ايلاء حتى يحلف على أكثر من أربعة أشهر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في ما اذا كان لملاحظة مصلحة كاصلاح لبنها أو كونها مريضة أو غير ذلك لعدم تحقّق الاضرار حينئذ، يدلّ على ذلك معتبرة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أميرالمؤمنين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 امرأتي أرضعت غلاما و 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لاأقربك حتّى تفطميه،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الاصلاح ايلاء</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ممّا لا خلاف في عدم تحقّق الايلاء فيه ظاهرا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انعقدت اليمين في جميع ذلك، و يترتّب عليها آثارها اذا اجتمعت شروطه لتحقّق المقتضي حينئذ لانعقادها، و فقد المانع فيشمله الاطلاق و العموم بلا مدافع، كما عن المهذّب</w:t>
      </w:r>
      <w:r>
        <w:rPr>
          <w:rFonts w:eastAsia="Amiri" w:cs="Amiri" w:ascii="Amiri" w:hAnsi="Amiri"/>
          <w:color w:val="111111"/>
          <w:sz w:val="28"/>
          <w:szCs w:val="28"/>
          <w:rtl w:val="true"/>
          <w:lang w:bidi="ar-SA"/>
        </w:rPr>
        <w:t>.</w:t>
      </w:r>
      <w:r>
        <w:rPr>
          <w:rStyle w:val="FootnoteAnchor"/>
          <w:rtl w:val="true"/>
        </w:rPr>
        <w:footnoteReference w:id="569"/>
      </w:r>
      <w:bookmarkStart w:id="417" w:name="pg9623_90498"/>
    </w:p>
    <w:p>
      <w:pPr>
        <w:pStyle w:val="Heading3"/>
        <w:numPr>
          <w:ilvl w:val="2"/>
          <w:numId w:val="1"/>
        </w:numPr>
        <w:rPr/>
      </w:pPr>
      <w:bookmarkStart w:id="418" w:name="__RefHeading___Toc7543380_2870459653"/>
      <w:bookmarkStart w:id="419" w:name="_Toc143"/>
      <w:bookmarkEnd w:id="417"/>
      <w:bookmarkEnd w:id="418"/>
      <w:r>
        <w:rPr>
          <w:rtl w:val="true"/>
        </w:rPr>
        <w:t>فيما يشترط في الايلاء</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لاينعقد الايلاء كمطلق اليمين الاّ باسم اللّه تعالى المختصّ به أو الغالب اطلاقه عليه، و لايعتبر فيه العربيّة، و لا اللفظ الصريح في كون المحلوف عليه ترك الجماع في القبل، بل المعتبر صدق كونه حالفا على ترك ذلك العمل بلفظ له ظهور فيه، فيكفي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لاأطأك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لاأجامعك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 رأسي و رأسك وسادة أو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به ترك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لاينعقد الايلاء الاّ باللّه و أسمائه الخاصّة به؛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اذا يغشى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اذا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أن‌يقسم من خلقه بما يشاء و ليس لخلقه أن‌يقسموا الاّ به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لاأرى أن‌يحلف الرجل الاّ باللّه</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قد فصّلنا في كتاب اليمين ما ينفع لما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لايعتبر فيه العربيّة و لا اللفظ الصريح في كون المحلوف عليه ترك الجماع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صحيحة بريد بن معاوية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 في الايلاء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آلى الرجل أن لايقرب </w:t>
      </w:r>
      <w:bookmarkStart w:id="420" w:name="pg9623_90500"/>
    </w:p>
    <w:p>
      <w:pPr>
        <w:pStyle w:val="BookText"/>
        <w:rPr/>
      </w:pPr>
      <w:bookmarkEnd w:id="420"/>
      <w:r>
        <w:rPr>
          <w:rFonts w:ascii="Amiri" w:hAnsi="Amiri" w:eastAsia="Amiri" w:cs="Amiri"/>
          <w:color w:val="111111"/>
          <w:sz w:val="28"/>
          <w:sz w:val="28"/>
          <w:szCs w:val="28"/>
          <w:rtl w:val="true"/>
          <w:lang w:bidi="ar-SA"/>
        </w:rPr>
        <w:t>امرأته و لايمسّها و لايجمع رأسه و رأسها فهو في سعة ما لم‌تمضالأربعة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لاينعقد الايلاء الاّ بأسماء اللّه سبحانه و تعالى المختصّة به أو الغالبة فيه بلا خلاف أجده فيه؛ للأصل و لأنّه كما عرفت من اليمين المعتبر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فلاينعقد لو كان الحلف بالكعبة أو النبي صلى‌الله‌عليه‌و‌آله و الأئمّة عليهم‌السلام و غيرها ممّا هو محترم و ان أثم بهتك الحرمة للاسم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التلفّظ بها، و يقع بكلّ لسان لصدق الايلاء و الحلف معه؛ لأنّ الايلائيّة ليست شيئا زائدا على اليمين الذي يقع بكلّ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القصد اليه فلايقع من الساهي و النائم و السكران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 رأسي و رأسك بيت أو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جمعني و ايّاك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الملاصقة و الملامسة و المباشرة ممّا هو كناية عن المعنى المزبور، يقع الايلاء بها مع القصد؛ لاطلاق أدلّة الايلاء و لحسنة بريد بن معاوية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73"/>
      </w:r>
    </w:p>
    <w:p>
      <w:pPr>
        <w:pStyle w:val="Heading3"/>
        <w:numPr>
          <w:ilvl w:val="2"/>
          <w:numId w:val="1"/>
        </w:numPr>
        <w:rPr/>
      </w:pPr>
      <w:bookmarkStart w:id="421" w:name="__RefHeading___Toc7543382_2870459653"/>
      <w:bookmarkStart w:id="422" w:name="_Toc144"/>
      <w:bookmarkEnd w:id="421"/>
      <w:r>
        <w:rPr>
          <w:rtl w:val="true"/>
        </w:rPr>
        <w:t>فيما لو تمّ الايلاء بشرائطه</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الايلاء بشرائطه فان صبرت المرأة مع امتناعه عن المواقعة فلا كلام، و الاّ فلها الرفع الى الحاكم فيحضره و ينظره أربعة أشهر فان رجع و واقعها في هذه المدّة فهو، و الاّ أجبره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الرجوع أو الطلاق، فان فعل أحدهما و الاّ حبسه و ضيّق عليه في المأكل و المشرب حتّى يختار أحدهما، و لايجبره على أحدهما معيّنا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الأشهر الأربعة التي ينظر فيها ثمّ يجبر على أحد الأمرين بعدها هي من حين الرفع الى الحاكم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المؤلي لا اثم عليه و لا حرج في الأربعة أشهر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 فان فاؤوا فانّ اللّه غفور رحيم</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و كذا بعدها اذا سكتت الزوجة و رضيت و لم‌ترافعه الى الحاكم؛ لصحيحة بريد بن معاوية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آلى الرجل أن‌لايقرب امرأته فليس لها قول و لا حقّ في الأربعة أشهر و لا اثم عليه في كفّه عنها في الأربعة أشهر فان مضت الأربعة أشهر قبل أن‌يمسّها فسكتت و رضيت فهو في حلّ و سعة، فان رفعت أمرها،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أن‌تفيء فتمسّها و امّا أن‌تطلّق، و عزم الطلاق أن‌يخلّي عنها فاذا حاضت و طهرت طلّقها و هو أحقّ برجعتها ما لم‌تمض ثلاثة قروء، فهذا الايلاء الذي أنزله اللّه تعالى في كتابه و سنّة رسوله صلى‌الله‌عليه‌و‌آله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هذا حكم قبل الأربعة أو بعدها مع رضى المرأة و سكوتها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رضاها فقد اختلفت الروايات في حكمه و اليك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تقدّم آنفا من صحيحة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موثّقة عثمان بن عيسى عن أبي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رجل آلى من امرأته متى يفرّق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مضت أربعة أشهر و يوقف،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يوقفه؟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لم‌يوقفه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الايلاء هو أن‌يحلف الرجل على امرأته أن لايجامعها، فان صبرتعليه فلها أن‌تصبر و ان رفعته الى الامام أنظره أربعة أشهر ثمّ يقول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أن‌ترجع الى المناكحة و امّا أن‌تطلّق، فان أبى حبسه أبدا</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منها صحيحة البزنطي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الايلاء،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يوقف اذا قدّمه الى السلطان فيوقفه السلطان أربعة أشهر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أن‌تطلّق و امّا أن‌تمسك</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هناك روايات ناطقة بأنّ المؤلي اذا أبى أن‌يطلّق بعد الأربعة أشهر و لم‌يفئ، حبسه الامام و ضيّق عليه في المطعم و 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المؤلي اذا أبى أن‌يطلّق،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أميرالمؤمنين عليه السلام يجعل له حظيرة من قصب و يجعله فيها و يمنعه من الطعام و الشراب حتّى يطلّق</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منها رواية غياث بن ابراهيم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 السلام اذا أبى المؤلي أن‌يطلّق جعل له حظيرة من قصب و أعطاه ربع قوته حتّى يطلّق</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ان فاء و هو يراجع الى الجماع، و الاّ حبس في حظيرة من </w:t>
      </w:r>
    </w:p>
    <w:p>
      <w:pPr>
        <w:pStyle w:val="BookText"/>
        <w:rPr/>
      </w:pPr>
      <w:r>
        <w:rPr>
          <w:rFonts w:ascii="Amiri" w:hAnsi="Amiri" w:eastAsia="Amiri" w:cs="Amiri"/>
          <w:color w:val="111111"/>
          <w:sz w:val="28"/>
          <w:sz w:val="28"/>
          <w:szCs w:val="28"/>
          <w:rtl w:val="true"/>
          <w:lang w:bidi="ar-SA"/>
        </w:rPr>
        <w:t>قصب و شدّد عليه في المأكل و المشرب حتّى يطلّق</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منها مرسلة صفوان بن يحيى عن أبي عبداللّه عليه السلام في المؤلي اذا أبى أن‌يطلّق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يجعل له حظيرة من قصب و يحبسه فيها و يمنعه من الطعام و الشراب حتّى يطلّق</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هنا روايات أخر ناطقة بحكم آخر للمؤلي الآبي عن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خلف بن حمّاد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المؤلي امّا أن‌يفيء أو يطلّق، فان فعل و الاّ ضربت عنقه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أنّه متى أمره امام المسلمين بالطلاق فامتنع ضربت عنقه؛ لامتناعه على امام المسلمين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في تفسير علي بن ابراهيم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أميرالمؤمنين عليه السلام أنّه بنى حظيرة من قصب و جعل فيها رجلاً آلى من امرأته بعد أربعة أشهر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أن‌ترجع الى المناكحة و امّا أن‌تطلّق و الاّ أحرقت عليك الحظيرة</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مدّة التربّص في الحرّة و الأمة أربعة أشهر سواء كان الزوج حرّا أو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المدّة حقّ للزوج و ليس للزوجة مطالبته فيها بالفئة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انقضت لم‌تطلّق بانقضاء المدّة و لم‌يكن للحاكم طلاقها، و اذا رافعته فهو مخيّر بين الطلاق </w:t>
      </w:r>
    </w:p>
    <w:p>
      <w:pPr>
        <w:pStyle w:val="BookText"/>
        <w:rPr/>
      </w:pPr>
      <w:r>
        <w:rPr>
          <w:rFonts w:ascii="Amiri" w:hAnsi="Amiri" w:eastAsia="Amiri" w:cs="Amiri"/>
          <w:color w:val="111111"/>
          <w:sz w:val="28"/>
          <w:sz w:val="28"/>
          <w:szCs w:val="28"/>
          <w:rtl w:val="true"/>
          <w:lang w:bidi="ar-SA"/>
        </w:rPr>
        <w:t>و الفئة، فان طلّق فقد خرج من حقّها و يقع الطلاق رجعة على الأشهر و كذا انفاء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امتنع عن الأمرين حبس و ضيّق عليه حتّى يفيء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لايجبره الحاكم على أحدهما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أسقطت حقّها من المطالبة لم‌يسقط المطالبة لأنّه حقّ يتجدّد فيسقط بالعفو ما كان لا ما يتجدّد</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تحقّق الاجبار على هذا الوجه بحث</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تمّ الايلاء فللزوجة المرافعة مع امتناعه عن الوط‌ء فينظره الحاكم أربعة أشهر ثمّ يجبره بعدها على الفئة أو الطلاق و لايجبره على أحدهما عينا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فتوى الفقهاء أنّ المؤلي ان امتنع من أحد الأمرين بعد الأربعة أشهر حبس و ضيّق عليه في المطعم و المشرب حتّى يختار أحدهما، ذهب الى ذلك الحلبي في الكافي و الشيخ في النهاية و سلاّر في المراسم العلويّة و القاضي في جواهر الفقه و المهذّب و الراوندي في فقه القرآن و ابن زهرة في الغنية و ابن ادريس في السرائر و المحقّق في الشرائع و العلاّمة في القواعد و الشهيد الثاني في الروضة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الروايات أنّ الأربعة أشهر التي ينظر فيها ثمّ يجبر على أحد الأمرين بعدها هي من حين الرفع الى الحاكم</w:t>
      </w:r>
      <w:r>
        <w:rPr>
          <w:rFonts w:eastAsia="Amiri" w:cs="Amiri" w:ascii="Amiri" w:hAnsi="Amiri"/>
          <w:color w:val="111111"/>
          <w:sz w:val="28"/>
          <w:szCs w:val="28"/>
          <w:rtl w:val="true"/>
          <w:lang w:bidi="ar-SA"/>
        </w:rPr>
        <w:t xml:space="preserve">. </w:t>
      </w:r>
      <w:bookmarkStart w:id="423" w:name="pg9623_90510"/>
    </w:p>
    <w:p>
      <w:pPr>
        <w:pStyle w:val="Heading3"/>
        <w:numPr>
          <w:ilvl w:val="2"/>
          <w:numId w:val="1"/>
        </w:numPr>
        <w:rPr/>
      </w:pPr>
      <w:bookmarkStart w:id="424" w:name="__RefHeading___Toc7543384_2870459653"/>
      <w:bookmarkStart w:id="425" w:name="_Toc145"/>
      <w:bookmarkEnd w:id="423"/>
      <w:bookmarkEnd w:id="424"/>
      <w:r>
        <w:rPr>
          <w:rtl w:val="true"/>
        </w:rPr>
        <w:t>في زوال حكم الايلاء بالطلاق البائن</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حكم الايلاء بالطلاق البائن و ان عقد عليها في العدّة بخلاف الرجعي فانّه و ان خرج بذلك من حقّها فليست لها المطالبة و الترافع الى الحاكم لكن لايزول حكم الايلاء الاّ بانقضاء عدّتها، فلو راجعها في العدّة عاد الى الحكم الأوّل، فلها المطالبة بحقّها و المرافعة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يزول حكم الايلاء بالطلاق البائن؛ لانقطاع العصمة بينهما فتصير كالأجنبيّة بالمرّة، فلا موضوع لايلائها بعد الطلاق البائن، فلو عقد عليها جديدا في العدّة أو بعدها كانت كأن لم‌يؤل منها، بخلاف ما اذا طلّقها رجعيّا، فانّ المطلّقة رجعيّة بحكم الزوجة، فانّه و ان خرج بذلك من حقّها فليست لها المطالبة و الترافع الى الحاكم؛ لفرض تحقّق الطلاق لكن لايزول حكم الايلاء الاّ بانقضاء العدّة؛ لأنّها مادامت في العدّة بحكم الزوجة فيترتّب عليها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بعد انقضاء العدّة أجنبيّة فيزول الحكم، فلو راجعها في العدّة عاد الحكم الأوّل فلها المطالبة بحقّها و المرافعة؛ لتحقّق الموضوع</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7543386_2870459653"/>
      <w:bookmarkStart w:id="427" w:name="_Toc146"/>
      <w:bookmarkEnd w:id="426"/>
      <w:r>
        <w:rPr>
          <w:rtl w:val="true"/>
        </w:rPr>
        <w:t>في حكم الايلاء</w:t>
      </w:r>
      <w:bookmarkEnd w:id="42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وطأها الزوج بعد الايلاء لزمته الكفّارة سواء كان في مدّة التربّص أو بعدها أو قبلها، لأنّه قد حنث اليمين على كلّ حال و ان جاز له هذا الحنث، بل وجب بعد انقضاء المدّة و مطالبتها و أمر الحاكم به تخييرا، و بهذا يمتاز هذا الحلف عن سائر الأيمان، كما أنّه يمتاز عن غيره بأنّه لايعتبر فيه ما يعتبر في غيره من كون متعلّقه مباحا تساوي طرفاه أو كان راجحا دينا أو 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وطأ في مدّة التربّص لزمته الكفّارة اجماعا، و لو وطأها بعد المدّة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و هو الأشبه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أمّا لزوم الكفّارة فيما اذا وطأ في مدّة التربّص فلا اشكال فيه و لا خلاف؛ لاطلاق ما دلّ على كفّارة اليمين من الكتاب و السنّة؛ فانّ الايلاء في المسألة فرد من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وطأ بعد الأربعة أشهر فتلزمه الكفّارة أيضا كما في الخلاف و محكي النهاية و التبيان و أيضا عن مجمع البيان و روض الجنان و أحكام القرآن بل هو ظاهر الأكثر، بل عن الخلاف الاجماع عليه كما حكى ذلك كلّه في الجواهر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يدلّ عليه قوله عليه السلام في صحيحة بريد بن معاوية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مضت الأربعة أشهر قبل أن‌يمسّها فسكتت و رضيت فهو في حلّ و سعة، فان رفعت أمرها،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أن‌تفيء فتمسّها و امّا أن‌تطلّق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بعمل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آلى من امرأته فمرّت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فان عزم الطلاق بانت منه و عليها عدّة المطلّقة و الاّ كفّر عن يمينه و أمسكها</w:t>
      </w:r>
      <w:r>
        <w:rPr>
          <w:rFonts w:eastAsia="Amiri" w:cs="Amiri" w:ascii="Amiri" w:hAnsi="Amiri"/>
          <w:color w:val="111111"/>
          <w:sz w:val="28"/>
          <w:szCs w:val="28"/>
          <w:rtl w:val="true"/>
          <w:lang w:bidi="ar-SA"/>
        </w:rPr>
        <w:t>».</w:t>
      </w:r>
      <w:r>
        <w:rPr>
          <w:rStyle w:val="FootnoteAnchor"/>
          <w:rtl w:val="true"/>
        </w:rPr>
        <w:footnoteReference w:id="592"/>
      </w:r>
      <w:bookmarkStart w:id="428" w:name="pg9623_90513"/>
    </w:p>
    <w:p>
      <w:pPr>
        <w:pStyle w:val="BookText"/>
        <w:rPr/>
      </w:pPr>
      <w:bookmarkEnd w:id="428"/>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Heading3"/>
        <w:numPr>
          <w:ilvl w:val="2"/>
          <w:numId w:val="1"/>
        </w:numPr>
        <w:rPr/>
      </w:pPr>
      <w:bookmarkStart w:id="429" w:name="__RefHeading___Toc7543388_2870459653"/>
      <w:bookmarkStart w:id="430" w:name="_Toc147"/>
      <w:bookmarkEnd w:id="429"/>
      <w:r>
        <w:rPr>
          <w:rtl w:val="true"/>
        </w:rPr>
        <w:t>في كفّارة الايلاء</w:t>
      </w:r>
      <w:bookmarkEnd w:id="43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الايلاء هي كفّارة اليمين اجتمع فيها التخيير و الترتيب، و هي عتق رقبة أو اطعام عشرة مساكين أو كسوتهم، فان عجز صام ثلاثة أيّام متواليات،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فكفّارته اطعام عشرة مساكين من أوسط ما تطعمون أهليكم أو كسوتهم أو تحرير رقبة فمن لم‌يجد فصيام ثلاثة أيّام ذلك كفّارة أيمانكم اذا حلفتم</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7543390_2870459653"/>
      <w:bookmarkStart w:id="432" w:name="_Toc148"/>
      <w:bookmarkEnd w:id="431"/>
      <w:r>
        <w:rPr>
          <w:rtl w:val="true"/>
        </w:rPr>
        <w:t>فيما اذا اختلفا في انقضاء المدّة</w:t>
      </w:r>
      <w:bookmarkEnd w:id="43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اختلفا في انقضاء المدّة يقدّم قول من يدّعي بقاءها؛ للأصل و كذا لو اختلفا في زمان ايقاع الايلاء أو المرافعة فالقول قول مدّعي التأخّر</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7543392_2870459653"/>
      <w:bookmarkStart w:id="434" w:name="_Toc149"/>
      <w:bookmarkEnd w:id="433"/>
      <w:r>
        <w:rPr>
          <w:rtl w:val="true"/>
        </w:rPr>
        <w:t>فيما لو وطئ المؤلي في حال عدم التكليف</w:t>
      </w:r>
      <w:bookmarkEnd w:id="43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المؤلي في حال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سهو أو نسيان أو جنون أو اشتباه بحليلته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التربّص فلا كفّارة عليه؛ لعدم تحقّق العمد و الاختيار، و الكفّارة تدور مدار 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يزول حكم الايلاء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الكفّارة ان وطئ بعد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مقتضى الأصل بقاؤه</w:t>
      </w:r>
      <w:r>
        <w:rPr>
          <w:rFonts w:eastAsia="Amiri" w:cs="Amiri" w:ascii="Amiri" w:hAnsi="Amiri"/>
          <w:color w:val="111111"/>
          <w:sz w:val="28"/>
          <w:szCs w:val="28"/>
          <w:rtl w:val="true"/>
          <w:lang w:bidi="ar-SA"/>
        </w:rPr>
        <w:t xml:space="preserve">. </w:t>
      </w:r>
      <w:bookmarkStart w:id="435" w:name="pg9623_90515"/>
    </w:p>
    <w:p>
      <w:pPr>
        <w:pStyle w:val="Heading2"/>
        <w:numPr>
          <w:ilvl w:val="1"/>
          <w:numId w:val="1"/>
        </w:numPr>
        <w:rPr/>
      </w:pPr>
      <w:bookmarkStart w:id="436" w:name="__RefHeading___Toc7543394_2870459653"/>
      <w:bookmarkStart w:id="437" w:name="_Toc150"/>
      <w:bookmarkEnd w:id="435"/>
      <w:bookmarkEnd w:id="436"/>
      <w:r>
        <w:rPr>
          <w:rtl w:val="true"/>
        </w:rPr>
        <w:t>كتاب اللعان</w:t>
      </w:r>
      <w:bookmarkEnd w:id="437"/>
    </w:p>
    <w:p>
      <w:pPr>
        <w:pStyle w:val="Heading3"/>
        <w:numPr>
          <w:ilvl w:val="2"/>
          <w:numId w:val="1"/>
        </w:numPr>
        <w:rPr/>
      </w:pPr>
      <w:bookmarkStart w:id="438" w:name="__RefHeading___Toc7543396_2870459653"/>
      <w:bookmarkStart w:id="439" w:name="_Toc151"/>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و هي مباهلة خاصّة بين الزوجين أثرها دفع الحدّ أو نفي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اللعان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استعمل جمعا، و هو لغة الطرد و الابعاد، و شرعا مباهلة بين الزوجين على وجه مخصوص، و لعلّ الملاعنة هنا لارادة طرد كلّ منهما صاحبه و ابعاده عنه، أو تشبيها للعن كلّ منهما نفسه ان كان كاذبا بلعن كلّ منهما صاحبه،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أزواجهم و لم‌يكن لهم شهداء الاّ أنفسهم فشهادة أحدهم أربع شهادات باللّه انّه لمن الصادقين و الخامسة أنّ لعنة اللّه عليه ان كان من الكاذبين و يدرؤا عنها العذاب أن‌تشهد أربع شهادات باللّه انّه لمن الكاذبين و الخامسة أنّ غضب اللّه عليها ان كان من الصادقين</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قد ورد في شأن نزول الآية الشريفة عن عبدالرحمن بن الحجّاج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عبّادا البصري سأل أبا عبداللّه عليه السلام و أنا عنده حاضر، كيف يلاعن </w:t>
      </w:r>
      <w:bookmarkStart w:id="440" w:name="pg9623_90517"/>
    </w:p>
    <w:p>
      <w:pPr>
        <w:pStyle w:val="BookText"/>
        <w:rPr/>
      </w:pPr>
      <w:bookmarkEnd w:id="440"/>
      <w:r>
        <w:rPr>
          <w:rFonts w:ascii="Amiri" w:hAnsi="Amiri" w:eastAsia="Amiri" w:cs="Amiri"/>
          <w:color w:val="111111"/>
          <w:sz w:val="28"/>
          <w:sz w:val="28"/>
          <w:szCs w:val="28"/>
          <w:rtl w:val="true"/>
          <w:lang w:bidi="ar-SA"/>
        </w:rPr>
        <w:t>الرجل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أتى رسول‌اللّه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أرأيت لو أنّ رجلاً دخل منزله فرأى مع امرأته رجلاً يجامعها ما كان يصنع؟ فأعرض عنه رسول‌اللّه صلى‌الله‌عليه‌و‌آله فانصرف الرجل و كان ذلك الرجل هو الذي ابتلي بذلك مع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الوحي من عند اللّه عزّوجلّ بالحكم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رسول‌اللّه صلى‌الله‌عليه‌و‌آله الى ذلك الرجل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رأيت مع امرأتك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فأتني بامرأتك فانّ اللّه عزّوجلّ قد أنزل الحكم فيك 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فأحضرها زوجها فوقّفها رسول‌اللّه صلى‌الله‌عليه‌و‌آله و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أربع شهادات باللّه انّك لمن الصادقين فيما رميتها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 وعظه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 لعنة اللّه شديدة،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الخامسة أنّ لعنة اللّه عليك ان كنت من الكاذبين،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فأمر به فنحّي ثمّ قال صلى‌الله‌عليه‌و‌آله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أربع شهادات باللّه انّ زوجك لمن الكاذبين فيما رماك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فوعظها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فانّ غضب اللّه شديد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الخامسة أنّ غضب اللّه عليك ان كان زوجك من الصادقين فيما رماك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لاتجتمعا بنكاح أبدا بعد ما تلاعنتما</w:t>
      </w:r>
      <w:r>
        <w:rPr>
          <w:rFonts w:eastAsia="Amiri" w:cs="Amiri" w:ascii="Amiri" w:hAnsi="Amiri"/>
          <w:color w:val="111111"/>
          <w:sz w:val="28"/>
          <w:szCs w:val="28"/>
          <w:rtl w:val="true"/>
          <w:lang w:bidi="ar-SA"/>
        </w:rPr>
        <w:t>».</w:t>
      </w:r>
      <w:r>
        <w:rPr>
          <w:rStyle w:val="FootnoteAnchor"/>
          <w:rtl w:val="true"/>
        </w:rPr>
        <w:footnoteReference w:id="595"/>
      </w:r>
    </w:p>
    <w:p>
      <w:pPr>
        <w:pStyle w:val="Heading3"/>
        <w:numPr>
          <w:ilvl w:val="2"/>
          <w:numId w:val="1"/>
        </w:numPr>
        <w:rPr/>
      </w:pPr>
      <w:bookmarkStart w:id="441" w:name="__RefHeading___Toc7543398_2870459653"/>
      <w:bookmarkStart w:id="442" w:name="_Toc152"/>
      <w:bookmarkEnd w:id="441"/>
      <w:r>
        <w:rPr>
          <w:rtl w:val="true"/>
        </w:rPr>
        <w:t>فيما يشرع فيه اللعان</w:t>
      </w:r>
      <w:bookmarkEnd w:id="44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يشرع اللعان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رمى الزوج زوجته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نفى ولديّة من ولد في فراشه مع امكان لحوقه به</w:t>
      </w:r>
      <w:r>
        <w:rPr>
          <w:rFonts w:eastAsia="Amiri" w:cs="Amiri" w:ascii="Amiri" w:hAnsi="Amiri"/>
          <w:color w:val="111111"/>
          <w:sz w:val="28"/>
          <w:szCs w:val="28"/>
          <w:rtl w:val="true"/>
          <w:lang w:bidi="ar-SA"/>
        </w:rPr>
        <w:t xml:space="preserve">. </w:t>
      </w:r>
      <w:bookmarkStart w:id="443" w:name="pg9623_90518"/>
    </w:p>
    <w:p>
      <w:pPr>
        <w:pStyle w:val="BookText"/>
        <w:rPr/>
      </w:pPr>
      <w:bookmarkEnd w:id="443"/>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تدلّ على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لايقع اللعان حتّى يدخل الرجل بامرأته و لايكون اللعان الاّ بنفي الولد</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الحصر في ذيل الحديث اضافي بقرينة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يرمون أزواجهم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رواية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اللعان الاّ بنفي الولد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قذف الرجل امرأته لاعنها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اللعان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اجماعا، و نفي الولد بلا خلاف</w:t>
      </w:r>
      <w:r>
        <w:rPr>
          <w:rFonts w:eastAsia="Amiri" w:cs="Amiri" w:ascii="Amiri" w:hAnsi="Amiri"/>
          <w:color w:val="111111"/>
          <w:sz w:val="28"/>
          <w:szCs w:val="28"/>
          <w:rtl w:val="true"/>
          <w:lang w:bidi="ar-SA"/>
        </w:rPr>
        <w:t>».</w:t>
      </w:r>
      <w:r>
        <w:rPr>
          <w:rStyle w:val="FootnoteAnchor"/>
          <w:rtl w:val="true"/>
        </w:rPr>
        <w:footnoteReference w:id="598"/>
      </w:r>
    </w:p>
    <w:p>
      <w:pPr>
        <w:pStyle w:val="Heading3"/>
        <w:numPr>
          <w:ilvl w:val="2"/>
          <w:numId w:val="1"/>
        </w:numPr>
        <w:rPr/>
      </w:pPr>
      <w:bookmarkStart w:id="444" w:name="__RefHeading___Toc7543400_2870459653"/>
      <w:bookmarkStart w:id="445" w:name="_Toc153"/>
      <w:bookmarkEnd w:id="444"/>
      <w:r>
        <w:rPr>
          <w:rtl w:val="true"/>
        </w:rPr>
        <w:t>في عدم جواز قذف الزوجة بالزنا الاّ مع القطع</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للرجل قذف زوجته بالزنا مع الريب، و لا مع غلبة الظنّ ببعض الأسباب المريبة، بل و لا بالشياع و لا باخبار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مع اليقين، لكن لايصدّق اذا لم تعترف به الزوجة و لم‌تكن بيّنة، بل يحدّ حدّ القذف مع مطالبتها الاّ اذا أوقع اللعان الجامعة للشروط الآتية، فيدرأ عنه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للرجل قذف زوجته بالزنا مع الريب و لا مع الظنّ؛ و حرمة القذف ثابتة بالأدلّة الأربعة و يحدّ القاذف ثمانين جلدة كما قرّر في محلّه</w:t>
      </w:r>
      <w:r>
        <w:rPr>
          <w:rFonts w:eastAsia="Amiri" w:cs="Amiri" w:ascii="Amiri" w:hAnsi="Amiri"/>
          <w:color w:val="111111"/>
          <w:sz w:val="28"/>
          <w:szCs w:val="28"/>
          <w:rtl w:val="true"/>
          <w:lang w:bidi="ar-SA"/>
        </w:rPr>
        <w:t xml:space="preserve">. </w:t>
      </w:r>
      <w:bookmarkStart w:id="446" w:name="pg9623_90519"/>
    </w:p>
    <w:p>
      <w:pPr>
        <w:pStyle w:val="BookText"/>
        <w:rPr/>
      </w:pPr>
      <w:bookmarkEnd w:id="446"/>
      <w:r>
        <w:rPr>
          <w:rFonts w:ascii="Amiri" w:hAnsi="Amiri" w:eastAsia="Amiri" w:cs="Amiri"/>
          <w:color w:val="111111"/>
          <w:sz w:val="28"/>
          <w:sz w:val="28"/>
          <w:szCs w:val="28"/>
          <w:rtl w:val="true"/>
          <w:lang w:bidi="ar-SA"/>
        </w:rPr>
        <w:t>نعم، يجوز مع اليقين ولكن لايصدّق اذا لم‌تعترف به الزوجة و لم‌تكن بيّنة، بليحدّ حدّ القذف مع مطالبتها الاّ اذا أوقع اللعان الجامعة للشرائط الآتية، تدلّ على ذلك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قذف الرجل امرأته فانّه لايلاعنها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بين رجليها رجلاً يزني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صحيحة أبي بصير عن أبي عبداللّه عليه السلام أنّه قال في الرجل يقذف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ثمّ يخلّى بينهما و لايلاعنها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رأى بين رجليها من يفجر بها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يفتري على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 يخلّى بينهما و لايلاعنها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رأيتك تفعلين كذا و كذا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لايجوز للزوج فضلاً عن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زوجته مع الشبهة و لا مع غلبة الظنّ أو أخبره الثقة أو شاع أنّ فلانا زنى بها، و لا غير ذلك من صفات الولد و نحوه؛ لأنّ عرض المؤمن كدمه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جاز له ذلك مع اليقين و شرّع له الشارع التخلّص عن الحدّ باللعان</w:t>
      </w:r>
      <w:r>
        <w:rPr>
          <w:rFonts w:eastAsia="Amiri" w:cs="Amiri" w:ascii="Amiri" w:hAnsi="Amiri"/>
          <w:color w:val="111111"/>
          <w:sz w:val="28"/>
          <w:szCs w:val="28"/>
          <w:rtl w:val="true"/>
          <w:lang w:bidi="ar-SA"/>
        </w:rPr>
        <w:t>».</w:t>
      </w:r>
      <w:r>
        <w:rPr>
          <w:rStyle w:val="FootnoteAnchor"/>
          <w:rtl w:val="true"/>
        </w:rPr>
        <w:footnoteReference w:id="602"/>
      </w:r>
    </w:p>
    <w:p>
      <w:pPr>
        <w:pStyle w:val="Heading3"/>
        <w:numPr>
          <w:ilvl w:val="2"/>
          <w:numId w:val="1"/>
        </w:numPr>
        <w:rPr/>
      </w:pPr>
      <w:bookmarkStart w:id="447" w:name="__RefHeading___Toc7543402_2870459653"/>
      <w:bookmarkStart w:id="448" w:name="_Toc154"/>
      <w:bookmarkEnd w:id="447"/>
      <w:r>
        <w:rPr>
          <w:rtl w:val="true"/>
        </w:rPr>
        <w:t>في أنّه يشترط في ثبوت اللعان بالقذف أن‌يدّعي المشاهدة</w:t>
      </w:r>
      <w:bookmarkEnd w:id="44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اللعان بالقذف أن‌يدّعي المشاهدة، فلا لعان فيمن لم‌يدّعها و من لم‌يتمكّن منها كالأعمى، فيحدّان مع عدم البيّنة، و أن لاتكون له بيّنة، فان كانت تتعيّن اقامتها لنفي الحدّ و لا لعان</w:t>
      </w:r>
      <w:r>
        <w:rPr>
          <w:rFonts w:eastAsia="Amiri" w:cs="Amiri" w:ascii="Amiri" w:hAnsi="Amiri"/>
          <w:color w:val="111111"/>
          <w:sz w:val="28"/>
          <w:szCs w:val="28"/>
          <w:rtl w:val="true"/>
          <w:lang w:bidi="ar-SA"/>
        </w:rPr>
        <w:t xml:space="preserve">. </w:t>
      </w:r>
      <w:bookmarkStart w:id="449" w:name="pg9623_90521"/>
    </w:p>
    <w:p>
      <w:pPr>
        <w:pStyle w:val="BookText"/>
        <w:rPr/>
      </w:pPr>
      <w:bookmarkEnd w:id="44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دليل صدر المسألة في المسألة السابقة، و فيها روايات أخر ذكرها في الوسائل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كانت له بيّنة فتتعيّن اقامتها لنفي الحدّ و لا لعان؛ لأنّ البيّنة حجّة قويّة و معها لاتصل النوبة الى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اللعان انّما شرّعت فيما لم‌تكن بيّنة كما هو 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يرمون أزواجهم و لم‌يكن لهم شهداء الاّ أنفسهم </w:t>
      </w:r>
      <w:r>
        <w:rPr>
          <w:rFonts w:eastAsia="Amiri" w:cs="Amiri" w:ascii="Amiri" w:hAnsi="Amiri"/>
          <w:color w:val="111111"/>
          <w:sz w:val="28"/>
          <w:szCs w:val="28"/>
          <w:rtl w:val="true"/>
          <w:lang w:bidi="ar-SA"/>
        </w:rPr>
        <w:t>... ».</w:t>
      </w:r>
    </w:p>
    <w:p>
      <w:pPr>
        <w:pStyle w:val="Heading3"/>
        <w:numPr>
          <w:ilvl w:val="2"/>
          <w:numId w:val="1"/>
        </w:numPr>
        <w:rPr/>
      </w:pPr>
      <w:bookmarkStart w:id="450" w:name="__RefHeading___Toc7543404_2870459653"/>
      <w:bookmarkStart w:id="451" w:name="_Toc155"/>
      <w:bookmarkEnd w:id="450"/>
      <w:r>
        <w:rPr>
          <w:rtl w:val="true"/>
        </w:rPr>
        <w:t>فيما يشترط في ثبوت اللعان في الزوجة المقذوفة</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اللعان أن‌تكون المقذوفة زوجة دائمة فلا لعان في قذف الأجنبيّة، بل يحدّ القاذف مع عدم البيّنة، و كذا في المنقطعة على الأقوى، و أن‌تكون مدخولاً بها، و الاّ فلا لعان، و أن‌تكون غير مشهورة بالزنا، و الاّ فلا لعان، بل و لا حدّ حتّى يدفع باللعان بل عليه التعزير لو لم‌يدفعه عن نفسه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متجاهرة بالزنا لايبعد عدم ثبوت التعزير أيضا، و يشترط في اللعان أيضا أن‌تكون كاملة سالمة عن الصمم و الخرس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لايترتّب اللعان الاّ على من رمى الزوجة المحصنة المدخول بها بالزنا قبلاً أو دبرا مع دعوى المشاهدة و 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رمى الأجنبيّة تعيّن الحدّ و لا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قذف الزوجة و لم‌يدّع المشاهدة، و لو كان له بيّنة فلا لعان و 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المقذوفة مشهورة بالزنا، و يتفرّع على اشتراط المشاهدة سقوط اللعان في حقّ الأعمى بالقذف لتعذّر المشاهدة و يثبت في حقّه بنفي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في الملاعنة البلوغ و كمال العقل و السلامة من الصمم والخرس و أن‌تكون منكوحة بالعقد الدائم</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لايقع اللعان الاّ بالزوجة المدخولة، فان قذفها قبل الدخول لزمه الحدّ و لايفرّق بينهما و ذلك لموثّقة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لايقع اللعان حتّى يدخل الرجل بأهله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مرسلة ابن أبي عمير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يقذف امرأته قبل أن‌يدخل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الحدّ و يخلّى بينه و بينها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رواية محمّد بن مضارب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قذف امرأته قبل أن‌يدخل بها جلد الحدّ و هي امرأته</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رواية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لاتكون الملاعنة و لا الايلاء الاّ بعد الدخول</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غيرها من الروايات الواردة في الباب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لايثبت اللعان بين الزوج و المتمتّعة؛ لصحيحة ابن أبي يعفور عن أبي عبداللّه عليه السلام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لايلاعن الرجل المرأة التي يتمتّع منها</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لايقع اللعان بقذف الخرساء و الصمّاء؛ لصحيحة محمّد بن مسلم عنأبي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امرأته و هي خرساء،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قذف امرأته و هي خرساء صمّاء لاتسمع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لها بيّنة فشهدوا عند الامام جلّد الحدّ و فرّق بينها و بينه ثمّ لاتحلّ له أبدا، و ان لم‌يكن لها بيّنة فهي حرام عليه ما أقام معها و لا اثم عليها منه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تفسير الرواية أنّ الصمّاء الخرساء ان كانت لها بيّنة على القذف فشهدوا عند الحاكم على أنّ زوجها قذفها فيحدّ الرجل حدّ القذف و فرّق بينهما و لايقع بينهما لعان لمكان خرسها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لم‌تكن لها بيّنة على القذف فهي حرام على زوجها في الواقع و فيما عند اللّه تعالى لأنّه قذفها واقعا ولكن لا اثم عليها منه لأنّها لاتسمع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حكم قذف ذات الخرس و الصمم الروايات الأخر المذكورة في الوسائل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لايترتّب اللعان بالقذف الاّ على رمي الزوجة المحصنة غير المشهورة بالزنا المدخول بها، بالزنا قبلاً بل أو دبرا عندنا بل عن الخلاف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المقذوفة مشهورة بالزنا فلا لعان و لا حدّ</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حكمة جعل اللعان حفظ حرمة المرأة المحصنة، و أمّا المشهورة بالزنا التي لا حرمة لها فلا لعان في قذفها و لا حدّ</w:t>
      </w:r>
      <w:r>
        <w:rPr>
          <w:rFonts w:eastAsia="Amiri" w:cs="Amiri" w:ascii="Amiri" w:hAnsi="Amiri"/>
          <w:color w:val="111111"/>
          <w:sz w:val="28"/>
          <w:szCs w:val="28"/>
          <w:rtl w:val="true"/>
          <w:lang w:bidi="ar-SA"/>
        </w:rPr>
        <w:t xml:space="preserve">. </w:t>
      </w:r>
      <w:bookmarkStart w:id="452" w:name="pg9623_90527"/>
    </w:p>
    <w:p>
      <w:pPr>
        <w:pStyle w:val="Heading3"/>
        <w:numPr>
          <w:ilvl w:val="2"/>
          <w:numId w:val="1"/>
        </w:numPr>
        <w:rPr/>
      </w:pPr>
      <w:bookmarkStart w:id="453" w:name="__RefHeading___Toc7543406_2870459653"/>
      <w:bookmarkStart w:id="454" w:name="_Toc156"/>
      <w:bookmarkEnd w:id="452"/>
      <w:bookmarkEnd w:id="453"/>
      <w:r>
        <w:rPr>
          <w:rtl w:val="true"/>
        </w:rPr>
        <w:t>في عدم جواز انكار ولديّة من تولّد في فراشه مع امكان لحوقه به</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للرجل أن‌ينكر ولديّة من تولّد في فراشه مع امكان لحوقه به بأن‌دخل بأمّه أو أمنى في فرجها أو حواليه بحيث أمكن جذب الرحم ايّاه، و قد مضى من ذلك الى زمان وضعه ستّة أشهر فصاعدا و لم‌يتجاوز عن أقصى مدّة الحمل، حتّى فيما اذا فجر أحد بها فضلاً عمّا اذا اتّهمها، بل يجب الاقرار بولديّته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أن‌ينفيه و لو باللعان مع علمه بعدم تكوّنه منه من جهة علمه باختلال شروط الالتحاق به اذا كان بحسب ظاهر الشرع ملحقا به لولا نفيه لئلاّ يلحق بنسبه من ليس منه فيترتّب عليه حكم الولد في الميراث و النكاح و نظر محارمه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عرف انتفاء الحمل لاختلال شروط الالتحاق أو بعضها وجب انكار الولد و اللعان لئلاّينسبه من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انكار الولد للشبهة و لا للظنّ و لا لمخالفة صفات الولد لصفات الواطئ</w:t>
      </w:r>
      <w:r>
        <w:rPr>
          <w:rFonts w:eastAsia="Amiri" w:cs="Amiri" w:ascii="Amiri" w:hAnsi="Amiri"/>
          <w:color w:val="111111"/>
          <w:sz w:val="28"/>
          <w:szCs w:val="28"/>
          <w:rtl w:val="true"/>
          <w:lang w:bidi="ar-SA"/>
        </w:rPr>
        <w:t>».</w:t>
      </w:r>
      <w:r>
        <w:rPr>
          <w:rStyle w:val="FootnoteAnchor"/>
          <w:rtl w:val="true"/>
        </w:rPr>
        <w:footnoteReference w:id="61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بينهم و لا اشكال في أنّه اذا عرف الزوج خاصّة انتفاء الحمل لاختلال شروط الالتحاق أو بعضها كما لو ولدته لستّة أشهر فصاعدا من حين التزويج و خلوته بها ولكن لم‌يدخل بها فيما بينه و بين اللّه تعالى شأنه في وقت يمكن الحاقه به، وجب عليه انكار الولد و اللعان لئلاّيلحق بنسبه من ليس منه و يترتّب عليه حكم الولد في الميراث و النكاح و نظر محارمه و غير ذلك من الأمور التي لاترتفع الاّ بنفيه؛ لاقتضاء قاعدة الفراش الالتحاق به ظاهرا من غير فرق بين علمه بزناها و عدمه و ان حرم عليه قذفها في الثاني لاحتمال كون الولد من شبهة و انّما الواجب عليه نفي الولد و اللعان</w:t>
      </w:r>
      <w:r>
        <w:rPr>
          <w:rFonts w:eastAsia="Amiri" w:cs="Amiri" w:ascii="Amiri" w:hAnsi="Amiri"/>
          <w:color w:val="111111"/>
          <w:sz w:val="28"/>
          <w:szCs w:val="28"/>
          <w:rtl w:val="true"/>
          <w:lang w:bidi="ar-SA"/>
        </w:rPr>
        <w:t xml:space="preserve">. </w:t>
      </w:r>
      <w:bookmarkStart w:id="455" w:name="pg9623_90529"/>
    </w:p>
    <w:p>
      <w:pPr>
        <w:pStyle w:val="BookText"/>
        <w:rPr/>
      </w:pPr>
      <w:bookmarkEnd w:id="455"/>
      <w:r>
        <w:rPr>
          <w:rFonts w:ascii="Amiri" w:hAnsi="Amiri" w:eastAsia="Amiri" w:cs="Amiri"/>
          <w:color w:val="111111"/>
          <w:sz w:val="28"/>
          <w:sz w:val="28"/>
          <w:szCs w:val="28"/>
          <w:rtl w:val="true"/>
          <w:lang w:bidi="ar-SA"/>
        </w:rPr>
        <w:t>نعم، لو اجتمعت شروط الالتحاق بأن‌ولدته في المدّة التي بين أقلّ الحمل وأكثره من حين وطئه لايجوز له انكار الولد و ألحق به ظاهرا بل التحقيق عدم مشروعيّة اللعان لنفيه مع اعترافه باجتماع شرائط الالحاق أو العلم بها، و حينئذ فلايجوز له نفيه فضلاً عن اللعان؛ للشبهة و لا الظنّ و لا لمخالفة الولد صفات الواطئ</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المتن و كذا صاحبا الشرائع و الجواهر حقّ مطابق للقواعد، و قد تكلّمنا عن ذلك في كتاب النكاح فراجع</w:t>
      </w:r>
      <w:r>
        <w:rPr>
          <w:rFonts w:eastAsia="Amiri" w:cs="Amiri" w:ascii="Amiri" w:hAnsi="Amiri"/>
          <w:color w:val="111111"/>
          <w:sz w:val="28"/>
          <w:szCs w:val="28"/>
          <w:rtl w:val="true"/>
          <w:lang w:bidi="ar-SA"/>
        </w:rPr>
        <w:t>.</w:t>
      </w:r>
      <w:r>
        <w:rPr>
          <w:rStyle w:val="FootnoteAnchor"/>
          <w:rtl w:val="true"/>
        </w:rPr>
        <w:footnoteReference w:id="614"/>
      </w:r>
    </w:p>
    <w:p>
      <w:pPr>
        <w:pStyle w:val="Heading3"/>
        <w:numPr>
          <w:ilvl w:val="2"/>
          <w:numId w:val="1"/>
        </w:numPr>
        <w:rPr/>
      </w:pPr>
      <w:bookmarkStart w:id="456" w:name="__RefHeading___Toc7543408_2870459653"/>
      <w:bookmarkStart w:id="457" w:name="_Toc157"/>
      <w:bookmarkEnd w:id="456"/>
      <w:r>
        <w:rPr>
          <w:rtl w:val="true"/>
        </w:rPr>
        <w:t>فيما لو نفى ولديّة من ولد في فراشه</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نفى ولديّة من ولد في فراشه فان علم أنّه دخل بأمّه دخولاً يمكن معه لحوق الولد به أو أقرّ بذلك و مع ذلك نفاه لايسمع منه و لاينتفي منه لا باللعان و 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لم‌يعلم ذلك و لم‌يقرّ به و قد نفاه امّا مجرّدا عن ذكر السبب بأن‌قال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ذكره بأن‌قال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لم‌أدخل بأمّه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أنكر دخولاً يمكن تكوّنه منه فحينئذ و ان لم‌ينتف عنه بمجرّد نفيه لكن باللعان ينتفي عنه بشرط ثبوت الدخول، و مع عدم ثبوته لم‌يشرع اللعان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علم امكان التحاق الولد به كما اذا دخل بأمّه و تولّد الولد بالشرائط السابقة، ففي هذه الصورة لم‌يسمع انكاره و لم‌ينتف عنه الولد لا باللعان و لا بغيره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لم‌يعلم ذلك ولكن أقرّ بالولد ابتداءً فسيأتي حكمها في المسألة العاشرة</w:t>
      </w:r>
      <w:r>
        <w:rPr>
          <w:rFonts w:eastAsia="Amiri" w:cs="Amiri" w:ascii="Amiri" w:hAnsi="Amiri"/>
          <w:color w:val="111111"/>
          <w:sz w:val="28"/>
          <w:szCs w:val="28"/>
          <w:rtl w:val="true"/>
          <w:lang w:bidi="ar-SA"/>
        </w:rPr>
        <w:t xml:space="preserve">. </w:t>
      </w:r>
      <w:bookmarkStart w:id="458" w:name="pg9623_90531"/>
    </w:p>
    <w:p>
      <w:pPr>
        <w:pStyle w:val="BookText"/>
        <w:rPr/>
      </w:pPr>
      <w:bookmarkEnd w:id="458"/>
      <w:r>
        <w:rPr>
          <w:rFonts w:ascii="Amiri" w:hAnsi="Amiri" w:eastAsia="Amiri" w:cs="Amiri"/>
          <w:color w:val="111111"/>
          <w:sz w:val="28"/>
          <w:sz w:val="28"/>
          <w:szCs w:val="28"/>
          <w:rtl w:val="true"/>
          <w:lang w:bidi="ar-SA"/>
        </w:rPr>
        <w:t>و ثالثة لم‌يعلم ذلك و لم‌يقرّ بالولد و قد نفى الولد مجرّدا عن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لم‌يعلم ذلك و لم‌يقرّ بالولد و قد نفى الولد مع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 ذكر السبب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الصور الثلاث قد شرّعت اللعان و ينتفي عنه الولد باللعان لا بمجرّد النفي كما لايخفى</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7543410_2870459653"/>
      <w:bookmarkStart w:id="460" w:name="_Toc158"/>
      <w:bookmarkEnd w:id="459"/>
      <w:r>
        <w:rPr>
          <w:rtl w:val="true"/>
        </w:rPr>
        <w:t>في اشتراط دوام العقد في اللعان لنفي الولد</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يشرع اللعان لنفي الولد اذا كانت المرأة منكوحة بالعقد الدائم، و أمّا ولد المتمتّع بها فينتفي بنفيه من دون لعان و ان لم‌يجز له نفيه مع عدم علمه بالانتفاء، و لو علم أنّه دخل بها أو أمنى في فرجها أو حواليه بحيث يمكن أن‌يكون الولد منه أو أقرّ بذلك و مع ذلك قد نفاه لم‌ينتف عنه بنفيه، و لم‌يسمع منه ذلك كالدائمة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الكلام في هذه المسألة في فصل النكاح المنقطع من كتاب النكاح، 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يشرع اللعان لنفي الولد اذا كانت المرأة منكوحة بالعقد الدائم، و ذلك لصحيحة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لايلاعن الرجل المرأة التي يتمتّع منها</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دوام العقد في صحّة اللعان بالنسبة الى نفي الولد موضع وفاق و لأنّ ولد المتمتّع بها ينتفي بغير لعان اتّفاقا</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علم أنّه دخل بها أو أمنى في فرجها أو حواليه بحيث يمكن أن‌يكون الولد منه أو أقرّ بذلك و مع ذلك نفاه لم‌ينتف عنه بنفيه، فانّه لايجوز له النفي الاّ مع </w:t>
      </w:r>
    </w:p>
    <w:p>
      <w:pPr>
        <w:pStyle w:val="BookText"/>
        <w:rPr/>
      </w:pPr>
      <w:r>
        <w:rPr>
          <w:rFonts w:ascii="Amiri" w:hAnsi="Amiri" w:eastAsia="Amiri" w:cs="Amiri"/>
          <w:color w:val="111111"/>
          <w:sz w:val="28"/>
          <w:sz w:val="28"/>
          <w:szCs w:val="28"/>
          <w:rtl w:val="true"/>
          <w:lang w:bidi="ar-SA"/>
        </w:rPr>
        <w:t>العلم بالانتفاء و ان عزل أو اتّهمها أو ظنّ الانتفاء بالقرائن الخارجيّة، كما قد فصّلناذلك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له النفي الاّ مع العلم بالانتفاء و ان عزل أو اتّهمها أو ظنّ الانتفاء بالقرائن الخارجيّة، بل قال في شرح قول الفاضل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يلحق به الولد و ان 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كلّ وط‌ء صحيح أو شبهة، فانّ المني سبّاق و الولد للفراش و 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ظهور كلامه في أنّه يجب الحاقه به و ان حصل له الظنّ بعدمه بالأمارات في كلّ وط‌ء صحيح و لو شبهة</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مشروعيّة اللعان لنفي الولد بين كونه حملاً أو منفصلاً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اطلاق الدليل الشامل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منه الخلاف مثل رواية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 السلام يلاعن في كلّ حال الاّ أن‌تكون حاملاً</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تحمل على التأخير في صورة خوف الحامل من الجهوض أو اقامة الحدّ بعد النكول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انتفاء الولد عن الزوج لايلازم كونه من زنا، لاحتمال تكوّنه من وط‌ء الشبهة أو غيره، فلو علم الرجل بعدم التحاق الولد به و ان جاز له بل وجب عليه نفيه عن نفسه لكن لايجوز له أن‌يرميها بالزنا و ينسب ولدها بكونه من زنا</w:t>
      </w:r>
      <w:r>
        <w:rPr>
          <w:rFonts w:eastAsia="Amiri" w:cs="Amiri" w:ascii="Amiri" w:hAnsi="Amiri"/>
          <w:color w:val="111111"/>
          <w:sz w:val="28"/>
          <w:szCs w:val="28"/>
          <w:rtl w:val="true"/>
          <w:lang w:bidi="ar-SA"/>
        </w:rPr>
        <w:t xml:space="preserve">. </w:t>
      </w:r>
      <w:bookmarkStart w:id="461" w:name="pg9623_90535"/>
    </w:p>
    <w:p>
      <w:pPr>
        <w:pStyle w:val="BookText"/>
        <w:rPr/>
      </w:pPr>
      <w:bookmarkEnd w:id="461"/>
      <w:r>
        <w:rPr>
          <w:rFonts w:ascii="Amiri" w:hAnsi="Amiri" w:eastAsia="Amiri" w:cs="Amiri"/>
          <w:color w:val="111111"/>
          <w:sz w:val="28"/>
          <w:sz w:val="28"/>
          <w:szCs w:val="28"/>
          <w:rtl w:val="true"/>
          <w:lang w:bidi="ar-SA"/>
        </w:rPr>
        <w:t>صدر المسألة واضح و دليله ما قال رحمه‌الله من احتمال تكوّنه من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أمّاعدم جواز رمي الزوجة بالزنا فلحرمة قذف الزوجة من غير علم بزناها</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7543412_2870459653"/>
      <w:bookmarkStart w:id="463" w:name="_Toc159"/>
      <w:bookmarkEnd w:id="462"/>
      <w:r>
        <w:rPr>
          <w:rtl w:val="true"/>
        </w:rPr>
        <w:t>في عدم سماع انكار الولد بعد الاقرار به</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بالولد لم‌يسمع انكاره له بعد ذلك، سواء كان اقراره صريحا أو كناية مثل أن‌يبشّر به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مولودك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الزوج حاضرا وقت الولادة و لم‌ينكر الولد مع ارتفاع العذر لم‌يكن له انكاره بعده، بل نسب ذلك الى المشهور لكن الأقوى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أقرّ بالولد صريحا أو فحوىً لم‌يكن له انكاره بعد ذلك</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أقرّ بالولد صريحا أو فحوىً لم‌يكن له انكاره بعد ذلك لما عرفت من قاعدة عدم سماع الانكار بعد الاقرار الصادق عرفا على الصريح و غيره مثل أن‌يبشّر به فيجيب بما يقتضي الرضا، كأن‌يقال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مولودك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أو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أجاب بما لايتضمّن الاقرار بأن‌قال مجيبا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أو أحسن اللّه اليك أو رزقك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اقرارا و لم‌يبطل حقّه من النفي خلافا لبعض العامّة فجعله اقرارا، و ضعفه واضح</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كان الزوج حاضرا وقت الولادة و لم‌ينكر الولد مع ارتفاع الأعذار فعن المبسوط بل المشهور كما في المسالك أنّه لم‌يكن له انكاره بعد ذلك الاّ أن‌يؤخّر بما جرت العادة به كالسعي الى الحاكم؛ لأنّ الحقّ له </w:t>
      </w:r>
      <w:bookmarkStart w:id="464" w:name="pg9623_90537"/>
    </w:p>
    <w:p>
      <w:pPr>
        <w:pStyle w:val="BookText"/>
        <w:rPr/>
      </w:pPr>
      <w:bookmarkEnd w:id="464"/>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لاطلاق ما دلّ على ثبوت حقّ النفي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أقرّ بالولدلزمه الولد للنصوص و لقاعدة اقرار العقلاء، بل لم‌ينتف عنه بعد بنفيه بلا خلاف أجده فيه بل في القواعد الاجماع عليه؛ لعدم سماع الانكار بعد الاقرار حتّى لو لاعن</w:t>
      </w:r>
      <w:r>
        <w:rPr>
          <w:rFonts w:eastAsia="Amiri" w:cs="Amiri" w:ascii="Amiri" w:hAnsi="Amiri"/>
          <w:color w:val="111111"/>
          <w:sz w:val="28"/>
          <w:szCs w:val="28"/>
          <w:rtl w:val="true"/>
          <w:lang w:bidi="ar-SA"/>
        </w:rPr>
        <w:t>».</w:t>
      </w:r>
      <w:r>
        <w:rPr>
          <w:rStyle w:val="FootnoteAnchor"/>
          <w:rtl w:val="true"/>
        </w:rPr>
        <w:footnoteReference w:id="620"/>
      </w:r>
    </w:p>
    <w:p>
      <w:pPr>
        <w:pStyle w:val="Heading3"/>
        <w:numPr>
          <w:ilvl w:val="2"/>
          <w:numId w:val="1"/>
        </w:numPr>
        <w:rPr/>
      </w:pPr>
      <w:bookmarkStart w:id="465" w:name="__RefHeading___Toc7543414_2870459653"/>
      <w:bookmarkStart w:id="466" w:name="_Toc160"/>
      <w:bookmarkEnd w:id="465"/>
      <w:r>
        <w:rPr>
          <w:rtl w:val="true"/>
        </w:rPr>
        <w:t>في بيان صيغة اللعان و عدم وقوعه الاّ عند الحاكم الشرعي</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اللعان الاّ عند الحاكم الشرعي، و الأحوط أن لايقع حتّى عند المنصوب من قبله لذلك، و صورته أن‌يبدأ الرجل و يقول بعد ما قذفها أو نفى ولدها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أنّي لمن الصادقين فيما قلت من قذفها أو نفي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أربع مرّات، ثمّ يقول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عليّ ان كنت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المرأة بعد ذلك أربع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أنّه لمن الكاذبين في مقالته من الرمي بالزنا أو نفي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غضب اللّه عليّ ان كان من الصادقين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لايقع اللعان الاّ عند الحاكم الشرعي؛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الملاعن و الملاعنة 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الامام مستدبر القبلة يقيمهما بين يديه مستقبل القبلة بحذائه و يبدأ بالرجل ثمّ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صحيحة البزنطي أنّه سأل أبا الحسن الرضا عليه السلام فقال 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كيف الملاعنة؟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الامام و يجعل ظهره الى القبلة و يجعل الرجل عن يمينه و المرأة و الصبي عن يساره</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لايصحّ اللعان الاّ عند الحاكم أو من ينصبه</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بالحاكم هو الامام و بمنصوبه من نصبه للحكم عموما أو للّعان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 حال حضور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 الغيبة فينفذ فيه حكم الفقيه الجامع لشرائط الفتوى؛ لأنّه منصوب من قبل الامام على العموم كما يتولّى غيره من الأحكام</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الظاهر أنّ اللعان لاتقع عند المنصوب من الحاكم الشرعي اذا كان المنصوب غير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صورته فهي كما في المتن، مذكورة في القرآن الكريم</w:t>
      </w:r>
      <w:r>
        <w:rPr>
          <w:rStyle w:val="FootnoteAnchor"/>
          <w:rtl w:val="true"/>
        </w:rPr>
        <w:footnoteReference w:id="625"/>
      </w:r>
      <w:r>
        <w:rPr>
          <w:rFonts w:ascii="Amiri" w:hAnsi="Amiri" w:eastAsia="Amiri" w:cs="Amiri"/>
          <w:color w:val="111111"/>
          <w:sz w:val="28"/>
          <w:sz w:val="28"/>
          <w:szCs w:val="28"/>
          <w:rtl w:val="true"/>
          <w:lang w:bidi="ar-SA"/>
        </w:rPr>
        <w:t>، و السنّة المستفيضة</w:t>
      </w:r>
      <w:r>
        <w:rPr>
          <w:rStyle w:val="FootnoteAnchor"/>
          <w:rtl w:val="true"/>
        </w:rPr>
        <w:footnoteReference w:id="626"/>
      </w:r>
      <w:r>
        <w:rPr>
          <w:rFonts w:ascii="Amiri" w:hAnsi="Amiri" w:eastAsia="Amiri" w:cs="Amiri"/>
          <w:color w:val="111111"/>
          <w:sz w:val="28"/>
          <w:sz w:val="28"/>
          <w:szCs w:val="28"/>
          <w:rtl w:val="true"/>
          <w:lang w:bidi="ar-SA"/>
        </w:rPr>
        <w:t>، و 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أن‌تكون الشهادة و اللعن على الوجه المذكور، فلو قال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أو أقسم أو شهدت أو أنا شاهد أو أبدلا لفظ الجلالة بغيره كالرحمن و خالق البشر و نحوهما أو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صادق أو لصادق أو من الصادقين بغير ذكر اللام أو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لكاذب أو كاذب أو من الكاذبين لم‌يقع، و كذا لو أبدل الرجل اللعنة بالغضب و المرأة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أن‌تكون الشهادة و اللعن على الوجه المذكور؛ لظاهر الكتاب و النصوص و الاجماع كما في الجواهر</w:t>
      </w:r>
      <w:r>
        <w:rPr>
          <w:rFonts w:eastAsia="Amiri" w:cs="Amiri" w:ascii="Amiri" w:hAnsi="Amiri"/>
          <w:color w:val="111111"/>
          <w:sz w:val="28"/>
          <w:szCs w:val="28"/>
          <w:rtl w:val="true"/>
          <w:lang w:bidi="ar-SA"/>
        </w:rPr>
        <w:t xml:space="preserve">. </w:t>
      </w:r>
      <w:bookmarkStart w:id="467" w:name="pg9623_90541"/>
    </w:p>
    <w:p>
      <w:pPr>
        <w:pStyle w:val="BookText"/>
        <w:rPr/>
      </w:pPr>
      <w:bookmarkEnd w:id="467"/>
      <w:r>
        <w:rPr>
          <w:rFonts w:ascii="Amiri" w:hAnsi="Amiri" w:eastAsia="Amiri" w:cs="Amiri"/>
          <w:color w:val="111111"/>
          <w:sz w:val="28"/>
          <w:sz w:val="28"/>
          <w:szCs w:val="28"/>
          <w:rtl w:val="true"/>
          <w:lang w:bidi="ar-SA"/>
        </w:rPr>
        <w:t xml:space="preserve">فلو قال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به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لم‌يقع اللعان؛ لأنّه خلافالمجعول شرعا و كذا لو أبدل الرجل اللعنة بالغضب و المرأة بالعكس لم‌يقع اللعان؛ لأصالة عدم ترتّب الأثر في غير ما هو الظاهر من القرآن و الخبر، و الظاهر أنّه ممّا لا خلاف فيه</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7543416_2870459653"/>
      <w:bookmarkStart w:id="469" w:name="_Toc161"/>
      <w:bookmarkEnd w:id="468"/>
      <w:r>
        <w:rPr>
          <w:rtl w:val="true"/>
        </w:rPr>
        <w:t>في شرائط اللعان</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أن‌يكون اتيان كلّ منهما باللعان بعد القاء الحاكم ايّاه عليه، فلو بادر به قبل أن‌يأمر الحاكم به لم‌يقع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أن‌تكون الصيغة بالعربية الصحيحة مع القدرة عليها، و الاّ أتى بالميسور منها و مع التعذّر أتى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أن‌يكونا قائمين عند التلفّظ بألفاظهما الخمسة، و هل يعتبر أن‌يكونا قائمين معا عند تلفّظ كلّ منهما أو يكفي قيام كلّ عند تلفّظه بما يخصّه؟ أحوطهما الأوّل، بل لايخلو 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أن‌يكون اتيان كلّ منهما باللعان بعد القاء الحاكم ايّاه كما تقدّم في صحيحة عبدالرحمن بن الحجّاج</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فوقّفها رسول‌اللّه صلى‌الله‌عليه‌و‌آله و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أربع شهادات باللّه انّك لمن الصادقين فيما رميتها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 وعظه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 لعنة اللّه شديدة،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الخامسة أنّ لعنة اللّه عليك ان كنت من الكاذبين،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فأمر به فنحّي ثمّ قال صلى‌الله‌عليه‌و‌آله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أربع شهادات باللّه انّ زوجك لمن الكاذبين فيما رماك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فوعظها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فانّ غضب اللّه شديد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اشهدي الخامسة </w:t>
      </w:r>
      <w:bookmarkStart w:id="470" w:name="pg9623_90543"/>
    </w:p>
    <w:p>
      <w:pPr>
        <w:pStyle w:val="BookText"/>
        <w:rPr/>
      </w:pPr>
      <w:bookmarkEnd w:id="470"/>
      <w:r>
        <w:rPr>
          <w:rFonts w:ascii="Amiri" w:hAnsi="Amiri" w:eastAsia="Amiri" w:cs="Amiri"/>
          <w:color w:val="111111"/>
          <w:sz w:val="28"/>
          <w:sz w:val="28"/>
          <w:szCs w:val="28"/>
          <w:rtl w:val="true"/>
          <w:lang w:bidi="ar-SA"/>
        </w:rPr>
        <w:t>أنّ غضب اللّه عليك ان كان زوجك من الصادقين فيما رماك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لاتجتمعا بنكاح أبدا بعد ما تلاعنتما</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ثمّ انّه يجب أن‌يكون النطق بالعربيّة الصحيحة غير الملحونة مع القدرة؛ لأنّه الثابت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بغيرها مع التعذّر كما جاز في غيرها من الايقاعات للضرورة و اذا كان الحاكم غير عارف بتلك اللغة افتقر الى حضور مترجمين و لايكفي الواحد و لا غير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أن‌يكون الرجل قائما عند التلفّظ بألفاظه الخمس و كذا المرأة وفاقا للمحكي عن المقنع و المبسوط و السرائر؛ لما عن الفقيه من أنّه 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الرجل فيحلف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تقف المرأة فتحلف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للمحكي من فعل النبي صلى‌الله‌عليه‌و‌آله من أنّه أمر عويمرا بالقيام فلمّا تمّت شهادته أمر امرأته بالقيام</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ولكن الظاهر من صحيحة محمّد بن مسلم المتقدّمة في شرح المسألة الحادية عشرة حيث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يقيمهما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قيامهما معا، و كذا ظاهر قوله عليه السلام في صحيحة عبدالرحمن المتقدّمة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فوقّفها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بتوقيفها أمرها بالقيام عنده و عليه فقيام كلّ منهما عند بيان الشهادتين ان لم‌يكن أقوى فهو أحوط</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7543418_2870459653"/>
      <w:bookmarkStart w:id="472" w:name="_Toc162"/>
      <w:bookmarkEnd w:id="471"/>
      <w:r>
        <w:rPr>
          <w:rtl w:val="true"/>
        </w:rPr>
        <w:t>في أحكام اللعان</w:t>
      </w:r>
      <w:bookmarkEnd w:id="47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اللعان الجامع للشرائط منهما يترتّب عليه أحكام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عقد النكاح و الفرقة بينهما،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الأبديّة، </w:t>
      </w:r>
    </w:p>
    <w:p>
      <w:pPr>
        <w:pStyle w:val="BookText"/>
        <w:rPr/>
      </w:pPr>
      <w:r>
        <w:rPr>
          <w:rFonts w:ascii="Amiri" w:hAnsi="Amiri" w:eastAsia="Amiri" w:cs="Amiri"/>
          <w:color w:val="111111"/>
          <w:sz w:val="28"/>
          <w:sz w:val="28"/>
          <w:szCs w:val="28"/>
          <w:rtl w:val="true"/>
          <w:lang w:bidi="ar-SA"/>
        </w:rPr>
        <w:t>فلاتحلّ له أبدا و لو بعقد جديد، و هذان الحكمان ثابتان في مطلق اللعان، سواء كان للقذف أو لنفي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حدّ القذف عن الزوج بلعانه، و سقوط حدّ الزنا عن الزوجة بلعانها، فلو قذفها ثمّ لاعن و نكلت هي عن اللعان تخلّص الرجل عن حدّ القذف، و تحدّ المرأة حدّ الزانية، لأنّ لعانه بمنزلة البيّنة في اثبات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الولد عن الرجل دون المرأة ان تلاعنا لنفيه، بمعنى أنّه لو نفاه و ادّعت كونه له فتلاعنا لم‌يكن توارث بين الرجل و الولد، و كذا بين الولد و كلّ من انتسب إليه بالأبوّة كالجدّ و الجدّة و الأخ و الأخت للأب و كذا الأعمام و العمّات، بخلاف الأمّ و من انتسب اليه بها، حتّى أنّ الاخوة للأب و الأمّ بحكم الاخوة للأمّ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كذّب نفسه بعد ما لاعن لنفي الولد لحق به الولد فيما عليه لا فيما له، فيرثه الولد و لايرثه الأب و لا من يتقرّب به و لايرث الولد أقارب أبيه باقراره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أحكامه فتشتمل على مسائل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بالقذف وجوب الحدّ في حقّ الرجل و بلعانه سقوط الحدّ في حقّه و وجوب الحدّ في حقّ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لعانهما ثبوت أحكام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الحدّين و انتفاء الولد عن الرجل دون المرأة و زوال الفراش و التحريم بالمؤبّد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أكذب نفسه في أثناء اللعان أونكل ثبت عليه الحدّ و لم‌تثبت عليه الأحكام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نكلت هي أو أقرّت رجمت و سقط الحدّ عنه و لم‌يزل الفراش و لايثبت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أكذب نفسه بعد اللعان ألحق به الولد لكن يرثه الولد و لايرثه الأب، و لا من يتقرّب به و ترثه الأمّ و من تقرّب بها و لم‌يعد الفراش و لم‌يزل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عليه الحدّ؟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أنّه 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اعترفت </w:t>
      </w:r>
    </w:p>
    <w:p>
      <w:pPr>
        <w:pStyle w:val="BookText"/>
        <w:rPr/>
      </w:pPr>
      <w:r>
        <w:rPr>
          <w:rFonts w:ascii="Amiri" w:hAnsi="Amiri" w:eastAsia="Amiri" w:cs="Amiri"/>
          <w:color w:val="111111"/>
          <w:sz w:val="28"/>
          <w:sz w:val="28"/>
          <w:szCs w:val="28"/>
          <w:rtl w:val="true"/>
          <w:lang w:bidi="ar-SA"/>
        </w:rPr>
        <w:t>بعد اللعان لايجب عليها الحدّ الاّ أن‌تقرّ أربع مرّات و في وجوبه معها تردّد</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تلاعنا يزول الفراش و حرمت عليه مؤبّدا و يسقط عنهما الحدّان؛ لقوله عليه السلام نقلاً عن رسول‌اللّه صلى‌الله‌عليه‌و‌آلهفي ذيل صحيحة عبدالرحمن بن الحجّاج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 بينهما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لاتجتمعا بنكاح أبدا بعد ما تلاعنتما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عليه السلام في ذيل رواية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لم‌تنكل درئ عنها الحدّ و هو الرجم ثمّ يفرّق بينهما و لاتحلّ له أبدا</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قوله عليه السلام في ذيل رواية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فعلت درأت عن نفسها الحدّ ثمّ لاتحلّ له الى يوم القيامة</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لو نكلت أو أقرّت رجمت و سقط الحدّ عنه؛ لقوله عليه السلام في رواية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نكلت 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الفضيل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افترى على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يلاعنها فان أبى أن‌يلاعنها جلد الحدّ و ردّت اليه امرأته و ان لاعنها فرّق بينهما و لم‌تحلّ له الى يوم القيامة و الملاعنة أن‌يشهد عليها أربع شهادات باللّه أنّي رأيتك تزنين و الخامسة يلعن نفسه ان كان من الكاذبين، فان أقرّت رجمت و ان أرادت أن‌تدرأ عنها العذاب شهدت أربع شهادات باللّه انّه لمن الكاذبين و الخامسة أنّ غضب اللّه عليها ان كان من الصادقين، فان </w:t>
      </w:r>
      <w:bookmarkStart w:id="473" w:name="pg9623_90548"/>
    </w:p>
    <w:p>
      <w:pPr>
        <w:pStyle w:val="BookText"/>
        <w:rPr/>
      </w:pPr>
      <w:bookmarkEnd w:id="473"/>
      <w:r>
        <w:rPr>
          <w:rFonts w:ascii="Amiri" w:hAnsi="Amiri" w:eastAsia="Amiri" w:cs="Amiri"/>
          <w:color w:val="111111"/>
          <w:sz w:val="28"/>
          <w:sz w:val="28"/>
          <w:szCs w:val="28"/>
          <w:rtl w:val="true"/>
          <w:lang w:bidi="ar-SA"/>
        </w:rPr>
        <w:t>كان انتفى من ولدها ألحق بأخواله يرثونه و لايرثهم الاّ أن‌يرث أمّهفان سمّاه أحد ولد زنا جلد الذي يسمّه الحدّ</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في ذيل رواية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ادّعى الرجل الولد بعد الملاعنة نسب اليه ولده و لم‌ترجع اليه امرأته فان مات الأب ورثه الابن و ان مات الابن لم‌يرثه الأب و يكون ميراثه لأمّه فان لم‌يكن له أمّ فميراثه لأخواله و لم‌يرثه أحد من قبل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فصّلنا أحكام اللعان، كلّ في موضع يخصّ به ككتاب النكاح و الميراث و غيرهما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Heading3"/>
        <w:numPr>
          <w:ilvl w:val="2"/>
          <w:numId w:val="1"/>
        </w:numPr>
        <w:rPr/>
      </w:pPr>
      <w:bookmarkStart w:id="474" w:name="__RefHeading___Toc7543420_2870459653"/>
      <w:bookmarkStart w:id="475" w:name="_Toc163"/>
      <w:bookmarkEnd w:id="474"/>
      <w:r>
        <w:rPr>
          <w:rtl w:val="true"/>
        </w:rPr>
        <w:t>في مسائل متعلّقة باللعان</w:t>
      </w:r>
      <w:bookmarkEnd w:id="47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أن‌يعيّنها بما يرفع الاشتباه ان كان له زوجات متعدّدة؛ لظواهر الأدلّة و أصالة عدم تحقّق اللعان الاّ بالمعيّنة في الخارج من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عليها تعيين الرجل؛ لعدم احتمال التعدّد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اللعان أن‌يجلس الحاكم مستدبر القبلة و أن‌يقف الرجل عن يمينه و المرأة و الولد عن يمين الرجل كما في صحيحة البزنطي و صحيحة محمّد بن مسلم المتقدّمتين، و يحضر مجلس اللعان من يسمعه و أن‌يعظه الحاكم قبل ذكر اللعن و كذا المرأة قبل ذكر الغضب، كما في صحيحة عبدالرحمن المتقدّمة، و أن‌يغلّظ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لعان الزوجين يوجب انفساخ النكاح الذي بينهما و ليس بطلاق فلايعتبر فيه شرائط الطلاق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العدّة ثابتة على المرأة اذا كانت ممّن عليها العدّة في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قذفها فماتت قبل تحقّق اللعان سقط اللعان و ورثها الزوج ولوارثها استيفاء حدّ القذف منه ان لم‌يلاعن و الاّ لايرثها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شهد أربعة بالزنا و الزوج أحدهم ترجم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رمي الولد بالزنا بعد اللعان مطلقا و لو رماه أحد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لوتمّ اللعان و فرّق بينهما يجب على الزوج دفع المهر ان كان على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بالآلات الحديثة عدم لحوق الولد بالرجل فهل يلزمه اللعان لنفيه أم لا؟ الظاهر لزومها لكونها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التوكيل في اللعان؟ الظاهر عدم جوازه و ذلك لأنّ اللعان و مشروعيّتها خلاف الأصل و القواعد، و المنساق من دليلها هو انحصار الزوج بها، فلاتشملها اطلاقات أدلّة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بعون اللّه الملك العلاّم شرح كتاب الطلاق و الظهار و الايلاء و اللعان</w:t>
      </w:r>
    </w:p>
    <w:p>
      <w:pPr>
        <w:pStyle w:val="BookText"/>
        <w:rPr/>
      </w:pPr>
      <w:r>
        <w:rPr>
          <w:rFonts w:ascii="Amiri" w:hAnsi="Amiri" w:eastAsia="Amiri" w:cs="Amiri"/>
          <w:color w:val="111111"/>
          <w:sz w:val="28"/>
          <w:sz w:val="28"/>
          <w:szCs w:val="28"/>
          <w:rtl w:val="true"/>
          <w:lang w:bidi="ar-SA"/>
        </w:rPr>
        <w:t>من تحرير الوسيلة للامام الخميني قدس‌سره في شهر رمضان المبارك</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فنسأل اللّه الاخلاص و القبول و الحمد للّه ربّ العالمين‌و صلّى اللّه</w:t>
      </w:r>
    </w:p>
    <w:p>
      <w:pPr>
        <w:pStyle w:val="BookText"/>
        <w:rPr/>
      </w:pPr>
      <w:r>
        <w:rPr>
          <w:rFonts w:ascii="Amiri" w:hAnsi="Amiri" w:eastAsia="Amiri" w:cs="Amiri"/>
          <w:color w:val="111111"/>
          <w:sz w:val="28"/>
          <w:sz w:val="28"/>
          <w:szCs w:val="28"/>
          <w:rtl w:val="true"/>
          <w:lang w:bidi="ar-SA"/>
        </w:rPr>
        <w:t>و سلّم على خير خلقه محمّد و آله الطيّبين</w:t>
      </w:r>
    </w:p>
    <w:p>
      <w:pPr>
        <w:pStyle w:val="BookText"/>
        <w:rPr/>
      </w:pPr>
      <w:r>
        <w:rPr>
          <w:rFonts w:ascii="Amiri" w:hAnsi="Amiri" w:eastAsia="Amiri" w:cs="Amiri"/>
          <w:color w:val="111111"/>
          <w:sz w:val="28"/>
          <w:sz w:val="28"/>
          <w:szCs w:val="28"/>
          <w:rtl w:val="true"/>
          <w:lang w:bidi="ar-SA"/>
        </w:rPr>
        <w:t>سيّد علي محمّد دستغيب الحسيني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سيّد علي أكبر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العقل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معروف يوجب الهذيان في الكلام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طلاق الصبيان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طلاق المضطرّ و المكره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لايجوز عتق في استكراه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ورد في هامش المسوّدة و لم‌يظهر في المصوّرة و هو ثابت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الذي تجعله المرأة في شعرها عند الامتشاط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تزيّنت و أظهرت زينتها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جاء في المصدر و ليس في الوسائل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جاء في المصدر و ليس في الوسائل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 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حكم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68113</Words>
  <Characters>279475</Characters>
  <CharactersWithSpaces>345305</CharactersWithSpaces>
  <Paragraphs>2549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2026-08-20T17:22:17Z</dcterms:created>
  <dc:creator>ghaemiyeh.com</dc:creator>
  <dc:description/>
  <dc:language>en-US</dc:language>
  <cp:lastModifiedBy/>
  <dcterms:modified xsi:type="dcterms:W3CDTF">2026-08-20T20:52:27Z</dcterms:modified>
  <cp:revision>1</cp:revision>
  <dc:subject/>
  <dc:title>الهادی إلى أحکام الطلاق و ملحقاته الظهار و الایلاء و اللعان</dc:title>
</cp:coreProperties>
</file>

<file path=docProps/custom.xml><?xml version="1.0" encoding="utf-8"?>
<Properties xmlns="http://schemas.openxmlformats.org/officeDocument/2006/custom-properties" xmlns:vt="http://schemas.openxmlformats.org/officeDocument/2006/docPropsVTypes"/>
</file>