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العاشر علی بن محمد الهادی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03910_2870459653">
            <w:r>
              <w:rPr>
                <w:webHidden/>
                <w:rStyle w:val="IndexLink"/>
                <w:rtl w:val="true"/>
              </w:rPr>
              <w:t>هویة الکتاب</w:t>
            </w:r>
            <w:r>
              <w:rPr>
                <w:rStyle w:val="IndexLink"/>
                <w:rtl w:val="true"/>
              </w:rPr>
              <w:t>:</w:t>
              <w:tab/>
            </w:r>
            <w:r>
              <w:rPr>
                <w:rStyle w:val="IndexLink"/>
              </w:rPr>
              <w:t>4</w:t>
            </w:r>
          </w:hyperlink>
        </w:p>
        <w:p>
          <w:pPr>
            <w:pStyle w:val="Contents2"/>
            <w:tabs>
              <w:tab w:val="clear" w:pos="8743"/>
              <w:tab w:val="right" w:pos="9026" w:leader="dot"/>
            </w:tabs>
            <w:rPr/>
          </w:pPr>
          <w:hyperlink w:anchor="__RefHeading___Toc6903912_2870459653">
            <w:r>
              <w:rPr>
                <w:webHidden/>
                <w:rStyle w:val="IndexLink"/>
                <w:rtl w:val="true"/>
              </w:rPr>
              <w:t>الامام العاشر</w:t>
            </w:r>
            <w:r>
              <w:rPr>
                <w:rStyle w:val="IndexLink"/>
                <w:rtl w:val="true"/>
              </w:rPr>
              <w:tab/>
            </w:r>
            <w:r>
              <w:rPr>
                <w:rStyle w:val="IndexLink"/>
              </w:rPr>
              <w:t>4</w:t>
            </w:r>
          </w:hyperlink>
        </w:p>
        <w:p>
          <w:pPr>
            <w:pStyle w:val="Contents2"/>
            <w:tabs>
              <w:tab w:val="clear" w:pos="8743"/>
              <w:tab w:val="right" w:pos="9026" w:leader="dot"/>
            </w:tabs>
            <w:rPr/>
          </w:pPr>
          <w:hyperlink w:anchor="__RefHeading___Toc6903914_2870459653">
            <w:r>
              <w:rPr>
                <w:webHidden/>
                <w:rStyle w:val="IndexLink"/>
                <w:rtl w:val="true"/>
              </w:rPr>
              <w:t xml:space="preserve">عصارة من تاريخ حياة الامام </w:t>
            </w:r>
            <w:r>
              <w:rPr>
                <w:rStyle w:val="IndexLink"/>
                <w:rtl w:val="true"/>
              </w:rPr>
              <w:t>(</w:t>
            </w:r>
            <w:r>
              <w:rPr>
                <w:rStyle w:val="IndexLink"/>
                <w:rtl w:val="true"/>
              </w:rPr>
              <w:t>عَلَيهِ السَّلَامُ</w:t>
            </w:r>
            <w:r>
              <w:rPr>
                <w:rStyle w:val="IndexLink"/>
                <w:rtl w:val="true"/>
              </w:rPr>
              <w:t>):</w:t>
              <w:tab/>
            </w:r>
            <w:r>
              <w:rPr>
                <w:rStyle w:val="IndexLink"/>
              </w:rPr>
              <w:t>6</w:t>
            </w:r>
          </w:hyperlink>
        </w:p>
        <w:p>
          <w:pPr>
            <w:pStyle w:val="Contents2"/>
            <w:tabs>
              <w:tab w:val="clear" w:pos="8743"/>
              <w:tab w:val="right" w:pos="9026" w:leader="dot"/>
            </w:tabs>
            <w:rPr/>
          </w:pPr>
          <w:hyperlink w:anchor="__RefHeading___Toc6903916_2870459653">
            <w:r>
              <w:rPr>
                <w:webHidden/>
                <w:rStyle w:val="IndexLink"/>
                <w:rtl w:val="true"/>
              </w:rPr>
              <w:t>سلوك الخلفاء</w:t>
            </w:r>
            <w:r>
              <w:rPr>
                <w:rStyle w:val="IndexLink"/>
                <w:rtl w:val="true"/>
              </w:rPr>
              <w:t>:</w:t>
              <w:tab/>
            </w:r>
            <w:r>
              <w:rPr>
                <w:rStyle w:val="IndexLink"/>
              </w:rPr>
              <w:t>8</w:t>
            </w:r>
          </w:hyperlink>
        </w:p>
        <w:p>
          <w:pPr>
            <w:pStyle w:val="Contents2"/>
            <w:tabs>
              <w:tab w:val="clear" w:pos="8743"/>
              <w:tab w:val="right" w:pos="9026" w:leader="dot"/>
            </w:tabs>
            <w:rPr/>
          </w:pPr>
          <w:hyperlink w:anchor="__RefHeading___Toc6903918_2870459653">
            <w:r>
              <w:rPr>
                <w:webHidden/>
                <w:rStyle w:val="IndexLink"/>
                <w:rtl w:val="true"/>
              </w:rPr>
              <w:t>دعوة الامام الى سامِرّاء</w:t>
            </w:r>
            <w:r>
              <w:rPr>
                <w:rStyle w:val="IndexLink"/>
                <w:rtl w:val="true"/>
              </w:rPr>
              <w:t>:</w:t>
              <w:tab/>
            </w:r>
            <w:r>
              <w:rPr>
                <w:rStyle w:val="IndexLink"/>
              </w:rPr>
              <w:t>15</w:t>
            </w:r>
          </w:hyperlink>
        </w:p>
        <w:p>
          <w:pPr>
            <w:pStyle w:val="Contents2"/>
            <w:tabs>
              <w:tab w:val="clear" w:pos="8743"/>
              <w:tab w:val="right" w:pos="9026" w:leader="dot"/>
            </w:tabs>
            <w:rPr/>
          </w:pPr>
          <w:hyperlink w:anchor="__RefHeading___Toc6903920_2870459653">
            <w:r>
              <w:rPr>
                <w:webHidden/>
                <w:rStyle w:val="IndexLink"/>
                <w:rtl w:val="true"/>
              </w:rPr>
              <w:t xml:space="preserve">محاصرة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واستشهاده</w:t>
            </w:r>
            <w:r>
              <w:rPr>
                <w:rStyle w:val="IndexLink"/>
                <w:rtl w:val="true"/>
              </w:rPr>
              <w:tab/>
            </w:r>
            <w:r>
              <w:rPr>
                <w:rStyle w:val="IndexLink"/>
              </w:rPr>
              <w:t>25</w:t>
            </w:r>
          </w:hyperlink>
        </w:p>
        <w:p>
          <w:pPr>
            <w:pStyle w:val="Contents2"/>
            <w:tabs>
              <w:tab w:val="clear" w:pos="8743"/>
              <w:tab w:val="right" w:pos="9026" w:leader="dot"/>
            </w:tabs>
            <w:rPr/>
          </w:pPr>
          <w:hyperlink w:anchor="__RefHeading___Toc6903922_2870459653">
            <w:r>
              <w:rPr>
                <w:webHidden/>
                <w:rStyle w:val="IndexLink"/>
                <w:rtl w:val="true"/>
              </w:rPr>
              <w:t>معاجز الامام والارتباط بالغيب</w:t>
            </w:r>
            <w:r>
              <w:rPr>
                <w:rStyle w:val="IndexLink"/>
                <w:rtl w:val="true"/>
              </w:rPr>
              <w:t>:</w:t>
              <w:tab/>
            </w:r>
            <w:r>
              <w:rPr>
                <w:rStyle w:val="IndexLink"/>
              </w:rPr>
              <w:t>27</w:t>
            </w:r>
          </w:hyperlink>
        </w:p>
        <w:p>
          <w:pPr>
            <w:pStyle w:val="Contents2"/>
            <w:tabs>
              <w:tab w:val="clear" w:pos="8743"/>
              <w:tab w:val="right" w:pos="9026" w:leader="dot"/>
            </w:tabs>
            <w:rPr/>
          </w:pPr>
          <w:hyperlink w:anchor="__RefHeading___Toc6903924_2870459653">
            <w:r>
              <w:rPr>
                <w:webHidden/>
                <w:rStyle w:val="IndexLink"/>
              </w:rPr>
              <w:t>1</w:t>
            </w:r>
            <w:r>
              <w:rPr>
                <w:rStyle w:val="IndexLink"/>
                <w:rtl w:val="true"/>
              </w:rPr>
              <w:t xml:space="preserve">- </w:t>
            </w:r>
            <w:r>
              <w:rPr>
                <w:rStyle w:val="IndexLink"/>
                <w:rtl w:val="true"/>
              </w:rPr>
              <w:t>الامامة والقيادة في سنين الطفولة</w:t>
            </w:r>
            <w:r>
              <w:rPr>
                <w:rStyle w:val="IndexLink"/>
                <w:rtl w:val="true"/>
              </w:rPr>
              <w:t>:</w:t>
              <w:tab/>
            </w:r>
            <w:r>
              <w:rPr>
                <w:rStyle w:val="IndexLink"/>
              </w:rPr>
              <w:t>28</w:t>
            </w:r>
          </w:hyperlink>
        </w:p>
        <w:p>
          <w:pPr>
            <w:pStyle w:val="Contents2"/>
            <w:tabs>
              <w:tab w:val="clear" w:pos="8743"/>
              <w:tab w:val="right" w:pos="9026" w:leader="dot"/>
            </w:tabs>
            <w:rPr/>
          </w:pPr>
          <w:hyperlink w:anchor="__RefHeading___Toc6903926_2870459653">
            <w:r>
              <w:rPr>
                <w:webHidden/>
                <w:rStyle w:val="IndexLink"/>
              </w:rPr>
              <w:t>2</w:t>
            </w:r>
            <w:r>
              <w:rPr>
                <w:rStyle w:val="IndexLink"/>
                <w:rtl w:val="true"/>
              </w:rPr>
              <w:t xml:space="preserve">- </w:t>
            </w:r>
            <w:r>
              <w:rPr>
                <w:rStyle w:val="IndexLink"/>
                <w:rtl w:val="true"/>
              </w:rPr>
              <w:t xml:space="preserve">الاخبار عن موت </w:t>
            </w:r>
            <w:r>
              <w:rPr>
                <w:rStyle w:val="IndexLink"/>
                <w:rtl w:val="true"/>
              </w:rPr>
              <w:t>«</w:t>
            </w:r>
            <w:r>
              <w:rPr>
                <w:rStyle w:val="IndexLink"/>
                <w:rtl w:val="true"/>
              </w:rPr>
              <w:t>الواثق</w:t>
            </w:r>
            <w:r>
              <w:rPr>
                <w:rStyle w:val="IndexLink"/>
                <w:rtl w:val="true"/>
              </w:rPr>
              <w:t xml:space="preserve">» </w:t>
            </w:r>
            <w:r>
              <w:rPr>
                <w:rStyle w:val="IndexLink"/>
                <w:rtl w:val="true"/>
              </w:rPr>
              <w:t>الخليفة العباسي</w:t>
            </w:r>
            <w:r>
              <w:rPr>
                <w:rStyle w:val="IndexLink"/>
                <w:rtl w:val="true"/>
              </w:rPr>
              <w:t>:</w:t>
              <w:tab/>
            </w:r>
            <w:r>
              <w:rPr>
                <w:rStyle w:val="IndexLink"/>
              </w:rPr>
              <w:t>29</w:t>
            </w:r>
          </w:hyperlink>
        </w:p>
        <w:p>
          <w:pPr>
            <w:pStyle w:val="Contents2"/>
            <w:tabs>
              <w:tab w:val="clear" w:pos="8743"/>
              <w:tab w:val="right" w:pos="9026" w:leader="dot"/>
            </w:tabs>
            <w:rPr/>
          </w:pPr>
          <w:hyperlink w:anchor="__RefHeading___Toc6903928_2870459653">
            <w:r>
              <w:rPr>
                <w:webHidden/>
                <w:rStyle w:val="IndexLink"/>
              </w:rPr>
              <w:t>3</w:t>
            </w:r>
            <w:r>
              <w:rPr>
                <w:rStyle w:val="IndexLink"/>
                <w:rtl w:val="true"/>
              </w:rPr>
              <w:t xml:space="preserve">- </w:t>
            </w:r>
            <w:r>
              <w:rPr>
                <w:rStyle w:val="IndexLink"/>
                <w:rtl w:val="true"/>
              </w:rPr>
              <w:t>تكلّمه باللغة التركيّة</w:t>
            </w:r>
            <w:r>
              <w:rPr>
                <w:rStyle w:val="IndexLink"/>
                <w:rtl w:val="true"/>
              </w:rPr>
              <w:t>:</w:t>
              <w:tab/>
            </w:r>
            <w:r>
              <w:rPr>
                <w:rStyle w:val="IndexLink"/>
              </w:rPr>
              <w:t>30</w:t>
            </w:r>
          </w:hyperlink>
        </w:p>
        <w:p>
          <w:pPr>
            <w:pStyle w:val="Contents2"/>
            <w:tabs>
              <w:tab w:val="clear" w:pos="8743"/>
              <w:tab w:val="right" w:pos="9026" w:leader="dot"/>
            </w:tabs>
            <w:rPr/>
          </w:pPr>
          <w:hyperlink w:anchor="__RefHeading___Toc6903930_2870459653">
            <w:r>
              <w:rPr>
                <w:webHidden/>
                <w:rStyle w:val="IndexLink"/>
              </w:rPr>
              <w:t>4</w:t>
            </w:r>
            <w:r>
              <w:rPr>
                <w:rStyle w:val="IndexLink"/>
                <w:rtl w:val="true"/>
              </w:rPr>
              <w:t xml:space="preserve">- </w:t>
            </w:r>
            <w:r>
              <w:rPr>
                <w:rStyle w:val="IndexLink"/>
                <w:rtl w:val="true"/>
              </w:rPr>
              <w:t>خضوع الوحوش له</w:t>
            </w:r>
            <w:r>
              <w:rPr>
                <w:rStyle w:val="IndexLink"/>
                <w:rtl w:val="true"/>
              </w:rPr>
              <w:tab/>
            </w:r>
            <w:r>
              <w:rPr>
                <w:rStyle w:val="IndexLink"/>
              </w:rPr>
              <w:t>30</w:t>
            </w:r>
          </w:hyperlink>
        </w:p>
        <w:p>
          <w:pPr>
            <w:pStyle w:val="Contents2"/>
            <w:tabs>
              <w:tab w:val="clear" w:pos="8743"/>
              <w:tab w:val="right" w:pos="9026" w:leader="dot"/>
            </w:tabs>
            <w:rPr/>
          </w:pPr>
          <w:hyperlink w:anchor="__RefHeading___Toc6903932_2870459653">
            <w:r>
              <w:rPr>
                <w:webHidden/>
                <w:rStyle w:val="IndexLink"/>
              </w:rPr>
              <w:t>5</w:t>
            </w:r>
            <w:r>
              <w:rPr>
                <w:rStyle w:val="IndexLink"/>
                <w:rtl w:val="true"/>
              </w:rPr>
              <w:t xml:space="preserve"> -</w:t>
            </w:r>
            <w:r>
              <w:rPr>
                <w:rStyle w:val="IndexLink"/>
                <w:rtl w:val="true"/>
              </w:rPr>
              <w:t>هيبة الامام وعظمته</w:t>
            </w:r>
            <w:r>
              <w:rPr>
                <w:rStyle w:val="IndexLink"/>
                <w:rtl w:val="true"/>
              </w:rPr>
              <w:t>:</w:t>
              <w:tab/>
            </w:r>
            <w:r>
              <w:rPr>
                <w:rStyle w:val="IndexLink"/>
              </w:rPr>
              <w:t>31</w:t>
            </w:r>
          </w:hyperlink>
        </w:p>
        <w:p>
          <w:pPr>
            <w:pStyle w:val="Contents2"/>
            <w:tabs>
              <w:tab w:val="clear" w:pos="8743"/>
              <w:tab w:val="right" w:pos="9026" w:leader="dot"/>
            </w:tabs>
            <w:rPr/>
          </w:pPr>
          <w:hyperlink w:anchor="__RefHeading___Toc6903934_2870459653">
            <w:r>
              <w:rPr>
                <w:webHidden/>
                <w:rStyle w:val="IndexLink"/>
              </w:rPr>
              <w:t>6</w:t>
            </w:r>
            <w:r>
              <w:rPr>
                <w:rStyle w:val="IndexLink"/>
                <w:rtl w:val="true"/>
              </w:rPr>
              <w:t xml:space="preserve">- </w:t>
            </w:r>
            <w:r>
              <w:rPr>
                <w:rStyle w:val="IndexLink"/>
                <w:rtl w:val="true"/>
              </w:rPr>
              <w:t>الاخبار عمّا في الضمير وعن دعاء سوف يستجاب</w:t>
            </w:r>
            <w:r>
              <w:rPr>
                <w:rStyle w:val="IndexLink"/>
                <w:rtl w:val="true"/>
              </w:rPr>
              <w:t>:</w:t>
              <w:tab/>
            </w:r>
            <w:r>
              <w:rPr>
                <w:rStyle w:val="IndexLink"/>
              </w:rPr>
              <w:t>32</w:t>
            </w:r>
          </w:hyperlink>
        </w:p>
        <w:p>
          <w:pPr>
            <w:pStyle w:val="Contents2"/>
            <w:tabs>
              <w:tab w:val="clear" w:pos="8743"/>
              <w:tab w:val="right" w:pos="9026" w:leader="dot"/>
            </w:tabs>
            <w:rPr/>
          </w:pPr>
          <w:hyperlink w:anchor="__RefHeading___Toc6903936_2870459653">
            <w:r>
              <w:rPr>
                <w:webHidden/>
                <w:rStyle w:val="IndexLink"/>
              </w:rPr>
              <w:t>7</w:t>
            </w:r>
            <w:r>
              <w:rPr>
                <w:rStyle w:val="IndexLink"/>
                <w:rtl w:val="true"/>
              </w:rPr>
              <w:t xml:space="preserve">- </w:t>
            </w:r>
            <w:r>
              <w:rPr>
                <w:rStyle w:val="IndexLink"/>
                <w:rtl w:val="true"/>
              </w:rPr>
              <w:t>طمئنة الجار وحل مشكلته</w:t>
            </w:r>
            <w:r>
              <w:rPr>
                <w:rStyle w:val="IndexLink"/>
                <w:rtl w:val="true"/>
              </w:rPr>
              <w:t>:</w:t>
              <w:tab/>
            </w:r>
            <w:r>
              <w:rPr>
                <w:rStyle w:val="IndexLink"/>
              </w:rPr>
              <w:t>33</w:t>
            </w:r>
          </w:hyperlink>
        </w:p>
        <w:p>
          <w:pPr>
            <w:pStyle w:val="Contents2"/>
            <w:tabs>
              <w:tab w:val="clear" w:pos="8743"/>
              <w:tab w:val="right" w:pos="9026" w:leader="dot"/>
            </w:tabs>
            <w:rPr/>
          </w:pPr>
          <w:hyperlink w:anchor="__RefHeading___Toc6903938_2870459653">
            <w:r>
              <w:rPr>
                <w:webHidden/>
                <w:rStyle w:val="IndexLink"/>
              </w:rPr>
              <w:t>8</w:t>
            </w:r>
            <w:r>
              <w:rPr>
                <w:rStyle w:val="IndexLink"/>
                <w:rtl w:val="true"/>
              </w:rPr>
              <w:t xml:space="preserve">- </w:t>
            </w:r>
            <w:r>
              <w:rPr>
                <w:rStyle w:val="IndexLink"/>
                <w:rtl w:val="true"/>
              </w:rPr>
              <w:t>الامساك بيد ابي هاشم وانقاذه</w:t>
            </w:r>
            <w:r>
              <w:rPr>
                <w:rStyle w:val="IndexLink"/>
                <w:rtl w:val="true"/>
              </w:rPr>
              <w:t>:</w:t>
              <w:tab/>
            </w:r>
            <w:r>
              <w:rPr>
                <w:rStyle w:val="IndexLink"/>
              </w:rPr>
              <w:t>34</w:t>
            </w:r>
          </w:hyperlink>
        </w:p>
        <w:p>
          <w:pPr>
            <w:pStyle w:val="Contents2"/>
            <w:tabs>
              <w:tab w:val="clear" w:pos="8743"/>
              <w:tab w:val="right" w:pos="9026" w:leader="dot"/>
            </w:tabs>
            <w:rPr/>
          </w:pPr>
          <w:hyperlink w:anchor="__RefHeading___Toc6903940_2870459653">
            <w:r>
              <w:rPr>
                <w:webHidden/>
                <w:rStyle w:val="IndexLink"/>
                <w:rtl w:val="true"/>
              </w:rPr>
              <w:t xml:space="preserve">معرفة الامام في اقوال الهادي </w:t>
            </w:r>
            <w:r>
              <w:rPr>
                <w:rStyle w:val="IndexLink"/>
                <w:rtl w:val="true"/>
              </w:rPr>
              <w:t>(</w:t>
            </w:r>
            <w:r>
              <w:rPr>
                <w:rStyle w:val="IndexLink"/>
                <w:rtl w:val="true"/>
              </w:rPr>
              <w:t>عَلَيهِ السَّلَامُ</w:t>
            </w:r>
            <w:r>
              <w:rPr>
                <w:rStyle w:val="IndexLink"/>
                <w:rtl w:val="true"/>
              </w:rPr>
              <w:t>):</w:t>
              <w:tab/>
            </w:r>
            <w:r>
              <w:rPr>
                <w:rStyle w:val="IndexLink"/>
              </w:rPr>
              <w:t>34</w:t>
            </w:r>
          </w:hyperlink>
        </w:p>
        <w:p>
          <w:pPr>
            <w:pStyle w:val="Contents2"/>
            <w:tabs>
              <w:tab w:val="clear" w:pos="8743"/>
              <w:tab w:val="right" w:pos="9026" w:leader="dot"/>
            </w:tabs>
            <w:rPr/>
          </w:pPr>
          <w:hyperlink w:anchor="__RefHeading___Toc6903942_2870459653">
            <w:r>
              <w:rPr>
                <w:webHidden/>
                <w:rStyle w:val="IndexLink"/>
                <w:rtl w:val="true"/>
              </w:rPr>
              <w:t>الزيارة الجامعة</w:t>
            </w:r>
            <w:r>
              <w:rPr>
                <w:rStyle w:val="IndexLink"/>
                <w:rtl w:val="true"/>
              </w:rPr>
              <w:t>:</w:t>
              <w:tab/>
            </w:r>
            <w:r>
              <w:rPr>
                <w:rStyle w:val="IndexLink"/>
              </w:rPr>
              <w:t>37</w:t>
            </w:r>
          </w:hyperlink>
        </w:p>
        <w:p>
          <w:pPr>
            <w:pStyle w:val="Contents2"/>
            <w:tabs>
              <w:tab w:val="clear" w:pos="8743"/>
              <w:tab w:val="right" w:pos="9026" w:leader="dot"/>
            </w:tabs>
            <w:rPr/>
          </w:pPr>
          <w:hyperlink w:anchor="__RefHeading___Toc6903944_2870459653">
            <w:r>
              <w:rPr>
                <w:webHidden/>
                <w:rStyle w:val="IndexLink"/>
                <w:rtl w:val="true"/>
              </w:rPr>
              <w:t xml:space="preserve">تلامذة الامام </w:t>
            </w:r>
            <w:r>
              <w:rPr>
                <w:rStyle w:val="IndexLink"/>
                <w:rtl w:val="true"/>
              </w:rPr>
              <w:t>(</w:t>
            </w:r>
            <w:r>
              <w:rPr>
                <w:rStyle w:val="IndexLink"/>
                <w:rtl w:val="true"/>
              </w:rPr>
              <w:t>عَلَيهِ السَّلَامُ</w:t>
            </w:r>
            <w:r>
              <w:rPr>
                <w:rStyle w:val="IndexLink"/>
                <w:rtl w:val="true"/>
              </w:rPr>
              <w:t>):</w:t>
              <w:tab/>
            </w:r>
            <w:r>
              <w:rPr>
                <w:rStyle w:val="IndexLink"/>
              </w:rPr>
              <w:t>45</w:t>
            </w:r>
          </w:hyperlink>
        </w:p>
        <w:p>
          <w:pPr>
            <w:pStyle w:val="Contents2"/>
            <w:tabs>
              <w:tab w:val="clear" w:pos="8743"/>
              <w:tab w:val="right" w:pos="9026" w:leader="dot"/>
            </w:tabs>
            <w:rPr/>
          </w:pPr>
          <w:hyperlink w:anchor="__RefHeading___Toc6903946_2870459653">
            <w:r>
              <w:rPr>
                <w:webHidden/>
                <w:rStyle w:val="IndexLink"/>
                <w:rtl w:val="true"/>
              </w:rPr>
              <w:t xml:space="preserve">مقتطفات من كلام الامام الهادي </w:t>
            </w:r>
            <w:r>
              <w:rPr>
                <w:rStyle w:val="IndexLink"/>
                <w:rtl w:val="true"/>
              </w:rPr>
              <w:t>(</w:t>
            </w:r>
            <w:r>
              <w:rPr>
                <w:rStyle w:val="IndexLink"/>
                <w:rtl w:val="true"/>
              </w:rPr>
              <w:t>عليه السلام</w:t>
            </w:r>
            <w:r>
              <w:rPr>
                <w:rStyle w:val="IndexLink"/>
                <w:rtl w:val="true"/>
              </w:rPr>
              <w:t>):</w:t>
              <w:tab/>
            </w:r>
            <w:r>
              <w:rPr>
                <w:rStyle w:val="IndexLink"/>
              </w:rPr>
              <w:t>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56_64968"/>
      <w:bookmarkStart w:id="1" w:name="pg9556_64968"/>
      <w:bookmarkEnd w:id="1"/>
    </w:p>
    <w:p>
      <w:pPr>
        <w:pStyle w:val="Heading2"/>
        <w:numPr>
          <w:ilvl w:val="1"/>
          <w:numId w:val="1"/>
        </w:numPr>
        <w:rPr/>
      </w:pPr>
      <w:bookmarkStart w:id="2" w:name="pg9556_64968"/>
      <w:bookmarkStart w:id="3" w:name="__RefHeading___Toc6903910_2870459653"/>
      <w:bookmarkStart w:id="4" w:name="_Toc1"/>
      <w:bookmarkEnd w:id="2"/>
      <w:bookmarkEnd w:id="3"/>
      <w:r>
        <w:rPr>
          <w:rtl w:val="true"/>
        </w:rPr>
        <w:t>هویة الکتاب</w:t>
      </w:r>
      <w:r>
        <w:rPr>
          <w:rtl w:val="true"/>
        </w:rPr>
        <w:t>:</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العاشر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التحرير في طريق الحق</w:t>
      </w:r>
    </w:p>
    <w:p>
      <w:pPr>
        <w:pStyle w:val="BookText"/>
        <w:rPr/>
      </w:pP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عبدالمنعم الخاقاني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في طريق الحق</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ISBN: 964 - 6425 - 88-7</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03912_2870459653"/>
      <w:bookmarkStart w:id="6" w:name="_Toc2"/>
      <w:bookmarkEnd w:id="5"/>
      <w:r>
        <w:rPr>
          <w:rtl w:val="true"/>
        </w:rPr>
        <w:t>الامام العاشر</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الهادى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 w:name="pg9556_64972"/>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6903914_2870459653"/>
      <w:bookmarkStart w:id="9" w:name="_Toc3"/>
      <w:bookmarkEnd w:id="8"/>
      <w:r>
        <w:rPr>
          <w:rtl w:val="true"/>
        </w:rPr>
        <w:t xml:space="preserve">عصارة من تاريخ حياة الامام </w:t>
      </w:r>
      <w:r>
        <w:rPr>
          <w:rtl w:val="true"/>
        </w:rPr>
        <w:t>(</w:t>
      </w:r>
      <w:r>
        <w:rPr>
          <w:rtl w:val="true"/>
        </w:rPr>
        <w:t>عَلَيهِ السَّلَامُ</w:t>
      </w:r>
      <w:r>
        <w:rPr>
          <w:rtl w:val="true"/>
        </w:rPr>
        <w:t>):</w:t>
      </w:r>
      <w:bookmarkEnd w:id="9"/>
    </w:p>
    <w:p>
      <w:pPr>
        <w:pStyle w:val="BookText"/>
        <w:rPr/>
      </w:pPr>
      <w:r>
        <w:rPr>
          <w:rFonts w:ascii="Amiri" w:hAnsi="Amiri" w:eastAsia="Amiri" w:cs="Amiri"/>
          <w:color w:val="111111"/>
          <w:sz w:val="28"/>
          <w:sz w:val="28"/>
          <w:szCs w:val="28"/>
          <w:rtl w:val="true"/>
          <w:lang w:bidi="ar-SA"/>
        </w:rPr>
        <w:t xml:space="preserve">يعدّ الامام ابوالحسن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العاشر للشيعة، وقد ولد في منتصف شهر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2"/>
      </w:r>
      <w:r>
        <w:rPr>
          <w:rFonts w:ascii="Amiri" w:hAnsi="Amiri" w:eastAsia="Amiri" w:cs="Amiri"/>
          <w:color w:val="111111"/>
          <w:sz w:val="28"/>
          <w:sz w:val="28"/>
          <w:szCs w:val="28"/>
          <w:rtl w:val="true"/>
          <w:lang w:bidi="ar-SA"/>
        </w:rPr>
        <w:t xml:space="preserve">في محل واقع في أطراف المدينة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صريا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وأبوه هو الامام التاسع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هي السيدة الجليلة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أمة ذات فضيلة و تقوى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وأشهر القاب الامام العاشر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أيضاً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الحسن الثالث</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اصطلاح رواة الشيعة ابوالحسن الأول هو الامام السابع موسى بن جعفر وابوالحسن الثّاني هو الامام الثّامن علي بن موسى الرضا عليهم السلام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استلم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الامامة سنة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وذلك بعد استشهاد والده الكريم وقد كان عمره الشريف آنذاك ثمّ انية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واستمرّبت فترة امامته ثلاثاً وثلاثين سنة، وعمّر واحداً واربعين عاماً وعدة شهور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استشهد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من شاهد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متوسّط القامة وذاوجه ابيض اللون مشرّباً بحمرة وذاعيون كبيرة وحواجب واسعة، واسارير وجهه تبعث على الفرح والسرور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عاصر خلال حياته سبع حكومات من الخلفاء العبّاسيّين، فكان قبل امامته معاصراً للمأمون والمعتصم اخ المأمون، وفي أثناء امامته عاصر ما تبقّى من حكومة المعتصم، وحكومة الواثق ابن المعتصم، والمُتوكّل اخ الواثق، والمنتصر ابن المُتوكّل، والمستعين ابن عمّ المنتصر، والمُعتزّ وهو الابن الآخر 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استشهد في عصر المُعتزّ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اثناء حكم المُتوكّل جاء وابالامام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هذا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الى سامِرّاء الّتي كانت آنذاك مركز حكم العبّاسيّين، وأقام فيها الامام الى آخر عمره الشريف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الحادي عشر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و محمد و جعفر وبنت واحدة </w:t>
      </w:r>
      <w:bookmarkStart w:id="10" w:name="pg9556_64976"/>
    </w:p>
    <w:p>
      <w:pPr>
        <w:pStyle w:val="BookText"/>
        <w:rPr/>
      </w:pPr>
      <w:bookmarkEnd w:id="10"/>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6903916_2870459653"/>
      <w:bookmarkStart w:id="12" w:name="_Toc4"/>
      <w:bookmarkEnd w:id="11"/>
      <w:r>
        <w:rPr>
          <w:rtl w:val="true"/>
        </w:rPr>
        <w:t>سلوك الخلفاء</w:t>
      </w:r>
      <w:r>
        <w:rPr>
          <w:rtl w:val="true"/>
        </w:rPr>
        <w:t>:</w:t>
      </w:r>
      <w:bookmarkEnd w:id="12"/>
    </w:p>
    <w:p>
      <w:pPr>
        <w:pStyle w:val="BookText"/>
        <w:rPr/>
      </w:pPr>
      <w:r>
        <w:rPr>
          <w:rFonts w:ascii="Amiri" w:hAnsi="Amiri" w:eastAsia="Amiri" w:cs="Amiri"/>
          <w:color w:val="111111"/>
          <w:sz w:val="28"/>
          <w:sz w:val="28"/>
          <w:szCs w:val="28"/>
          <w:rtl w:val="true"/>
          <w:lang w:bidi="ar-SA"/>
        </w:rPr>
        <w:t xml:space="preserve">انّ استمرار النضال والمعارضة من اهل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للخلفاء الغاصبين الظالمين يعتبر من الصفحات الدّمويّة المليئة بالفخر والاعتزاز من تاريخ الاسلام و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فأئمّتنا الكرام عليهم الصّلاة والسّلام كانوا مغضبين للحكّام المستبدّين واذنابهم الظالمين بما يتميّزون به من مواقف صُلبة غير متخاذلة ازاء الظّلم، ومن مواقف شجاعة في الدفاع عن الحقّ والعدالة، ولمّا كان الخلفاء الغاصبون يعلمون انّ أئمّة الشّيعة ينتهزون كل فرصة لهداية النّاس واحقاق الحق والدفاع عن المظلوم والوقوف في وجه الظلم والفساد فانّهم كانوا يشعرون بالخطر الجسيم يهدّدهم من جانب هذه الجماعة الّتي كرست كلّ جهودها للهداية والارشاد والصمود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والخلفاء العبّاسيّون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حلّوا محلّ الخلفاء الأمويّين الظّلمة بالتآمر والخداع وحكموا النّاس باسم الخلافة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كأسلافهم الغاصبين لم يدخروا جهداً لقمع اهل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وتلويث سمعتهم، وحاولوا بكل ما أوتوا من قوة ان يشوّهوا الصورة النّقيّة لقادة المسلمين الحقيقيين ويسقطوهم عن منزلتهم الرّاقية، واستعملوا الدسائس المختلفة لابعاد اولئك الكرام </w:t>
      </w:r>
    </w:p>
    <w:p>
      <w:pPr>
        <w:pStyle w:val="BookText"/>
        <w:rPr/>
      </w:pPr>
      <w:r>
        <w:rPr>
          <w:rFonts w:ascii="Amiri" w:hAnsi="Amiri" w:eastAsia="Amiri" w:cs="Amiri"/>
          <w:color w:val="111111"/>
          <w:sz w:val="28"/>
          <w:sz w:val="28"/>
          <w:szCs w:val="28"/>
          <w:rtl w:val="true"/>
          <w:lang w:bidi="ar-SA"/>
        </w:rPr>
        <w:t>عن مقام قيادة الناس ومحوحبّ الأمة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وحيّل المأمون العباسيّ للوصول الى هذا الهدف وخططه الجهنّمية لاظهار حكومة بمظهر الشّرعيّة والقانونية واستلام منصب القيادة واخفاء شمس الامامة، ليست مخفية على المطّلعين على تاریخ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والخلفاء، وقد أشرنا الى بعض جوانب هذا الموضوع خلال دراستنا لحياة الامام الثّامن والامام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المأمون استمرّ المعتصم العبّاسيّ في نفس تلك الخطط والمؤامرات الّتي كان ينفذها سلفه في اهل بيت النّبوّة والامامة ومن هنا فقد استقدم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الى بغداد وجعله تحت المراقبة الشّديدة ثمّ بالتالي أدّى به الى القتل، وسجن أيضاً بعض العلويّينَ بذريعة انّهم لم يرتدوا الملابس السوداء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الملابس الرّسميّة للعبّاسیّين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ماتوا في السّجن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قتلهم</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مات المعتصم في سامِرّاء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Style w:val="FootnoteAnchor"/>
          <w:rtl w:val="true"/>
        </w:rPr>
        <w:footnoteReference w:id="11"/>
      </w:r>
      <w:r>
        <w:rPr>
          <w:rFonts w:ascii="Amiri" w:hAnsi="Amiri" w:eastAsia="Amiri" w:cs="Amiri"/>
          <w:color w:val="111111"/>
          <w:sz w:val="28"/>
          <w:sz w:val="28"/>
          <w:szCs w:val="28"/>
          <w:rtl w:val="true"/>
          <w:lang w:bidi="ar-SA"/>
        </w:rPr>
        <w:t>، فحلّ محلّه في الحكم ابنه الواثق، واقتفى اثر ابيه المعتصم وعمّه المأمون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الواثق مثل سائر الخلفاء المتظاهرين بالاسلام مرفهاً </w:t>
      </w:r>
    </w:p>
    <w:p>
      <w:pPr>
        <w:pStyle w:val="BookText"/>
        <w:rPr/>
      </w:pPr>
      <w:r>
        <w:rPr>
          <w:rFonts w:ascii="Amiri" w:hAnsi="Amiri" w:eastAsia="Amiri" w:cs="Amiri"/>
          <w:color w:val="111111"/>
          <w:sz w:val="28"/>
          <w:sz w:val="28"/>
          <w:szCs w:val="28"/>
          <w:rtl w:val="true"/>
          <w:lang w:bidi="ar-SA"/>
        </w:rPr>
        <w:t xml:space="preserve">وشراباً للخمر، وكان مفرطاً في هذه المجالات بحيث كان يلجأ لتناول بعض العقاقير الخاصة لتوفّر له امكانية الاستمرار في لذّاته، وكانت هذه العقاقير هي الّتي أدت به في نهاية الأمر الى الموت </w:t>
      </w:r>
      <w:r>
        <w:rPr>
          <w:rStyle w:val="FootnoteAnchor"/>
          <w:rtl w:val="true"/>
        </w:rPr>
        <w:footnoteReference w:id="12"/>
      </w:r>
      <w:r>
        <w:rPr>
          <w:rFonts w:ascii="Amiri" w:hAnsi="Amiri" w:eastAsia="Amiri" w:cs="Amiri"/>
          <w:color w:val="111111"/>
          <w:sz w:val="28"/>
          <w:sz w:val="28"/>
          <w:szCs w:val="28"/>
          <w:rtl w:val="true"/>
          <w:lang w:bidi="ar-SA"/>
        </w:rPr>
        <w:t xml:space="preserve">فمات في سامِرّاء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وسلوك الواثق مع العلويّينَ لم يكن قاسياً ولهذا السبب تقاطر العلويّون وآل ابي طالب على سامِرّاء في زمانه واجتمعوا فيها وقد عاشوا في رفاه نسبي خلال تلك الفترة، ولكنهم تفرقوا خلال حكم المُتوكّل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الواثق جاء اخوه المُتوكّل وأصبح خليفة، ويعتبر من اكثر الحكّام العبّاسيّين انحطاطاً وسقوطاً وأشدّهم جريمة، وقد عاصر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اكثر من سائر الخلفاء العبّاسيّين، واستمرت فترة معاصرته له اكثر من اربعة عشر عاماً كانت هذه الفترة الطّويلة من أصعب وأقسى السّنين في حياة هذا الامام الكريم واتباعه المخلصين، وذلك لانّ المُتوكّل كان من اكثر خلفاء بني العبّاس كفراً وكان رجلاً خبيثاً وساقطاً، وكان قلبه مملوءاً بالحقد والعداوة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بيته الكرام وشيعته، وقد واجه العلويّون في ظلّ حكومته القتل أودسّ السّم أوانّهم فرّوا وتواروا عن الأنظار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المُتوكّل يحثّ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نقل احلام له ورؤى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ادريس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ميّتاً في زمانه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وكان هدفه من هذا هو صرف النّاس عن اتّباع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أمر بهدم قبر سيّد الشهداء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وهدم ما حوله من الدّور وان يعمل مزارع، ومنع النّاس من زيارته، وخُرّب وبقي صحراء</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خائفاً من ان يغدو قبر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ضدّه، ومن ان يصبح نضاله واستشهاده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ملهماً لتحرك ونهوضٍ شعبيّ في مقابل ظلم خلافته، إلا انُ الشُيعة ومحبي سيّد الشهداء لم يكفّوا اطلاقاً وتحت ايّ ظرف من الظُروف عن زيارة تلك البقعة الطاهرة، حتّى انّه قد نُقل انّ المُتوكّل قد هدم ذلك القبر الشريف سبع عشرة مرة وهدّد الزائرين بمختلف التّهديدات وجعل مخفرين للمراقبة في اطراف القبر، ومع كلّ هذه الجرائم فانّه لم يفلح في صرف النّاس عن زيارة سيّدالشّهداء، فقد تحمّل الزائرون مختلف اصناف التّعذيب والايذاء و واصلوا الزيارة</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 بعد قتل المُتوكّل عاد الشّيعة بالتعاون مع العلويّينَ لتعمير واعادة بناء قبر </w:t>
      </w:r>
    </w:p>
    <w:p>
      <w:pPr>
        <w:pStyle w:val="BookText"/>
        <w:rPr/>
      </w:pPr>
      <w:r>
        <w:rPr>
          <w:rFonts w:ascii="Amiri" w:hAnsi="Amiri" w:eastAsia="Amiri" w:cs="Amiri"/>
          <w:color w:val="111111"/>
          <w:sz w:val="28"/>
          <w:sz w:val="28"/>
          <w:szCs w:val="28"/>
          <w:rtl w:val="true"/>
          <w:lang w:bidi="ar-SA"/>
        </w:rPr>
        <w:t>الامام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وقد أغضب المسلمين هدم قبر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فراح أهل بغداد يكتبون الشّعارات المضادّة للمتوكّل على الجدران وفي المساجد، ويهجونه بواسطة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الأبيات من الشّعر من جملة الهجاء الّذي قيل في ذلك الطّاغية المستبدّ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ان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أتاه بنو أبيه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لعمري قبره مهدوما</w:t>
      </w:r>
    </w:p>
    <w:p>
      <w:pPr>
        <w:pStyle w:val="BookText"/>
        <w:rPr/>
      </w:pPr>
      <w:r>
        <w:rPr>
          <w:rFonts w:ascii="IRNazanin" w:hAnsi="IRNazanin" w:eastAsia="IRNazanin"/>
          <w:color w:val="111111"/>
          <w:sz w:val="28"/>
          <w:sz w:val="28"/>
          <w:szCs w:val="28"/>
          <w:rtl w:val="true"/>
          <w:lang w:bidi="fa-IR"/>
        </w:rPr>
        <w:t xml:space="preserve">أسفوا على ان لا يكونوا شاركوا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قتله فتتبعوه رمیما</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أجل ان الناس الّذينَ لا تمتّد أيديهم الى وسائل اعلام عصرهم ويرون المنابر والمساجد والاجتماعات والخطب في أيدي عملاء السّلطة العبّاسيّة يعبّرون عن غضبهم واعتراضهم بهذه الصّورة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استغلّ الشّعراء الملتزمون الّذينَ يشعرون بالمسؤولية مالديهم من فنّ وقريحة فأنشدوا قصائد ضدّ المُتوكّل ونبهوا النّاس على جرائم بني العبّاس، وفي المقابل فانّ المُتوكّل لم يتورّع عن ارتكاب ايّ جريمة في سبيل اسكات الأصوات المعترضة والمخالفة، وكان يقمع بعنف </w:t>
      </w:r>
    </w:p>
    <w:p>
      <w:pPr>
        <w:pStyle w:val="BookText"/>
        <w:rPr/>
      </w:pPr>
      <w:r>
        <w:rPr>
          <w:rFonts w:ascii="Amiri" w:hAnsi="Amiri" w:eastAsia="Amiri" w:cs="Amiri"/>
          <w:color w:val="111111"/>
          <w:sz w:val="28"/>
          <w:sz w:val="28"/>
          <w:szCs w:val="28"/>
          <w:rtl w:val="true"/>
          <w:lang w:bidi="ar-SA"/>
        </w:rPr>
        <w:t>العلماء والشعراء وسائر الفئات الّتي عجز عن تطويعها واخضاعها للتّعاون معه والاستسلام له وكان يعرّضها للقتل بأفجع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فمثلاً يعقوب بن السّكّيت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شاعر وادیب شیعی مشهور بحيثُ يطلق عليه انّه الامام في العربية ندبه المُتوكّل الى تعليم ولديه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فنظر المُتوكّل يوماً الى ولديه وقال لابن السّكّيت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اليك هما أو الحسن والحسين؟ فقال ابن السكيت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یعنی مولی امیر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منهما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الأتراك فداسوا بطنه حتّى مات، وقيل أمر بسل لسانه فمات</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اطلق المُتوكّل يديه في نهب بيت مال المسلمين كسائر الخلفاء، وكان مسرفاً كما كتب المؤرّخون في تاريخ حياته، حيث بنى القصور المتعدّدة والمتنوّعة، وأنفق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برج المُتوكّل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لايزال قائماً اليوم في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وسبعائة الف دينار من الذهب </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المؤلم حقاً انّه الى جانب هذا الاسراف والتبذير يعيش العلويّون وأهل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ضيق وعسر بحيث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طائفة من النّساء العلويات في المدينة ماكن يملكن </w:t>
      </w:r>
    </w:p>
    <w:p>
      <w:pPr>
        <w:pStyle w:val="BookText"/>
        <w:rPr/>
      </w:pPr>
      <w:r>
        <w:rPr>
          <w:rFonts w:ascii="Amiri" w:hAnsi="Amiri" w:eastAsia="Amiri" w:cs="Amiri"/>
          <w:color w:val="111111"/>
          <w:sz w:val="28"/>
          <w:sz w:val="28"/>
          <w:szCs w:val="28"/>
          <w:rtl w:val="true"/>
          <w:lang w:bidi="ar-SA"/>
        </w:rPr>
        <w:t>ملابس كاملة تتيسّر فيها اقامة الصّلاة وانّما كان لديهنّ ثوب رثّ بال يتعاقبن عليه اثناء اداء الصّلاة ويعتمدن في امرار المعاش على الخياطة، واستمرت هذه الصعوبة والضيق معهنّ حتّى مات المُتوكّل</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وحقد المُتوكّل وعداؤه لأمير المومنين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دفعه الى سقوط ورذالة لا تُصدّق، حيث كان المُتوكّل يأنس الى النواصب واعداء أهل البيت وقد أصدر أوامره لأحد المضحكين والمثرثرين ان يسخر ويستهزأ في مجلسه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مخجلة، والمُتوكّل يتفرّج على طريقة ادائه واطواره ويشرب الخمر ويقهقه قهقهة السّكارى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وصدور مثل هذه الأعمال من المُتوكّل ليس بالأمر العجيب وانّما الغريب والمؤلم هو وضع الّذينَ ينصّبون أمثال هذه الخنازير المنحطة الوسخة حكاماً ويعدونهم خلفاء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اولي الأمر للمسلمين، ويشيحون بوجوههم عن الاسلام الحقيقي واهل بيت نبيّه الطّاهرين ويتّبعون أمثال هؤلاء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على الانسان كيف ينحدر في الضّلال الى هذه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انّ جنون المُتوكّل في الايذاء والجريمة قد بلغ الذّروة حتّى انّه في بعض الأحيان كان هو بنفسه يعترف بذلك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الفتح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وزيره</w:t>
      </w:r>
      <w:r>
        <w:rPr>
          <w:rFonts w:eastAsia="Amiri" w:cs="Amiri" w:ascii="Amiri" w:hAnsi="Amiri"/>
          <w:color w:val="111111"/>
          <w:sz w:val="28"/>
          <w:szCs w:val="28"/>
          <w:rtl w:val="true"/>
          <w:lang w:bidi="ar-SA"/>
        </w:rPr>
        <w:t xml:space="preserve">-: </w:t>
      </w:r>
      <w:bookmarkStart w:id="13" w:name="pg9556_64990"/>
    </w:p>
    <w:p>
      <w:pPr>
        <w:pStyle w:val="BookText"/>
        <w:rPr/>
      </w:pPr>
      <w:bookmarkEnd w:id="13"/>
      <w:r>
        <w:rPr>
          <w:rFonts w:ascii="Amiri" w:hAnsi="Amiri" w:eastAsia="Amiri" w:cs="Amiri"/>
          <w:color w:val="111111"/>
          <w:sz w:val="28"/>
          <w:sz w:val="28"/>
          <w:szCs w:val="28"/>
          <w:rtl w:val="true"/>
          <w:lang w:bidi="ar-SA"/>
        </w:rPr>
        <w:t>دخلت يوماً على المُتوكّل فرأيته مطرقاً متفكّراً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ما هذا الفكر؟ فوالله ما على ظهر الأرض أطيب منك عيشاً ولا أنعم منك 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أطيب عيشاً منّي رجل له دار واسعة وزوجة صالحة ومعيشة حاضرة لا يعرفنا فنؤذيه ولا يحتاج الينا فنزدريه</w:t>
      </w:r>
      <w:r>
        <w:rPr>
          <w:rFonts w:eastAsia="Amiri" w:cs="Amiri" w:ascii="Amiri" w:hAnsi="Amiri"/>
          <w:color w:val="111111"/>
          <w:sz w:val="28"/>
          <w:szCs w:val="28"/>
          <w:rtl w:val="true"/>
          <w:lang w:bidi="ar-SA"/>
        </w:rPr>
        <w:t xml:space="preserve">... ! !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وقد بلغ ايذاء المُتوكّل وتعذيبه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الحد الّذي كان يعذّب فيه الناس ويعاقبهم بذنب المحبّة والاتباع للأئمة الكرام ولهذا فقد أصبح الأمر صعباً جداً على اهل بيت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وعييّن المُتوكّل عمر بن فرح الرخجي والياً على مكّة والمدينة وكان يكف الناس عن الاحسان الى آل ابي طالب ويتشدّد كثيراً في هذا الأمر فامتنع النّاس خوفاً على أنفسهم عن بذل الرّعاية والحماية للعلوييّن وأمست الحياة صعبة جداً على أهل بيت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
      </w:r>
    </w:p>
    <w:p>
      <w:pPr>
        <w:pStyle w:val="Heading2"/>
        <w:numPr>
          <w:ilvl w:val="1"/>
          <w:numId w:val="1"/>
        </w:numPr>
        <w:rPr/>
      </w:pPr>
      <w:bookmarkStart w:id="14" w:name="__RefHeading___Toc6903918_2870459653"/>
      <w:bookmarkStart w:id="15" w:name="_Toc5"/>
      <w:bookmarkEnd w:id="14"/>
      <w:r>
        <w:rPr>
          <w:rtl w:val="true"/>
        </w:rPr>
        <w:t>دعوة الامام الى سامِرّاء</w:t>
      </w:r>
      <w:r>
        <w:rPr>
          <w:rtl w:val="true"/>
        </w:rPr>
        <w:t>:</w:t>
      </w:r>
      <w:bookmarkEnd w:id="1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الخلفاء الظالمون يشعرون بالخوف من نفوذ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 واهتمام وحبّ الناس لهم، ومن البديهي </w:t>
      </w:r>
    </w:p>
    <w:p>
      <w:pPr>
        <w:pStyle w:val="BookText"/>
        <w:rPr/>
      </w:pPr>
      <w:r>
        <w:rPr>
          <w:rFonts w:ascii="Amiri" w:hAnsi="Amiri" w:eastAsia="Amiri" w:cs="Amiri"/>
          <w:color w:val="111111"/>
          <w:sz w:val="28"/>
          <w:sz w:val="28"/>
          <w:szCs w:val="28"/>
          <w:rtl w:val="true"/>
          <w:lang w:bidi="ar-SA"/>
        </w:rPr>
        <w:t xml:space="preserve">عندئذٍ ان لا يكفّوا أيديهم عن الأئمة الكرام وان لا يتركوهم لحالهم، وبالنسبة للمتوكل فانّه علاوة على هذا الخوف المستبدّ بجميع المتقدمين عليه كان يشعر بحقد مرير وعداوة مضاعفة لأهل بيت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يدفعه للمزيد من التشدد والتضييق عليهم، ومن هنا فقد عقد العزم على نقل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الى مكان قريب منه حتّى يراقبه عن كثب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أبعد المُتوكّل الامام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من المدينه الى سامِرّاء بصورة محترمة، وأسكنه في بيت مجاور لمعسكره، وأقام الامام في هذا البيت حتّى آخر عمره الشريف، اي الى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وقد احتفظ بالامام دائماً تحت مراقبته الشديدة، وسار على منهجه هذا الخلفاء الّذينَ جاءوا من بعده، فكلّ واحد منهم كان يراقب الامام بصورة شديدة حتّى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سبب شخوص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الى سرّ من رأى ان عبد الله بن محمد كان يتولى الحرب و الصّلاة في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فسعى بأبي الحسن الى المُتوكّل، وكان يقصده بالأذى، وبلغ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سعایته به فكتب الى المُتوكّل يذكر تحامل عبدالله بن محمّد عليه وكذبه فيما سعی به، فتقدم المُتوكّل باجابته عن كتابه ودعائه فيه الى حضور </w:t>
      </w:r>
    </w:p>
    <w:p>
      <w:pPr>
        <w:pStyle w:val="BookText"/>
        <w:rPr/>
      </w:pPr>
      <w:r>
        <w:rPr>
          <w:rFonts w:ascii="Amiri" w:hAnsi="Amiri" w:eastAsia="Amiri" w:cs="Amiri"/>
          <w:color w:val="111111"/>
          <w:sz w:val="28"/>
          <w:sz w:val="28"/>
          <w:szCs w:val="28"/>
          <w:rtl w:val="true"/>
          <w:lang w:bidi="ar-SA"/>
        </w:rPr>
        <w:t>العسكر على جميل من الفعل والقول فخرجت نسخة الكتاب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 فان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بقدرك راع لقرابتك موجب لحقّك، مؤثر من الأمور فيك وفي اهل بيتك ما يصلح الله به حالك وحالهم ويثبت به عزّك وعزّهم ويدخل الأمن عليك وعليهم يبتغي بذلك رضا ربّه واداء ما فرض عليه فيك وفيهم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رأى امير المؤمنين صرف عبدالله بن محمّد عمّا كان يتولى من الحرب والصّلاة بمدينة الرّسول، اذ كان على ما ذكرت من جهالته بحقّك واستخفافه بقدرك، وعندما قرفك به ونسبك اليه من الأمر الّذي قد علم امير المؤمنين براءتك منه وصدّق نيّتك في برّك وقولك وأنّك لم تؤهل نفسك لما قرفت بطلبه، وقد ولى اميرالمؤمنين ما كان يلي من ذلك محمّد بن الفضل وأمره باكرامك وتبجيلك والانتهاء الى امرك ورأيك، والتقرب الى الله والى امير المؤمنين بذلك، وامير المؤمنين مشتاق اليك، يحبّ احداث العهد بك والنظر الى وجهك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نشطت لزيارته والمقام قبله ما احببت، شخصت ومن اخترت من اهل بيتك ومواليك وحشمك على مهلة وطمأنينة ترحل اذا شئت وتنزل اذا شئت وتسير كيف شئت، فان احببت ان يكون يحيى بن هرثَمة مولى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من الجند يرحلون برحيلك، يسيرون بمسيرك، فالامر في ذلك اليك وقد تقدّمنا اليه بطاعتك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فاستخر الله حتّى توافي اميرالموامنين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احد من اخوته وولده واهل بيته وخاصته الطف منه منزلة ولا احمد له اثرة ولا هو لهم أنظر وعليهم اشفق وبهم أبر واليهم اسكن أبر واليهم اسكن منه اليك والسّلام عليك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في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مطّلعاً على سوء نية المُتوكّل ولكنّه لم يكن له بدّ من الرّحيل الى سامِرّاء، وذلك لانّ امتناعه عن تلبية دعوة المُتوكّل يغدو وثيقة بيدالسّاعين يثيرون المُتوكّل بها ويصبح ذريعة مناسبة له، والشاهد على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بنيّة المُتوكّل وقد اضطر للسّفر هو ما كان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في سامِرّاء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أخرجت الى سرّ من رأى كرهاً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 الكتاب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 للّرحيل وخرج معه يحيى بن هرثَمة حتّى وصل سرّ من رأي، فلمّا وصل اليها تقدّم المُتوكّل بان يُحجب عنه في يومه، فنزل في خان يقاله له خان الصّعاليك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مكان معدّ للمستجدين والفقراء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به يومه، ثمّ تقدّم المُتوكّل بافراد دار له فانتقل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واحترمه في الظّاهر ولكنّه في الخفاء حاول تشويه سمعة الامام الا انّه لم ينجح في ذلك</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يقول صالح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روده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كل الامور ارادوا اطفاء نورك والتقصير بك، حتّى انزلوك هذا المكان الأشنع خان الصّعاليك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انت يا ابن سعيد؟ ثمّ أومأ بيده فاذا أنا بروضات أنيقات، وأنهار جاريات، وجنّات فيها خيرات عطرات، وولدان كأنّهنّ اللّؤلؤ المكنون، فحار بصري وكثر عجبي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حيث كنّا فهذا لنا يا ابن سعيدّ السنافي خان الصّعاليك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لقي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العناء والعذاب خلال فترة اقامته في سامِرّاء، ولا سيّما من المُتوكّل حيث كان يتعرّض باستمرار للتّهديد والايذاء منه ويواجه الخطر الجسيم والنماذج الّتي تذكرها لاحقاً تدل على الوضع الخطير للامام في سامِرّاء وتصلح شاهداً على مدى تحمّله وصبره ومقاومته في مقابل الطّواغيت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الصقر بن ابي دلف الكرخي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حمل المُتوكّل سيدنا ابا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اسأل عن خبره، قال فنظر الى الزّرافي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حاجباً 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ان ادخل اليه فأدخلت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ياصقر ما شأنك؟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أيّها الأستاذ،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فأخذني ما تقدّم وما تأخّر،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اخطأت في المجي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فوحى الناس عنه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وفيم جئت؟</w:t>
      </w:r>
    </w:p>
    <w:p>
      <w:pPr>
        <w:pStyle w:val="BookText"/>
        <w:rPr/>
      </w:pPr>
      <w:r>
        <w:rPr>
          <w:rFonts w:ascii="Amiri" w:hAnsi="Amiri" w:eastAsia="Amiri" w:cs="Amiri"/>
          <w:color w:val="111111"/>
          <w:sz w:val="28"/>
          <w:sz w:val="28"/>
          <w:szCs w:val="28"/>
          <w:rtl w:val="true"/>
          <w:lang w:bidi="ar-SA"/>
        </w:rPr>
        <w:t>قلت لخيرما،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تسأل عن خبر مولاك؟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مولاي؟ مولاي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مولاك هو الحق فلا تحتشمني فاني على مذهبك،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ان تراه؟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يخرج صاحب البريد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فلمّا خرج 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الصّقر وأدخله الى الحجرة الّتي فيها العلويّ المحبوس، وخلّ بينه و 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فأدخلني الى الحجرة وأومأ الى بيت فدخلت فاذا هو جالس على صدر حصير و بحذاه قبر محفور،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عليّ ثمّ أمرني بالجلوس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ياصقر ما أتى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جئت اتعرّف خبرك؟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نظرت الى القبر فبكيت فنظر اليّ فقال ياصقر لا عليك لن يصلوا الينا بسوء الآن،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سألته عن حديث 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فأجانبي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واخرج فلا آمن عليك</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 الى المُتوكّل بعليّ بن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منزله كتباً وسلاحاً من شيعته من أهل قم، وانّه عازم على الوثوب بالدّولة فبعث اليه جماعة من الاتراك، فهجموا داره ليلاً فلم يجدوا </w:t>
      </w:r>
    </w:p>
    <w:p>
      <w:pPr>
        <w:pStyle w:val="BookText"/>
        <w:rPr/>
      </w:pPr>
      <w:r>
        <w:rPr>
          <w:rFonts w:ascii="Amiri" w:hAnsi="Amiri" w:eastAsia="Amiri" w:cs="Amiri"/>
          <w:color w:val="111111"/>
          <w:sz w:val="28"/>
          <w:sz w:val="28"/>
          <w:szCs w:val="28"/>
          <w:rtl w:val="true"/>
          <w:lang w:bidi="ar-SA"/>
        </w:rPr>
        <w:t>فيها شيئاً ووجدوه في بيت مغلق عليه، وعليه مدرعة من صوف، وهو جالس على الرّمل والحصا وهو متوجه الى الله تعالى يتلو آيات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على حاله تلك الى المُتوكّل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في بيته شيئاً ووجدناه يقرأ القرآن مستقبل القبلة، وكان المُتوكّل جالساً في مجلس الشّرب فدخل عليه والكأس في يد المُتوكّل، فلمّا رآه ها به وعظّمه وأجلسه إلى جانبه وناوله الكأس الّتي كانت 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يخامر لحمي ودمي قطّ، فاعفني فأعفاه،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شعراً،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قليل الرّواية للشّعر،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باتوا على قلل الأجبال تحرسه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الرجال فلم تنفعهم القلل</w:t>
      </w:r>
    </w:p>
    <w:p>
      <w:pPr>
        <w:pStyle w:val="BookText"/>
        <w:rPr/>
      </w:pPr>
      <w:r>
        <w:rPr>
          <w:rFonts w:ascii="Amiri" w:hAnsi="Amiri" w:eastAsia="Amiri" w:cs="Amiri"/>
          <w:color w:val="111111"/>
          <w:sz w:val="28"/>
          <w:sz w:val="28"/>
          <w:szCs w:val="28"/>
          <w:rtl w:val="true"/>
          <w:lang w:bidi="ar-SA"/>
        </w:rPr>
        <w:t xml:space="preserve">واستنزلوا بعد عزّ من معاقل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وأسكنوا حفراً يا بئس ما نزلوا</w:t>
      </w:r>
    </w:p>
    <w:p>
      <w:pPr>
        <w:pStyle w:val="BookText"/>
        <w:rPr/>
      </w:pPr>
      <w:r>
        <w:rPr>
          <w:rFonts w:ascii="Amiri" w:hAnsi="Amiri" w:eastAsia="Amiri" w:cs="Amiri"/>
          <w:color w:val="111111"/>
          <w:sz w:val="28"/>
          <w:sz w:val="28"/>
          <w:szCs w:val="28"/>
          <w:rtl w:val="true"/>
          <w:lang w:bidi="ar-SA"/>
        </w:rPr>
        <w:t xml:space="preserve">ناداهم صارخ من بعد دفنهم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الأساور والّتيجان والحلل</w:t>
      </w:r>
    </w:p>
    <w:p>
      <w:pPr>
        <w:pStyle w:val="BookText"/>
        <w:rPr/>
      </w:pPr>
      <w:r>
        <w:rPr>
          <w:rFonts w:ascii="Amiri" w:hAnsi="Amiri" w:eastAsia="Amiri" w:cs="Amiri"/>
          <w:color w:val="111111"/>
          <w:sz w:val="28"/>
          <w:sz w:val="28"/>
          <w:szCs w:val="28"/>
          <w:rtl w:val="true"/>
          <w:lang w:bidi="ar-SA"/>
        </w:rPr>
        <w:t xml:space="preserve">اين الوجوه الّتي كانت منعمة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دونها تضرب الأستار والكل</w:t>
      </w:r>
    </w:p>
    <w:p>
      <w:pPr>
        <w:pStyle w:val="BookText"/>
        <w:rPr/>
      </w:pPr>
      <w:r>
        <w:rPr>
          <w:rFonts w:ascii="Amiri" w:hAnsi="Amiri" w:eastAsia="Amiri" w:cs="Amiri"/>
          <w:color w:val="111111"/>
          <w:sz w:val="28"/>
          <w:sz w:val="28"/>
          <w:szCs w:val="28"/>
          <w:rtl w:val="true"/>
          <w:lang w:bidi="ar-SA"/>
        </w:rPr>
        <w:t xml:space="preserve">فأفصح القبر عنهم حين 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الوجوه عليها الدود تقتتل</w:t>
      </w:r>
    </w:p>
    <w:p>
      <w:pPr>
        <w:pStyle w:val="BookText"/>
        <w:rPr/>
      </w:pPr>
      <w:r>
        <w:rPr>
          <w:rFonts w:ascii="Amiri" w:hAnsi="Amiri" w:eastAsia="Amiri" w:cs="Amiri"/>
          <w:color w:val="111111"/>
          <w:sz w:val="28"/>
          <w:sz w:val="28"/>
          <w:szCs w:val="28"/>
          <w:rtl w:val="true"/>
          <w:lang w:bidi="ar-SA"/>
        </w:rPr>
        <w:t xml:space="preserve">قد طال ما اكلوا دهراً وقد 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وأصبحوا اليوم بعد الأكل قد أكلوا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فبكى المُتوكّل حتّى بلت لحيته دموع عينيه، وبكى </w:t>
      </w:r>
    </w:p>
    <w:p>
      <w:pPr>
        <w:pStyle w:val="BookText"/>
        <w:rPr/>
      </w:pPr>
      <w:r>
        <w:rPr>
          <w:rFonts w:ascii="Amiri" w:hAnsi="Amiri" w:eastAsia="Amiri" w:cs="Amiri"/>
          <w:color w:val="111111"/>
          <w:sz w:val="28"/>
          <w:sz w:val="28"/>
          <w:szCs w:val="28"/>
          <w:rtl w:val="true"/>
          <w:lang w:bidi="ar-SA"/>
        </w:rPr>
        <w:t xml:space="preserve">الحاضرون ودفع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آلاف دينار، ثمّ ردّه الى منزله مكرّماً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ومرّة اخرى هاجموا دارالامام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مرض المُتوكّل مرضاً اشرف منه على التّلف، فوصف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لعلاجه، وعوفي بسبب تناوله ذلك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وبشرت امّ المُتوكّل بعافيته فحملت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دينار تحت ختمها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أيام سعى البطحائي بأبي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المُتوكّل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سلاح وأموال، فتقدّم المُتوكّل الى سعيد الحاجب ان يهجم ليلاً عليه ويأخذ ما يجد عنده من الأموال والسلاح ويحمل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ابراهيم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سعيد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الى دار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بالّليل، ومعي سلّم فصعدت منه الى السطح، ونزلت من الدّرجة الى بعضها في الظّلمة، فلم ادر كيف اصل الى الدار فناداني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مكانك حتّى يأتوك بشمعة، فلم ألبث أن آتوني بشمعة فنزلت فوجدت عليه جبّة من صوف وقلنسوة منها وسجّادته على حصير بين يديه وهو مقبل على القبلة فقال لي دونك بالبيوت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فدخلتها وفتشتها فلم أجد فيها شيئاً، ووجدت البدرة مختومة بخاتم ام المُتوكّل وكيسا مختوماً معها، فقال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دونك المصلى فرفعت فوجدت سيفا في جفن غير ملبوس، فأخذت ذلك وصرت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الى خاتم امه على البدرة بعث اليها، فخرجت اليه، فسألها عن البدرة، فأخبرني بعض خدم الخاصّة انّها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نذرت في علّتك ان عوفيت ان احمل اليه من مالي عشرة آلاف دينار فحمّلتها اليه وهذا خاتمك على الكيس ماحرّكها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الكيس الآخر وكان فيه اربع مائة دينار، فأمر ان يضمّ الى البدرة بدرة أخرى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ذلك الى ابي الحسن واردد عليه السّيف والكيس بما فيه، فحملت ذلك اليه واستحييت منه، وقلت يا سَيّدي عزّ عليّ بدخول دارك بغير اذنك، ولكنّي مأمور به،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الدِّينَ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واخيراً فقد انتهت الحكومة الغاشمة للمتوكّل، فبتحريض من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مجموعة من الاتراك المسلّحين بقتله وقتل وزيره الفتح بن خاقان بينما كانا منهمكين في شرب الخمر واللهو</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وبذلك تطهرت الأرض من وجوده المنحطّ</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واستلم المنتصر في صبيحة تلك الّليلة الّتي قتل فيها المُتوكّل </w:t>
      </w:r>
    </w:p>
    <w:p>
      <w:pPr>
        <w:pStyle w:val="BookText"/>
        <w:rPr/>
      </w:pPr>
      <w:r>
        <w:rPr>
          <w:rFonts w:ascii="Amiri" w:hAnsi="Amiri" w:eastAsia="Amiri" w:cs="Amiri"/>
          <w:color w:val="111111"/>
          <w:sz w:val="28"/>
          <w:sz w:val="28"/>
          <w:szCs w:val="28"/>
          <w:rtl w:val="true"/>
          <w:lang w:bidi="ar-SA"/>
        </w:rPr>
        <w:t>مقاليد الخلافة وأمر بهدم بعض قصور ابيه</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ولم يؤذ العلويّينَ وانما اظهر الرّأفة والعطف عليهم وأجاز زيارة قبر الامام الحسين عليه السلام، وابدى للزائرين الخير والاحسان</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وأصدر امره باعادة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اولاد الامام الحسن والامام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ورفع الحظر عن الأوقاف العائدة الى آل ابي طالب، </w:t>
      </w:r>
      <w:r>
        <w:rPr>
          <w:rStyle w:val="FootnoteAnchor"/>
          <w:rtl w:val="true"/>
        </w:rPr>
        <w:footnoteReference w:id="37"/>
      </w:r>
      <w:r>
        <w:rPr>
          <w:rFonts w:ascii="Amiri" w:hAnsi="Amiri" w:eastAsia="Amiri" w:cs="Amiri"/>
          <w:color w:val="111111"/>
          <w:sz w:val="28"/>
          <w:sz w:val="28"/>
          <w:szCs w:val="28"/>
          <w:rtl w:val="true"/>
          <w:lang w:bidi="ar-SA"/>
        </w:rPr>
        <w:t xml:space="preserve">وكانت فترة خلافة المنتصر قصيرة فقد امتدّت ستة اشهر فحسب، وتوفّى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وانتقلت الخلافة من بعده الى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حفيد المعتصم، وقد سلك طريقة الخلفاء السابقين، وفي اثناء حكمه نهضت مجموعة من العلويّينَ وانتهى بها الأمر الى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يستطع المستعين الصّمود في وجه تمرّد الأتراك من جيشه، فأستخرج المتمرّدون المُعتزّ من السّجن وبايعوه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ارتفع نجم المُعتزّ واضطرّ المستعين اليبدي استعداده للصّلح معه وصالحه المُعتزّ بحسب الظّاهر واستدعاه الى سامِرّاء ولكنه في وسط الطريق أمر به فقتل</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جرت سيرة المستعين على اطلاق ايدي بعض المقرّبين اليه </w:t>
      </w:r>
      <w:bookmarkStart w:id="16" w:name="pg9556_65010"/>
    </w:p>
    <w:p>
      <w:pPr>
        <w:pStyle w:val="BookText"/>
        <w:rPr/>
      </w:pPr>
      <w:bookmarkEnd w:id="16"/>
      <w:r>
        <w:rPr>
          <w:rFonts w:ascii="Amiri" w:hAnsi="Amiri" w:eastAsia="Amiri" w:cs="Amiri"/>
          <w:color w:val="111111"/>
          <w:sz w:val="28"/>
          <w:sz w:val="28"/>
          <w:szCs w:val="28"/>
          <w:rtl w:val="true"/>
          <w:lang w:bidi="ar-SA"/>
        </w:rPr>
        <w:t xml:space="preserve">وزعماء الأتراك في نهب بيت المال والعبث به حسب ما تقتضيه اهواؤهم </w:t>
      </w:r>
      <w:r>
        <w:rPr>
          <w:rStyle w:val="FootnoteAnchor"/>
          <w:rtl w:val="true"/>
        </w:rPr>
        <w:footnoteReference w:id="40"/>
      </w:r>
      <w:r>
        <w:rPr>
          <w:rFonts w:ascii="Amiri" w:hAnsi="Amiri" w:eastAsia="Amiri" w:cs="Amiri"/>
          <w:color w:val="111111"/>
          <w:sz w:val="28"/>
          <w:sz w:val="28"/>
          <w:szCs w:val="28"/>
          <w:rtl w:val="true"/>
          <w:lang w:bidi="ar-SA"/>
        </w:rPr>
        <w:t xml:space="preserve">، ولكنّه كان يسلك مع ائمّتنا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سلوكاً مُشينا جدّاً وقاسيا، وبناءً على بعض الروايات فانّه قد تعرّض للّعن من قبل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وانتهت حياته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وبعد المستعين استلم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المُتوكّل واخ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موقفه من العلويّينَ سيّئاً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حكمه تعرّضَت طائفة من العلويّينَ للقتل أودُسَّ اليها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زمانه أيضاً استشهد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واخيراً فقد واجه المُعتزّ تمرّداً اشترك فيه زعماء الأتراك وآخرون وعزلوه عن الحكم وضُرب وجُرح على ايديهم ثمّ القوابه في سرداب واغلقوا عليه بابه حتّى هلك في داخله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6903920_2870459653"/>
      <w:bookmarkStart w:id="18" w:name="_Toc6"/>
      <w:bookmarkEnd w:id="17"/>
      <w:r>
        <w:rPr>
          <w:rtl w:val="true"/>
        </w:rPr>
        <w:t xml:space="preserve">محاصرة الامام </w:t>
      </w:r>
      <w:r>
        <w:rPr>
          <w:rtl w:val="true"/>
        </w:rPr>
        <w:t>(</w:t>
      </w:r>
      <w:r>
        <w:rPr>
          <w:rtl w:val="true"/>
        </w:rPr>
        <w:t>عَلَيهِ السَّلَامُ</w:t>
      </w:r>
      <w:r>
        <w:rPr>
          <w:rtl w:val="true"/>
        </w:rPr>
        <w:t xml:space="preserve">) </w:t>
      </w:r>
      <w:r>
        <w:rPr>
          <w:rtl w:val="true"/>
        </w:rPr>
        <w:t>واستشهاده</w:t>
      </w:r>
      <w:bookmarkEnd w:id="1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كلّ باحث عند ما يتأمّل في حياة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انّ هذا الامام الجليل قد عاش حياته كلّها تحت الضغط والحصار المروّع، ومن الواضح ان هذا الوضع لم يكن مقصوراً على هذا الزمان وانّما كان الأمر على هذا المنوال طيلة مرحلة بني أميّة </w:t>
      </w:r>
    </w:p>
    <w:p>
      <w:pPr>
        <w:pStyle w:val="BookText"/>
        <w:rPr/>
      </w:pPr>
      <w:r>
        <w:rPr>
          <w:rFonts w:ascii="Amiri" w:hAnsi="Amiri" w:eastAsia="Amiri" w:cs="Amiri"/>
          <w:color w:val="111111"/>
          <w:sz w:val="28"/>
          <w:sz w:val="28"/>
          <w:szCs w:val="28"/>
          <w:rtl w:val="true"/>
          <w:lang w:bidi="ar-SA"/>
        </w:rPr>
        <w:t>وبني العبّاس سوى فترات محدودة، فقد كان الخلفاء الغاصبون يدوسون بأقدامهم على المجتمع ولا يهتمون بمصالحه ويتخذون الناس وسيلة لتحقيق مصالحهم الشخصيّة ومنا فعهم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أثناء تسلّط الخلفاء الظّالمين كان الرعب والفزع مسيطراً بحيث لم يجرؤ الناس على القيام ضد الطّغاة، والانتفاع بقيادة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وايجاد الحكومة الاسلامية الحقيقية، ومن هنا فقد كانت علاقة الأمة بالامام محدودة جداً، وكما مرّ علينا فانّ حكومة ذلك أجبرت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الرحيل من المدينة الى تحت مركز الخلافة حينذاك، اي سامِرّاء، وجعلته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الرقابة الشديدة، ومع كلّ الضغوط المسلّطة عليه فانّ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الآلام والمحدوديات المفروضة عليه ولم يستسلم لرغبات الظالمين، ومن البديهي ان شخصيّة الامام القويّة ومركزه الاجتماعى الرفيع ونضاله السلبي وعدم تعاونه مع الخلفاء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كلّ هذه الامور كانت مرعبة للطواغيت ومُرّة المذاق، وكان بنو العباس يعانون من هذا الأمر كثيراً وباستمرار، وبالتالي فقد توصّلوا الى الحيلة الوحيدة لمعالجته وهو اطفاء نور الله وقتل ذلك الامام الجليل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فان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آبائه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يرحل عن الدنيا بواسطة الموت الطبيعي، وانّما قدسُمّ في خلافة المُعتزّ العبّاسي </w:t>
      </w:r>
      <w:r>
        <w:rPr>
          <w:rStyle w:val="FootnoteAnchor"/>
          <w:rtl w:val="true"/>
        </w:rPr>
        <w:footnoteReference w:id="43"/>
      </w:r>
      <w:r>
        <w:rPr>
          <w:rFonts w:ascii="Amiri" w:hAnsi="Amiri" w:eastAsia="Amiri" w:cs="Amiri"/>
          <w:color w:val="111111"/>
          <w:sz w:val="28"/>
          <w:sz w:val="28"/>
          <w:szCs w:val="28"/>
          <w:rtl w:val="true"/>
          <w:lang w:bidi="ar-SA"/>
        </w:rPr>
        <w:t xml:space="preserve">، وفي الثَّالث من شهر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ارتحل </w:t>
      </w:r>
      <w:bookmarkStart w:id="19" w:name="pg9556_65013"/>
    </w:p>
    <w:p>
      <w:pPr>
        <w:pStyle w:val="BookText"/>
        <w:rPr/>
      </w:pPr>
      <w:bookmarkEnd w:id="19"/>
      <w:r>
        <w:rPr>
          <w:rFonts w:ascii="Amiri" w:hAnsi="Amiri" w:eastAsia="Amiri" w:cs="Amiri"/>
          <w:color w:val="111111"/>
          <w:sz w:val="28"/>
          <w:sz w:val="28"/>
          <w:szCs w:val="28"/>
          <w:rtl w:val="true"/>
          <w:lang w:bidi="ar-SA"/>
        </w:rPr>
        <w:t>الى الرّفيق الأعلى ودفن في داره الواقعة في سامِرّاء</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وقد حاول المُعتزّ وبطانته اظهار انفسهم بمظهر المحبّين والمخلصين للامام فاشتركوا في مراسم الصّلاة على الامام ودفنه ليستغّلوا هذا الأمر لأغراضهم الوضيعة ويخدعوا العوام ويغطّوا على جريمتهم النّكراء، لكنّنا نحن الشّيعة نعتقد ان جثمان الامام لابدّ ان يصلّي علیه امام معصوم، ولهذا فانّه قبل اخراج الجثمان الظاهر للامام فقد قام بالصّلاة عليه ابنه الامام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ثمّ بعد ان اخرجت الجنازة أمر المُعتزّ اخاه احمد بن المُتوكّل باقامة الصّلاة على جثمان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النّاس للمشاركة في تشييع الامام وازدحمت بهم الشّوارع وارتفع البكاء والنّحيب، وبعد انتهاء المراسم اعيدت الجنازة الى بيت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فيه جثمانه </w:t>
      </w:r>
      <w:r>
        <w:rPr>
          <w:rStyle w:val="FootnoteAnchor"/>
          <w:rtl w:val="true"/>
        </w:rPr>
        <w:footnoteReference w:id="46"/>
      </w:r>
      <w:r>
        <w:rPr>
          <w:rFonts w:ascii="Amiri" w:hAnsi="Amiri" w:eastAsia="Amiri" w:cs="Amiri"/>
          <w:color w:val="111111"/>
          <w:sz w:val="28"/>
          <w:sz w:val="28"/>
          <w:szCs w:val="28"/>
          <w:rtl w:val="true"/>
          <w:lang w:bidi="ar-SA"/>
        </w:rPr>
        <w:t>، سلام الله وصلواته عليه وعلى آبائه الظاهرين</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6903922_2870459653"/>
      <w:bookmarkStart w:id="21" w:name="_Toc7"/>
      <w:bookmarkEnd w:id="20"/>
      <w:r>
        <w:rPr>
          <w:rtl w:val="true"/>
        </w:rPr>
        <w:t>معاجز الامام والارتباط بالغيب</w:t>
      </w:r>
      <w:r>
        <w:rPr>
          <w:rtl w:val="true"/>
        </w:rPr>
        <w:t>:</w:t>
      </w:r>
      <w:bookmarkEnd w:id="2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ذكرنا في الكراسات السّابقة فانّ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يتميّزون بارتباط خاص بالله تعالى وعالم الغيب بسبب مقام العصمة </w:t>
      </w:r>
      <w:bookmarkStart w:id="22" w:name="pg9556_65015"/>
    </w:p>
    <w:p>
      <w:pPr>
        <w:pStyle w:val="BookText"/>
        <w:rPr/>
      </w:pPr>
      <w:bookmarkEnd w:id="22"/>
      <w:r>
        <w:rPr>
          <w:rFonts w:ascii="IRNazanin" w:hAnsi="IRNazanin" w:eastAsia="IRNazanin"/>
          <w:color w:val="111111"/>
          <w:sz w:val="28"/>
          <w:sz w:val="28"/>
          <w:szCs w:val="28"/>
          <w:rtl w:val="true"/>
          <w:lang w:bidi="fa-IR"/>
        </w:rPr>
        <w:t xml:space="preserve">والامامة، 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معاجز و کرامات تؤيّد ارتباطهم بالله وكونهم أئمّة، وتظهر على أيديهم في المجالات المناسبة نماذج من العلم والقدرة الالهية، بحيث تؤدي الى اطمئنان النّفس وتربية الأتباع، وتعدّ أيضاً دليلاً وحجّة على ان ما يدعونه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شوهدت من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معاجز وكرامات كثيرة سّجلتها كتب التاريخ والحديث، ونقلها جميعاً يحتاج الى کتاب مستقل، ونقتصر هنا على ذكر بعض النّماذج منها رعاية للاختصار</w:t>
      </w:r>
      <w:r>
        <w:rPr>
          <w:rFonts w:eastAsia="IRNazanin" w:cs="IRNazanin"/>
          <w:color w:val="111111"/>
          <w:sz w:val="28"/>
          <w:szCs w:val="28"/>
          <w:rtl w:val="true"/>
          <w:lang w:bidi="fa-IR"/>
        </w:rPr>
        <w:t>: -</w:t>
      </w:r>
    </w:p>
    <w:p>
      <w:pPr>
        <w:pStyle w:val="Heading2"/>
        <w:numPr>
          <w:ilvl w:val="1"/>
          <w:numId w:val="1"/>
        </w:numPr>
        <w:rPr/>
      </w:pPr>
      <w:bookmarkStart w:id="23" w:name="__RefHeading___Toc6903924_2870459653"/>
      <w:bookmarkStart w:id="24" w:name="_Toc8"/>
      <w:bookmarkEnd w:id="23"/>
      <w:r>
        <w:rPr/>
        <w:t>1</w:t>
      </w:r>
      <w:r>
        <w:rPr>
          <w:rtl w:val="true"/>
        </w:rPr>
        <w:t xml:space="preserve">- </w:t>
      </w:r>
      <w:r>
        <w:rPr>
          <w:rtl w:val="true"/>
        </w:rPr>
        <w:t>الامامة والقيادة في سنين الطفولة</w:t>
      </w:r>
      <w:r>
        <w:rPr>
          <w:rtl w:val="true"/>
        </w:rPr>
        <w:t>:</w:t>
      </w:r>
      <w:bookmarkEnd w:id="2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اشرنا من قبل فالامام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اسند اليه منصب الامامة بعد استشهاد والده الكريم وهو في سنّ الثّامنة من عمره الشّريف، وهذا هو بنفسه من اوضح الكرامات والمعجزات، وذلك لان التصدّي لمثل هذا المقام الخطير والمسؤولية الضّخمة الالهية ليس فقط لا تتيسّر من الأطفال وانّما حتّى من الرّجال العقلاء البالغين، وبما انّ علماء الشيعة ومحدّثيهم يرجعون الى الامام اللاحق بعد استشهاد أو وفاة الامام السابق ويسألونه عن مسائلهم المختلفة، بل وحتّى انهم يختبرونه احياناً، وكذا الشّخصيّات الكبيرة من العلويّينَ واقارب الامام الّذينَ وصلوا الى سن الكمال كانوا يتردّدون على بيت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ويعاشرونه، فمن المستحيل ان يستطيع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تأييد الله وارادته والارتباط بالعلم والقدرة </w:t>
      </w:r>
      <w:bookmarkStart w:id="25" w:name="pg9556_65017"/>
    </w:p>
    <w:p>
      <w:pPr>
        <w:pStyle w:val="BookText"/>
        <w:rPr/>
      </w:pPr>
      <w:bookmarkEnd w:id="25"/>
      <w:r>
        <w:rPr>
          <w:rFonts w:ascii="Amiri" w:hAnsi="Amiri" w:eastAsia="Amiri" w:cs="Amiri"/>
          <w:color w:val="111111"/>
          <w:sz w:val="28"/>
          <w:sz w:val="28"/>
          <w:szCs w:val="28"/>
          <w:rtl w:val="true"/>
          <w:lang w:bidi="ar-SA"/>
        </w:rPr>
        <w:t xml:space="preserve">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 لمثل هذا المقام الخطير واعطاء الأجوبة الصحيحة على كل تلك الأسئلة والقيادة الناجحة في كل تلك المتعرّجات، ومن البديهيّ أنّه حتّى النّاس العادّيون ايضاً يميّزون بين الطفل الصّغير العادي، والامام الواعي القائد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الظّروف قد مرّت أيضاً على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قد اوضحنا خلال شرحنا لحياة ذلك الامام الكريم انّه لا علاقة لمنصب الامامة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النبوّة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 والعمر اطلاقاً، لانّه يتمّ بامر الله وارادته</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6903926_2870459653"/>
      <w:bookmarkStart w:id="27" w:name="_Toc9"/>
      <w:bookmarkEnd w:id="26"/>
      <w:r>
        <w:rPr/>
        <w:t>2</w:t>
      </w:r>
      <w:r>
        <w:rPr>
          <w:rtl w:val="true"/>
        </w:rPr>
        <w:t xml:space="preserve">- </w:t>
      </w:r>
      <w:r>
        <w:rPr>
          <w:rtl w:val="true"/>
        </w:rPr>
        <w:t xml:space="preserve">الاخبار عن موت </w:t>
      </w:r>
      <w:r>
        <w:rPr>
          <w:rtl w:val="true"/>
        </w:rPr>
        <w:t>«</w:t>
      </w:r>
      <w:r>
        <w:rPr>
          <w:rtl w:val="true"/>
        </w:rPr>
        <w:t>الواثق</w:t>
      </w:r>
      <w:r>
        <w:rPr>
          <w:rtl w:val="true"/>
        </w:rPr>
        <w:t xml:space="preserve">» </w:t>
      </w:r>
      <w:r>
        <w:rPr>
          <w:rtl w:val="true"/>
        </w:rPr>
        <w:t>الخليفة العباسي</w:t>
      </w:r>
      <w:r>
        <w:rPr>
          <w:rtl w:val="true"/>
        </w:rPr>
        <w:t>:</w:t>
      </w:r>
      <w:bookmarkEnd w:id="27"/>
    </w:p>
    <w:p>
      <w:pPr>
        <w:pStyle w:val="BookText"/>
        <w:rPr/>
      </w:pPr>
      <w:r>
        <w:rPr>
          <w:rFonts w:ascii="Amiri" w:hAnsi="Amiri" w:eastAsia="Amiri" w:cs="Amiri"/>
          <w:color w:val="111111"/>
          <w:sz w:val="28"/>
          <w:sz w:val="28"/>
          <w:szCs w:val="28"/>
          <w:rtl w:val="true"/>
          <w:lang w:bidi="ar-SA"/>
        </w:rPr>
        <w:t>يقول خيران الأسباطي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على ابي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فقال لي ما خبر الواثق عندك؟</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جعلت فداك خلفته في عافية، أنا من اقرب الناس عهداً، به، عهدي به منذ عشرة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لي ان اهل المدينة يقولون انه 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لي ان النّاس يقولون، علمت انه يعني نفسه،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جعفر؟ قلت تركته اسوء الناس حالاً في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لي أما أنّه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 الزيات؟ قلت النّاس معه والأمر امره، فقال اما انّه شوم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انه سكت وقال لي لابدّ ان تجري مقادير الله واحكامه یا خیران مات الواثق وقد قعد جعفر المُتوكّل وقد قتل ابن الزّيّات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متى جعلت </w:t>
      </w:r>
      <w:bookmarkStart w:id="28" w:name="pg9556_65019"/>
    </w:p>
    <w:p>
      <w:pPr>
        <w:pStyle w:val="BookText"/>
        <w:rPr/>
      </w:pPr>
      <w:bookmarkEnd w:id="28"/>
      <w:r>
        <w:rPr>
          <w:rFonts w:ascii="Amiri" w:hAnsi="Amiri" w:eastAsia="Amiri" w:cs="Amiri"/>
          <w:color w:val="111111"/>
          <w:sz w:val="28"/>
          <w:sz w:val="28"/>
          <w:szCs w:val="28"/>
          <w:rtl w:val="true"/>
          <w:lang w:bidi="ar-SA"/>
        </w:rPr>
        <w:t>فداك؟ فقال بعد خروجك بستة ايام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ولم يمرّ سوى عدة ايام حتّى جاء الى المدينة مبعوث المُتوكّل وشرح الأحداث فكانت كما نقلها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
      </w:r>
    </w:p>
    <w:p>
      <w:pPr>
        <w:pStyle w:val="Heading2"/>
        <w:numPr>
          <w:ilvl w:val="1"/>
          <w:numId w:val="1"/>
        </w:numPr>
        <w:rPr/>
      </w:pPr>
      <w:bookmarkStart w:id="29" w:name="__RefHeading___Toc6903928_2870459653"/>
      <w:bookmarkStart w:id="30" w:name="_Toc10"/>
      <w:bookmarkEnd w:id="29"/>
      <w:r>
        <w:rPr/>
        <w:t>3</w:t>
      </w:r>
      <w:r>
        <w:rPr>
          <w:rtl w:val="true"/>
        </w:rPr>
        <w:t xml:space="preserve">- </w:t>
      </w:r>
      <w:r>
        <w:rPr>
          <w:rtl w:val="true"/>
        </w:rPr>
        <w:t>تكلّمه باللغة التركيّة</w:t>
      </w:r>
      <w:r>
        <w:rPr>
          <w:rtl w:val="true"/>
        </w:rPr>
        <w:t>:</w:t>
      </w:r>
      <w:bookmarkEnd w:id="30"/>
    </w:p>
    <w:p>
      <w:pPr>
        <w:pStyle w:val="BookText"/>
        <w:rPr/>
      </w:pPr>
      <w:r>
        <w:rPr>
          <w:rFonts w:ascii="Amiri" w:hAnsi="Amiri" w:eastAsia="Amiri" w:cs="Amiri"/>
          <w:color w:val="111111"/>
          <w:sz w:val="28"/>
          <w:sz w:val="28"/>
          <w:szCs w:val="28"/>
          <w:rtl w:val="true"/>
          <w:lang w:bidi="ar-SA"/>
        </w:rPr>
        <w:t xml:space="preserve">روى ابوهاشم الجعفري انّه كنت بالمدينة حين مرّتها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الواثق في طلب الاعراب فقال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بنا حتّى ننظر الى تعبية هذا التّركي، فخرجنا فوقفنا فمرّت بنا تعبيته، فمرّبنا تركي فكلّمه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بالتّركية، فنزل عن فرسه فقبل حافر دابّته،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التركيّ وقلت له ما قال 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قلت ليس هذا بنبيّ،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باسم سمّيت به في صغري في بلاد التّرك ما علمه احد الى السّاعة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Heading2"/>
        <w:numPr>
          <w:ilvl w:val="1"/>
          <w:numId w:val="1"/>
        </w:numPr>
        <w:rPr/>
      </w:pPr>
      <w:bookmarkStart w:id="31" w:name="__RefHeading___Toc6903930_2870459653"/>
      <w:bookmarkStart w:id="32" w:name="_Toc11"/>
      <w:bookmarkEnd w:id="31"/>
      <w:r>
        <w:rPr/>
        <w:t>4</w:t>
      </w:r>
      <w:r>
        <w:rPr>
          <w:rtl w:val="true"/>
        </w:rPr>
        <w:t xml:space="preserve">- </w:t>
      </w:r>
      <w:r>
        <w:rPr>
          <w:rtl w:val="true"/>
        </w:rPr>
        <w:t>خضوع الوحوش له</w:t>
      </w:r>
      <w:bookmarkEnd w:id="32"/>
    </w:p>
    <w:p>
      <w:pPr>
        <w:pStyle w:val="BookText"/>
        <w:rPr/>
      </w:pPr>
      <w:r>
        <w:rPr>
          <w:rFonts w:ascii="Amiri" w:hAnsi="Amiri" w:eastAsia="Amiri" w:cs="Amiri"/>
          <w:color w:val="111111"/>
          <w:sz w:val="28"/>
          <w:sz w:val="28"/>
          <w:szCs w:val="28"/>
          <w:rtl w:val="true"/>
          <w:lang w:bidi="ar-SA"/>
        </w:rPr>
        <w:t xml:space="preserve">نقل الشيخ سليمان البلخي القندروزي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احد علماء السنة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المسعودي ان المُتوكّل امر بثلاثة من السباع فجي بها في </w:t>
      </w:r>
      <w:bookmarkStart w:id="33" w:name="pg9556_65021"/>
    </w:p>
    <w:p>
      <w:pPr>
        <w:pStyle w:val="BookText"/>
        <w:rPr/>
      </w:pPr>
      <w:bookmarkEnd w:id="33"/>
      <w:r>
        <w:rPr>
          <w:rFonts w:ascii="Amiri" w:hAnsi="Amiri" w:eastAsia="Amiri" w:cs="Amiri"/>
          <w:color w:val="111111"/>
          <w:sz w:val="28"/>
          <w:sz w:val="28"/>
          <w:szCs w:val="28"/>
          <w:rtl w:val="true"/>
          <w:lang w:bidi="ar-SA"/>
        </w:rPr>
        <w:t>صحن قصره ثمّ دعا الامام عليّ الهادي فلمّا دخل اغلق باب القصر فدارت السّباع حوله وخضعت له وهو يمسحها بكمه ثمّ صعد الى المُتوكّل ويحدّث معه ساعة ثمّ نزل ففعلت السّباع معه كفعلها الأوّل حتّى خرج فأتبعه المُتوكّل بجائزة عظيمة فقيل للمتوكلّ انّ ابن عمّك يفعل بالسّباع ما رأيت فافعل بها ما فعل ابن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تريدون قتلي ثمّ امرهم ان لا يفشوا ذلك</w:t>
      </w:r>
      <w:r>
        <w:rPr>
          <w:rFonts w:eastAsia="Amiri" w:cs="Amiri" w:ascii="Amiri" w:hAnsi="Amiri"/>
          <w:color w:val="111111"/>
          <w:sz w:val="28"/>
          <w:szCs w:val="28"/>
          <w:rtl w:val="true"/>
          <w:lang w:bidi="ar-SA"/>
        </w:rPr>
        <w:t xml:space="preserve">. </w:t>
      </w:r>
      <w:r>
        <w:rPr>
          <w:rStyle w:val="FootnoteAnchor"/>
          <w:rtl w:val="true"/>
        </w:rPr>
        <w:footnoteReference w:id="50"/>
      </w:r>
    </w:p>
    <w:p>
      <w:pPr>
        <w:pStyle w:val="Heading2"/>
        <w:numPr>
          <w:ilvl w:val="1"/>
          <w:numId w:val="1"/>
        </w:numPr>
        <w:rPr/>
      </w:pPr>
      <w:bookmarkStart w:id="34" w:name="__RefHeading___Toc6903932_2870459653"/>
      <w:bookmarkStart w:id="35" w:name="_Toc12"/>
      <w:bookmarkEnd w:id="34"/>
      <w:r>
        <w:rPr/>
        <w:t>5</w:t>
      </w:r>
      <w:r>
        <w:rPr>
          <w:rtl w:val="true"/>
        </w:rPr>
        <w:t xml:space="preserve"> -</w:t>
      </w:r>
      <w:r>
        <w:rPr>
          <w:rtl w:val="true"/>
        </w:rPr>
        <w:t>هيبة الامام وعظمته</w:t>
      </w:r>
      <w:r>
        <w:rPr>
          <w:rtl w:val="true"/>
        </w:rPr>
        <w:t>:</w:t>
      </w:r>
      <w:bookmarkEnd w:id="35"/>
    </w:p>
    <w:p>
      <w:pPr>
        <w:pStyle w:val="BookText"/>
        <w:rPr/>
      </w:pPr>
      <w:r>
        <w:rPr>
          <w:rFonts w:ascii="Amiri" w:hAnsi="Amiri" w:eastAsia="Amiri" w:cs="Amiri"/>
          <w:color w:val="111111"/>
          <w:sz w:val="28"/>
          <w:sz w:val="28"/>
          <w:szCs w:val="28"/>
          <w:rtl w:val="true"/>
          <w:lang w:bidi="ar-SA"/>
        </w:rPr>
        <w:t>روى محمد بن الحسن الأشتر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ابي على باب المُتوكّل وناصبيّ في جمع من الناس ما بين طالبيّ الى عبّاسيّ وجعفريّ، ونحن وقوف اذ جاء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ترجّل الناس كلّهم حتّى دخل،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نترجّل لهذا الغلام وما هو بأشرفنا ولا بأكبرنا ولا بأستنا، والله لا ترجلنا 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ابوهاشم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حاضراً هناك حينذاك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لتترجّلنّ له صغرة اذا رأيتموه، فما هو الّا ان اقبل وبصروا به حتّى ترجّل له النّاس كلّهم، فقال لهم ابوهاشم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زعمتم انّكم لا ترجلون 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ملكنا أنفسنا حتّى ترجلنا</w:t>
      </w:r>
      <w:r>
        <w:rPr>
          <w:rFonts w:eastAsia="Amiri" w:cs="Amiri" w:ascii="Amiri" w:hAnsi="Amiri"/>
          <w:color w:val="111111"/>
          <w:sz w:val="28"/>
          <w:szCs w:val="28"/>
          <w:rtl w:val="true"/>
          <w:lang w:bidi="ar-SA"/>
        </w:rPr>
        <w:t xml:space="preserve">. </w:t>
      </w:r>
      <w:r>
        <w:rPr>
          <w:rStyle w:val="FootnoteAnchor"/>
          <w:rtl w:val="true"/>
        </w:rPr>
        <w:footnoteReference w:id="51"/>
      </w:r>
      <w:bookmarkStart w:id="36" w:name="pg9556_65023"/>
    </w:p>
    <w:p>
      <w:pPr>
        <w:pStyle w:val="Heading2"/>
        <w:numPr>
          <w:ilvl w:val="1"/>
          <w:numId w:val="1"/>
        </w:numPr>
        <w:rPr/>
      </w:pPr>
      <w:bookmarkStart w:id="37" w:name="__RefHeading___Toc6903934_2870459653"/>
      <w:bookmarkStart w:id="38" w:name="_Toc13"/>
      <w:bookmarkEnd w:id="36"/>
      <w:bookmarkEnd w:id="37"/>
      <w:r>
        <w:rPr/>
        <w:t>6</w:t>
      </w:r>
      <w:r>
        <w:rPr>
          <w:rtl w:val="true"/>
        </w:rPr>
        <w:t xml:space="preserve">- </w:t>
      </w:r>
      <w:r>
        <w:rPr>
          <w:rtl w:val="true"/>
        </w:rPr>
        <w:t>الاخبار عمّا في الضمير وعن دعاء سوف يستجاب</w:t>
      </w:r>
      <w:r>
        <w:rPr>
          <w:rtl w:val="true"/>
        </w:rPr>
        <w:t>:</w:t>
      </w:r>
      <w:bookmarkEnd w:id="38"/>
    </w:p>
    <w:p>
      <w:pPr>
        <w:pStyle w:val="BookText"/>
        <w:rPr/>
      </w:pPr>
      <w:r>
        <w:rPr>
          <w:rFonts w:ascii="IRNazanin" w:hAnsi="IRNazanin" w:eastAsia="IRNazanin"/>
          <w:color w:val="111111"/>
          <w:sz w:val="28"/>
          <w:sz w:val="28"/>
          <w:szCs w:val="28"/>
          <w:rtl w:val="true"/>
          <w:lang w:bidi="fa-IR"/>
        </w:rPr>
        <w:t>كان باصفهان رجل يقال له عبد الرّحمان وكان شيعيّاً،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السّبب الّذي اوجب عليك القول بامامة عليّ الهادي دون غيره من اهل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ما أوجب علىّ، وذلك انّي كنت رجلاً فقيراً وكان لي لسان وجرأة، فأخرجنى اهل اصفهان سنة من السّنن، مع قوم آخرین الى باب المُتوكّل متظّلمين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فكنّا بباب المُتوكّل يوماً اذا خرج الأمر باحضار عليّ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الّذي قد أمر باحضاره؟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علويّ تقول الرّافضة بامامته،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ويقدرّ انّ المُتوكّل يحضره للقتل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ابرح من هاهنا حتّى أنظر الى هذا الرّجل ايّ رجل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راكبا على فرس، وقد قام الناس يمنة الطّريق ويسرتها صفّين ينظرون اليه، فلمّا رأيته وقع حبّه في قلبي فجعلت ادعو في نفسي بأن يدفع الله عنه شرّ المُتوكّل، فأقبل يسير بين النّاس وهو ينظر الى عرف دابّته لا ينظر يمنة ولا يسرة، وانا دائم الدّعاء، فلما صار الّتي أقبل بوجهه اليّ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 الله دعاءك، وطوّل عمرك، وكثر مالك وولدك،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و وقعت بين اصحابي، فسألوني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فقلت خير ولم أخبر بذلك</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فانصرفنا بعد ذلك الى اصفهان، ففتح الله على وجوهاً من المال، حتّى انا اليوم أغلق بابي على ما قيمته ألف ألف درهم، سوى مالي خارج داري، ورزقت عشرة من الأولاد، وقد بلغت الآن من </w:t>
      </w:r>
      <w:bookmarkStart w:id="39" w:name="pg9556_65025"/>
    </w:p>
    <w:p>
      <w:pPr>
        <w:pStyle w:val="BookText"/>
        <w:rPr/>
      </w:pPr>
      <w:bookmarkEnd w:id="39"/>
      <w:r>
        <w:rPr>
          <w:rFonts w:ascii="Amiri" w:hAnsi="Amiri" w:eastAsia="Amiri" w:cs="Amiri"/>
          <w:color w:val="111111"/>
          <w:sz w:val="28"/>
          <w:sz w:val="28"/>
          <w:szCs w:val="28"/>
          <w:rtl w:val="true"/>
          <w:lang w:bidi="ar-SA"/>
        </w:rPr>
        <w:t>عمري نيفاً وسبعين سنة وأنا أقول بامامة هذا الرجل على الّذي علم ما في قلبي، واستجاب الله دعاءه فيّ ولي</w:t>
      </w:r>
      <w:r>
        <w:rPr>
          <w:rFonts w:eastAsia="Amiri" w:cs="Amiri" w:ascii="Amiri" w:hAnsi="Amiri"/>
          <w:color w:val="111111"/>
          <w:sz w:val="28"/>
          <w:szCs w:val="28"/>
          <w:rtl w:val="true"/>
          <w:lang w:bidi="ar-SA"/>
        </w:rPr>
        <w:t xml:space="preserve">. </w:t>
      </w:r>
      <w:r>
        <w:rPr>
          <w:rStyle w:val="FootnoteAnchor"/>
          <w:rtl w:val="true"/>
        </w:rPr>
        <w:footnoteReference w:id="52"/>
      </w:r>
    </w:p>
    <w:p>
      <w:pPr>
        <w:pStyle w:val="Heading2"/>
        <w:numPr>
          <w:ilvl w:val="1"/>
          <w:numId w:val="1"/>
        </w:numPr>
        <w:rPr/>
      </w:pPr>
      <w:bookmarkStart w:id="40" w:name="__RefHeading___Toc6903936_2870459653"/>
      <w:bookmarkStart w:id="41" w:name="_Toc14"/>
      <w:bookmarkEnd w:id="40"/>
      <w:r>
        <w:rPr/>
        <w:t>7</w:t>
      </w:r>
      <w:r>
        <w:rPr>
          <w:rtl w:val="true"/>
        </w:rPr>
        <w:t xml:space="preserve">- </w:t>
      </w:r>
      <w:r>
        <w:rPr>
          <w:rtl w:val="true"/>
        </w:rPr>
        <w:t>طمئنة الجار وحل مشكلته</w:t>
      </w:r>
      <w:r>
        <w:rPr>
          <w:rtl w:val="true"/>
        </w:rPr>
        <w:t>:</w:t>
      </w:r>
      <w:bookmarkEnd w:id="41"/>
    </w:p>
    <w:p>
      <w:pPr>
        <w:pStyle w:val="BookText"/>
        <w:rPr/>
      </w:pPr>
      <w:r>
        <w:rPr>
          <w:rFonts w:ascii="Amiri" w:hAnsi="Amiri" w:eastAsia="Amiri" w:cs="Amiri"/>
          <w:color w:val="111111"/>
          <w:sz w:val="28"/>
          <w:sz w:val="28"/>
          <w:szCs w:val="28"/>
          <w:rtl w:val="true"/>
          <w:lang w:bidi="ar-SA"/>
        </w:rPr>
        <w:t xml:space="preserve">كان في الموضع مجاور الامام من اهل الصنايع صنوف من الناس، وكان الموضع كالقرية وكان يونس النقّاش يغشى سيّدنا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يوماً يرعد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اوصيك بأهلي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الخبر؟ قال عزمت على الرّحيل قال ولم يا يونس وهو؟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بغاوجّه الي بفصّ ليس له قيمة اقبلت ان انقشه فكسرته باثنين وموعده غداً، وهو موسى بن بغا، امّا الف سوط أو القتل،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الى منزلك الى غد فما يكون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الغدوافى بكرة يرعد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الرسول يلتمس الفصّ،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اليه فما ترى الّا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أقول له يا سَيّدي؟ قال فتبسّم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اليه واسمع ما يخبرك به فلن يكون إلّا خيراً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وعاد يضحك، قال قال لي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الجواري اختصمن فيمكنك ان تجعله فصّين حتّى نغنيك؟ فقال سيّدنا </w:t>
      </w:r>
      <w:bookmarkStart w:id="42" w:name="pg9556_65026"/>
    </w:p>
    <w:p>
      <w:pPr>
        <w:pStyle w:val="BookText"/>
        <w:rPr/>
      </w:pPr>
      <w:bookmarkEnd w:id="42"/>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اذ جعلتنا ممّن يحمدك حقاً، فأيش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مخفّف اي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حتّى أتأمّل امره كيف أعمله؟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Style w:val="FootnoteAnchor"/>
          <w:rtl w:val="true"/>
        </w:rPr>
        <w:footnoteReference w:id="53"/>
      </w:r>
    </w:p>
    <w:p>
      <w:pPr>
        <w:pStyle w:val="Heading2"/>
        <w:numPr>
          <w:ilvl w:val="1"/>
          <w:numId w:val="1"/>
        </w:numPr>
        <w:rPr/>
      </w:pPr>
      <w:bookmarkStart w:id="43" w:name="__RefHeading___Toc6903938_2870459653"/>
      <w:bookmarkStart w:id="44" w:name="_Toc15"/>
      <w:bookmarkEnd w:id="43"/>
      <w:r>
        <w:rPr/>
        <w:t>8</w:t>
      </w:r>
      <w:r>
        <w:rPr>
          <w:rtl w:val="true"/>
        </w:rPr>
        <w:t xml:space="preserve">- </w:t>
      </w:r>
      <w:r>
        <w:rPr>
          <w:rtl w:val="true"/>
        </w:rPr>
        <w:t>الامساك بيد ابي هاشم وانقاذه</w:t>
      </w:r>
      <w:r>
        <w:rPr>
          <w:rtl w:val="true"/>
        </w:rPr>
        <w:t>:</w:t>
      </w:r>
      <w:bookmarkEnd w:id="44"/>
    </w:p>
    <w:p>
      <w:pPr>
        <w:pStyle w:val="BookText"/>
        <w:rPr/>
      </w:pPr>
      <w:r>
        <w:rPr>
          <w:rFonts w:ascii="Amiri" w:hAnsi="Amiri" w:eastAsia="Amiri" w:cs="Amiri"/>
          <w:color w:val="111111"/>
          <w:sz w:val="28"/>
          <w:sz w:val="28"/>
          <w:szCs w:val="28"/>
          <w:rtl w:val="true"/>
          <w:lang w:bidi="ar-SA"/>
        </w:rPr>
        <w:t>قال ابوهاشم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اصابتني ضيقة شديدة فصرت الى ابي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 لي 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اي نعم الله عزّوجل عليك تريد ان تؤدى شكرها؟ قال ابوهاشم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فوجمت فلم ادرما اقول له، فابتدأ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رزقك الايمان فحرم بدنك على النار، ورزقك العافيه فأعانتك على الطّاعة، ورزقك القنوع فصانك عن التّبذّل، يا أباهاشم انّما ابتدأتك بهذا لأنّي ظننت أنّك تريد ان تشكو من فعل بك هذا، وقد أمرت لك بمائة دينار فخذها</w:t>
      </w:r>
      <w:r>
        <w:rPr>
          <w:rFonts w:eastAsia="Amiri" w:cs="Amiri" w:ascii="Amiri" w:hAnsi="Amiri"/>
          <w:color w:val="111111"/>
          <w:sz w:val="28"/>
          <w:szCs w:val="28"/>
          <w:rtl w:val="true"/>
          <w:lang w:bidi="ar-SA"/>
        </w:rPr>
        <w:t xml:space="preserve">. </w:t>
      </w:r>
      <w:r>
        <w:rPr>
          <w:rStyle w:val="FootnoteAnchor"/>
          <w:rtl w:val="true"/>
        </w:rPr>
        <w:footnoteReference w:id="54"/>
      </w:r>
    </w:p>
    <w:p>
      <w:pPr>
        <w:pStyle w:val="Heading2"/>
        <w:numPr>
          <w:ilvl w:val="1"/>
          <w:numId w:val="1"/>
        </w:numPr>
        <w:rPr/>
      </w:pPr>
      <w:bookmarkStart w:id="45" w:name="__RefHeading___Toc6903940_2870459653"/>
      <w:bookmarkStart w:id="46" w:name="_Toc16"/>
      <w:bookmarkEnd w:id="45"/>
      <w:r>
        <w:rPr>
          <w:rtl w:val="true"/>
        </w:rPr>
        <w:t xml:space="preserve">معرفة الامام في اقوال الهادي </w:t>
      </w:r>
      <w:r>
        <w:rPr>
          <w:rtl w:val="true"/>
        </w:rPr>
        <w:t>(</w:t>
      </w:r>
      <w:r>
        <w:rPr>
          <w:rtl w:val="true"/>
        </w:rPr>
        <w:t>عَلَيهِ السَّلَامُ</w:t>
      </w:r>
      <w:r>
        <w:rPr>
          <w:rtl w:val="true"/>
        </w:rPr>
        <w:t>):</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كلّ واحد من أئمتّنا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انوارهم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يقتصر على كونه قائداً للأمة ومبيناً لأحكام الاسلام والقرآن، وانّما الامام المعصوم في الثّقافة الشّيعيّة هو نور الله في </w:t>
      </w:r>
    </w:p>
    <w:p>
      <w:pPr>
        <w:pStyle w:val="BookText"/>
        <w:rPr/>
      </w:pPr>
      <w:r>
        <w:rPr>
          <w:rFonts w:ascii="Amiri" w:hAnsi="Amiri" w:eastAsia="Amiri" w:cs="Amiri"/>
          <w:color w:val="111111"/>
          <w:sz w:val="28"/>
          <w:sz w:val="28"/>
          <w:szCs w:val="28"/>
          <w:rtl w:val="true"/>
          <w:lang w:bidi="ar-SA"/>
        </w:rPr>
        <w:t>الأرض، والحجّة التامة للحق على جميع العالمين، ومحور كائنات الوجود، وواسطة الفيض بين الخالق والمخلوقين والمرآة النورانية لكمالات العوالم العليا، وأرفع قمّة للفضائل الانسانية، والجامع لكلّ الخيرات والمحاسن ومحل تجلّى علم الله تعالى وقدرته والنموذج الكامل للانسان الواصل إلى الله، والمعصوم من السهو والنسيان والخطأ، والمرتبط بملكوت الوجود و عالم الغيب والملائكة، والعالم بما كان وما يكون في الدنيا والآخرة، وكنز الأسرار الالهية ووارث جميع كمالات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انّ الوجود المبارك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مركز فرجال الوجود وهيمنة ولايتهم الكريمة فوق ولاية الأنبياء والمرسلين، وهي رفيعة الى الحد الّذي لا تكون فيه قابلة للادراك بغيرهم، وهي بجعل من الله سبحانه مختصة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بيته المعصومين ولا يمكن ان يطمع فيها اتي 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من منزلة الأئمة المعصومين ومقامهم الواقعي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يمكننا اثباته بنصوص من كتاب الله والروايات الصحيحة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عليهم الصّلاة والسلام، وهي مذكورة ومدروسة في الكتب المتنوّعة العلماء الشيعة وشخصيّاتها، وهذه الدراسة المختصرة ليست مجالاً للتطويل ولا لذكر الدليل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ومولانا المكرّم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عاشر كوكب من كواكب سماء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ابوالحسن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الشيعة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واكرمنا بكلامه العميق الثريّ الوارد في زيارة يطلق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 كلاما فريداً ثريّاً بالمعارف الالهيّة الرّاقية وبحراً من العلوم الغزيرة الّتي تنهمر أمطاراً من الدّر والجواهر على مفارق المحبّين الحقيقيّين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على مستوى عقولنا ولا تتناسب مع حقيقة الامامة، يحكي فيها بعض الطّرائف من بستان اللهّ ويعرفنا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الأرضيّين بسماء العظمة الالهيّة والجلال الالهيّ بواسطة الأشعة النافذه لكلامه، ويسقينا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المتعطّشين الى ولاء هؤلاء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كوثر جنّة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انّ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احد شيعته ومحبّيه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لزيارة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ونجد من الخسارة ان لا نذكرها في هذا المقال المخصّص لحياة هذا الامام الكريم، لانّها تشتمل على فهرست لمعرفة الامام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العلماء الكبار اعتبر هذه الزّيارة افضل الزّيارات الجامعة، وقد نقلها كثير من الشّخصيات العلميّة المرموقة، كالمرحوم الشيخ الصدوق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والشيخ الطوسي </w:t>
      </w:r>
      <w:bookmarkStart w:id="47" w:name="pg9556_65032"/>
    </w:p>
    <w:p>
      <w:pPr>
        <w:pStyle w:val="BookText"/>
        <w:rPr/>
      </w:pPr>
      <w:bookmarkEnd w:id="47"/>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في كتاب تهذیب الاحکام</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ونفس جذابيّة الكلام وثراء المضمون وما يحفل به من علم ومعرفة هو شاهد صادق على أصالة هذه الزّيارة ودال على تمتّع قائله بالعلم الالهيّ الرّفيع، ونحن ننقل هنا هذا الكلام الشريف آملين ان لا يغفل التّابعون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الجوهرة الثّمينة من كنز المعارف الشّيعيّة، وان يواظبوا على زيارة الأئمة الطّاهرين بهذه الكلمات المضيئة، سواء أكانت زيارتهم من بُعد ام في حرم كلّ واحد من الأئمة المعصومين صلوات الله عليهم أجمعين</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6903942_2870459653"/>
      <w:bookmarkStart w:id="49" w:name="_Toc17"/>
      <w:bookmarkEnd w:id="48"/>
      <w:r>
        <w:rPr>
          <w:rtl w:val="true"/>
        </w:rPr>
        <w:t>الزيارة الجامعة</w:t>
      </w:r>
      <w:r>
        <w:rPr>
          <w:rtl w:val="true"/>
        </w:rPr>
        <w:t>:</w:t>
      </w:r>
      <w:bookmarkEnd w:id="4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في الفقيه والعيون عن موسى بن عبدالله النخعي </w:t>
      </w:r>
    </w:p>
    <w:p>
      <w:pPr>
        <w:pStyle w:val="BookText"/>
        <w:rPr/>
      </w:pPr>
      <w:r>
        <w:rPr>
          <w:rFonts w:ascii="Amiri" w:hAnsi="Amiri" w:eastAsia="Amiri" w:cs="Amiri"/>
          <w:color w:val="111111"/>
          <w:sz w:val="28"/>
          <w:sz w:val="28"/>
          <w:szCs w:val="28"/>
          <w:rtl w:val="true"/>
          <w:lang w:bidi="ar-SA"/>
        </w:rPr>
        <w:t xml:space="preserve">انّه قال للامام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أقوله بليغاً كاملاً اذا زرت واحداً منكم، فقال اذا صرت الى الباب فقف واشهد الشّهادتين، اي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لا اله الا الله وحده لا شريك له وأشهد ان محمّداً صلّى الله عليه وآله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على غسل فاذا دخلت ورأيت القبر فقف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ثمّ امش قليلاً وعليك السّكينة والوقار وقارب بين خطاك ثمّ قف وكبّر الله عزّ وجلّ ثلاثين مرة ثمّ اذن من القبر وكبّر الله اربعين مرة تمام مائة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 وَمَوْضِعَ الرِسالَةِ وَمُخْتَلَف المَلائِكَةِ وَمَهْبِطَ الْوَحْيِ وَمَعْدِنَ الرَّحْمَةِ وَخُزَانَ الْعِلْمِ وَمُنْتَهَى الْحِلْم وَأصُولَ الْكَرَمِ وَقادَةَ الأمُمِ وَأَوْلياءَ النِّعَمِ وَعَناصِرَ الاَبْرارِ وَدَعائِمَ الأخيارِ وَساسَةَ الْعِبادِ وَأَرْكَانَ الْبِلادِ وَآبْوابَ الايمانِ وَأَمَناءَ الرَّحْمَنِ وَسُلالَةَ النَّبيِّينَ وَصَفْوَةَ الْمُرْسَلِينَ وَعِشْرَةَ خِيَرَةِ رَبِّ الْعالَمينَ وَرَحْمَةُ اللهِ وبركاته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أَئِمَّةِ الْهُدَى وَمَصابيحِ الدُّجى وَأَعْلامِ التَّقَى وَذَوِى النُّهى وَاولى الحِجى وَكَهْف الوَرى وَوَرَثَةِ الأَنْبِياءِ وَالْمَثَلِ الْأَعْلَى وَالدَّعْوَةِ الْحُسْنَى وَحُجَجِ اللَّهِ عَلَى أَهْلِ الدُّنْيا وَالْآخِرَةِ وَالأولى وَرَحْمَهُ 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مَحالِّ مَعْرِفَةِ اللهِ وَمَساكِنِ بَرَكَةِ الله وَمَعادِنِ حِكْمَةِ الله وَحَفَظَةِ سِرّ الله وَحَمَلَةِ كِتاب الله وَاَوْصِياءِ نَبِيِّ اللَّهِ وَذُرِيَّةِ رَسُولِ الله صَلَّى اللهُ عَلَيْهِ وآلِهِ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الدُّعَاةِ إِلَى الله والاَدِلَّاءِ عَلى مَرْضاتِ الله وَالْمُسْتَقرّينَ فى أَمْرِ الله وَالتَّامِّينَ فى مَحَبَّةِ اللَّهِ وَالْمُخْلِصِينَ فِي تَوْحِيدِ الله وَالْمُظْهِرينَ لأَمْرِ الله وَنَهْيِهِ وَعِبادِهِ الْمُكْرَمِينَ الّذينَ لا يَسْقُونَهُ بِالْقَوْلِ وَهُمْ بِأَمْرِه يَعْمَلُونَ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الأَئِمَّةِ الدُّعاةِ وَالْقادَةِ الْهُداةِ وَالسَادَةِ الْوُلاةِ وَالذّادَةِ الْحُماةِ وَأَهْلِ الذِّكْرِ وَأُولى الأمْروبَريَّةِ الله وَخِيَرَتَه وَحِزبه وَعَيْبَهِ عِلْمِهِ وَحُجَّتِهِ وَصِراطِهِ وَنُوره وَبُرْهانِه وَرَحْمَهُ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 لا إله إلا اللهُ وَحْدَهُ لا شَريكَ لَهُ كَما شَهدَ اللهُ لِنَفْسِه وَشَهِدَتْ لَهُ مَلائِكَتُهُ وَأُولُوا الْعِلْمِ مِنْ خَلْقِه لا إلهَ إلاّ هُوَ الْعَزِيزُ الحكيمُ وَاَشْهَدُ اَنَّ مُحَمَّداً عَبْدُهُ الْمُنْتَجِبُ وَرَسُولُهُ الْمُرْتَضَى اَرْسَلَهُ بالْهُدى وَدِينِ الْحَقِّ لِيُظْهِرَهُ عَلَى الدِّينِ كُلِّهِ وَلَوْ كَرِهَ الْمُشْرِكُونَ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وَاشْهَدُ اَنَّكُمُ الأَئِمَّةُ الرّاشِدُونَ الْمَهْدِيُّونَ الْمَعْصُومُونَ المُكَرَّمُونَ الْمُقَرَّبُونَ الْمُتَّقُونَ الصَّادِقُونَ الْمُصْطَفَوْنَ الْمُطِيعُونَ لِلَّهِ الْقَوَّامُونَ باَمْرِهِ الْعَامِلُونَ بارادَتِهِ الْفائِزونَ بِكَرامَتِهِ اصْطَفاكُمْ بعلمه وَارْتَضاكُمْ لِغَيْبِه وَاخْتارَكُمْ لِسِرَه وَاجْتَبيكُمْ بِقُدْرَتِه وأَعَزَّكُمْ بهداهُ وَخَصَّكُمْ بِبُرْهانِه وَانْتَجَبَكُمْ لِنُورِهِ وَأَيَّدَ كُمْ بِرُوحِه وَرَضِيَكُمْ خُلَفَاءَ في أَرْضِهِ وَحُجَجاً عَلى بَرِيَّتِه وأنصاراً لِدِينِهِ وَحَفَظَةٌ لِسِرَه وَخَزَنَةٌ لِعِلْمِه وَمُسْتَوْدَعاً لِحِكْمَتِه وَتَرَاحِمَةٌ لِوَحْيه وأركاناً لِتَوْحِيدِهِ وَشُهَدَاءَ عَلَى خَلْقِهِ </w:t>
      </w:r>
    </w:p>
    <w:p>
      <w:pPr>
        <w:pStyle w:val="BookText"/>
        <w:rPr/>
      </w:pPr>
      <w:r>
        <w:rPr>
          <w:rFonts w:ascii="Amiri" w:hAnsi="Amiri" w:eastAsia="Amiri" w:cs="Amiri"/>
          <w:color w:val="111111"/>
          <w:sz w:val="28"/>
          <w:sz w:val="28"/>
          <w:szCs w:val="28"/>
          <w:rtl w:val="true"/>
          <w:lang w:bidi="ar-SA"/>
        </w:rPr>
        <w:t>وأعلاماً لِعِبادِه ومَناراً فى بلاده وادِلّاءَ عَلى صِراطِه عَصَمَكُمُ اللهُ مِنَ الزَّلَلِ وَآمَنَكُمْ مِنَ الْفِتَنِ وَطَهَّرَكُمْ مِنَ الدَّنَسِ وَاذْهَبَ عَنْكُمُ الرّجْسَ وَطَهَّرَكُمْ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فَعَظَّمْتُمْ جَلالَهُ وَاَكْبَرَتُمْ شَأنَهُ وَمَجَّدْتُمْ كَرَمَهُ وَآدَمْتُمْ ذِكْرَهُ وَوَكَدْتُمْ مِيثَاقَهُ وأَحْكَمْتُمْ عَقْدَ طاعَتِه ونَصَحْتُمْ لَهُ في السَرِ وَالْعَلانِيَةِ وَدَعَوْتُمْ إِلى سَبيلِه بِالْحِكْمَةِ وَالْمَوْعِظَةِ الحَسَنَةِ وَبَذَلْتُمْ أَنْفُسَكُمْ في مَرْضاتِهِ وَصَبَرْتُمْ عَلى ما أَصابَكُمْ فى جَنْبِه وأَقَمْتُمُ الصَّلوةَ وَآتَيْتُمُ الزَّكوةَ وَأَمَرْتُمْ بِالْمَعْرُوفِ وَنَهَيْتُمْ عَن الْمُنْكَر وَجَاهَدْتُمْ في الله حَقٌّ جهادِه حتّى أَعْلَنْتُمْ دَعْوَتَهُ وَبَيَّنْتُمْ فَرائِضَهُ وَأَقَمْتُمْ حُدُودَهُ وَنَشَرتُمْ شرايعَ اَحْكامِه وَسَنَنْتُمْ سُنَتَهُ وَصِرْتُمْ فى ذلِكَ مِنْهُ إِلَى الرّضا وَسَلَّمْتُمْ لَهُ الْقَضاءَ وَصَدَّقْتُمْ مِنْ رُسُلِهِ مَنْ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فَالرّاغِبُ عَنْكُمْ مارقٌ وَاللازمُ لَكُمْ لاحِقٌّ وَالْمُفَصِرُ فى حَقِكُمْ زَاهِقٌ وَالْحَقُّ مَعَكُمْ وَفِيكُمْ وَمِنكُمْ وَالَيْكُمْ وَأَنْتُمْ اَهْلُهُ وَمَعْدِنُهُ وَميراتُ النُّبُوَّةِ عِنْدَكُمْ وَايَابُ الْخَلْقِ اِلَيْكُمْ وَحِسابُهُمْ عَلَيْكُمْ وَفَضْلُ الْخِطابِ عِنْدَكُمْ وَآيَاتُ الله لَدَيْكُمْ وَعَزائِمُهُ فيكُمْ ونُورُهُ وَبُرْهانُهُ عِنْدَكُمْ وَأَمْرُهُ إِلَيْكُمْ مَنْ والاكُمْ فَقَدْ والى الله وَمَنْ عاداكُمْ فَقَدْ عَادَ الله وَمَنْ أَحَبَّكُمْ فَقَدْ اَحَبَّ الله وَمَنْ أَبْغَضَكُمْ فَقَدْ اَبْغَضَ الله وَمَنِ اعْتَصَمَ بِكُمْ فَقَدِ اعْتَصَمَ بِالله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الصِّراطُ الأقومُ وَشُهَداءُ دار الْفَناءِ وَشُفَعاءُ دار البَقاءِ وَالرَّحْمَةُ الْمَوْصولَهُ وَالآيَةُ الْمَخْرُونَهُ وَالاَمانَةُ الْمَحْفُوظَةُ وَالْبابُ المُبتلى بِهِ النَّاسُ مَنْ أَتيكُمْ نَجى وَمَنْ لَمْ يَأْتِكُمْ هَلَكَ، إِلَى الله تَدْعُونَ وَعَلَيْهِ </w:t>
      </w:r>
    </w:p>
    <w:p>
      <w:pPr>
        <w:pStyle w:val="BookText"/>
        <w:rPr/>
      </w:pPr>
      <w:r>
        <w:rPr>
          <w:rFonts w:ascii="Amiri" w:hAnsi="Amiri" w:eastAsia="Amiri" w:cs="Amiri"/>
          <w:color w:val="111111"/>
          <w:sz w:val="28"/>
          <w:sz w:val="28"/>
          <w:szCs w:val="28"/>
          <w:rtl w:val="true"/>
          <w:lang w:bidi="ar-SA"/>
        </w:rPr>
        <w:t>تَدُلّونَ وَبه تُؤْمِنُونَ وَلَهُ تُسَلّمون وبامره تَعْمَلُونَ وَإِلى سَبِيلِهِ تُرْشِدُونَ وَبِقُوْله تَحْكُمُونَ سَعَدَ مَنْ والاكُمْ وَهَلَكَ مَنْ عَادَاكُمْ وَخَابَ مَنْ جَحَدَكُمْ وَضَلَّ مَنْ فَارَقَكُمْ وَفَازَ مَنْ تَمَسَّكَ بِكُمْ وَآمِنَ مَنْ لَجَأَ إلَيْكُمْ وَسَلِمَ مَنْ صَدَّقَكُمْ وَهُدِى مَنِ اعْتَصَمَ بِكُمْ مَنِ اتَّبَعَكُمْ فَالْجَنَّهُ مَاوِيهُ وَمَنْ خَالَفَكُمْ فَالنَّارُ مَثوبهُ وَمَنْ جَحَدَكُمْ كَافِرٌ وَمَنْ حارَبَكُمْ مُشْرِكٌ وَمَنْ رَدَّ عَلَيْكُمْ فِي أَسْفَلِ دَرَكَ مِنَ الْجَحِيمِ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 هذا سابِقٌ لَكُمْ فيما مضى وجارٍ لَكُمْ فيما بَقِيَ وَانَّ اَروَاحَكُمْ وَنُورَكُمْ وَطَينَتَكُمْ واحِدَةٌ طَابَتْ وَطَهُرَتْ بَعْضُها مِنْ بَعْضٍ خَلَقَكُمُ الله اَنْوَاراً فَجَعَلَكُمْ بِعَرْشِه مُحْدِقِينَ حتّى مَنَّ عَلَيْنَا بِكُمْ فَجَعَلَكُمْ فِي بُيُوتِ اَذِنَ اللهُ أَنْ تُرْفَعَ وَيُذْكَرَ فِيهَا اسْمُهُ وَجَعَلَ صَلوتُنا عَلَيْكُمْ وَمَا خَصَّنا به مِنْ ولایَتِكُمْ طيباً لِخَلْقِنا وَطَهَارَةً لِأَنْفُسِنَا وَتَزْكِيَةً لَنَا وَكَفَارَةً لِذُنُوبَنَا فَكُنا عِنْدَهُ مُسَلَّمِينَ بِفَضْلِكُمْ وَمَعْرُوفِينَ بتَصْدِيقِنا اِيَّاكُمْ فَبَلَغَ اللَّهُ بِكُمْ أَشْرَفَ مَحَلِ الْمُكَرَّمِينَ وَاَعْلَى مَنازِلِ المُقَرَّبِينَ وارْفَعَ دَرَجاتِ الْمُرْسَلِينَ حَيْثُ لا يَلْحَقُهُ لا حِقٌّ وَلَا يَفُوقَهُ فَائِقٌ وَلَا يَسْبقُهُ سابق وَلَا يَطْمَعُ فى إدراكِهِ طامِع حَتّى لا يَبْقَى مَلَكُ مُقَرَّبٌ ولا مَتى مُرْسَلٌ وَلا صِدِّيقَ وَلا شَهِيدٌ وَلا عالِمٌ وَلا جاهِلُ وَلَا دَنِى وَلَا فَاضِل ولا مُؤمِنٌ صالِحٍ وَلا فَاجِرٌ طالِحٍ وَلا جَبَارٌ عَنيدٌ وَلَا شَيْطَانٌ مَرِيدٌ وَلَا خَلْقٌ فيما بَيْنَ ذالِكَ شَهِيدٌ إِلا عَرَّفَهُمْ جَلالَةَ أَمْرِكُمْ وَعِظَمَ خَطَرِكُمْ وَكِبَرَ شَأْنِكُمْ وَتَمامَ نُورِكُمْ وَصِدْقَ مَقاعِدِكُمْ وَثَباتَ مَقامِكُمْ وَشَرَفَ مَحَلِكُمْ وَمَنْزِلَتِكُمْ عِنْدَهُ وَكَرامَتَكُمْ عَلَيْهِ وَخاصَّتَكُمْ لَدَيْهِ وَقَرُبَ مَنْزِلَتِكُمْ مِنْهُ بِأَبِى أَنْتُمْ وَأَمَى وَأَهْلي وَمالى وأسْرَى أشْهِدُ الله وأَشْهِدُكُمْ أنّى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 بِكُمْ وَبِمَا آمَنْتُمْ به كافِرٌ بِعَدُوّكُمْ وَبِمَا كَفَرْتُمْ بِهِ مُسْتَبْصِرٌ بِشَأْنِكُمْ وَبِضَلالَةِ مَنْ خَالَفَكُمْ مُوالٍ لَكُمْ وَلاَوْليائِكُمْ مُبْغِضٌ لأعْدائِكُمْ وَمُعاد لَهُمْ سِلْمٌ لِمَنْ سالَمَكُمْ وَحَرْبٌ لِمَنْ حارَبَكُمْ مُحَقِّقُ لِما حَقَّقْتُمْ مُبْطِلٌ لِما أَبْطَلْتُمْ مُطيعٌ لَكُمْ عَارِف بحقّكمْ مُقِرٌ بِفَضْلِكُمْ مُحْتَمِلٌ لِعِلْمِكُمْ مُحْتَجِبٌ بذِمَّتِكُمْ مُعْتَرفٌ بكُمْ مُؤْمِنٌ باباً بكُمْ مُصَدِّق برَجْعَتِكُمْ مُنْتَظِرٌ لأَمْرِكُمْ مُرتَقِبٌ لِدوْلَتِكُمْ آخِذُ بِقَولِكُمْ عَامِلٌ بِأَمْرِكُمْ مُسْتَجِيرٌ بِكُمْ زَائِرٌ لَكُمْ عَائِدٌ بِقُبُورِكُمْ مُسْتَشْفِعٌ إِلَى الله عَزَّوَجَلَّ بِكُمْ ومُتَقَرِّبٌ بِكُمْ إِلَيْهِ وَمُقَدِمُكُمْ أَمَامَ طَلِبَتي وَحَوائِجِي واِرادَتي في كُلِّ أَحوَالي وأمُورى مُؤْمِنٌ بِسِرِّكُمْ وَعَلانِيَتِكُمْ وَشَاهِدِكُمْ وَغائِبِكُمْ وَأَوَّلِكُمْ وَآخِرِكُمْ وَمُفَوّضٌ فى ذالِكَ كُلِهِ إِلَيْكُمْ وَمُسَلَّمٌ فِيهِ مَعَكُمْ وَقَلْبِي لَكُمْ مُسَلَّمٌ وَرَأیى لَكُمْ تَبَعٌ وَنُصْرَتى لَكُمْ مُعَدَّةٌ حتّى يُحْيِيَ الله تعالى دينَهُ بِكُمْ وَيَرُدَّكُمْ فى آيَامِه وَيُظْهِرَكُمْ لِعَدْلِه وَيُمَكِّنكُمْ في 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فَمَعَكُمْ مَعَكُمْ لا مَعَ غَيْرِكُمْ آمَنْتُ بِكُمْ وَتَوَلَّيْتُ آخِرَكُمْ بِما تَوَلَّيْتُ بِهِ أَوَّلَكُمْ وَبَرِئْتُ إِلَى اللَّه عَزَّوَجَلَّ مِنْ أَعْدائِكُمْ وَمِنَ الْجِبْتِ وَالطَّاغُوتِ وَالشَّياطين وَحِزْبِهِمُ الظَّالِمينَ لَكُمُ الْجاحِدينَ لِحَقِّكُمْ والمارقين من ولايتِكُمْ وَالغَاصِبينَ لارثِكُمُ الشَاكَّينَ فِيكُمُ المُنْحَرفِينَ عَنْكُمْ وَمِنْ كُلّ وَليجَةٍ دُونَكُمْ وَكُلّ مُطاع سواكُمْ وَمِنَ الائِمةِ الّذينَ يَدْعُونَ إِلَى النَّارِ فَتَبَّتَنِي اللهُ أَبَداً ما حَیيتُ عَلَى موالا تكُِمْ وَمَحَبَّتِكُمْ وَدِينِكُمْ وَوَفَقَنى لِطاعَتِكُمْ وَرَزَقَنى شَفَاعَتَكُمْ وَجَعَلَنى مِنْ خِيارِ مَواليكُمُ التَّابِعِينَ لِما دَعَوْتُمْ إِلَيْهِ وَجَعَلَنِي مِمَّنْ يَقْتَصُّ </w:t>
      </w:r>
    </w:p>
    <w:p>
      <w:pPr>
        <w:pStyle w:val="BookText"/>
        <w:rPr/>
      </w:pPr>
      <w:r>
        <w:rPr>
          <w:rFonts w:ascii="Amiri" w:hAnsi="Amiri" w:eastAsia="Amiri" w:cs="Amiri"/>
          <w:color w:val="111111"/>
          <w:sz w:val="28"/>
          <w:sz w:val="28"/>
          <w:szCs w:val="28"/>
          <w:rtl w:val="true"/>
          <w:lang w:bidi="ar-SA"/>
        </w:rPr>
        <w:t>آثارَكُمْ وَيَسْلُكُ سَبيلَكُمْ وَيَهْتَدى بهدايكُمْ وَيُحْشَرُ في زُمْرَتِكُمْ وَيُكَّر فى رَجْعَتِكُمْ وَيُمَلِّكُ في دَوْلَتِكُمْ وَيُشَرَّفُ في عافِيَتِكُمْ وَيُمَكِّنُ في آيَامِكُمْ وَتَقَرُّ عَيْنُهُ غَداً برُؤيَتِكُمْ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باَبى أَنْتُمْ وَأمّى ونفسى واهلى ومالى مَنْ اَرَادَ اللهَ بَدَءَ بِكُمْ وَمَنْ وَحَّدَهُ قَبلَ عَنْكُمْ وَمَنْ قَصَدَهُ تَوَجَّهَ بِكُمْ مَوَالِيَّ لَا أَحْصى ثَنائكُمْ وَلَا اَبْلُغُ مِنَ الْمَدْحَ كُنْهَكُمْ وَمِنَ الْوَصْفِ قَدْرَكُمْ وَأَنْتُمْ نُورُ الآخيارِ وَهُداهُ الابْرارِ وَحُجَجُ الْجَبَّارِ بِكُمْ فَتَحَ الله وَبِكُمْ يَخْتِمُ وَبِكُمْ يُنَزِّلُ الْغَيْثَ وبِكُمْ يُمْسِكُ السَّمَاءَ أَنْ تَقَعَ عَلَى الْاَرْضِ إِلاّ بِاِذْنِهِ وَبِكُمْ يُنَفِّسُ الْهَمَّ ويَكْشِفُ الضُّرَّ وَعِنْدَكُمْ ما نَزَلَتْ به رُسُلُهُ وَهَبَطَتْ به مَلائِكَتُهُ وَالى جَدِكُمْ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زِيارَةِ اَميرِ الْمُؤْمِنينَ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الرُّوحُ الأمينَ آتَاكُمُ الله ما لَمْ يُؤْتِ اَحَداً مِنَ الْعالَمينَ طَاطاً كُلُّ شَريف لِشَرَفِكُمْ وَبَخَعَ كُلُّ مُتَكَبّرِ لِطَاعَتِكُمْ وَخَضَعَ كُلُّ جَبّارٍ لِفَضْلِكُمْ وَذَلَّ كُلُّ شَيْءٍ لَكُمْ وَأَشْرَقَتِ الأَرْضُ بنُوركُمْ وَفازَ الْفَائِزُونَ بولايتكُمْ بكُمْ يُسْلَكُ إِلَى الرِضْوانِ وَعَلَى مَنْ جَحَدَ وِلايَتِكُمْ غَضَبُ الرَّحْمَنِ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بِاَبى أَنْتُمْ وأمّى ونفسى واهلى ومالى ذِكْرُكُمْ فِي الذَّاكِرين وَاَسْماؤُكُمْ في الأَسْمَاءِ وَاجْسادُكُمْ فِى الأَجْسادِ وَاَرْواحُكُمْ فى الارواح وَانْفُسُكُمْ فِى النُّفُوسِ وَآثَارُكُمْ فى الآثارِ وَقَبُورُكُمْ فِى الْقُبُورِ فَما اَحْلى اَسْمائِكُمْ وَاَكْرَمَ انْفُسَكُمْ وَاَعْظَمَ شَأنَكُمْ وَآجَلَّ خَطَرَكُمْ وَاَوْفِى عَهْدَكُمْ وَأَصْدَقَ وَعْدَكُمْ كَلامُكُمْ نُورٌ وَاَمْرُكُمْ رُشد وَوَصِيَّتُكُمُ التَّقْوى وَفِعْلُكُمْ الْخَيْرُ وَعادَتُكُمْ الاِحْسانُ وَسَجيَّتُكُمُ الكَرَمُ وَشَأنُكُمُ الحَقِّ وَالصِّدْقِ وَالرّفْق وَقَوْلُكُمْ حُكْمٌ وَحَتُمٌ </w:t>
      </w:r>
    </w:p>
    <w:p>
      <w:pPr>
        <w:pStyle w:val="BookText"/>
        <w:rPr/>
      </w:pPr>
      <w:r>
        <w:rPr>
          <w:rFonts w:ascii="Amiri" w:hAnsi="Amiri" w:eastAsia="Amiri" w:cs="Amiri"/>
          <w:color w:val="111111"/>
          <w:sz w:val="28"/>
          <w:sz w:val="28"/>
          <w:szCs w:val="28"/>
          <w:rtl w:val="true"/>
          <w:lang w:bidi="ar-SA"/>
        </w:rPr>
        <w:t>وَرَأيُكُمْ عِلْمٌ وَحِلْمٌ وَحَزْمٌ إِنْ ذُكِرَ الْخَيْرُ كُنتُمْ أَوَّلَهُ وَأَصْلَهُ وَفَرْعَهُ وَمَعْدِنَهُ وَمَأويهُ وَمُنْتَهاهُ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بابى أنْتُمْ وَأمّى وَنَفسى كَيْفَ أَصِفُ حُسْنَ تَنائِكُمْ وَأحْصى جَميلَ بَلائِكُمْ وَبِكُمْ اَخْرَجَنَا اللهُ مِنَ الذُلِّ وَفَرَّجَ عَنا غَمَرَاتِ الكرُوُبِ وانْقَذَنَا مِنْ شَفا جُرُفِ الْهَلَكَاتِ وَمِنَ النَّارِبِاَبى أَنْتُمْ وَأمّى وَنَفْسى بمُوالاتِكُمْ عَلَّمَنَا الله مَعالِمَ دينِنا وَأَصْلَحَ ما كانَ فَسَدَ مِنْ دنيانا وَبِمُوالاتِكُمْ تَمَّتِ الْكَلِمَهُ وَعَظُمَتِ النِّعْمَةُ وَائتَلَفَتِ الْفُرْقَةُ وبمُوالاتِكُمْ تُقْبَلُ الطاعَةُ الْمُفْتَرَضَهُ ولَكُمُ الْمَوَدَّةُ الواجبة والدرجاتّ الرَّفِيعَةُ وَالْمَقامُ الْمَحْمُودُ وَالْمَكَانُ الْمَعْلُومُ عِنْدَ الله عَزَّ وَجَلَّ وَالْجَاهُ العظيمُ وَالشَّأنُ الْكَبِيرُ والشَّفاعَةُ الْمَقْبُولَهُ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بما أَنْزَلْتَ وَاتَّبَعْنَا الرَّسُولَ فَاكْتُبْنا مَعَ الشَّاهِدِينَ رَبَّنَا لا تُزِغْ قُلُوبَنَا بَعْدَ اذْ هَدَيْتَنَا وَهَبْ لَنا مِنْ لَدُنْكَ رَحْمَةً إِنَّكَ أَنتَ الْوَهَّابُ سُبْحانَ رَبَّنا إِنْ كَانَ وَعْدُ رَبَّنَا لَمَفْعُولاً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وَلِى الله اِنَّ بَيْنِي وَبَيْنَ الله عَزَّوَجَلَّ ذُنُوباً لا يَائِي عَلَيْها إلّا رضاكُمْ فَبِحَقِّ مَنِ ائتَمَنَكُمْ عَلى سِرِهِ وَاسْتَرْعاكُمْ أَمْرَ خَلْقِهِ وَقَرَنَ طاعَتَكُمْ بِطَاعَتِهِ لَمَّا اسْتَوْهَبْتُمْ ذُنُوبى وَكُنْتُمْ شُفَعائى فَإِنّى لَكُمْ مُطيعٌ مَنْ أطاعَكُمْ فَقَدْ اَطَاعَ اللَّهَ وَمَنْ عَصاكُمْ فَقَدْ عَصَى اللَّهَ وَمَنْ اَحَبَّكُمْ فَقَدْ اَحَبَّ اللَّهَ وَمَنْ أَبْغَضَكُمْ فَقَدْ أَبْغَضَ الله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إِنِّى لَوْ وَجَدْتُ شُفَعَاءَ أَقرَبَ إِلَيْكَ مِنْ مُحَمَّدٍ وَأَهْلِ بَيْتِهِ الاَخيارِ الأَئِمَّةِ الأبْرارِ لَجَعَلْتُهُمْ شُفَعائى فَبِحَقِهِمُ الَّذى اَوْجَبْتَ لَهُمْ عَلَيْكَ أَسْأَلُكَ اَنْ تُدْخِلَنى فى جُمْلَةِ الْعَارِفِينَ بِهِمْ وَبِحَقِّهِمْ وَفِى زُمْرَةِ </w:t>
      </w:r>
      <w:bookmarkStart w:id="50" w:name="pg9556_65048"/>
    </w:p>
    <w:p>
      <w:pPr>
        <w:pStyle w:val="BookText"/>
        <w:rPr/>
      </w:pPr>
      <w:bookmarkEnd w:id="50"/>
      <w:r>
        <w:rPr>
          <w:rFonts w:ascii="Amiri" w:hAnsi="Amiri" w:eastAsia="Amiri" w:cs="Amiri"/>
          <w:color w:val="111111"/>
          <w:sz w:val="28"/>
          <w:sz w:val="28"/>
          <w:szCs w:val="28"/>
          <w:rtl w:val="true"/>
          <w:lang w:bidi="ar-SA"/>
        </w:rPr>
        <w:t>الْمَرْحُومينَ بِشَفاعَتِهِمْ إِنَّكَ أَرْحَمُ الرّاحِمينَ وَصَلَّى الله عَلى مُحَمَّدٍ وَآلِهِ الظّاهِرينَ وَسَلَّمَ كَثيراً وَحَسْبُنَا الله وَنِعْمَ الْوَكيلُ</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6903944_2870459653"/>
      <w:bookmarkStart w:id="52" w:name="_Toc18"/>
      <w:bookmarkEnd w:id="51"/>
      <w:r>
        <w:rPr>
          <w:rtl w:val="true"/>
        </w:rPr>
        <w:t xml:space="preserve">تلامذة الامام </w:t>
      </w:r>
      <w:r>
        <w:rPr>
          <w:rtl w:val="true"/>
        </w:rPr>
        <w:t>(</w:t>
      </w:r>
      <w:r>
        <w:rPr>
          <w:rtl w:val="true"/>
        </w:rPr>
        <w:t>عَلَيهِ السَّلَامُ</w:t>
      </w:r>
      <w:r>
        <w:rPr>
          <w:rtl w:val="true"/>
        </w:rPr>
        <w:t>):</w:t>
      </w:r>
      <w:bookmarkEnd w:id="52"/>
    </w:p>
    <w:p>
      <w:pPr>
        <w:pStyle w:val="BookText"/>
        <w:rPr/>
      </w:pPr>
      <w:r>
        <w:rPr>
          <w:rFonts w:ascii="Amiri" w:hAnsi="Amiri" w:eastAsia="Amiri" w:cs="Amiri"/>
          <w:color w:val="111111"/>
          <w:sz w:val="28"/>
          <w:sz w:val="28"/>
          <w:szCs w:val="28"/>
          <w:rtl w:val="true"/>
          <w:lang w:bidi="ar-SA"/>
        </w:rPr>
        <w:t xml:space="preserve">إنّ جَوّ الاضطهاد والظّلم الّذي عاشه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امكانيّة الانتفاع من الامام محدودة جدّاً، ولكنّه مع ذلك استطاع بعض المشتاقين لمعارف القرآن واهل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يكسبوا من فيض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سعة وجودهم، وان يرتفعوا الى الدرجات الرّاقية من الأيمان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سمّى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من الّذينَ رووا عن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ونلاحظ بينهم شخصيات لامعة، ونحن هنا نتعرّض لذكر بعضهم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كبار الرواة والعلماء، وله مقام عبدالعظيم رفيع في الزهد والتقوى، وقد ادرك بعض الأصحاب الكبار للامام السّادس والامام السابع والامام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يُعدّ من أنجب تلامذة الامامين الجواد 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اشهر الرّواة عنهما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العظيم الحسني عارفاً بشؤون الدّين ومطلعاً تماماً على المسائل الدينية واحكام القرآن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ابوحماد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الى مجلس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بعض المسائل، ولمّا اردت الانصراف قال لي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حدثت لك مشكلة فاسأل عنها عبدالعظيم الحسني وابلغه سلامي</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وقد ارتفع في مدارج الايمان والمعرفة الى الحدّ الّذي قال له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ولينا حقاً</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العظيم بن عبد الله الحسني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سَيّدي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بن موسى بن جعفر بن محمد بن علي بن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بصرني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ابا القاسم انت وليّنا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انّى اريد ان اعرض عليك ديني فان كان مرضيّاً ثبت عليه حتّى القى الله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ابا القاسم،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واحد ليس كمثله شي خارج من الحدّين حدّ الابطال وحدّ التشبيه، وانّه ليس بجسم ولا صورة ولا عرض ولا جوهر، بل هو مجسم الأجسام ومصوّر الصور وخالق الأعراض والجواهر وربّ كلّ شي ومالكه وجاعله ومحدثه، وانّ محمداً عبده ورسوله خاتم النبيين، فلا نبيّ بعده الى يوم القيامة وان شريعته خاتمة الشّرائع فلا شريعة </w:t>
      </w:r>
    </w:p>
    <w:p>
      <w:pPr>
        <w:pStyle w:val="BookText"/>
        <w:rPr/>
      </w:pPr>
      <w:r>
        <w:rPr>
          <w:rFonts w:ascii="Amiri" w:hAnsi="Amiri" w:eastAsia="Amiri" w:cs="Amiri"/>
          <w:color w:val="111111"/>
          <w:sz w:val="28"/>
          <w:sz w:val="28"/>
          <w:szCs w:val="28"/>
          <w:rtl w:val="true"/>
          <w:lang w:bidi="ar-SA"/>
        </w:rPr>
        <w:t xml:space="preserve">بعدها الى يوم القيامة، واقول انّ الامام والخليفة ووليّ الأمر بعده أمير المؤمنين على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الحسن ثمّ الحسين ثمّ عليّ بن الحسين ثمّ محمد بن عليّ ثمّ جعفر بن محمّد ثمّ موسى بن جعفر ثمّ علي بن موسى ثمّ محمّد بن علي ثمّ انت يا مولاي،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الحسن ابني فكيف للنّاس بالخلف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مولاى؟ قال لانّه لا يرى شخصه ولا يحّل ذكره باسمه حتّى يخرج فيملأ الارض قسطاً وعدلا كما ملئت ظلما وجورا،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اقررت واقول انّ وليّ الله وعدوّهم عدو الله وطاعتهم طاعة الله ومعصيتهم معصية الله، واقول انّ المعراج حقّ والمسألة في القبر حق واَن الجنّة حقّ والنّار حقّ والصّراط حقّ والميزان حقّ وانّ الساعة آتية لا ريب فيها وانّ الله يبعث من في القبور، واقول انّ الفرائض الواجبة بعد الولاية الصّلاة والزكاة والصّوم والحج والجهاد 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القاسم هذا والله دين الله الّذي ارتضاه لعباده فاثبت عليه أثبتك الله بالقول الثابت في الحياة الدنيا وفي الآخرة</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يبد ومن التاريخ والرّوايات فانّ عبدالعظيم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لمطاردة حكومة زمانه ففرّ الى ايران ليصون نفسه من الخطر واختفى في مدينة الرّي، ونقرأ في تاريخ حياته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العظيم ورد الرّيّ هارباً من السّلطان وسكن سَرَباً في دار رجل من الشّيعة في سكّة الموالي وكان يعبد الله في ذلك السّرب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حفيرة تحت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ويصوم نهاره ويقوم ليله وكان يخرج مستتراً فيزور القبر المقابل قبره وبينهما الطريق ويقول هو قبر رجل من 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يأوي الى ذلك السّرب ويقع خبره الى واحد بعد واحد من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عرفه اكثرهم، فرأى رجل من الشّيعة في المنام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ان رجلا من ولدي يحمل من سكّة الموالي ويدفن عند شجرة التّفاح في باغ عبد الجّبار بن عبدالوهاب، واشار الى المكان الّذي دفن فيه فذهب الرّجل ليشتري الشجرة والمكان من صاحبها، فقال لأيّ شي تطلب الشجرة ومكانها؟ فأخبره الرّؤيا، فذكر صاحب الشجرة انّه كان رأى مثل هذه الرؤيا وانّه قد جعل موضع الشجرة مع جميع الباغ وقفاً على الشريف والشيعة يدفنون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فمرض عبد العظيم ومات رحمة الله فلمّا جرّد ليغسل وجد في جيبه رقعة فيها ذكر نسبه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وقد حدثت وفاة عبد العظيم في مرحلة امامة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ويمكننا ان نتعرّف على علوّ شخصيّته الالهيّة من خلال هذه الرّواية الّتي ينقلها محمّد بن يحيى العطّار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أهالي مدينة الري </w:t>
      </w:r>
    </w:p>
    <w:p>
      <w:pPr>
        <w:pStyle w:val="BookText"/>
        <w:rPr/>
      </w:pPr>
      <w:r>
        <w:rPr>
          <w:rFonts w:ascii="IRNazanin" w:hAnsi="IRNazanin" w:eastAsia="IRNazanin"/>
          <w:color w:val="111111"/>
          <w:sz w:val="28"/>
          <w:sz w:val="28"/>
          <w:szCs w:val="28"/>
          <w:rtl w:val="true"/>
          <w:lang w:bidi="fa-IR"/>
        </w:rPr>
        <w:t>جاءه زائراً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کنت؟</w:t>
      </w:r>
    </w:p>
    <w:p>
      <w:pPr>
        <w:pStyle w:val="BookText"/>
        <w:rPr/>
      </w:pPr>
      <w:r>
        <w:rPr>
          <w:rFonts w:ascii="Amiri" w:hAnsi="Amiri" w:eastAsia="Amiri" w:cs="Amiri"/>
          <w:color w:val="111111"/>
          <w:sz w:val="28"/>
          <w:sz w:val="28"/>
          <w:szCs w:val="28"/>
          <w:rtl w:val="true"/>
          <w:lang w:bidi="ar-SA"/>
        </w:rPr>
        <w:t xml:space="preserve">قال كنت ذاهباً الى زيارة قبر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على علم بأنّك لوزرت قبر عبد العظيم الموجود في مدينتكم لكنت كمن زار قبر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ويُعدّ عبد العظيم من أوثق علماء الشّيعة ورواتهم في 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من جملة المؤلّفين أيضا، ونُقل انه ألف كتابا حول خطب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وكتاباً آخر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والليلة</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اصحاب الامام الرّضا والامام الجواد والامام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 الأحاديث عن جميع هؤلاء الكرام، وهو في الأصل من اهالي الكوفة، ولكنّه انتقل مع اخيه الى الأهواز ثمّ جاء من هناك الى قم، وفي قم رحل عن هذا العالم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والمعروف ان الحسين بن سعيد ألف ثلاثين كتاباً في الفقه والآداب والأخلاق، وكتبه مشهورة متداولة بين العلماء، وكما يقول المرحوم المجلسي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اتفاق العلماء على وثاقته والعمل برواياته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 حقّه المرحوم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محل وثوق وهو من </w:t>
      </w:r>
    </w:p>
    <w:p>
      <w:pPr>
        <w:pStyle w:val="BookText"/>
        <w:rPr/>
      </w:pPr>
      <w:r>
        <w:rPr>
          <w:rFonts w:ascii="Amiri" w:hAnsi="Amiri" w:eastAsia="Amiri" w:cs="Amiri"/>
          <w:color w:val="111111"/>
          <w:sz w:val="28"/>
          <w:sz w:val="28"/>
          <w:szCs w:val="28"/>
          <w:rtl w:val="true"/>
          <w:lang w:bidi="ar-SA"/>
        </w:rPr>
        <w:t>اعيان العلماء وكان 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المرحوم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الحسين بن سعيد علاوة على مقامه العلميّ قد كان يبذل غاية جهده في ارشاد النّاس وهدايتهم، ولهذا فقد أوصل اسحاق بن ابراهيم الحضيني وعليّ بن ريّان الى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السّبب في تعّرفهم على المذهب الحق وهو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يسمعون منه الاحاديث وقد اطّلعوا على المعارف بسبب خدماته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واوصل عبدالله بن محمد الحضيني وغيره ايضاً الى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هذا فاتحة خير لهم حيث اطّلعوا على المعارف الاسلاميّة ووصلوا الى مقامات رفيعة وادّوا خدمات اسلامية جليلة</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الفضل بن شاذان النّيشابوري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رجلاً عظيماً ومورداً للاعتماد وفقيها كبيراً ومتكلّماً متضلّعاً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ادرك مجموعة من كبار أصحاب الأئمة، من قبيل محمّد بن ابي عمير وصفوان بن يحيى، وعاشرهم ما يناهز الخمسين عاماً، وانتفع بمعاشرتهم كما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توفّي هشام بن الحكم اصبح خليفته يونس بن عبدالرّحمان، وعندما توفّي هذا اصبح خليفته </w:t>
      </w:r>
    </w:p>
    <w:p>
      <w:pPr>
        <w:pStyle w:val="BookText"/>
        <w:rPr/>
      </w:pPr>
      <w:r>
        <w:rPr>
          <w:rFonts w:ascii="Amiri" w:hAnsi="Amiri" w:eastAsia="Amiri" w:cs="Amiri"/>
          <w:color w:val="111111"/>
          <w:sz w:val="28"/>
          <w:sz w:val="28"/>
          <w:szCs w:val="28"/>
          <w:rtl w:val="true"/>
          <w:lang w:bidi="ar-SA"/>
        </w:rPr>
        <w:t>في ردّ المخالفين السكاك، وأما الآن فأنا خليفتهم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ويعدّه المرحوم الشيخ الطوسي من جملة اصحاب الامام الهادي والامام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عده بعض علماء الرجال من جملة اصحاب 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انّهم اعتبروه ضمن اتباع الامام الجواد والامام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وقد ألّف الفضل بن شاذان كتباً كثيرة بحيث قال البعض انها تصل الى مائة و ثمّ انين كتابا، ومن جملتها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علم الكلام وتحليل عقائد اصحاب الحديث، وقد طبعته جامعة طهران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واهتّم العلماء الكبار بأقوال وآثار الفضل بن شاذان، وكان العلماء يكتفون بقوله في ردّ أو قبول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المرحوم الكليني عناية خاصّة لبعض كلماته وآرائه في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واهتّم بها كثيراً المرحوم الصدوق والشيخ الطوسي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طائفتنا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اصحابنا الفقهاء والمتكلمين وله جلالة في هذه الطائفة وهو في قدره اشهر من ان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فقيه جليل القدر له كتب ومصنّفات، روى الكشّي عن الملقّب بتورا من اهل بوزجان من نيشابور ان ابا محمّد الفضل </w:t>
      </w:r>
    </w:p>
    <w:p>
      <w:pPr>
        <w:pStyle w:val="BookText"/>
        <w:rPr/>
      </w:pPr>
      <w:r>
        <w:rPr>
          <w:rFonts w:ascii="Amiri" w:hAnsi="Amiri" w:eastAsia="Amiri" w:cs="Amiri"/>
          <w:color w:val="111111"/>
          <w:sz w:val="28"/>
          <w:sz w:val="28"/>
          <w:szCs w:val="28"/>
          <w:rtl w:val="true"/>
          <w:lang w:bidi="ar-SA"/>
        </w:rPr>
        <w:t xml:space="preserve">بن شاذان كان وجهه الى العراق فذكر انه دخل على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اراد ان يخرج سقط عنه كتاب، وكان من تصنيف الفضل، فتناوله ابو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فترحّم عليه وذكر انه قال اغبط اهل خراسان بمكان الفضل بن شاذان وكونه بين أظهركم</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وفي رواية اخرى 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والليلة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احد كتبه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على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فترحم عليه ثلاثاً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صحيح ينبغي ان يعمل به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ويقول الشهيد الكبير القاضي نور الله الشوشتري فيما يتعلق بالفضل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اكبر المتكلّمين وافضل المفسّرين والمحدّثين واعظم واشرف الفقهاء والمجتهدين واعيان القراء والنّحاة واللغويين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كان الفضل بن شاذان يعيش في نيشابور ثمّ نفاه منها الى بيهق امیر خراسان عبدالله بن طاهر بذنب التشيّع</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هاج الخوارج في خراسان فقد اضطر الفضل للخروج منها صوناً للنّفس، واتعبه الطّريق فألَم به المرض وفارق الحياة الدّنيا في أيام امامة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نيشابور القديمة، </w:t>
      </w:r>
      <w:bookmarkStart w:id="53" w:name="pg9556_65063"/>
    </w:p>
    <w:p>
      <w:pPr>
        <w:pStyle w:val="BookText"/>
        <w:rPr/>
      </w:pPr>
      <w:bookmarkEnd w:id="53"/>
      <w:r>
        <w:rPr>
          <w:rFonts w:ascii="Amiri" w:hAnsi="Amiri" w:eastAsia="Amiri" w:cs="Amiri"/>
          <w:color w:val="111111"/>
          <w:sz w:val="28"/>
          <w:sz w:val="28"/>
          <w:szCs w:val="28"/>
          <w:rtl w:val="true"/>
          <w:lang w:bidi="ar-SA"/>
        </w:rPr>
        <w:t>ويقع قبره حاليّاً على بعد فرسخ واحد من نيشابور الفعليّة، وهو مزار للشيعة يتبركون بقبره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Heading2"/>
        <w:numPr>
          <w:ilvl w:val="1"/>
          <w:numId w:val="1"/>
        </w:numPr>
        <w:rPr/>
      </w:pPr>
      <w:bookmarkStart w:id="54" w:name="__RefHeading___Toc6903946_2870459653"/>
      <w:bookmarkStart w:id="55" w:name="_Toc19"/>
      <w:bookmarkEnd w:id="54"/>
      <w:r>
        <w:rPr>
          <w:rtl w:val="true"/>
        </w:rPr>
        <w:t xml:space="preserve">مقتطفات من كلام الامام الهادي </w:t>
      </w:r>
      <w:r>
        <w:rPr>
          <w:rtl w:val="true"/>
        </w:rPr>
        <w:t>(</w:t>
      </w:r>
      <w:r>
        <w:rPr>
          <w:rtl w:val="true"/>
        </w:rPr>
        <w:t>عليه السلام</w:t>
      </w:r>
      <w:r>
        <w:rPr>
          <w:rtl w:val="true"/>
        </w:rPr>
        <w:t>):</w:t>
      </w:r>
      <w:bookmarkEnd w:id="55"/>
    </w:p>
    <w:p>
      <w:pPr>
        <w:pStyle w:val="BookText"/>
        <w:rPr/>
      </w:pPr>
      <w:r>
        <w:rPr>
          <w:rFonts w:ascii="Amiri" w:hAnsi="Amiri" w:eastAsia="Amiri" w:cs="Amiri"/>
          <w:color w:val="111111"/>
          <w:sz w:val="28"/>
          <w:sz w:val="28"/>
          <w:szCs w:val="28"/>
          <w:rtl w:val="true"/>
          <w:lang w:bidi="ar-SA"/>
        </w:rPr>
        <w:t>وفي خاتمة المطاف نتبرّك بنقل كلمات من هذا الامام العظيم للتمسك بولايته وتهذيب النفس بأحاديثه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الكرام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ما وفرته القلوب وصدقته الأعمال، والاسلام ماجرى به الّلسان وحلّت به المناكحة</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عن نفسه كثر الساخطون عليه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الهَزْلُ فكاهة السّفهاء وصناعة الجهال</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جمع لك وده ورأيه فاجمع له طاعتك</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هانت عليه نفسه فلا تأمن شرّه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سوق ربح فيها قوم وخسر آخرون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اتقى الله يُتقى، ومن اطاع الله يطاع، ومن اطاع الخالق </w:t>
      </w:r>
    </w:p>
    <w:p>
      <w:pPr>
        <w:pStyle w:val="BookText"/>
        <w:rPr/>
      </w:pPr>
      <w:r>
        <w:rPr>
          <w:rFonts w:ascii="Amiri" w:hAnsi="Amiri" w:eastAsia="Amiri" w:cs="Amiri"/>
          <w:color w:val="111111"/>
          <w:sz w:val="28"/>
          <w:sz w:val="28"/>
          <w:szCs w:val="28"/>
          <w:rtl w:val="true"/>
          <w:lang w:bidi="ar-SA"/>
        </w:rPr>
        <w:t>لم يبال سخط المخلوقين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الظالم الحالم يكاد ان يُعفى على ظلمه بجلمه</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المحق السفيه يكاد ان يطفئ نور حقه بسفهه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ارشادالمفيد المفيد ص </w:t>
      </w:r>
      <w:r>
        <w:rPr>
          <w:rFonts w:eastAsia="IRNazanin" w:cs="IRNazanin"/>
          <w:b w:val="false"/>
          <w:bCs w:val="false"/>
          <w:i w:val="false"/>
          <w:iCs w:val="false"/>
          <w:color w:val="333333"/>
          <w:sz w:val="20"/>
          <w:szCs w:val="20"/>
        </w:rPr>
        <w:t>307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ارشادالمفيد المفيد ص </w:t>
      </w:r>
      <w:r>
        <w:rPr>
          <w:rFonts w:eastAsia="IRNazanin" w:cs="IRNazanin"/>
          <w:b w:val="false"/>
          <w:bCs w:val="false"/>
          <w:i w:val="false"/>
          <w:iCs w:val="false"/>
          <w:color w:val="333333"/>
          <w:sz w:val="20"/>
          <w:szCs w:val="20"/>
        </w:rPr>
        <w:t>307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ارشادالمفيد المفيد ص </w:t>
      </w:r>
      <w:r>
        <w:rPr>
          <w:rFonts w:eastAsia="IRNazanin" w:cs="IRNazanin"/>
          <w:b w:val="false"/>
          <w:bCs w:val="false"/>
          <w:i w:val="false"/>
          <w:iCs w:val="false"/>
          <w:color w:val="333333"/>
          <w:sz w:val="20"/>
          <w:szCs w:val="20"/>
        </w:rPr>
        <w:t>307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355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ص </w:t>
      </w:r>
      <w:r>
        <w:rPr>
          <w:rFonts w:eastAsia="IRNazanin" w:cs="IRNazanin"/>
          <w:b w:val="false"/>
          <w:bCs w:val="false"/>
          <w:i w:val="false"/>
          <w:iCs w:val="false"/>
          <w:color w:val="333333"/>
          <w:sz w:val="20"/>
          <w:szCs w:val="20"/>
        </w:rPr>
        <w:t>243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المفید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المفید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366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589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593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347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599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347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للسيوطى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ثتمة المختصر في اخبار البشرج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في اخبار البشرج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اقوال اخرى مذكورة في كيفية استشهاده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ص </w:t>
      </w:r>
      <w:r>
        <w:rPr>
          <w:rFonts w:eastAsia="IRNazanin" w:cs="IRNazanin"/>
          <w:b w:val="false"/>
          <w:bCs w:val="false"/>
          <w:i w:val="false"/>
          <w:iCs w:val="false"/>
          <w:color w:val="333333"/>
          <w:sz w:val="20"/>
          <w:szCs w:val="20"/>
        </w:rPr>
        <w:t>491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238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في أخبار البشرج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353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238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صباغ المالكي ص </w:t>
      </w:r>
      <w:r>
        <w:rPr>
          <w:rFonts w:eastAsia="IRNazanin" w:cs="IRNazanin"/>
          <w:b w:val="false"/>
          <w:bCs w:val="false"/>
          <w:i w:val="false"/>
          <w:iCs w:val="false"/>
          <w:color w:val="333333"/>
          <w:sz w:val="20"/>
          <w:szCs w:val="20"/>
        </w:rPr>
        <w:t>283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صباغ المالكي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الابصار للشبلنجي، ص </w:t>
      </w:r>
      <w:r>
        <w:rPr>
          <w:rFonts w:eastAsia="IRNazanin" w:cs="IRNazanin"/>
          <w:b w:val="false"/>
          <w:bCs w:val="false"/>
          <w:i w:val="false"/>
          <w:iCs w:val="false"/>
          <w:color w:val="333333"/>
          <w:sz w:val="20"/>
          <w:szCs w:val="20"/>
        </w:rPr>
        <w:t>182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صباغ المالكي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في اخبار البشرج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243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في اخبار البشرج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244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المختصر في اخبار البشرج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اخبار البشرج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اخبار البشر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246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في اخبار البشر،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للشبلنجي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الانوار البهية، ص </w:t>
      </w:r>
      <w:r>
        <w:rPr>
          <w:rFonts w:eastAsia="IRNazanin" w:cs="IRNazanin"/>
          <w:b w:val="false"/>
          <w:bCs w:val="false"/>
          <w:i w:val="false"/>
          <w:iCs w:val="false"/>
          <w:color w:val="333333"/>
          <w:sz w:val="20"/>
          <w:szCs w:val="20"/>
        </w:rPr>
        <w:t>150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الانوار البهية ص </w:t>
      </w:r>
      <w:r>
        <w:rPr>
          <w:rFonts w:eastAsia="IRNazanin" w:cs="IRNazanin"/>
          <w:b w:val="false"/>
          <w:bCs w:val="false"/>
          <w:i w:val="false"/>
          <w:iCs w:val="false"/>
          <w:color w:val="333333"/>
          <w:sz w:val="20"/>
          <w:szCs w:val="20"/>
        </w:rPr>
        <w:t>15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ص </w:t>
      </w:r>
      <w:r>
        <w:rPr>
          <w:rFonts w:eastAsia="IRNazanin" w:cs="IRNazanin"/>
          <w:b w:val="false"/>
          <w:bCs w:val="false"/>
          <w:i w:val="false"/>
          <w:iCs w:val="false"/>
          <w:color w:val="333333"/>
          <w:sz w:val="20"/>
          <w:szCs w:val="20"/>
        </w:rPr>
        <w:t>151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طبعة بيروت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صباغ المالكي،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مع بعض التغيير نور الأبصار للشبلنجي، ص </w:t>
      </w:r>
      <w:r>
        <w:rPr>
          <w:rFonts w:eastAsia="IRNazanin" w:cs="IRNazanin"/>
          <w:b w:val="false"/>
          <w:bCs w:val="false"/>
          <w:i w:val="false"/>
          <w:iCs w:val="false"/>
          <w:color w:val="333333"/>
          <w:sz w:val="20"/>
          <w:szCs w:val="20"/>
        </w:rPr>
        <w:t>182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صباغ المالكي،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359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360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طبع مكتبة الصدوق، 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الشيخ الصدوق في 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 انني اذكر في هذا الكتاب ما افتي به واراه حجّة شرعية بيني وبين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طبع منشورات الأعلمي، طهران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طبعة طهران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العلامة المجلسي في هذه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الزيارة الجامعة هي اصح الزيارات من حيث السند وافضل الزيارات من حيث المتن والفصاحة والبلاغة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المجلسي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لي مكاشفة في حرم الامام امير المؤمنين، حيث حظيت بلقاء امام العصر والزمان ارواحنا فداه فقرأت الزيارة الجامعة بصوت عال، وبعد ان انهيت الزّيارة قال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زيارة حسنة، ثمّ يعقّب المجلسي الاوّل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بانّني ادمنت على هذه الزّيارة في اغلب الأوقات، ولا شكّ في انّ هذه الزّيارة هي من الامام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وامضاء من صاحب الزمان، ويعتبر متنها أكمل وافضل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المرحوم الحاج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السّيد احمد الوشتي قد لقي امام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 سفره الى الحج، فأوصاه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بالحرص على قراءة زيارة عاشوراء والزيارة الجامعة واداء صلاة النافلة،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لا تصلون النّافلة؟ النافلة النافلة النافلة، لماذا لا تقرأون زيارة عاشوراء؟ عاشوراء عاشوراء عاشوراء، لماذا لا تقرأون الزيارة الجامعة؟ الجامعة، الجامعة الجامعة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النجم الثاقب،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العظيم الحسني، ص</w:t>
      </w:r>
      <w:r>
        <w:rPr>
          <w:rFonts w:eastAsia="IRNazanin" w:cs="IRNazanin"/>
          <w:b w:val="false"/>
          <w:bCs w:val="false"/>
          <w:i w:val="false"/>
          <w:iCs w:val="false"/>
          <w:color w:val="333333"/>
          <w:sz w:val="20"/>
          <w:szCs w:val="20"/>
        </w:rPr>
        <w:t>31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الحسني، ص </w:t>
      </w:r>
      <w:r>
        <w:rPr>
          <w:rFonts w:eastAsia="IRNazanin" w:cs="IRNazanin"/>
          <w:b w:val="false"/>
          <w:bCs w:val="false"/>
          <w:i w:val="false"/>
          <w:iCs w:val="false"/>
          <w:color w:val="333333"/>
          <w:sz w:val="20"/>
          <w:szCs w:val="20"/>
        </w:rPr>
        <w:t>24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الجزء الاول، ص </w:t>
      </w:r>
      <w:r>
        <w:rPr>
          <w:rFonts w:eastAsia="IRNazanin" w:cs="IRNazanin"/>
          <w:b w:val="false"/>
          <w:bCs w:val="false"/>
          <w:i w:val="false"/>
          <w:iCs w:val="false"/>
          <w:color w:val="333333"/>
          <w:sz w:val="20"/>
          <w:szCs w:val="20"/>
        </w:rPr>
        <w:t>460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الحسني، ص </w:t>
      </w:r>
      <w:r>
        <w:rPr>
          <w:rFonts w:eastAsia="IRNazanin" w:cs="IRNazanin"/>
          <w:b w:val="false"/>
          <w:bCs w:val="false"/>
          <w:i w:val="false"/>
          <w:iCs w:val="false"/>
          <w:color w:val="333333"/>
          <w:sz w:val="20"/>
          <w:szCs w:val="20"/>
        </w:rPr>
        <w:t>63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العظيم الحسني، ص </w:t>
      </w:r>
      <w:r>
        <w:rPr>
          <w:rFonts w:eastAsia="IRNazanin" w:cs="IRNazanin"/>
          <w:b w:val="false"/>
          <w:bCs w:val="false"/>
          <w:i w:val="false"/>
          <w:iCs w:val="false"/>
          <w:color w:val="333333"/>
          <w:sz w:val="20"/>
          <w:szCs w:val="20"/>
        </w:rPr>
        <w:t>63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اختيار معرفة الرجال ص </w:t>
      </w:r>
      <w:r>
        <w:rPr>
          <w:rFonts w:eastAsia="IRNazanin" w:cs="IRNazanin"/>
          <w:b w:val="false"/>
          <w:bCs w:val="false"/>
          <w:i w:val="false"/>
          <w:iCs w:val="false"/>
          <w:color w:val="333333"/>
          <w:sz w:val="20"/>
          <w:szCs w:val="20"/>
        </w:rPr>
        <w:t>551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كتاب الايضاح،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طبعة جامعة طهران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الايضاح،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الايضاح، ص </w:t>
      </w:r>
      <w:r>
        <w:rPr>
          <w:rFonts w:eastAsia="IRNazanin" w:cs="IRNazanin"/>
          <w:b w:val="false"/>
          <w:bCs w:val="false"/>
          <w:i w:val="false"/>
          <w:iCs w:val="false"/>
          <w:color w:val="333333"/>
          <w:sz w:val="20"/>
          <w:szCs w:val="20"/>
        </w:rPr>
        <w:t>87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الايضاح، ص </w:t>
      </w:r>
      <w:r>
        <w:rPr>
          <w:rFonts w:eastAsia="IRNazanin" w:cs="IRNazanin"/>
          <w:b w:val="false"/>
          <w:bCs w:val="false"/>
          <w:i w:val="false"/>
          <w:iCs w:val="false"/>
          <w:color w:val="333333"/>
          <w:sz w:val="20"/>
          <w:szCs w:val="20"/>
        </w:rPr>
        <w:t>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الايضاح،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البهية، ص </w:t>
      </w:r>
      <w:r>
        <w:rPr>
          <w:rFonts w:eastAsia="IRNazanin" w:cs="IRNazanin"/>
          <w:b w:val="false"/>
          <w:bCs w:val="false"/>
          <w:i w:val="false"/>
          <w:iCs w:val="false"/>
          <w:color w:val="333333"/>
          <w:sz w:val="20"/>
          <w:szCs w:val="20"/>
        </w:rPr>
        <w:t>143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البهية، ص </w:t>
      </w:r>
      <w:r>
        <w:rPr>
          <w:rFonts w:eastAsia="IRNazanin" w:cs="IRNazanin"/>
          <w:b w:val="false"/>
          <w:bCs w:val="false"/>
          <w:i w:val="false"/>
          <w:iCs w:val="false"/>
          <w:color w:val="333333"/>
          <w:sz w:val="20"/>
          <w:szCs w:val="20"/>
        </w:rPr>
        <w:t>143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طبعة بيروت، ص </w:t>
      </w:r>
      <w:r>
        <w:rPr>
          <w:rFonts w:eastAsia="IRNazanin" w:cs="IRNazanin"/>
          <w:b w:val="false"/>
          <w:bCs w:val="false"/>
          <w:i w:val="false"/>
          <w:iCs w:val="false"/>
          <w:color w:val="333333"/>
          <w:sz w:val="20"/>
          <w:szCs w:val="20"/>
        </w:rPr>
        <w:t>358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طبعة بيروت، ص </w:t>
      </w:r>
      <w:r>
        <w:rPr>
          <w:rFonts w:eastAsia="IRNazanin" w:cs="IRNazanin"/>
          <w:b w:val="false"/>
          <w:bCs w:val="false"/>
          <w:i w:val="false"/>
          <w:iCs w:val="false"/>
          <w:color w:val="333333"/>
          <w:sz w:val="20"/>
          <w:szCs w:val="20"/>
        </w:rPr>
        <w:t>358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طبعة بيروت، ص </w:t>
      </w:r>
      <w:r>
        <w:rPr>
          <w:rFonts w:eastAsia="IRNazanin" w:cs="IRNazanin"/>
          <w:b w:val="false"/>
          <w:bCs w:val="false"/>
          <w:i w:val="false"/>
          <w:iCs w:val="false"/>
          <w:color w:val="333333"/>
          <w:sz w:val="20"/>
          <w:szCs w:val="20"/>
        </w:rPr>
        <w:t>358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طبعة بيروت، ص </w:t>
      </w:r>
      <w:r>
        <w:rPr>
          <w:rFonts w:eastAsia="IRNazanin" w:cs="IRNazanin"/>
          <w:b w:val="false"/>
          <w:bCs w:val="false"/>
          <w:i w:val="false"/>
          <w:iCs w:val="false"/>
          <w:color w:val="333333"/>
          <w:sz w:val="20"/>
          <w:szCs w:val="20"/>
        </w:rPr>
        <w:t>357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طبعة بيروت، ص </w:t>
      </w:r>
      <w:r>
        <w:rPr>
          <w:rFonts w:eastAsia="IRNazanin" w:cs="IRNazanin"/>
          <w:b w:val="false"/>
          <w:bCs w:val="false"/>
          <w:i w:val="false"/>
          <w:iCs w:val="false"/>
          <w:color w:val="333333"/>
          <w:sz w:val="20"/>
          <w:szCs w:val="20"/>
        </w:rPr>
        <w:t>358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طبعة بيروت، ص </w:t>
      </w:r>
      <w:r>
        <w:rPr>
          <w:rFonts w:eastAsia="IRNazanin" w:cs="IRNazanin"/>
          <w:b w:val="false"/>
          <w:bCs w:val="false"/>
          <w:i w:val="false"/>
          <w:iCs w:val="false"/>
          <w:color w:val="333333"/>
          <w:sz w:val="20"/>
          <w:szCs w:val="20"/>
        </w:rPr>
        <w:t>358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footnotes" Target="footnotes.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9257</Words>
  <Characters>41856</Characters>
  <CharactersWithSpaces>50865</CharactersWithSpaces>
  <Paragraphs>390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2026-08-20T16:18:30Z</dcterms:created>
  <dc:creator>ghaemiyeh.com</dc:creator>
  <dc:description/>
  <dc:language>en-US</dc:language>
  <cp:lastModifiedBy/>
  <dcterms:modified xsi:type="dcterms:W3CDTF">2026-08-20T19:48:32Z</dcterms:modified>
  <cp:revision>1</cp:revision>
  <dc:subject/>
  <dc:title>الامام العاشر علی بن محمد الهادی علیه السلام</dc:title>
</cp:coreProperties>
</file>

<file path=docProps/custom.xml><?xml version="1.0" encoding="utf-8"?>
<Properties xmlns="http://schemas.openxmlformats.org/officeDocument/2006/custom-properties" xmlns:vt="http://schemas.openxmlformats.org/officeDocument/2006/docPropsVTypes"/>
</file>