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مزیل اللبس فی مسألتی شقّ القمر و ردّ الشمس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5502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6645504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645506_2870459653">
            <w:r>
              <w:rPr>
                <w:webHidden/>
                <w:rStyle w:val="IndexLink"/>
                <w:rtl w:val="true"/>
              </w:rPr>
              <w:t>مُقدمة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6645508_2870459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645510_2870459653">
            <w:r>
              <w:rPr>
                <w:webHidden/>
                <w:rStyle w:val="IndexLink"/>
                <w:rtl w:val="true"/>
              </w:rPr>
              <w:t>ماذا سنبحث ؟</w:t>
            </w:r>
            <w:r>
              <w:rPr>
                <w:rStyle w:val="IndexLink"/>
                <w:rtl w:val="true"/>
              </w:rPr>
              <w:tab/>
            </w:r>
            <w:r>
              <w:rPr>
                <w:rStyle w:val="IndexLink"/>
              </w:rPr>
              <w:t>16</w:t>
            </w:r>
          </w:hyperlink>
        </w:p>
        <w:p>
          <w:pPr>
            <w:pStyle w:val="Contents2"/>
            <w:tabs>
              <w:tab w:val="clear" w:pos="8743"/>
              <w:tab w:val="right" w:pos="9026" w:leader="dot"/>
            </w:tabs>
            <w:rPr/>
          </w:pPr>
          <w:hyperlink w:anchor="__RefHeading___Toc6645512_2870459653">
            <w:r>
              <w:rPr>
                <w:webHidden/>
                <w:rStyle w:val="IndexLink"/>
                <w:rtl w:val="true"/>
              </w:rPr>
              <w:t>تمهید</w:t>
            </w:r>
            <w:r>
              <w:rPr>
                <w:rStyle w:val="IndexLink"/>
                <w:rtl w:val="true"/>
              </w:rPr>
              <w:tab/>
            </w:r>
            <w:r>
              <w:rPr>
                <w:rStyle w:val="IndexLink"/>
              </w:rPr>
              <w:t>20</w:t>
            </w:r>
          </w:hyperlink>
        </w:p>
        <w:p>
          <w:pPr>
            <w:pStyle w:val="Contents2"/>
            <w:tabs>
              <w:tab w:val="clear" w:pos="8743"/>
              <w:tab w:val="right" w:pos="9026" w:leader="dot"/>
            </w:tabs>
            <w:rPr/>
          </w:pPr>
          <w:hyperlink w:anchor="__RefHeading___Toc6645514_2870459653">
            <w:r>
              <w:rPr>
                <w:webHidden/>
                <w:rStyle w:val="IndexLink"/>
                <w:rtl w:val="true"/>
              </w:rPr>
              <w:t>الباب الاول</w:t>
            </w:r>
            <w:r>
              <w:rPr>
                <w:rStyle w:val="IndexLink"/>
                <w:rtl w:val="true"/>
              </w:rPr>
              <w:tab/>
            </w:r>
            <w:r>
              <w:rPr>
                <w:rStyle w:val="IndexLink"/>
              </w:rPr>
              <w:t>26</w:t>
            </w:r>
          </w:hyperlink>
        </w:p>
        <w:p>
          <w:pPr>
            <w:pStyle w:val="Contents3"/>
            <w:tabs>
              <w:tab w:val="clear" w:pos="8459"/>
              <w:tab w:val="right" w:pos="9026" w:leader="dot"/>
            </w:tabs>
            <w:rPr/>
          </w:pPr>
          <w:hyperlink w:anchor="__RefHeading___Toc6645516_2870459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6645518_2870459653">
            <w:r>
              <w:rPr>
                <w:webHidden/>
                <w:rStyle w:val="IndexLink"/>
                <w:rtl w:val="true"/>
              </w:rPr>
              <w:t>الفصل الاول</w:t>
            </w:r>
            <w:r>
              <w:rPr>
                <w:rStyle w:val="IndexLink"/>
                <w:rtl w:val="true"/>
              </w:rPr>
              <w:t xml:space="preserve">: </w:t>
            </w:r>
            <w:r>
              <w:rPr>
                <w:rStyle w:val="IndexLink"/>
                <w:rtl w:val="true"/>
              </w:rPr>
              <w:t>و فيه ثلاثة مباحث</w:t>
            </w:r>
            <w:r>
              <w:rPr>
                <w:rStyle w:val="IndexLink"/>
                <w:rtl w:val="true"/>
              </w:rPr>
              <w:tab/>
            </w:r>
            <w:r>
              <w:rPr>
                <w:rStyle w:val="IndexLink"/>
              </w:rPr>
              <w:t>29</w:t>
            </w:r>
          </w:hyperlink>
        </w:p>
        <w:p>
          <w:pPr>
            <w:pStyle w:val="Contents4"/>
            <w:tabs>
              <w:tab w:val="clear" w:pos="8176"/>
              <w:tab w:val="right" w:pos="9026" w:leader="dot"/>
            </w:tabs>
            <w:rPr/>
          </w:pPr>
          <w:hyperlink w:anchor="__RefHeading___Toc6645520_2870459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6645522_2870459653">
            <w:r>
              <w:rPr>
                <w:webHidden/>
                <w:rStyle w:val="IndexLink"/>
                <w:rtl w:val="true"/>
              </w:rPr>
              <w:t>المبحث الأول</w:t>
            </w:r>
            <w:r>
              <w:rPr>
                <w:rStyle w:val="IndexLink"/>
                <w:rtl w:val="true"/>
              </w:rPr>
              <w:t xml:space="preserve">: </w:t>
            </w:r>
            <w:r>
              <w:rPr>
                <w:rStyle w:val="IndexLink"/>
                <w:rtl w:val="true"/>
              </w:rPr>
              <w:t>في أسماء المنكرين للمعجزة جملةً وتفصيلا إلا القرآن المجيد</w:t>
            </w:r>
            <w:r>
              <w:rPr>
                <w:rStyle w:val="IndexLink"/>
                <w:rtl w:val="true"/>
              </w:rPr>
              <w:t>.</w:t>
              <w:tab/>
            </w:r>
            <w:r>
              <w:rPr>
                <w:rStyle w:val="IndexLink"/>
              </w:rPr>
              <w:t>29</w:t>
            </w:r>
          </w:hyperlink>
        </w:p>
        <w:p>
          <w:pPr>
            <w:pStyle w:val="Contents4"/>
            <w:tabs>
              <w:tab w:val="clear" w:pos="8176"/>
              <w:tab w:val="right" w:pos="9026" w:leader="dot"/>
            </w:tabs>
            <w:rPr/>
          </w:pPr>
          <w:hyperlink w:anchor="__RefHeading___Toc6645524_2870459653">
            <w:r>
              <w:rPr>
                <w:webHidden/>
                <w:rStyle w:val="IndexLink"/>
                <w:rtl w:val="true"/>
              </w:rPr>
              <w:t>المبحث الثاني</w:t>
            </w:r>
            <w:r>
              <w:rPr>
                <w:rStyle w:val="IndexLink"/>
                <w:rtl w:val="true"/>
              </w:rPr>
              <w:t xml:space="preserve">: </w:t>
            </w:r>
            <w:r>
              <w:rPr>
                <w:rStyle w:val="IndexLink"/>
                <w:rtl w:val="true"/>
              </w:rPr>
              <w:t>في معرفة أسماء المنكرين لمعجزة شق القمر من الأولين والآخرين</w:t>
            </w:r>
            <w:r>
              <w:rPr>
                <w:rStyle w:val="IndexLink"/>
                <w:rtl w:val="true"/>
              </w:rPr>
              <w:t>.</w:t>
              <w:tab/>
            </w:r>
            <w:r>
              <w:rPr>
                <w:rStyle w:val="IndexLink"/>
              </w:rPr>
              <w:t>43</w:t>
            </w:r>
          </w:hyperlink>
        </w:p>
        <w:p>
          <w:pPr>
            <w:pStyle w:val="Contents5"/>
            <w:tabs>
              <w:tab w:val="clear" w:pos="7892"/>
              <w:tab w:val="right" w:pos="9026" w:leader="dot"/>
            </w:tabs>
            <w:rPr/>
          </w:pPr>
          <w:hyperlink w:anchor="__RefHeading___Toc6645526_2870459653">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6645528_2870459653">
            <w:r>
              <w:rPr>
                <w:webHidden/>
                <w:rStyle w:val="IndexLink"/>
                <w:rtl w:val="true"/>
              </w:rPr>
              <w:t xml:space="preserve">ثلاثة آخرون أنكروا ولم يُذكروا </w:t>
            </w:r>
            <w:r>
              <w:rPr>
                <w:rStyle w:val="IndexLink"/>
                <w:rtl w:val="true"/>
              </w:rPr>
              <w:t>:</w:t>
              <w:tab/>
            </w:r>
            <w:r>
              <w:rPr>
                <w:rStyle w:val="IndexLink"/>
              </w:rPr>
              <w:t>46</w:t>
            </w:r>
          </w:hyperlink>
        </w:p>
        <w:p>
          <w:pPr>
            <w:pStyle w:val="Contents4"/>
            <w:tabs>
              <w:tab w:val="clear" w:pos="8176"/>
              <w:tab w:val="right" w:pos="9026" w:leader="dot"/>
            </w:tabs>
            <w:rPr/>
          </w:pPr>
          <w:hyperlink w:anchor="__RefHeading___Toc6645530_2870459653">
            <w:r>
              <w:rPr>
                <w:webHidden/>
                <w:rStyle w:val="IndexLink"/>
                <w:rtl w:val="true"/>
              </w:rPr>
              <w:t>المبحث الثالث</w:t>
            </w:r>
            <w:r>
              <w:rPr>
                <w:rStyle w:val="IndexLink"/>
                <w:rtl w:val="true"/>
              </w:rPr>
              <w:t xml:space="preserve">: </w:t>
            </w:r>
            <w:r>
              <w:rPr>
                <w:rStyle w:val="IndexLink"/>
                <w:rtl w:val="true"/>
              </w:rPr>
              <w:t>في أسماء المنكرين لمعجزة ردّ الشمس والكلام في مسألتين</w:t>
            </w:r>
            <w:r>
              <w:rPr>
                <w:rStyle w:val="IndexLink"/>
                <w:rtl w:val="true"/>
              </w:rPr>
              <w:t>:</w:t>
              <w:tab/>
            </w:r>
            <w:r>
              <w:rPr>
                <w:rStyle w:val="IndexLink"/>
              </w:rPr>
              <w:t>47</w:t>
            </w:r>
          </w:hyperlink>
        </w:p>
        <w:p>
          <w:pPr>
            <w:pStyle w:val="Contents5"/>
            <w:tabs>
              <w:tab w:val="clear" w:pos="7892"/>
              <w:tab w:val="right" w:pos="9026" w:leader="dot"/>
            </w:tabs>
            <w:rPr/>
          </w:pPr>
          <w:hyperlink w:anchor="__RefHeading___Toc6645532_2870459653">
            <w:r>
              <w:rPr>
                <w:webHidden/>
                <w:rStyle w:val="IndexLink"/>
                <w:rtl w:val="true"/>
              </w:rPr>
              <w:t>المسألة الأولى</w:t>
            </w:r>
            <w:r>
              <w:rPr>
                <w:rStyle w:val="IndexLink"/>
                <w:rtl w:val="true"/>
              </w:rPr>
              <w:t xml:space="preserve">: </w:t>
            </w:r>
            <w:r>
              <w:rPr>
                <w:rStyle w:val="IndexLink"/>
                <w:rtl w:val="true"/>
              </w:rPr>
              <w:t xml:space="preserve">في أسماء المنكرين لردّها على العهد النبوي الشريف </w:t>
            </w:r>
            <w:r>
              <w:rPr>
                <w:rStyle w:val="IndexLink"/>
                <w:rtl w:val="true"/>
              </w:rPr>
              <w:t>.</w:t>
              <w:tab/>
            </w:r>
            <w:r>
              <w:rPr>
                <w:rStyle w:val="IndexLink"/>
              </w:rPr>
              <w:t>47</w:t>
            </w:r>
          </w:hyperlink>
        </w:p>
        <w:p>
          <w:pPr>
            <w:pStyle w:val="Contents5"/>
            <w:tabs>
              <w:tab w:val="clear" w:pos="7892"/>
              <w:tab w:val="right" w:pos="9026" w:leader="dot"/>
            </w:tabs>
            <w:rPr/>
          </w:pPr>
          <w:hyperlink w:anchor="__RefHeading___Toc6645534_2870459653">
            <w:r>
              <w:rPr>
                <w:webHidden/>
                <w:rStyle w:val="IndexLink"/>
                <w:rtl w:val="true"/>
              </w:rPr>
              <w:t>المسألة الثانية</w:t>
            </w:r>
            <w:r>
              <w:rPr>
                <w:rStyle w:val="IndexLink"/>
                <w:rtl w:val="true"/>
              </w:rPr>
              <w:t xml:space="preserve">: </w:t>
            </w:r>
            <w:r>
              <w:rPr>
                <w:rStyle w:val="IndexLink"/>
                <w:rtl w:val="true"/>
              </w:rPr>
              <w:t>في المنكرين لردها على العهد العلوي المنيف</w:t>
            </w:r>
            <w:r>
              <w:rPr>
                <w:rStyle w:val="IndexLink"/>
                <w:rtl w:val="true"/>
              </w:rPr>
              <w:tab/>
            </w:r>
            <w:r>
              <w:rPr>
                <w:rStyle w:val="IndexLink"/>
              </w:rPr>
              <w:t>49</w:t>
            </w:r>
          </w:hyperlink>
        </w:p>
        <w:p>
          <w:pPr>
            <w:pStyle w:val="Contents3"/>
            <w:tabs>
              <w:tab w:val="clear" w:pos="8459"/>
              <w:tab w:val="right" w:pos="9026" w:leader="dot"/>
            </w:tabs>
            <w:rPr/>
          </w:pPr>
          <w:hyperlink w:anchor="__RefHeading___Toc6645536_2870459653">
            <w:r>
              <w:rPr>
                <w:webHidden/>
                <w:rStyle w:val="IndexLink"/>
                <w:rtl w:val="true"/>
              </w:rPr>
              <w:t>الفصل الثاني</w:t>
            </w:r>
            <w:r>
              <w:rPr>
                <w:rStyle w:val="IndexLink"/>
                <w:rtl w:val="true"/>
              </w:rPr>
              <w:tab/>
            </w:r>
            <w:r>
              <w:rPr>
                <w:rStyle w:val="IndexLink"/>
              </w:rPr>
              <w:t>59</w:t>
            </w:r>
          </w:hyperlink>
        </w:p>
        <w:p>
          <w:pPr>
            <w:pStyle w:val="Contents4"/>
            <w:tabs>
              <w:tab w:val="clear" w:pos="8176"/>
              <w:tab w:val="right" w:pos="9026" w:leader="dot"/>
            </w:tabs>
            <w:rPr/>
          </w:pPr>
          <w:hyperlink w:anchor="__RefHeading___Toc6645538_2870459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6645540_2870459653">
            <w:r>
              <w:rPr>
                <w:webHidden/>
                <w:rStyle w:val="IndexLink"/>
                <w:rtl w:val="true"/>
              </w:rPr>
              <w:t>المبحث الأول</w:t>
            </w:r>
            <w:r>
              <w:rPr>
                <w:rStyle w:val="IndexLink"/>
                <w:rtl w:val="true"/>
              </w:rPr>
              <w:t xml:space="preserve">: </w:t>
            </w:r>
            <w:r>
              <w:rPr>
                <w:rStyle w:val="IndexLink"/>
                <w:rtl w:val="true"/>
              </w:rPr>
              <w:t>في حقيقة الإعجاز وما هي المعجزة ؟</w:t>
            </w:r>
            <w:r>
              <w:rPr>
                <w:rStyle w:val="IndexLink"/>
                <w:rtl w:val="true"/>
              </w:rPr>
              <w:tab/>
            </w:r>
            <w:r>
              <w:rPr>
                <w:rStyle w:val="IndexLink"/>
              </w:rPr>
              <w:t>59</w:t>
            </w:r>
          </w:hyperlink>
        </w:p>
        <w:p>
          <w:pPr>
            <w:pStyle w:val="Contents5"/>
            <w:tabs>
              <w:tab w:val="clear" w:pos="7892"/>
              <w:tab w:val="right" w:pos="9026" w:leader="dot"/>
            </w:tabs>
            <w:rPr/>
          </w:pPr>
          <w:hyperlink w:anchor="__RefHeading___Toc6645542_2870459653">
            <w:r>
              <w:rPr>
                <w:webHidden/>
                <w:rStyle w:val="IndexLink"/>
                <w:rtl w:val="true"/>
              </w:rPr>
              <w:t>أولاً تعريف الإعجاز والمعجزة</w:t>
            </w:r>
            <w:r>
              <w:rPr>
                <w:rStyle w:val="IndexLink"/>
                <w:rtl w:val="true"/>
              </w:rPr>
              <w:t>:</w:t>
              <w:tab/>
            </w:r>
            <w:r>
              <w:rPr>
                <w:rStyle w:val="IndexLink"/>
              </w:rPr>
              <w:t>59</w:t>
            </w:r>
          </w:hyperlink>
        </w:p>
        <w:p>
          <w:pPr>
            <w:pStyle w:val="Contents5"/>
            <w:tabs>
              <w:tab w:val="clear" w:pos="7892"/>
              <w:tab w:val="right" w:pos="9026" w:leader="dot"/>
            </w:tabs>
            <w:rPr/>
          </w:pPr>
          <w:hyperlink w:anchor="__RefHeading___Toc6645544_2870459653">
            <w:r>
              <w:rPr>
                <w:webHidden/>
                <w:rStyle w:val="IndexLink"/>
                <w:rtl w:val="true"/>
              </w:rPr>
              <w:t>ثانياً شروط المعجزة</w:t>
            </w:r>
            <w:r>
              <w:rPr>
                <w:rStyle w:val="IndexLink"/>
                <w:rtl w:val="true"/>
              </w:rPr>
              <w:t>:</w:t>
              <w:tab/>
            </w:r>
            <w:r>
              <w:rPr>
                <w:rStyle w:val="IndexLink"/>
              </w:rPr>
              <w:t>62</w:t>
            </w:r>
          </w:hyperlink>
        </w:p>
        <w:p>
          <w:pPr>
            <w:pStyle w:val="Contents5"/>
            <w:tabs>
              <w:tab w:val="clear" w:pos="7892"/>
              <w:tab w:val="right" w:pos="9026" w:leader="dot"/>
            </w:tabs>
            <w:rPr/>
          </w:pPr>
          <w:hyperlink w:anchor="__RefHeading___Toc6645546_2870459653">
            <w:r>
              <w:rPr>
                <w:webHidden/>
                <w:rStyle w:val="IndexLink"/>
                <w:rtl w:val="true"/>
              </w:rPr>
              <w:t>ما هي العادة وما هو خرق العادة ؟</w:t>
            </w:r>
            <w:r>
              <w:rPr>
                <w:rStyle w:val="IndexLink"/>
                <w:rtl w:val="true"/>
              </w:rPr>
              <w:tab/>
            </w:r>
            <w:r>
              <w:rPr>
                <w:rStyle w:val="IndexLink"/>
              </w:rPr>
              <w:t>67</w:t>
            </w:r>
          </w:hyperlink>
        </w:p>
        <w:p>
          <w:pPr>
            <w:pStyle w:val="Contents4"/>
            <w:tabs>
              <w:tab w:val="clear" w:pos="8176"/>
              <w:tab w:val="right" w:pos="9026" w:leader="dot"/>
            </w:tabs>
            <w:rPr/>
          </w:pPr>
          <w:hyperlink w:anchor="__RefHeading___Toc6645548_2870459653">
            <w:r>
              <w:rPr>
                <w:webHidden/>
                <w:rStyle w:val="IndexLink"/>
                <w:rtl w:val="true"/>
              </w:rPr>
              <w:t>المبحث الثاني في الفرق بين المعجزة وبين الكرامة، وماذا عن الكرامة ؟</w:t>
            </w:r>
            <w:r>
              <w:rPr>
                <w:rStyle w:val="IndexLink"/>
                <w:rtl w:val="true"/>
              </w:rPr>
              <w:tab/>
            </w:r>
            <w:r>
              <w:rPr>
                <w:rStyle w:val="IndexLink"/>
              </w:rPr>
              <w:t>70</w:t>
            </w:r>
          </w:hyperlink>
        </w:p>
        <w:p>
          <w:pPr>
            <w:pStyle w:val="Contents4"/>
            <w:tabs>
              <w:tab w:val="clear" w:pos="8176"/>
              <w:tab w:val="right" w:pos="9026" w:leader="dot"/>
            </w:tabs>
            <w:rPr/>
          </w:pPr>
          <w:hyperlink w:anchor="__RefHeading___Toc6645550_2870459653">
            <w:r>
              <w:rPr>
                <w:webHidden/>
                <w:rStyle w:val="IndexLink"/>
                <w:rtl w:val="true"/>
              </w:rPr>
              <w:t>المبحث الثالث</w:t>
            </w:r>
            <w:r>
              <w:rPr>
                <w:rStyle w:val="IndexLink"/>
                <w:rtl w:val="true"/>
              </w:rPr>
              <w:t xml:space="preserve">: </w:t>
            </w:r>
            <w:r>
              <w:rPr>
                <w:rStyle w:val="IndexLink"/>
                <w:rtl w:val="true"/>
              </w:rPr>
              <w:t>في السحر والشعبذة هل يساوقان المعجزة في الإعجاز ؟</w:t>
            </w:r>
            <w:r>
              <w:rPr>
                <w:rStyle w:val="IndexLink"/>
                <w:rtl w:val="true"/>
              </w:rPr>
              <w:tab/>
            </w:r>
            <w:r>
              <w:rPr>
                <w:rStyle w:val="IndexLink"/>
              </w:rPr>
              <w:t>77</w:t>
            </w:r>
          </w:hyperlink>
        </w:p>
        <w:p>
          <w:pPr>
            <w:pStyle w:val="Contents5"/>
            <w:tabs>
              <w:tab w:val="clear" w:pos="7892"/>
              <w:tab w:val="right" w:pos="9026" w:leader="dot"/>
            </w:tabs>
            <w:rPr/>
          </w:pPr>
          <w:hyperlink w:anchor="__RefHeading___Toc6645552_287045965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6645554_2870459653">
            <w:r>
              <w:rPr>
                <w:webHidden/>
                <w:rStyle w:val="IndexLink"/>
                <w:rtl w:val="true"/>
              </w:rPr>
              <w:t>المسألة الأولى</w:t>
            </w:r>
            <w:r>
              <w:rPr>
                <w:rStyle w:val="IndexLink"/>
                <w:rtl w:val="true"/>
              </w:rPr>
              <w:t xml:space="preserve">: </w:t>
            </w:r>
            <w:r>
              <w:rPr>
                <w:rStyle w:val="IndexLink"/>
                <w:rtl w:val="true"/>
              </w:rPr>
              <w:t>لقد قيل في تعريفه</w:t>
            </w:r>
            <w:r>
              <w:rPr>
                <w:rStyle w:val="IndexLink"/>
                <w:rtl w:val="true"/>
              </w:rPr>
              <w:t>:</w:t>
              <w:tab/>
            </w:r>
            <w:r>
              <w:rPr>
                <w:rStyle w:val="IndexLink"/>
              </w:rPr>
              <w:t>77</w:t>
            </w:r>
          </w:hyperlink>
        </w:p>
        <w:p>
          <w:pPr>
            <w:pStyle w:val="Contents5"/>
            <w:tabs>
              <w:tab w:val="clear" w:pos="7892"/>
              <w:tab w:val="right" w:pos="9026" w:leader="dot"/>
            </w:tabs>
            <w:rPr/>
          </w:pPr>
          <w:hyperlink w:anchor="__RefHeading___Toc6645556_2870459653">
            <w:r>
              <w:rPr>
                <w:webHidden/>
                <w:rStyle w:val="IndexLink"/>
                <w:rtl w:val="true"/>
              </w:rPr>
              <w:t>المسألة الثانية</w:t>
            </w:r>
            <w:r>
              <w:rPr>
                <w:rStyle w:val="IndexLink"/>
                <w:rtl w:val="true"/>
              </w:rPr>
              <w:t xml:space="preserve">: </w:t>
            </w:r>
            <w:r>
              <w:rPr>
                <w:rStyle w:val="IndexLink"/>
                <w:rtl w:val="true"/>
              </w:rPr>
              <w:t>في تفعيله</w:t>
            </w:r>
            <w:r>
              <w:rPr>
                <w:rStyle w:val="IndexLink"/>
                <w:rtl w:val="true"/>
              </w:rPr>
              <w:tab/>
            </w:r>
            <w:r>
              <w:rPr>
                <w:rStyle w:val="IndexLink"/>
              </w:rPr>
              <w:t>78</w:t>
            </w:r>
          </w:hyperlink>
        </w:p>
        <w:p>
          <w:pPr>
            <w:pStyle w:val="Contents6"/>
            <w:tabs>
              <w:tab w:val="clear" w:pos="7609"/>
              <w:tab w:val="right" w:pos="9026" w:leader="dot"/>
            </w:tabs>
            <w:rPr/>
          </w:pPr>
          <w:hyperlink w:anchor="__RefHeading___Toc6645558_2870459653">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6645560_2870459653">
            <w:r>
              <w:rPr>
                <w:webHidden/>
                <w:rStyle w:val="IndexLink"/>
                <w:rtl w:val="true"/>
              </w:rPr>
              <w:t>فرية بلا حياء</w:t>
            </w:r>
            <w:r>
              <w:rPr>
                <w:rStyle w:val="IndexLink"/>
                <w:rtl w:val="true"/>
              </w:rPr>
              <w:tab/>
            </w:r>
            <w:r>
              <w:rPr>
                <w:rStyle w:val="IndexLink"/>
              </w:rPr>
              <w:t>79</w:t>
            </w:r>
          </w:hyperlink>
        </w:p>
        <w:p>
          <w:pPr>
            <w:pStyle w:val="Contents5"/>
            <w:tabs>
              <w:tab w:val="clear" w:pos="7892"/>
              <w:tab w:val="right" w:pos="9026" w:leader="dot"/>
            </w:tabs>
            <w:rPr/>
          </w:pPr>
          <w:hyperlink w:anchor="__RefHeading___Toc6645562_2870459653">
            <w:r>
              <w:rPr>
                <w:webHidden/>
                <w:rStyle w:val="IndexLink"/>
                <w:rtl w:val="true"/>
              </w:rPr>
              <w:t>المسألة الثالثة</w:t>
            </w:r>
            <w:r>
              <w:rPr>
                <w:rStyle w:val="IndexLink"/>
                <w:rtl w:val="true"/>
              </w:rPr>
              <w:t>:</w:t>
              <w:tab/>
            </w:r>
            <w:r>
              <w:rPr>
                <w:rStyle w:val="IndexLink"/>
              </w:rPr>
              <w:t>82</w:t>
            </w:r>
          </w:hyperlink>
        </w:p>
        <w:p>
          <w:pPr>
            <w:pStyle w:val="Contents6"/>
            <w:tabs>
              <w:tab w:val="clear" w:pos="7609"/>
              <w:tab w:val="right" w:pos="9026" w:leader="dot"/>
            </w:tabs>
            <w:rPr/>
          </w:pPr>
          <w:hyperlink w:anchor="__RefHeading___Toc6645564_2870459653">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6645566_2870459653">
            <w:r>
              <w:rPr>
                <w:webHidden/>
                <w:rStyle w:val="IndexLink"/>
                <w:rtl w:val="true"/>
              </w:rPr>
              <w:t>لفت نظر و تصحیح خطأ</w:t>
            </w:r>
            <w:r>
              <w:rPr>
                <w:rStyle w:val="IndexLink"/>
                <w:rtl w:val="true"/>
              </w:rPr>
              <w:tab/>
            </w:r>
            <w:r>
              <w:rPr>
                <w:rStyle w:val="IndexLink"/>
              </w:rPr>
              <w:t>83</w:t>
            </w:r>
          </w:hyperlink>
        </w:p>
        <w:p>
          <w:pPr>
            <w:pStyle w:val="Contents3"/>
            <w:tabs>
              <w:tab w:val="clear" w:pos="8459"/>
              <w:tab w:val="right" w:pos="9026" w:leader="dot"/>
            </w:tabs>
            <w:rPr/>
          </w:pPr>
          <w:hyperlink w:anchor="__RefHeading___Toc6645568_2870459653">
            <w:r>
              <w:rPr>
                <w:webHidden/>
                <w:rStyle w:val="IndexLink"/>
                <w:rtl w:val="true"/>
              </w:rPr>
              <w:t>الفصل الثالث</w:t>
            </w:r>
            <w:r>
              <w:rPr>
                <w:rStyle w:val="IndexLink"/>
                <w:rtl w:val="true"/>
              </w:rPr>
              <w:tab/>
            </w:r>
            <w:r>
              <w:rPr>
                <w:rStyle w:val="IndexLink"/>
              </w:rPr>
              <w:t>96</w:t>
            </w:r>
          </w:hyperlink>
        </w:p>
        <w:p>
          <w:pPr>
            <w:pStyle w:val="Contents4"/>
            <w:tabs>
              <w:tab w:val="clear" w:pos="8176"/>
              <w:tab w:val="right" w:pos="9026" w:leader="dot"/>
            </w:tabs>
            <w:rPr/>
          </w:pPr>
          <w:hyperlink w:anchor="__RefHeading___Toc6645570_287045965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645572_2870459653">
            <w:r>
              <w:rPr>
                <w:webHidden/>
                <w:rStyle w:val="IndexLink"/>
                <w:rtl w:val="true"/>
              </w:rPr>
              <w:t>أولاً</w:t>
            </w:r>
            <w:r>
              <w:rPr>
                <w:rStyle w:val="IndexLink"/>
                <w:rtl w:val="true"/>
              </w:rPr>
              <w:t xml:space="preserve">: </w:t>
            </w:r>
            <w:r>
              <w:rPr>
                <w:rStyle w:val="IndexLink"/>
                <w:rtl w:val="true"/>
              </w:rPr>
              <w:t>لابد لنا من إيمان</w:t>
            </w:r>
            <w:r>
              <w:rPr>
                <w:rStyle w:val="IndexLink"/>
                <w:rtl w:val="true"/>
              </w:rPr>
              <w:tab/>
            </w:r>
            <w:r>
              <w:rPr>
                <w:rStyle w:val="IndexLink"/>
              </w:rPr>
              <w:t>96</w:t>
            </w:r>
          </w:hyperlink>
        </w:p>
        <w:p>
          <w:pPr>
            <w:pStyle w:val="Contents4"/>
            <w:tabs>
              <w:tab w:val="clear" w:pos="8176"/>
              <w:tab w:val="right" w:pos="9026" w:leader="dot"/>
            </w:tabs>
            <w:rPr/>
          </w:pPr>
          <w:hyperlink w:anchor="__RefHeading___Toc6645574_2870459653">
            <w:r>
              <w:rPr>
                <w:webHidden/>
                <w:rStyle w:val="IndexLink"/>
                <w:rtl w:val="true"/>
              </w:rPr>
              <w:t>ثانياً</w:t>
            </w:r>
            <w:r>
              <w:rPr>
                <w:rStyle w:val="IndexLink"/>
                <w:rtl w:val="true"/>
              </w:rPr>
              <w:t xml:space="preserve">: </w:t>
            </w:r>
            <w:r>
              <w:rPr>
                <w:rStyle w:val="IndexLink"/>
                <w:rtl w:val="true"/>
              </w:rPr>
              <w:t>لآيات لقوم يعقلون</w:t>
            </w:r>
            <w:r>
              <w:rPr>
                <w:rStyle w:val="IndexLink"/>
                <w:rtl w:val="true"/>
              </w:rPr>
              <w:t>:</w:t>
              <w:tab/>
            </w:r>
            <w:r>
              <w:rPr>
                <w:rStyle w:val="IndexLink"/>
              </w:rPr>
              <w:t>99</w:t>
            </w:r>
          </w:hyperlink>
        </w:p>
        <w:p>
          <w:pPr>
            <w:pStyle w:val="Contents4"/>
            <w:tabs>
              <w:tab w:val="clear" w:pos="8176"/>
              <w:tab w:val="right" w:pos="9026" w:leader="dot"/>
            </w:tabs>
            <w:rPr/>
          </w:pPr>
          <w:hyperlink w:anchor="__RefHeading___Toc6645576_2870459653">
            <w:r>
              <w:rPr>
                <w:webHidden/>
                <w:rStyle w:val="IndexLink"/>
                <w:rtl w:val="true"/>
              </w:rPr>
              <w:t>ثالثاً</w:t>
            </w:r>
            <w:r>
              <w:rPr>
                <w:rStyle w:val="IndexLink"/>
                <w:rtl w:val="true"/>
              </w:rPr>
              <w:t xml:space="preserve">: </w:t>
            </w:r>
            <w:r>
              <w:rPr>
                <w:rStyle w:val="IndexLink"/>
                <w:rtl w:val="true"/>
              </w:rPr>
              <w:t>من كان يعلم في عهد الرسالة ما هي الأنواء الجوية والمناخية</w:t>
            </w:r>
            <w:r>
              <w:rPr>
                <w:rStyle w:val="IndexLink"/>
                <w:rtl w:val="true"/>
              </w:rPr>
              <w:t>:</w:t>
              <w:tab/>
            </w:r>
            <w:r>
              <w:rPr>
                <w:rStyle w:val="IndexLink"/>
              </w:rPr>
              <w:t>100</w:t>
            </w:r>
          </w:hyperlink>
        </w:p>
        <w:p>
          <w:pPr>
            <w:pStyle w:val="Contents4"/>
            <w:tabs>
              <w:tab w:val="clear" w:pos="8176"/>
              <w:tab w:val="right" w:pos="9026" w:leader="dot"/>
            </w:tabs>
            <w:rPr/>
          </w:pPr>
          <w:hyperlink w:anchor="__RefHeading___Toc6645578_2870459653">
            <w:r>
              <w:rPr>
                <w:webHidden/>
                <w:rStyle w:val="IndexLink"/>
                <w:rtl w:val="true"/>
              </w:rPr>
              <w:t>رابعاً</w:t>
            </w:r>
            <w:r>
              <w:rPr>
                <w:rStyle w:val="IndexLink"/>
                <w:rtl w:val="true"/>
              </w:rPr>
              <w:t xml:space="preserve">: </w:t>
            </w:r>
            <w:r>
              <w:rPr>
                <w:rStyle w:val="IndexLink"/>
                <w:rtl w:val="true"/>
              </w:rPr>
              <w:t>آيات كونية في السماء والأرض</w:t>
            </w:r>
            <w:r>
              <w:rPr>
                <w:rStyle w:val="IndexLink"/>
                <w:rtl w:val="true"/>
              </w:rPr>
              <w:tab/>
            </w:r>
            <w:r>
              <w:rPr>
                <w:rStyle w:val="IndexLink"/>
              </w:rPr>
              <w:t>102</w:t>
            </w:r>
          </w:hyperlink>
        </w:p>
        <w:p>
          <w:pPr>
            <w:pStyle w:val="Contents4"/>
            <w:tabs>
              <w:tab w:val="clear" w:pos="8176"/>
              <w:tab w:val="right" w:pos="9026" w:leader="dot"/>
            </w:tabs>
            <w:rPr/>
          </w:pPr>
          <w:hyperlink w:anchor="__RefHeading___Toc6645580_2870459653">
            <w:r>
              <w:rPr>
                <w:webHidden/>
                <w:rStyle w:val="IndexLink"/>
                <w:rtl w:val="true"/>
              </w:rPr>
              <w:t>خامساً</w:t>
            </w:r>
            <w:r>
              <w:rPr>
                <w:rStyle w:val="IndexLink"/>
                <w:rtl w:val="true"/>
              </w:rPr>
              <w:t xml:space="preserve">: </w:t>
            </w:r>
            <w:r>
              <w:rPr>
                <w:rStyle w:val="IndexLink"/>
                <w:rtl w:val="true"/>
              </w:rPr>
              <w:t>ماذا قال العلم الحديث في المقام؟</w:t>
            </w:r>
            <w:r>
              <w:rPr>
                <w:rStyle w:val="IndexLink"/>
                <w:rtl w:val="true"/>
              </w:rPr>
              <w:tab/>
            </w:r>
            <w:r>
              <w:rPr>
                <w:rStyle w:val="IndexLink"/>
              </w:rPr>
              <w:t>104</w:t>
            </w:r>
          </w:hyperlink>
        </w:p>
        <w:p>
          <w:pPr>
            <w:pStyle w:val="Contents4"/>
            <w:tabs>
              <w:tab w:val="clear" w:pos="8176"/>
              <w:tab w:val="right" w:pos="9026" w:leader="dot"/>
            </w:tabs>
            <w:rPr/>
          </w:pPr>
          <w:hyperlink w:anchor="__RefHeading___Toc6645582_2870459653">
            <w:r>
              <w:rPr>
                <w:webHidden/>
                <w:rStyle w:val="IndexLink"/>
                <w:rtl w:val="true"/>
              </w:rPr>
              <w:t>سادساً</w:t>
            </w:r>
            <w:r>
              <w:rPr>
                <w:rStyle w:val="IndexLink"/>
                <w:rtl w:val="true"/>
              </w:rPr>
              <w:t xml:space="preserve">: </w:t>
            </w:r>
            <w:r>
              <w:rPr>
                <w:rStyle w:val="IndexLink"/>
                <w:rtl w:val="true"/>
              </w:rPr>
              <w:t>وقفة أدبية عابرة وذات عبرة</w:t>
            </w:r>
            <w:r>
              <w:rPr>
                <w:rStyle w:val="IndexLink"/>
                <w:rtl w:val="true"/>
              </w:rPr>
              <w:tab/>
            </w:r>
            <w:r>
              <w:rPr>
                <w:rStyle w:val="IndexLink"/>
              </w:rPr>
              <w:t>107</w:t>
            </w:r>
          </w:hyperlink>
        </w:p>
        <w:p>
          <w:pPr>
            <w:pStyle w:val="Contents5"/>
            <w:tabs>
              <w:tab w:val="clear" w:pos="7892"/>
              <w:tab w:val="right" w:pos="9026" w:leader="dot"/>
            </w:tabs>
            <w:rPr/>
          </w:pPr>
          <w:hyperlink w:anchor="__RefHeading___Toc6645584_2870459653">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6645586_2870459653">
            <w:r>
              <w:rPr>
                <w:webHidden/>
                <w:rStyle w:val="IndexLink"/>
                <w:rtl w:val="true"/>
              </w:rPr>
              <w:t>مذنب هالي</w:t>
            </w:r>
            <w:r>
              <w:rPr>
                <w:rStyle w:val="IndexLink"/>
                <w:rtl w:val="true"/>
              </w:rPr>
              <w:tab/>
            </w:r>
            <w:r>
              <w:rPr>
                <w:rStyle w:val="IndexLink"/>
              </w:rPr>
              <w:t>108</w:t>
            </w:r>
          </w:hyperlink>
        </w:p>
        <w:p>
          <w:pPr>
            <w:pStyle w:val="Contents4"/>
            <w:tabs>
              <w:tab w:val="clear" w:pos="8176"/>
              <w:tab w:val="right" w:pos="9026" w:leader="dot"/>
            </w:tabs>
            <w:rPr/>
          </w:pPr>
          <w:hyperlink w:anchor="__RefHeading___Toc6645588_2870459653">
            <w:r>
              <w:rPr>
                <w:webHidden/>
                <w:rStyle w:val="IndexLink"/>
                <w:rtl w:val="true"/>
              </w:rPr>
              <w:t>سابعاً</w:t>
            </w:r>
            <w:r>
              <w:rPr>
                <w:rStyle w:val="IndexLink"/>
                <w:rtl w:val="true"/>
              </w:rPr>
              <w:t xml:space="preserve">: </w:t>
            </w:r>
            <w:r>
              <w:rPr>
                <w:rStyle w:val="IndexLink"/>
                <w:rtl w:val="true"/>
              </w:rPr>
              <w:t>لماذا الحديث عن المذنبات ؟</w:t>
            </w:r>
            <w:r>
              <w:rPr>
                <w:rStyle w:val="IndexLink"/>
                <w:rtl w:val="true"/>
              </w:rPr>
              <w:tab/>
            </w:r>
            <w:r>
              <w:rPr>
                <w:rStyle w:val="IndexLink"/>
              </w:rPr>
              <w:t>110</w:t>
            </w:r>
          </w:hyperlink>
        </w:p>
        <w:p>
          <w:pPr>
            <w:pStyle w:val="Contents2"/>
            <w:tabs>
              <w:tab w:val="clear" w:pos="8743"/>
              <w:tab w:val="right" w:pos="9026" w:leader="dot"/>
            </w:tabs>
            <w:rPr/>
          </w:pPr>
          <w:hyperlink w:anchor="__RefHeading___Toc6645590_2870459653">
            <w:r>
              <w:rPr>
                <w:webHidden/>
                <w:rStyle w:val="IndexLink"/>
                <w:rtl w:val="true"/>
              </w:rPr>
              <w:t>الباب الثانی فی معجزة شق القمر بین النفی و الاثبات</w:t>
            </w:r>
            <w:r>
              <w:rPr>
                <w:rStyle w:val="IndexLink"/>
                <w:rtl w:val="true"/>
              </w:rPr>
              <w:tab/>
            </w:r>
            <w:r>
              <w:rPr>
                <w:rStyle w:val="IndexLink"/>
              </w:rPr>
              <w:t>115</w:t>
            </w:r>
          </w:hyperlink>
        </w:p>
        <w:p>
          <w:pPr>
            <w:pStyle w:val="Contents2"/>
            <w:tabs>
              <w:tab w:val="clear" w:pos="8743"/>
              <w:tab w:val="right" w:pos="9026" w:leader="dot"/>
            </w:tabs>
            <w:rPr/>
          </w:pPr>
          <w:hyperlink w:anchor="__RefHeading___Toc6645592_2870459653">
            <w:r>
              <w:rPr>
                <w:webHidden/>
                <w:rStyle w:val="IndexLink"/>
                <w:rtl w:val="true"/>
              </w:rPr>
              <w:t>تمهید</w:t>
            </w:r>
            <w:r>
              <w:rPr>
                <w:rStyle w:val="IndexLink"/>
                <w:rtl w:val="true"/>
              </w:rPr>
              <w:tab/>
            </w:r>
            <w:r>
              <w:rPr>
                <w:rStyle w:val="IndexLink"/>
              </w:rPr>
              <w:t>117</w:t>
            </w:r>
          </w:hyperlink>
        </w:p>
        <w:p>
          <w:pPr>
            <w:pStyle w:val="Contents3"/>
            <w:tabs>
              <w:tab w:val="clear" w:pos="8459"/>
              <w:tab w:val="right" w:pos="9026" w:leader="dot"/>
            </w:tabs>
            <w:rPr/>
          </w:pPr>
          <w:hyperlink w:anchor="__RefHeading___Toc6645594_2870459653">
            <w:r>
              <w:rPr>
                <w:webHidden/>
                <w:rStyle w:val="IndexLink"/>
                <w:rtl w:val="true"/>
              </w:rPr>
              <w:t>الاولی</w:t>
            </w:r>
            <w:r>
              <w:rPr>
                <w:rStyle w:val="IndexLink"/>
                <w:rtl w:val="true"/>
              </w:rPr>
              <w:t>-</w:t>
            </w:r>
            <w:r>
              <w:rPr>
                <w:rStyle w:val="IndexLink"/>
                <w:rtl w:val="true"/>
              </w:rPr>
              <w:t>خیر ما نفتتح به الباب</w:t>
            </w:r>
            <w:r>
              <w:rPr>
                <w:rStyle w:val="IndexLink"/>
                <w:rtl w:val="true"/>
              </w:rPr>
              <w:tab/>
            </w:r>
            <w:r>
              <w:rPr>
                <w:rStyle w:val="IndexLink"/>
              </w:rPr>
              <w:t>117</w:t>
            </w:r>
          </w:hyperlink>
        </w:p>
        <w:p>
          <w:pPr>
            <w:pStyle w:val="Contents3"/>
            <w:tabs>
              <w:tab w:val="clear" w:pos="8459"/>
              <w:tab w:val="right" w:pos="9026" w:leader="dot"/>
            </w:tabs>
            <w:rPr/>
          </w:pPr>
          <w:hyperlink w:anchor="__RefHeading___Toc6645596_2870459653">
            <w:r>
              <w:rPr>
                <w:webHidden/>
                <w:rStyle w:val="IndexLink"/>
                <w:rtl w:val="true"/>
              </w:rPr>
              <w:t>الثانیة</w:t>
            </w:r>
            <w:r>
              <w:rPr>
                <w:rStyle w:val="IndexLink"/>
                <w:rtl w:val="true"/>
              </w:rPr>
              <w:t>-</w:t>
            </w:r>
            <w:r>
              <w:rPr>
                <w:rStyle w:val="IndexLink"/>
                <w:rtl w:val="true"/>
              </w:rPr>
              <w:t>النبی الکریم و قرآنه المجید بینملحد و موحّد</w:t>
            </w:r>
            <w:r>
              <w:rPr>
                <w:rStyle w:val="IndexLink"/>
                <w:rtl w:val="true"/>
              </w:rPr>
              <w:tab/>
            </w:r>
            <w:r>
              <w:rPr>
                <w:rStyle w:val="IndexLink"/>
              </w:rPr>
              <w:t>119</w:t>
            </w:r>
          </w:hyperlink>
        </w:p>
        <w:p>
          <w:pPr>
            <w:pStyle w:val="Contents3"/>
            <w:tabs>
              <w:tab w:val="clear" w:pos="8459"/>
              <w:tab w:val="right" w:pos="9026" w:leader="dot"/>
            </w:tabs>
            <w:rPr/>
          </w:pPr>
          <w:hyperlink w:anchor="__RefHeading___Toc6645598_2870459653">
            <w:r>
              <w:rPr>
                <w:webHidden/>
                <w:rStyle w:val="IndexLink"/>
                <w:rtl w:val="true"/>
              </w:rPr>
              <w:t>الثالثة</w:t>
            </w:r>
            <w:r>
              <w:rPr>
                <w:rStyle w:val="IndexLink"/>
                <w:rtl w:val="true"/>
              </w:rPr>
              <w:t>-</w:t>
            </w:r>
            <w:r>
              <w:rPr>
                <w:rStyle w:val="IndexLink"/>
                <w:rtl w:val="true"/>
              </w:rPr>
              <w:t>المعجزة الخالدة هی الحجة الشاهدة</w:t>
            </w:r>
            <w:r>
              <w:rPr>
                <w:rStyle w:val="IndexLink"/>
                <w:rtl w:val="true"/>
              </w:rPr>
              <w:tab/>
            </w:r>
            <w:r>
              <w:rPr>
                <w:rStyle w:val="IndexLink"/>
              </w:rPr>
              <w:t>124</w:t>
            </w:r>
          </w:hyperlink>
        </w:p>
        <w:p>
          <w:pPr>
            <w:pStyle w:val="Contents3"/>
            <w:tabs>
              <w:tab w:val="clear" w:pos="8459"/>
              <w:tab w:val="right" w:pos="9026" w:leader="dot"/>
            </w:tabs>
            <w:rPr/>
          </w:pPr>
          <w:hyperlink w:anchor="__RefHeading___Toc6645600_2870459653">
            <w:r>
              <w:rPr>
                <w:webHidden/>
                <w:rStyle w:val="IndexLink"/>
                <w:rtl w:val="true"/>
              </w:rPr>
              <w:t>الرابعة</w:t>
            </w:r>
            <w:r>
              <w:rPr>
                <w:rStyle w:val="IndexLink"/>
                <w:rtl w:val="true"/>
              </w:rPr>
              <w:t>-</w:t>
            </w:r>
            <w:r>
              <w:rPr>
                <w:rStyle w:val="IndexLink"/>
                <w:rtl w:val="true"/>
              </w:rPr>
              <w:t>و ما اوتیتم من العلم الّا قلیلاً</w:t>
            </w:r>
            <w:r>
              <w:rPr>
                <w:rStyle w:val="IndexLink"/>
                <w:rtl w:val="true"/>
              </w:rPr>
              <w:tab/>
            </w:r>
            <w:r>
              <w:rPr>
                <w:rStyle w:val="IndexLink"/>
              </w:rPr>
              <w:t>129</w:t>
            </w:r>
          </w:hyperlink>
        </w:p>
        <w:p>
          <w:pPr>
            <w:pStyle w:val="Contents3"/>
            <w:tabs>
              <w:tab w:val="clear" w:pos="8459"/>
              <w:tab w:val="right" w:pos="9026" w:leader="dot"/>
            </w:tabs>
            <w:rPr/>
          </w:pPr>
          <w:hyperlink w:anchor="__RefHeading___Toc6645602_2870459653">
            <w:r>
              <w:rPr>
                <w:webHidden/>
                <w:rStyle w:val="IndexLink"/>
                <w:rtl w:val="true"/>
              </w:rPr>
              <w:t>الخامسة</w:t>
            </w:r>
            <w:r>
              <w:rPr>
                <w:rStyle w:val="IndexLink"/>
                <w:rtl w:val="true"/>
              </w:rPr>
              <w:t xml:space="preserve">: </w:t>
            </w:r>
            <w:r>
              <w:rPr>
                <w:rStyle w:val="IndexLink"/>
                <w:rtl w:val="true"/>
              </w:rPr>
              <w:t>العلم یدعو الی الایمان</w:t>
            </w:r>
            <w:r>
              <w:rPr>
                <w:rStyle w:val="IndexLink"/>
                <w:rtl w:val="true"/>
              </w:rPr>
              <w:tab/>
            </w:r>
            <w:r>
              <w:rPr>
                <w:rStyle w:val="IndexLink"/>
              </w:rPr>
              <w:t>131</w:t>
            </w:r>
          </w:hyperlink>
        </w:p>
        <w:p>
          <w:pPr>
            <w:pStyle w:val="Contents3"/>
            <w:tabs>
              <w:tab w:val="clear" w:pos="8459"/>
              <w:tab w:val="right" w:pos="9026" w:leader="dot"/>
            </w:tabs>
            <w:rPr/>
          </w:pPr>
          <w:hyperlink w:anchor="__RefHeading___Toc6645604_2870459653">
            <w:r>
              <w:rPr>
                <w:webHidden/>
                <w:rStyle w:val="IndexLink"/>
                <w:rtl w:val="true"/>
              </w:rPr>
              <w:t xml:space="preserve">السادسة </w:t>
            </w:r>
            <w:r>
              <w:rPr>
                <w:rStyle w:val="IndexLink"/>
                <w:rtl w:val="true"/>
              </w:rPr>
              <w:t xml:space="preserve">- </w:t>
            </w:r>
            <w:r>
              <w:rPr>
                <w:rStyle w:val="IndexLink"/>
                <w:rtl w:val="true"/>
              </w:rPr>
              <w:t>خظرفة القمر من دون اختلال في الفلك</w:t>
            </w:r>
            <w:r>
              <w:rPr>
                <w:rStyle w:val="IndexLink"/>
                <w:rtl w:val="true"/>
              </w:rPr>
              <w:t>:</w:t>
              <w:tab/>
            </w:r>
            <w:r>
              <w:rPr>
                <w:rStyle w:val="IndexLink"/>
              </w:rPr>
              <w:t>135</w:t>
            </w:r>
          </w:hyperlink>
        </w:p>
        <w:p>
          <w:pPr>
            <w:pStyle w:val="Contents3"/>
            <w:tabs>
              <w:tab w:val="clear" w:pos="8459"/>
              <w:tab w:val="right" w:pos="9026" w:leader="dot"/>
            </w:tabs>
            <w:rPr/>
          </w:pPr>
          <w:hyperlink w:anchor="__RefHeading___Toc6645606_2870459653">
            <w:r>
              <w:rPr>
                <w:webHidden/>
                <w:rStyle w:val="IndexLink"/>
                <w:rtl w:val="true"/>
              </w:rPr>
              <w:t xml:space="preserve">السابعة </w:t>
            </w:r>
            <w:r>
              <w:rPr>
                <w:rStyle w:val="IndexLink"/>
                <w:rtl w:val="true"/>
              </w:rPr>
              <w:t xml:space="preserve">- </w:t>
            </w:r>
            <w:r>
              <w:rPr>
                <w:rStyle w:val="IndexLink"/>
                <w:rtl w:val="true"/>
              </w:rPr>
              <w:t>رؤية رتن لانشقاق القمر في الهند</w:t>
            </w:r>
            <w:r>
              <w:rPr>
                <w:rStyle w:val="IndexLink"/>
                <w:rtl w:val="true"/>
              </w:rPr>
              <w:t>:</w:t>
              <w:tab/>
            </w:r>
            <w:r>
              <w:rPr>
                <w:rStyle w:val="IndexLink"/>
              </w:rPr>
              <w:t>138</w:t>
            </w:r>
          </w:hyperlink>
        </w:p>
        <w:p>
          <w:pPr>
            <w:pStyle w:val="Contents4"/>
            <w:tabs>
              <w:tab w:val="clear" w:pos="8176"/>
              <w:tab w:val="right" w:pos="9026" w:leader="dot"/>
            </w:tabs>
            <w:rPr/>
          </w:pPr>
          <w:hyperlink w:anchor="__RefHeading___Toc6645608_2870459653">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6645610_2870459653">
            <w:r>
              <w:rPr>
                <w:webHidden/>
                <w:rStyle w:val="IndexLink"/>
                <w:rtl w:val="true"/>
              </w:rPr>
              <w:t>شاهد تصديق لما رواه رتن</w:t>
            </w:r>
            <w:r>
              <w:rPr>
                <w:rStyle w:val="IndexLink"/>
                <w:rtl w:val="true"/>
              </w:rPr>
              <w:t>:</w:t>
              <w:tab/>
            </w:r>
            <w:r>
              <w:rPr>
                <w:rStyle w:val="IndexLink"/>
              </w:rPr>
              <w:t>142</w:t>
            </w:r>
          </w:hyperlink>
        </w:p>
        <w:p>
          <w:pPr>
            <w:pStyle w:val="Contents3"/>
            <w:tabs>
              <w:tab w:val="clear" w:pos="8459"/>
              <w:tab w:val="right" w:pos="9026" w:leader="dot"/>
            </w:tabs>
            <w:rPr/>
          </w:pPr>
          <w:hyperlink w:anchor="__RefHeading___Toc6645612_2870459653">
            <w:r>
              <w:rPr>
                <w:webHidden/>
                <w:rStyle w:val="IndexLink"/>
                <w:rtl w:val="true"/>
              </w:rPr>
              <w:t>المبحث الاول</w:t>
            </w:r>
            <w:r>
              <w:rPr>
                <w:rStyle w:val="IndexLink"/>
                <w:rtl w:val="true"/>
              </w:rPr>
              <w:t>:</w:t>
            </w:r>
            <w:r>
              <w:rPr>
                <w:rStyle w:val="IndexLink"/>
                <w:rtl w:val="true"/>
              </w:rPr>
              <w:t>و من هم النفاة؟ و ما الذی قالوه؟</w:t>
            </w:r>
            <w:r>
              <w:rPr>
                <w:rStyle w:val="IndexLink"/>
                <w:rtl w:val="true"/>
              </w:rPr>
              <w:tab/>
            </w:r>
            <w:r>
              <w:rPr>
                <w:rStyle w:val="IndexLink"/>
              </w:rPr>
              <w:t>143</w:t>
            </w:r>
          </w:hyperlink>
        </w:p>
        <w:p>
          <w:pPr>
            <w:pStyle w:val="Contents4"/>
            <w:tabs>
              <w:tab w:val="clear" w:pos="8176"/>
              <w:tab w:val="right" w:pos="9026" w:leader="dot"/>
            </w:tabs>
            <w:rPr/>
          </w:pPr>
          <w:hyperlink w:anchor="__RefHeading___Toc6645614_2870459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6645616_2870459653">
            <w:r>
              <w:rPr>
                <w:webHidden/>
                <w:rStyle w:val="IndexLink"/>
                <w:rtl w:val="true"/>
              </w:rPr>
              <w:t>من هم النفاة؟</w:t>
            </w:r>
            <w:r>
              <w:rPr>
                <w:rStyle w:val="IndexLink"/>
                <w:rtl w:val="true"/>
              </w:rPr>
              <w:tab/>
            </w:r>
            <w:r>
              <w:rPr>
                <w:rStyle w:val="IndexLink"/>
              </w:rPr>
              <w:t>145</w:t>
            </w:r>
          </w:hyperlink>
        </w:p>
        <w:p>
          <w:pPr>
            <w:pStyle w:val="Contents4"/>
            <w:tabs>
              <w:tab w:val="clear" w:pos="8176"/>
              <w:tab w:val="right" w:pos="9026" w:leader="dot"/>
            </w:tabs>
            <w:rPr/>
          </w:pPr>
          <w:hyperlink w:anchor="__RefHeading___Toc6645618_2870459653">
            <w:r>
              <w:rPr>
                <w:webHidden/>
                <w:rStyle w:val="IndexLink"/>
                <w:rtl w:val="true"/>
              </w:rPr>
              <w:t xml:space="preserve">رواية الإمام الحليمي في رؤيته شق القمر في زمانه </w:t>
            </w:r>
            <w:r>
              <w:rPr>
                <w:rStyle w:val="IndexLink"/>
                <w:rtl w:val="true"/>
              </w:rPr>
              <w:t>:</w:t>
              <w:tab/>
            </w:r>
            <w:r>
              <w:rPr>
                <w:rStyle w:val="IndexLink"/>
              </w:rPr>
              <w:t>151</w:t>
            </w:r>
          </w:hyperlink>
        </w:p>
        <w:p>
          <w:pPr>
            <w:pStyle w:val="Contents3"/>
            <w:tabs>
              <w:tab w:val="clear" w:pos="8459"/>
              <w:tab w:val="right" w:pos="9026" w:leader="dot"/>
            </w:tabs>
            <w:rPr/>
          </w:pPr>
          <w:hyperlink w:anchor="__RefHeading___Toc6645620_2870459653">
            <w:r>
              <w:rPr>
                <w:webHidden/>
                <w:rStyle w:val="IndexLink"/>
                <w:rtl w:val="true"/>
              </w:rPr>
              <w:t>المبحث الثاني</w:t>
            </w:r>
            <w:r>
              <w:rPr>
                <w:rStyle w:val="IndexLink"/>
                <w:rtl w:val="true"/>
              </w:rPr>
              <w:t xml:space="preserve">: </w:t>
            </w:r>
            <w:r>
              <w:rPr>
                <w:rStyle w:val="IndexLink"/>
                <w:rtl w:val="true"/>
              </w:rPr>
              <w:t>في أدلّة إثبات معجزة انشقاق القمر من خلال أربعة محاور</w:t>
            </w:r>
            <w:r>
              <w:rPr>
                <w:rStyle w:val="IndexLink"/>
                <w:rtl w:val="true"/>
              </w:rPr>
              <w:t>:</w:t>
              <w:tab/>
            </w:r>
            <w:r>
              <w:rPr>
                <w:rStyle w:val="IndexLink"/>
              </w:rPr>
              <w:t>154</w:t>
            </w:r>
          </w:hyperlink>
        </w:p>
        <w:p>
          <w:pPr>
            <w:pStyle w:val="Contents4"/>
            <w:tabs>
              <w:tab w:val="clear" w:pos="8176"/>
              <w:tab w:val="right" w:pos="9026" w:leader="dot"/>
            </w:tabs>
            <w:rPr/>
          </w:pPr>
          <w:hyperlink w:anchor="__RefHeading___Toc6645622_2870459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6645624_2870459653">
            <w:r>
              <w:rPr>
                <w:webHidden/>
                <w:rStyle w:val="IndexLink"/>
                <w:rtl w:val="true"/>
              </w:rPr>
              <w:t>المسئلة الاولی</w:t>
            </w:r>
            <w:r>
              <w:rPr>
                <w:rStyle w:val="IndexLink"/>
                <w:rtl w:val="true"/>
              </w:rPr>
              <w:tab/>
            </w:r>
            <w:r>
              <w:rPr>
                <w:rStyle w:val="IndexLink"/>
              </w:rPr>
              <w:t>154</w:t>
            </w:r>
          </w:hyperlink>
        </w:p>
        <w:p>
          <w:pPr>
            <w:pStyle w:val="Contents4"/>
            <w:tabs>
              <w:tab w:val="clear" w:pos="8176"/>
              <w:tab w:val="right" w:pos="9026" w:leader="dot"/>
            </w:tabs>
            <w:rPr/>
          </w:pPr>
          <w:hyperlink w:anchor="__RefHeading___Toc6645626_2870459653">
            <w:r>
              <w:rPr>
                <w:webHidden/>
                <w:rStyle w:val="IndexLink"/>
                <w:rtl w:val="true"/>
              </w:rPr>
              <w:t>المسئلة الثانیة</w:t>
            </w:r>
            <w:r>
              <w:rPr>
                <w:rStyle w:val="IndexLink"/>
                <w:rtl w:val="true"/>
              </w:rPr>
              <w:tab/>
            </w:r>
            <w:r>
              <w:rPr>
                <w:rStyle w:val="IndexLink"/>
              </w:rPr>
              <w:t>155</w:t>
            </w:r>
          </w:hyperlink>
        </w:p>
        <w:p>
          <w:pPr>
            <w:pStyle w:val="Contents4"/>
            <w:tabs>
              <w:tab w:val="clear" w:pos="8176"/>
              <w:tab w:val="right" w:pos="9026" w:leader="dot"/>
            </w:tabs>
            <w:rPr/>
          </w:pPr>
          <w:hyperlink w:anchor="__RefHeading___Toc6645628_2870459653">
            <w:r>
              <w:rPr>
                <w:webHidden/>
                <w:rStyle w:val="IndexLink"/>
                <w:rtl w:val="true"/>
              </w:rPr>
              <w:t>المسئلة الثالثة</w:t>
            </w:r>
            <w:r>
              <w:rPr>
                <w:rStyle w:val="IndexLink"/>
                <w:rtl w:val="true"/>
              </w:rPr>
              <w:tab/>
            </w:r>
            <w:r>
              <w:rPr>
                <w:rStyle w:val="IndexLink"/>
              </w:rPr>
              <w:t>155</w:t>
            </w:r>
          </w:hyperlink>
        </w:p>
        <w:p>
          <w:pPr>
            <w:pStyle w:val="Contents4"/>
            <w:tabs>
              <w:tab w:val="clear" w:pos="8176"/>
              <w:tab w:val="right" w:pos="9026" w:leader="dot"/>
            </w:tabs>
            <w:rPr/>
          </w:pPr>
          <w:hyperlink w:anchor="__RefHeading___Toc6645630_2870459653">
            <w:r>
              <w:rPr>
                <w:webHidden/>
                <w:rStyle w:val="IndexLink"/>
                <w:rtl w:val="true"/>
              </w:rPr>
              <w:t>المسئلة الرابعة</w:t>
            </w:r>
            <w:r>
              <w:rPr>
                <w:rStyle w:val="IndexLink"/>
                <w:rtl w:val="true"/>
              </w:rPr>
              <w:tab/>
            </w:r>
            <w:r>
              <w:rPr>
                <w:rStyle w:val="IndexLink"/>
              </w:rPr>
              <w:t>155</w:t>
            </w:r>
          </w:hyperlink>
        </w:p>
        <w:p>
          <w:pPr>
            <w:pStyle w:val="Contents3"/>
            <w:tabs>
              <w:tab w:val="clear" w:pos="8459"/>
              <w:tab w:val="right" w:pos="9026" w:leader="dot"/>
            </w:tabs>
            <w:rPr/>
          </w:pPr>
          <w:hyperlink w:anchor="__RefHeading___Toc6645632_2870459653">
            <w:r>
              <w:rPr>
                <w:webHidden/>
                <w:rStyle w:val="IndexLink"/>
                <w:rtl w:val="true"/>
              </w:rPr>
              <w:t>المحور الأول في أدلّة الإثبات عند المفسرين</w:t>
            </w:r>
            <w:r>
              <w:rPr>
                <w:rStyle w:val="IndexLink"/>
                <w:rtl w:val="true"/>
              </w:rPr>
              <w:t>:</w:t>
              <w:tab/>
            </w:r>
            <w:r>
              <w:rPr>
                <w:rStyle w:val="IndexLink"/>
              </w:rPr>
              <w:t>156</w:t>
            </w:r>
          </w:hyperlink>
        </w:p>
        <w:p>
          <w:pPr>
            <w:pStyle w:val="Contents4"/>
            <w:tabs>
              <w:tab w:val="clear" w:pos="8176"/>
              <w:tab w:val="right" w:pos="9026" w:leader="dot"/>
            </w:tabs>
            <w:rPr/>
          </w:pPr>
          <w:hyperlink w:anchor="__RefHeading___Toc6645634_2870459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6645636_2870459653">
            <w:r>
              <w:rPr>
                <w:webHidden/>
                <w:rStyle w:val="IndexLink"/>
                <w:rtl w:val="true"/>
              </w:rPr>
              <w:t>ما الذي قاله المفسّرون ؟</w:t>
            </w:r>
            <w:r>
              <w:rPr>
                <w:rStyle w:val="IndexLink"/>
                <w:rtl w:val="true"/>
              </w:rPr>
              <w:tab/>
            </w:r>
            <w:r>
              <w:rPr>
                <w:rStyle w:val="IndexLink"/>
              </w:rPr>
              <w:t>157</w:t>
            </w:r>
          </w:hyperlink>
        </w:p>
        <w:p>
          <w:pPr>
            <w:pStyle w:val="Contents4"/>
            <w:tabs>
              <w:tab w:val="clear" w:pos="8176"/>
              <w:tab w:val="right" w:pos="9026" w:leader="dot"/>
            </w:tabs>
            <w:rPr/>
          </w:pPr>
          <w:hyperlink w:anchor="__RefHeading___Toc6645638_2870459653">
            <w:r>
              <w:rPr>
                <w:webHidden/>
                <w:rStyle w:val="IndexLink"/>
                <w:rtl w:val="true"/>
              </w:rPr>
              <w:t>تمام البرهان فی المیزان</w:t>
            </w:r>
            <w:r>
              <w:rPr>
                <w:rStyle w:val="IndexLink"/>
                <w:rtl w:val="true"/>
              </w:rPr>
              <w:tab/>
            </w:r>
            <w:r>
              <w:rPr>
                <w:rStyle w:val="IndexLink"/>
              </w:rPr>
              <w:t>164</w:t>
            </w:r>
          </w:hyperlink>
        </w:p>
        <w:p>
          <w:pPr>
            <w:pStyle w:val="Contents4"/>
            <w:tabs>
              <w:tab w:val="clear" w:pos="8176"/>
              <w:tab w:val="right" w:pos="9026" w:leader="dot"/>
            </w:tabs>
            <w:rPr/>
          </w:pPr>
          <w:hyperlink w:anchor="__RefHeading___Toc6645640_2870459653">
            <w:r>
              <w:rPr>
                <w:webHidden/>
                <w:rStyle w:val="IndexLink"/>
                <w:rtl w:val="true"/>
              </w:rPr>
              <w:t>تطوّر جديد في تفسير القرآن عند محدثي المفسّرين</w:t>
            </w:r>
            <w:r>
              <w:rPr>
                <w:rStyle w:val="IndexLink"/>
                <w:rtl w:val="true"/>
              </w:rPr>
              <w:tab/>
            </w:r>
            <w:r>
              <w:rPr>
                <w:rStyle w:val="IndexLink"/>
              </w:rPr>
              <w:t>165</w:t>
            </w:r>
          </w:hyperlink>
        </w:p>
        <w:p>
          <w:pPr>
            <w:pStyle w:val="Contents3"/>
            <w:tabs>
              <w:tab w:val="clear" w:pos="8459"/>
              <w:tab w:val="right" w:pos="9026" w:leader="dot"/>
            </w:tabs>
            <w:rPr/>
          </w:pPr>
          <w:hyperlink w:anchor="__RefHeading___Toc6645642_2870459653">
            <w:r>
              <w:rPr>
                <w:webHidden/>
                <w:rStyle w:val="IndexLink"/>
                <w:rtl w:val="true"/>
              </w:rPr>
              <w:t>المحور الثاني</w:t>
            </w:r>
            <w:r>
              <w:rPr>
                <w:rStyle w:val="IndexLink"/>
                <w:rtl w:val="true"/>
              </w:rPr>
              <w:t xml:space="preserve">: </w:t>
            </w:r>
            <w:r>
              <w:rPr>
                <w:rStyle w:val="IndexLink"/>
                <w:rtl w:val="true"/>
              </w:rPr>
              <w:t>ماذا عند المحدثين ؟</w:t>
            </w:r>
            <w:r>
              <w:rPr>
                <w:rStyle w:val="IndexLink"/>
                <w:rtl w:val="true"/>
              </w:rPr>
              <w:tab/>
            </w:r>
            <w:r>
              <w:rPr>
                <w:rStyle w:val="IndexLink"/>
              </w:rPr>
              <w:t>172</w:t>
            </w:r>
          </w:hyperlink>
        </w:p>
        <w:p>
          <w:pPr>
            <w:pStyle w:val="Contents3"/>
            <w:tabs>
              <w:tab w:val="clear" w:pos="8459"/>
              <w:tab w:val="right" w:pos="9026" w:leader="dot"/>
            </w:tabs>
            <w:rPr/>
          </w:pPr>
          <w:hyperlink w:anchor="__RefHeading___Toc6645644_2870459653">
            <w:r>
              <w:rPr>
                <w:webHidden/>
                <w:rStyle w:val="IndexLink"/>
                <w:rtl w:val="true"/>
              </w:rPr>
              <w:t xml:space="preserve">المحور الثالث </w:t>
            </w:r>
            <w:r>
              <w:rPr>
                <w:rStyle w:val="IndexLink"/>
                <w:rtl w:val="true"/>
              </w:rPr>
              <w:t xml:space="preserve">: </w:t>
            </w:r>
            <w:r>
              <w:rPr>
                <w:rStyle w:val="IndexLink"/>
                <w:rtl w:val="true"/>
              </w:rPr>
              <w:t>ماذا عند المتكلمين ؟</w:t>
            </w:r>
            <w:r>
              <w:rPr>
                <w:rStyle w:val="IndexLink"/>
                <w:rtl w:val="true"/>
              </w:rPr>
              <w:tab/>
            </w:r>
            <w:r>
              <w:rPr>
                <w:rStyle w:val="IndexLink"/>
              </w:rPr>
              <w:t>183</w:t>
            </w:r>
          </w:hyperlink>
        </w:p>
        <w:p>
          <w:pPr>
            <w:pStyle w:val="Contents4"/>
            <w:tabs>
              <w:tab w:val="clear" w:pos="8176"/>
              <w:tab w:val="right" w:pos="9026" w:leader="dot"/>
            </w:tabs>
            <w:rPr/>
          </w:pPr>
          <w:hyperlink w:anchor="__RefHeading___Toc6645646_2870459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6645648_2870459653">
            <w:r>
              <w:rPr>
                <w:webHidden/>
                <w:rStyle w:val="IndexLink"/>
                <w:rtl w:val="true"/>
              </w:rPr>
              <w:t>إفحام الخصوم</w:t>
            </w:r>
            <w:r>
              <w:rPr>
                <w:rStyle w:val="IndexLink"/>
                <w:rtl w:val="true"/>
              </w:rPr>
              <w:tab/>
            </w:r>
            <w:r>
              <w:rPr>
                <w:rStyle w:val="IndexLink"/>
              </w:rPr>
              <w:t>189</w:t>
            </w:r>
          </w:hyperlink>
        </w:p>
        <w:p>
          <w:pPr>
            <w:pStyle w:val="Contents3"/>
            <w:tabs>
              <w:tab w:val="clear" w:pos="8459"/>
              <w:tab w:val="right" w:pos="9026" w:leader="dot"/>
            </w:tabs>
            <w:rPr/>
          </w:pPr>
          <w:hyperlink w:anchor="__RefHeading___Toc6645650_2870459653">
            <w:r>
              <w:rPr>
                <w:webHidden/>
                <w:rStyle w:val="IndexLink"/>
                <w:rtl w:val="true"/>
              </w:rPr>
              <w:t>المحور الرابع</w:t>
            </w:r>
            <w:r>
              <w:rPr>
                <w:rStyle w:val="IndexLink"/>
                <w:rtl w:val="true"/>
              </w:rPr>
              <w:t xml:space="preserve">: </w:t>
            </w:r>
            <w:r>
              <w:rPr>
                <w:rStyle w:val="IndexLink"/>
                <w:rtl w:val="true"/>
              </w:rPr>
              <w:t>مع المؤرّخين</w:t>
            </w:r>
            <w:r>
              <w:rPr>
                <w:rStyle w:val="IndexLink"/>
                <w:rtl w:val="true"/>
              </w:rPr>
              <w:t>:</w:t>
              <w:tab/>
            </w:r>
            <w:r>
              <w:rPr>
                <w:rStyle w:val="IndexLink"/>
              </w:rPr>
              <w:t>191</w:t>
            </w:r>
          </w:hyperlink>
        </w:p>
        <w:p>
          <w:pPr>
            <w:pStyle w:val="Contents4"/>
            <w:tabs>
              <w:tab w:val="clear" w:pos="8176"/>
              <w:tab w:val="right" w:pos="9026" w:leader="dot"/>
            </w:tabs>
            <w:rPr/>
          </w:pPr>
          <w:hyperlink w:anchor="__RefHeading___Toc6645652_2870459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6645654_2870459653">
            <w:r>
              <w:rPr>
                <w:webHidden/>
                <w:rStyle w:val="IndexLink"/>
                <w:rtl w:val="true"/>
              </w:rPr>
              <w:t>فی سؤال قریش</w:t>
            </w:r>
            <w:r>
              <w:rPr>
                <w:rStyle w:val="IndexLink"/>
                <w:rtl w:val="true"/>
              </w:rPr>
              <w:t>-</w:t>
            </w:r>
            <w:r>
              <w:rPr>
                <w:rStyle w:val="IndexLink"/>
                <w:rtl w:val="true"/>
              </w:rPr>
              <w:t xml:space="preserve">رسول الله صلی الله علیه وآله و سلم </w:t>
            </w:r>
            <w:r>
              <w:rPr>
                <w:rStyle w:val="IndexLink"/>
                <w:rtl w:val="true"/>
              </w:rPr>
              <w:t>-</w:t>
            </w:r>
            <w:r>
              <w:rPr>
                <w:rStyle w:val="IndexLink"/>
                <w:rtl w:val="true"/>
              </w:rPr>
              <w:t>أن یریهم آیة فأراهم آیة انشقاق القمر</w:t>
            </w:r>
            <w:r>
              <w:rPr>
                <w:rStyle w:val="IndexLink"/>
                <w:rtl w:val="true"/>
              </w:rPr>
              <w:tab/>
            </w:r>
            <w:r>
              <w:rPr>
                <w:rStyle w:val="IndexLink"/>
              </w:rPr>
              <w:t>195</w:t>
            </w:r>
          </w:hyperlink>
        </w:p>
        <w:p>
          <w:pPr>
            <w:pStyle w:val="Contents3"/>
            <w:tabs>
              <w:tab w:val="clear" w:pos="8459"/>
              <w:tab w:val="right" w:pos="9026" w:leader="dot"/>
            </w:tabs>
            <w:rPr/>
          </w:pPr>
          <w:hyperlink w:anchor="__RefHeading___Toc6645656_2870459653">
            <w:r>
              <w:rPr>
                <w:webHidden/>
                <w:rStyle w:val="IndexLink"/>
                <w:rtl w:val="true"/>
              </w:rPr>
              <w:t>تنبیهات</w:t>
            </w:r>
            <w:r>
              <w:rPr>
                <w:rStyle w:val="IndexLink"/>
                <w:rtl w:val="true"/>
              </w:rPr>
              <w:tab/>
            </w:r>
            <w:r>
              <w:rPr>
                <w:rStyle w:val="IndexLink"/>
              </w:rPr>
              <w:t>196</w:t>
            </w:r>
          </w:hyperlink>
        </w:p>
        <w:p>
          <w:pPr>
            <w:pStyle w:val="Contents4"/>
            <w:tabs>
              <w:tab w:val="clear" w:pos="8176"/>
              <w:tab w:val="right" w:pos="9026" w:leader="dot"/>
            </w:tabs>
            <w:rPr/>
          </w:pPr>
          <w:hyperlink w:anchor="__RefHeading___Toc6645658_2870459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6645660_2870459653">
            <w:r>
              <w:rPr>
                <w:webHidden/>
                <w:rStyle w:val="IndexLink"/>
                <w:rtl w:val="true"/>
              </w:rPr>
              <w:t>في تقنيات العلم الحديث نفع وضررفالحذر الحذر من أوزار الضرر</w:t>
            </w:r>
            <w:r>
              <w:rPr>
                <w:rStyle w:val="IndexLink"/>
                <w:rtl w:val="true"/>
              </w:rPr>
              <w:tab/>
            </w:r>
            <w:r>
              <w:rPr>
                <w:rStyle w:val="IndexLink"/>
              </w:rPr>
              <w:t>202</w:t>
            </w:r>
          </w:hyperlink>
        </w:p>
        <w:p>
          <w:pPr>
            <w:pStyle w:val="Contents3"/>
            <w:tabs>
              <w:tab w:val="clear" w:pos="8459"/>
              <w:tab w:val="right" w:pos="9026" w:leader="dot"/>
            </w:tabs>
            <w:rPr/>
          </w:pPr>
          <w:hyperlink w:anchor="__RefHeading___Toc6645662_2870459653">
            <w:r>
              <w:rPr>
                <w:webHidden/>
                <w:rStyle w:val="IndexLink"/>
                <w:rtl w:val="true"/>
              </w:rPr>
              <w:t>الخاتمة</w:t>
            </w:r>
            <w:r>
              <w:rPr>
                <w:rStyle w:val="IndexLink"/>
                <w:rtl w:val="true"/>
              </w:rPr>
              <w:tab/>
            </w:r>
            <w:r>
              <w:rPr>
                <w:rStyle w:val="IndexLink"/>
              </w:rPr>
              <w:t>203</w:t>
            </w:r>
          </w:hyperlink>
        </w:p>
        <w:p>
          <w:pPr>
            <w:pStyle w:val="Contents4"/>
            <w:tabs>
              <w:tab w:val="clear" w:pos="8176"/>
              <w:tab w:val="right" w:pos="9026" w:leader="dot"/>
            </w:tabs>
            <w:rPr/>
          </w:pPr>
          <w:hyperlink w:anchor="__RefHeading___Toc6645664_2870459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6645666_2870459653">
            <w:r>
              <w:rPr>
                <w:webHidden/>
                <w:rStyle w:val="IndexLink"/>
                <w:rtl w:val="true"/>
              </w:rPr>
              <w:t>تذییل الخاتمة</w:t>
            </w:r>
            <w:r>
              <w:rPr>
                <w:rStyle w:val="IndexLink"/>
                <w:rtl w:val="true"/>
              </w:rPr>
              <w:t xml:space="preserve">: </w:t>
            </w:r>
            <w:r>
              <w:rPr>
                <w:rStyle w:val="IndexLink"/>
                <w:rtl w:val="true"/>
              </w:rPr>
              <w:t>في الرد على رومانوس الحمصي</w:t>
            </w:r>
            <w:r>
              <w:rPr>
                <w:rStyle w:val="IndexLink"/>
                <w:rtl w:val="true"/>
              </w:rPr>
              <w:tab/>
            </w:r>
            <w:r>
              <w:rPr>
                <w:rStyle w:val="IndexLink"/>
              </w:rPr>
              <w:t>223</w:t>
            </w:r>
          </w:hyperlink>
        </w:p>
        <w:p>
          <w:pPr>
            <w:pStyle w:val="Contents2"/>
            <w:tabs>
              <w:tab w:val="clear" w:pos="8743"/>
              <w:tab w:val="right" w:pos="9026" w:leader="dot"/>
            </w:tabs>
            <w:rPr/>
          </w:pPr>
          <w:hyperlink w:anchor="__RefHeading___Toc6645668_2870459653">
            <w:r>
              <w:rPr>
                <w:webHidden/>
                <w:rStyle w:val="IndexLink"/>
                <w:rtl w:val="true"/>
              </w:rPr>
              <w:t>الباب الثالث فی رد الشمس</w:t>
            </w:r>
            <w:r>
              <w:rPr>
                <w:rStyle w:val="IndexLink"/>
                <w:rtl w:val="true"/>
              </w:rPr>
              <w:tab/>
            </w:r>
            <w:r>
              <w:rPr>
                <w:rStyle w:val="IndexLink"/>
              </w:rPr>
              <w:t>259</w:t>
            </w:r>
          </w:hyperlink>
        </w:p>
        <w:p>
          <w:pPr>
            <w:pStyle w:val="Contents3"/>
            <w:tabs>
              <w:tab w:val="clear" w:pos="8459"/>
              <w:tab w:val="right" w:pos="9026" w:leader="dot"/>
            </w:tabs>
            <w:rPr/>
          </w:pPr>
          <w:hyperlink w:anchor="__RefHeading___Toc6645670_2870459653">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6645672_2870459653">
            <w:r>
              <w:rPr>
                <w:webHidden/>
                <w:rStyle w:val="IndexLink"/>
                <w:rtl w:val="true"/>
              </w:rPr>
              <w:t>الفصل الاول</w:t>
            </w:r>
            <w:r>
              <w:rPr>
                <w:rStyle w:val="IndexLink"/>
                <w:rtl w:val="true"/>
              </w:rPr>
              <w:t xml:space="preserve">: </w:t>
            </w:r>
            <w:r>
              <w:rPr>
                <w:rStyle w:val="IndexLink"/>
                <w:rtl w:val="true"/>
              </w:rPr>
              <w:t>ماذا عن ردّ الشمس إمكاناً؟ و فیه جهات من الکلام</w:t>
            </w:r>
            <w:r>
              <w:rPr>
                <w:rStyle w:val="IndexLink"/>
                <w:rtl w:val="true"/>
              </w:rPr>
              <w:tab/>
            </w:r>
            <w:r>
              <w:rPr>
                <w:rStyle w:val="IndexLink"/>
              </w:rPr>
              <w:t>263</w:t>
            </w:r>
          </w:hyperlink>
        </w:p>
        <w:p>
          <w:pPr>
            <w:pStyle w:val="Contents4"/>
            <w:tabs>
              <w:tab w:val="clear" w:pos="8176"/>
              <w:tab w:val="right" w:pos="9026" w:leader="dot"/>
            </w:tabs>
            <w:rPr/>
          </w:pPr>
          <w:hyperlink w:anchor="__RefHeading___Toc6645674_2870459653">
            <w:r>
              <w:rPr>
                <w:webHidden/>
                <w:rStyle w:val="IndexLink"/>
                <w:rtl w:val="true"/>
              </w:rPr>
              <w:t>الجهة الاولی</w:t>
            </w:r>
            <w:r>
              <w:rPr>
                <w:rStyle w:val="IndexLink"/>
                <w:rtl w:val="true"/>
              </w:rPr>
              <w:t xml:space="preserve">: </w:t>
            </w:r>
            <w:r>
              <w:rPr>
                <w:rStyle w:val="IndexLink"/>
                <w:rtl w:val="true"/>
              </w:rPr>
              <w:t>فی أنّ رد الشمس من سنخ شق القمر اعجازاً</w:t>
            </w:r>
            <w:r>
              <w:rPr>
                <w:rStyle w:val="IndexLink"/>
                <w:rtl w:val="true"/>
              </w:rPr>
              <w:tab/>
            </w:r>
            <w:r>
              <w:rPr>
                <w:rStyle w:val="IndexLink"/>
              </w:rPr>
              <w:t>263</w:t>
            </w:r>
          </w:hyperlink>
        </w:p>
        <w:p>
          <w:pPr>
            <w:pStyle w:val="Contents4"/>
            <w:tabs>
              <w:tab w:val="clear" w:pos="8176"/>
              <w:tab w:val="right" w:pos="9026" w:leader="dot"/>
            </w:tabs>
            <w:rPr/>
          </w:pPr>
          <w:hyperlink w:anchor="__RefHeading___Toc6645676_2870459653">
            <w:r>
              <w:rPr>
                <w:webHidden/>
                <w:rStyle w:val="IndexLink"/>
                <w:rtl w:val="true"/>
              </w:rPr>
              <w:t>الجهة الثانية</w:t>
            </w:r>
            <w:r>
              <w:rPr>
                <w:rStyle w:val="IndexLink"/>
                <w:rtl w:val="true"/>
              </w:rPr>
              <w:t xml:space="preserve">: </w:t>
            </w:r>
            <w:r>
              <w:rPr>
                <w:rStyle w:val="IndexLink"/>
                <w:rtl w:val="true"/>
              </w:rPr>
              <w:t>قُتِلَ الإنسان ما أكفره</w:t>
            </w:r>
            <w:r>
              <w:rPr>
                <w:rStyle w:val="IndexLink"/>
                <w:rtl w:val="true"/>
              </w:rPr>
              <w:tab/>
            </w:r>
            <w:r>
              <w:rPr>
                <w:rStyle w:val="IndexLink"/>
              </w:rPr>
              <w:t>267</w:t>
            </w:r>
          </w:hyperlink>
        </w:p>
        <w:p>
          <w:pPr>
            <w:pStyle w:val="Contents4"/>
            <w:tabs>
              <w:tab w:val="clear" w:pos="8176"/>
              <w:tab w:val="right" w:pos="9026" w:leader="dot"/>
            </w:tabs>
            <w:rPr/>
          </w:pPr>
          <w:hyperlink w:anchor="__RefHeading___Toc6645678_2870459653">
            <w:r>
              <w:rPr>
                <w:webHidden/>
                <w:rStyle w:val="IndexLink"/>
                <w:rtl w:val="true"/>
              </w:rPr>
              <w:t>الجهة الثالثة</w:t>
            </w:r>
            <w:r>
              <w:rPr>
                <w:rStyle w:val="IndexLink"/>
                <w:rtl w:val="true"/>
              </w:rPr>
              <w:t xml:space="preserve">: </w:t>
            </w:r>
            <w:r>
              <w:rPr>
                <w:rStyle w:val="IndexLink"/>
                <w:rtl w:val="true"/>
              </w:rPr>
              <w:t>ماذا نعرف عن الشمس</w:t>
            </w:r>
            <w:r>
              <w:rPr>
                <w:rStyle w:val="IndexLink"/>
                <w:rtl w:val="true"/>
              </w:rPr>
              <w:tab/>
            </w:r>
            <w:r>
              <w:rPr>
                <w:rStyle w:val="IndexLink"/>
              </w:rPr>
              <w:t>269</w:t>
            </w:r>
          </w:hyperlink>
        </w:p>
        <w:p>
          <w:pPr>
            <w:pStyle w:val="Contents4"/>
            <w:tabs>
              <w:tab w:val="clear" w:pos="8176"/>
              <w:tab w:val="right" w:pos="9026" w:leader="dot"/>
            </w:tabs>
            <w:rPr/>
          </w:pPr>
          <w:hyperlink w:anchor="__RefHeading___Toc6645680_2870459653">
            <w:r>
              <w:rPr>
                <w:webHidden/>
                <w:rStyle w:val="IndexLink"/>
                <w:rtl w:val="true"/>
              </w:rPr>
              <w:t>الجهة الرابعة في بعض ما قاله القدماء في إثبات إمكانية الحدث</w:t>
            </w:r>
            <w:r>
              <w:rPr>
                <w:rStyle w:val="IndexLink"/>
                <w:rtl w:val="true"/>
              </w:rPr>
              <w:t>:</w:t>
              <w:tab/>
            </w:r>
            <w:r>
              <w:rPr>
                <w:rStyle w:val="IndexLink"/>
              </w:rPr>
              <w:t>271</w:t>
            </w:r>
          </w:hyperlink>
        </w:p>
        <w:p>
          <w:pPr>
            <w:pStyle w:val="Contents4"/>
            <w:tabs>
              <w:tab w:val="clear" w:pos="8176"/>
              <w:tab w:val="right" w:pos="9026" w:leader="dot"/>
            </w:tabs>
            <w:rPr/>
          </w:pPr>
          <w:hyperlink w:anchor="__RefHeading___Toc6645682_2870459653">
            <w:r>
              <w:rPr>
                <w:webHidden/>
                <w:rStyle w:val="IndexLink"/>
                <w:rtl w:val="true"/>
              </w:rPr>
              <w:t>الجهة الخامسة</w:t>
            </w:r>
            <w:r>
              <w:rPr>
                <w:rStyle w:val="IndexLink"/>
                <w:rtl w:val="true"/>
              </w:rPr>
              <w:t xml:space="preserve">: </w:t>
            </w:r>
            <w:r>
              <w:rPr>
                <w:rStyle w:val="IndexLink"/>
                <w:rtl w:val="true"/>
              </w:rPr>
              <w:t xml:space="preserve">في ذكر بعض ما قاله المحدثون </w:t>
            </w:r>
            <w:r>
              <w:rPr>
                <w:rStyle w:val="IndexLink"/>
                <w:rtl w:val="true"/>
              </w:rPr>
              <w:t>:</w:t>
              <w:tab/>
            </w:r>
            <w:r>
              <w:rPr>
                <w:rStyle w:val="IndexLink"/>
              </w:rPr>
              <w:t>277</w:t>
            </w:r>
          </w:hyperlink>
        </w:p>
        <w:p>
          <w:pPr>
            <w:pStyle w:val="Contents4"/>
            <w:tabs>
              <w:tab w:val="clear" w:pos="8176"/>
              <w:tab w:val="right" w:pos="9026" w:leader="dot"/>
            </w:tabs>
            <w:rPr/>
          </w:pPr>
          <w:hyperlink w:anchor="__RefHeading___Toc6645684_2870459653">
            <w:r>
              <w:rPr>
                <w:webHidden/>
                <w:rStyle w:val="IndexLink"/>
                <w:rtl w:val="true"/>
              </w:rPr>
              <w:t>الجهة السادسة</w:t>
            </w:r>
            <w:r>
              <w:rPr>
                <w:rStyle w:val="IndexLink"/>
                <w:rtl w:val="true"/>
              </w:rPr>
              <w:t xml:space="preserve">: </w:t>
            </w:r>
            <w:r>
              <w:rPr>
                <w:rStyle w:val="IndexLink"/>
                <w:rtl w:val="true"/>
              </w:rPr>
              <w:t>ماذا قال شيخ الأزهر في ردّ الشمس؟</w:t>
            </w:r>
            <w:r>
              <w:rPr>
                <w:rStyle w:val="IndexLink"/>
                <w:rtl w:val="true"/>
              </w:rPr>
              <w:tab/>
            </w:r>
            <w:r>
              <w:rPr>
                <w:rStyle w:val="IndexLink"/>
              </w:rPr>
              <w:t>281</w:t>
            </w:r>
          </w:hyperlink>
        </w:p>
        <w:p>
          <w:pPr>
            <w:pStyle w:val="Contents3"/>
            <w:tabs>
              <w:tab w:val="clear" w:pos="8459"/>
              <w:tab w:val="right" w:pos="9026" w:leader="dot"/>
            </w:tabs>
            <w:rPr/>
          </w:pPr>
          <w:hyperlink w:anchor="__RefHeading___Toc6645686_2870459653">
            <w:r>
              <w:rPr>
                <w:webHidden/>
                <w:rStyle w:val="IndexLink"/>
                <w:rtl w:val="true"/>
              </w:rPr>
              <w:t>الفَصْلُ الثاني</w:t>
            </w:r>
            <w:r>
              <w:rPr>
                <w:rStyle w:val="IndexLink"/>
                <w:rtl w:val="true"/>
              </w:rPr>
              <w:t>:</w:t>
            </w:r>
            <w:r>
              <w:rPr>
                <w:rStyle w:val="IndexLink"/>
                <w:rtl w:val="true"/>
              </w:rPr>
              <w:t>ماذا عن ردّ الشمس وقوعاً في الأمم السالفة؟</w:t>
            </w:r>
            <w:r>
              <w:rPr>
                <w:rStyle w:val="IndexLink"/>
                <w:rtl w:val="true"/>
              </w:rPr>
              <w:tab/>
            </w:r>
            <w:r>
              <w:rPr>
                <w:rStyle w:val="IndexLink"/>
              </w:rPr>
              <w:t>284</w:t>
            </w:r>
          </w:hyperlink>
        </w:p>
        <w:p>
          <w:pPr>
            <w:pStyle w:val="Contents4"/>
            <w:tabs>
              <w:tab w:val="clear" w:pos="8176"/>
              <w:tab w:val="right" w:pos="9026" w:leader="dot"/>
            </w:tabs>
            <w:rPr/>
          </w:pPr>
          <w:hyperlink w:anchor="__RefHeading___Toc6645688_2870459653">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645690_2870459653">
            <w:r>
              <w:rPr>
                <w:webHidden/>
                <w:rStyle w:val="IndexLink"/>
                <w:rtl w:val="true"/>
              </w:rPr>
              <w:t>المسألة الأولى</w:t>
            </w:r>
            <w:r>
              <w:rPr>
                <w:rStyle w:val="IndexLink"/>
                <w:rtl w:val="true"/>
              </w:rPr>
              <w:t xml:space="preserve">: </w:t>
            </w:r>
            <w:r>
              <w:rPr>
                <w:rStyle w:val="IndexLink"/>
                <w:rtl w:val="true"/>
              </w:rPr>
              <w:t>في ردّ الشمس أو حبسها سابقاً للأنبياء والأوصياء</w:t>
            </w:r>
            <w:r>
              <w:rPr>
                <w:rStyle w:val="IndexLink"/>
                <w:rtl w:val="true"/>
              </w:rPr>
              <w:t>:</w:t>
              <w:tab/>
            </w:r>
            <w:r>
              <w:rPr>
                <w:rStyle w:val="IndexLink"/>
              </w:rPr>
              <w:t>284</w:t>
            </w:r>
          </w:hyperlink>
        </w:p>
        <w:p>
          <w:pPr>
            <w:pStyle w:val="Contents4"/>
            <w:tabs>
              <w:tab w:val="clear" w:pos="8176"/>
              <w:tab w:val="right" w:pos="9026" w:leader="dot"/>
            </w:tabs>
            <w:rPr/>
          </w:pPr>
          <w:hyperlink w:anchor="__RefHeading___Toc6645692_2870459653">
            <w:r>
              <w:rPr>
                <w:webHidden/>
                <w:rStyle w:val="IndexLink"/>
                <w:rtl w:val="true"/>
              </w:rPr>
              <w:t>المسألة الثانية من أبي هريرة إلى الألباني</w:t>
            </w:r>
            <w:r>
              <w:rPr>
                <w:rStyle w:val="IndexLink"/>
                <w:rtl w:val="true"/>
              </w:rPr>
              <w:t>:</w:t>
              <w:tab/>
            </w:r>
            <w:r>
              <w:rPr>
                <w:rStyle w:val="IndexLink"/>
              </w:rPr>
              <w:t>285</w:t>
            </w:r>
          </w:hyperlink>
        </w:p>
        <w:p>
          <w:pPr>
            <w:pStyle w:val="Contents3"/>
            <w:tabs>
              <w:tab w:val="clear" w:pos="8459"/>
              <w:tab w:val="right" w:pos="9026" w:leader="dot"/>
            </w:tabs>
            <w:rPr/>
          </w:pPr>
          <w:hyperlink w:anchor="__RefHeading___Toc6645694_2870459653">
            <w:r>
              <w:rPr>
                <w:webHidden/>
                <w:rStyle w:val="IndexLink"/>
                <w:rtl w:val="true"/>
              </w:rPr>
              <w:t>الفصل الثالث</w:t>
            </w:r>
            <w:r>
              <w:rPr>
                <w:rStyle w:val="IndexLink"/>
                <w:rtl w:val="true"/>
              </w:rPr>
              <w:t>:</w:t>
            </w:r>
            <w:r>
              <w:rPr>
                <w:rStyle w:val="IndexLink"/>
                <w:rtl w:val="true"/>
              </w:rPr>
              <w:t>من هم الأوصياء الثلاثة الذين ردّت لهم الشمس ؟</w:t>
            </w:r>
            <w:r>
              <w:rPr>
                <w:rStyle w:val="IndexLink"/>
                <w:rtl w:val="true"/>
              </w:rPr>
              <w:tab/>
            </w:r>
            <w:r>
              <w:rPr>
                <w:rStyle w:val="IndexLink"/>
              </w:rPr>
              <w:t>290</w:t>
            </w:r>
          </w:hyperlink>
        </w:p>
        <w:p>
          <w:pPr>
            <w:pStyle w:val="Contents4"/>
            <w:tabs>
              <w:tab w:val="clear" w:pos="8176"/>
              <w:tab w:val="right" w:pos="9026" w:leader="dot"/>
            </w:tabs>
            <w:rPr/>
          </w:pPr>
          <w:hyperlink w:anchor="__RefHeading___Toc6645696_2870459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6645698_2870459653">
            <w:r>
              <w:rPr>
                <w:webHidden/>
                <w:rStyle w:val="IndexLink"/>
              </w:rPr>
              <w:t>1</w:t>
            </w:r>
            <w:r>
              <w:rPr>
                <w:rStyle w:val="IndexLink"/>
                <w:rtl w:val="true"/>
              </w:rPr>
              <w:t xml:space="preserve"> - </w:t>
            </w:r>
            <w:r>
              <w:rPr>
                <w:rStyle w:val="IndexLink"/>
                <w:rtl w:val="true"/>
              </w:rPr>
              <w:t>ردّ الشمس لسليمان وصي داود علیهما السلام</w:t>
            </w:r>
            <w:r>
              <w:rPr>
                <w:rStyle w:val="IndexLink"/>
                <w:rtl w:val="true"/>
              </w:rPr>
              <w:tab/>
            </w:r>
            <w:r>
              <w:rPr>
                <w:rStyle w:val="IndexLink"/>
              </w:rPr>
              <w:t>291</w:t>
            </w:r>
          </w:hyperlink>
        </w:p>
        <w:p>
          <w:pPr>
            <w:pStyle w:val="Contents5"/>
            <w:tabs>
              <w:tab w:val="clear" w:pos="7892"/>
              <w:tab w:val="right" w:pos="9026" w:leader="dot"/>
            </w:tabs>
            <w:rPr/>
          </w:pPr>
          <w:hyperlink w:anchor="__RefHeading___Toc6645700_2870459653">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6645702_2870459653">
            <w:r>
              <w:rPr>
                <w:webHidden/>
                <w:rStyle w:val="IndexLink"/>
                <w:rtl w:val="true"/>
              </w:rPr>
              <w:t>تكذيب كعب الأحبار فيما رآه و ما رواه</w:t>
            </w:r>
            <w:r>
              <w:rPr>
                <w:rStyle w:val="IndexLink"/>
                <w:rtl w:val="true"/>
              </w:rPr>
              <w:tab/>
            </w:r>
            <w:r>
              <w:rPr>
                <w:rStyle w:val="IndexLink"/>
              </w:rPr>
              <w:t>293</w:t>
            </w:r>
          </w:hyperlink>
        </w:p>
        <w:p>
          <w:pPr>
            <w:pStyle w:val="Contents5"/>
            <w:tabs>
              <w:tab w:val="clear" w:pos="7892"/>
              <w:tab w:val="right" w:pos="9026" w:leader="dot"/>
            </w:tabs>
            <w:rPr/>
          </w:pPr>
          <w:hyperlink w:anchor="__RefHeading___Toc6645704_2870459653">
            <w:r>
              <w:rPr>
                <w:webHidden/>
                <w:rStyle w:val="IndexLink"/>
                <w:rtl w:val="true"/>
              </w:rPr>
              <w:t>ماذا عن أهل البيت في ذلك؟</w:t>
            </w:r>
            <w:r>
              <w:rPr>
                <w:rStyle w:val="IndexLink"/>
                <w:rtl w:val="true"/>
              </w:rPr>
              <w:tab/>
            </w:r>
            <w:r>
              <w:rPr>
                <w:rStyle w:val="IndexLink"/>
              </w:rPr>
              <w:t>295</w:t>
            </w:r>
          </w:hyperlink>
        </w:p>
        <w:p>
          <w:pPr>
            <w:pStyle w:val="Contents5"/>
            <w:tabs>
              <w:tab w:val="clear" w:pos="7892"/>
              <w:tab w:val="right" w:pos="9026" w:leader="dot"/>
            </w:tabs>
            <w:rPr/>
          </w:pPr>
          <w:hyperlink w:anchor="__RefHeading___Toc6645706_2870459653">
            <w:r>
              <w:rPr>
                <w:webHidden/>
                <w:rStyle w:val="IndexLink"/>
                <w:rtl w:val="true"/>
              </w:rPr>
              <w:t>بين ردّ الآلوسي و تناقض الرازي</w:t>
            </w:r>
            <w:r>
              <w:rPr>
                <w:rStyle w:val="IndexLink"/>
                <w:rtl w:val="true"/>
              </w:rPr>
              <w:tab/>
            </w:r>
            <w:r>
              <w:rPr>
                <w:rStyle w:val="IndexLink"/>
              </w:rPr>
              <w:t>296</w:t>
            </w:r>
          </w:hyperlink>
        </w:p>
        <w:p>
          <w:pPr>
            <w:pStyle w:val="Contents4"/>
            <w:tabs>
              <w:tab w:val="clear" w:pos="8176"/>
              <w:tab w:val="right" w:pos="9026" w:leader="dot"/>
            </w:tabs>
            <w:rPr/>
          </w:pPr>
          <w:hyperlink w:anchor="__RefHeading___Toc6645708_2870459653">
            <w:r>
              <w:rPr>
                <w:webHidden/>
                <w:rStyle w:val="IndexLink"/>
              </w:rPr>
              <w:t>2</w:t>
            </w:r>
            <w:r>
              <w:rPr>
                <w:rStyle w:val="IndexLink"/>
                <w:rtl w:val="true"/>
              </w:rPr>
              <w:t xml:space="preserve">- </w:t>
            </w:r>
            <w:r>
              <w:rPr>
                <w:rStyle w:val="IndexLink"/>
                <w:rtl w:val="true"/>
              </w:rPr>
              <w:t xml:space="preserve">ردّ الشمس ليوشع بن نون وصي موسى علیه السلام </w:t>
            </w:r>
            <w:r>
              <w:rPr>
                <w:rStyle w:val="IndexLink"/>
                <w:rtl w:val="true"/>
              </w:rPr>
              <w:t>:</w:t>
              <w:tab/>
            </w:r>
            <w:r>
              <w:rPr>
                <w:rStyle w:val="IndexLink"/>
              </w:rPr>
              <w:t>299</w:t>
            </w:r>
          </w:hyperlink>
        </w:p>
        <w:p>
          <w:pPr>
            <w:pStyle w:val="Contents4"/>
            <w:tabs>
              <w:tab w:val="clear" w:pos="8176"/>
              <w:tab w:val="right" w:pos="9026" w:leader="dot"/>
            </w:tabs>
            <w:rPr/>
          </w:pPr>
          <w:hyperlink w:anchor="__RefHeading___Toc6645710_2870459653">
            <w:r>
              <w:rPr>
                <w:webHidden/>
                <w:rStyle w:val="IndexLink"/>
              </w:rPr>
              <w:t>3</w:t>
            </w:r>
            <w:r>
              <w:rPr>
                <w:rStyle w:val="IndexLink"/>
                <w:rtl w:val="true"/>
              </w:rPr>
              <w:t xml:space="preserve">- </w:t>
            </w:r>
            <w:r>
              <w:rPr>
                <w:rStyle w:val="IndexLink"/>
                <w:rtl w:val="true"/>
              </w:rPr>
              <w:t>ردّها کرامة لنبیّنا و وصیّه صلّی الله علیهما و آلهما</w:t>
            </w:r>
            <w:r>
              <w:rPr>
                <w:rStyle w:val="IndexLink"/>
                <w:rtl w:val="true"/>
              </w:rPr>
              <w:t>:</w:t>
              <w:tab/>
            </w:r>
            <w:r>
              <w:rPr>
                <w:rStyle w:val="IndexLink"/>
              </w:rPr>
              <w:t>301</w:t>
            </w:r>
          </w:hyperlink>
        </w:p>
        <w:p>
          <w:pPr>
            <w:pStyle w:val="Contents3"/>
            <w:tabs>
              <w:tab w:val="clear" w:pos="8459"/>
              <w:tab w:val="right" w:pos="9026" w:leader="dot"/>
            </w:tabs>
            <w:rPr/>
          </w:pPr>
          <w:hyperlink w:anchor="__RefHeading___Toc6645712_2870459653">
            <w:r>
              <w:rPr>
                <w:webHidden/>
                <w:rStyle w:val="IndexLink"/>
                <w:rtl w:val="true"/>
              </w:rPr>
              <w:t>الفصل الرابع</w:t>
            </w:r>
            <w:r>
              <w:rPr>
                <w:rStyle w:val="IndexLink"/>
                <w:rtl w:val="true"/>
              </w:rPr>
              <w:t xml:space="preserve">: </w:t>
            </w:r>
            <w:r>
              <w:rPr>
                <w:rStyle w:val="IndexLink"/>
                <w:rtl w:val="true"/>
              </w:rPr>
              <w:t xml:space="preserve">في ردّ الشمس للإمام أمير المؤمنين علیه السلام مرتين </w:t>
            </w:r>
            <w:r>
              <w:rPr>
                <w:rStyle w:val="IndexLink"/>
                <w:rtl w:val="true"/>
              </w:rPr>
              <w:t>:</w:t>
              <w:tab/>
            </w:r>
            <w:r>
              <w:rPr>
                <w:rStyle w:val="IndexLink"/>
              </w:rPr>
              <w:t>307</w:t>
            </w:r>
          </w:hyperlink>
        </w:p>
        <w:p>
          <w:pPr>
            <w:pStyle w:val="Contents4"/>
            <w:tabs>
              <w:tab w:val="clear" w:pos="8176"/>
              <w:tab w:val="right" w:pos="9026" w:leader="dot"/>
            </w:tabs>
            <w:rPr/>
          </w:pPr>
          <w:hyperlink w:anchor="__RefHeading___Toc6645714_2870459653">
            <w:r>
              <w:rPr>
                <w:webHidden/>
                <w:rStyle w:val="IndexLink"/>
                <w:rtl w:val="true"/>
              </w:rPr>
              <w:t>المرة الأولى</w:t>
            </w:r>
            <w:r>
              <w:rPr>
                <w:rStyle w:val="IndexLink"/>
                <w:rtl w:val="true"/>
              </w:rPr>
              <w:t xml:space="preserve">: </w:t>
            </w:r>
            <w:r>
              <w:rPr>
                <w:rStyle w:val="IndexLink"/>
                <w:rtl w:val="true"/>
              </w:rPr>
              <w:t>مكاناً و زماناً بالصهباء من أرض خيبر في العهد النبوي الشريف</w:t>
            </w:r>
            <w:r>
              <w:rPr>
                <w:rStyle w:val="IndexLink"/>
                <w:rtl w:val="true"/>
              </w:rPr>
              <w:t>:</w:t>
              <w:tab/>
            </w:r>
            <w:r>
              <w:rPr>
                <w:rStyle w:val="IndexLink"/>
              </w:rPr>
              <w:t>307</w:t>
            </w:r>
          </w:hyperlink>
        </w:p>
        <w:p>
          <w:pPr>
            <w:pStyle w:val="Contents5"/>
            <w:tabs>
              <w:tab w:val="clear" w:pos="7892"/>
              <w:tab w:val="right" w:pos="9026" w:leader="dot"/>
            </w:tabs>
            <w:rPr/>
          </w:pPr>
          <w:hyperlink w:anchor="__RefHeading___Toc6645716_2870459653">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6645718_2870459653">
            <w:r>
              <w:rPr>
                <w:webHidden/>
                <w:rStyle w:val="IndexLink"/>
                <w:rtl w:val="true"/>
              </w:rPr>
              <w:t>المسألة الأولى</w:t>
            </w:r>
            <w:r>
              <w:rPr>
                <w:rStyle w:val="IndexLink"/>
                <w:rtl w:val="true"/>
              </w:rPr>
              <w:t xml:space="preserve">: </w:t>
            </w:r>
            <w:r>
              <w:rPr>
                <w:rStyle w:val="IndexLink"/>
                <w:rtl w:val="true"/>
              </w:rPr>
              <w:t>من روى ذلك الحديث من الصحابة ؟</w:t>
            </w:r>
            <w:r>
              <w:rPr>
                <w:rStyle w:val="IndexLink"/>
                <w:rtl w:val="true"/>
              </w:rPr>
              <w:tab/>
            </w:r>
            <w:r>
              <w:rPr>
                <w:rStyle w:val="IndexLink"/>
              </w:rPr>
              <w:t>309</w:t>
            </w:r>
          </w:hyperlink>
        </w:p>
        <w:p>
          <w:pPr>
            <w:pStyle w:val="Contents5"/>
            <w:tabs>
              <w:tab w:val="clear" w:pos="7892"/>
              <w:tab w:val="right" w:pos="9026" w:leader="dot"/>
            </w:tabs>
            <w:rPr/>
          </w:pPr>
          <w:hyperlink w:anchor="__RefHeading___Toc6645720_2870459653">
            <w:r>
              <w:rPr>
                <w:webHidden/>
                <w:rStyle w:val="IndexLink"/>
                <w:rtl w:val="true"/>
              </w:rPr>
              <w:t>المسألة الثانية</w:t>
            </w:r>
            <w:r>
              <w:rPr>
                <w:rStyle w:val="IndexLink"/>
                <w:rtl w:val="true"/>
              </w:rPr>
              <w:t xml:space="preserve">: </w:t>
            </w:r>
            <w:r>
              <w:rPr>
                <w:rStyle w:val="IndexLink"/>
                <w:rtl w:val="true"/>
              </w:rPr>
              <w:t>ابن عباس وحديث ردّ الشمس</w:t>
            </w:r>
            <w:r>
              <w:rPr>
                <w:rStyle w:val="IndexLink"/>
                <w:rtl w:val="true"/>
              </w:rPr>
              <w:t>:</w:t>
              <w:tab/>
            </w:r>
            <w:r>
              <w:rPr>
                <w:rStyle w:val="IndexLink"/>
              </w:rPr>
              <w:t>311</w:t>
            </w:r>
          </w:hyperlink>
        </w:p>
        <w:p>
          <w:pPr>
            <w:pStyle w:val="Contents5"/>
            <w:tabs>
              <w:tab w:val="clear" w:pos="7892"/>
              <w:tab w:val="right" w:pos="9026" w:leader="dot"/>
            </w:tabs>
            <w:rPr/>
          </w:pPr>
          <w:hyperlink w:anchor="__RefHeading___Toc6645722_2870459653">
            <w:r>
              <w:rPr>
                <w:webHidden/>
                <w:rStyle w:val="IndexLink"/>
                <w:rtl w:val="true"/>
              </w:rPr>
              <w:t xml:space="preserve">المسألة الثالثة </w:t>
            </w:r>
            <w:r>
              <w:rPr>
                <w:rStyle w:val="IndexLink"/>
                <w:rtl w:val="true"/>
              </w:rPr>
              <w:t xml:space="preserve">: </w:t>
            </w:r>
            <w:r>
              <w:rPr>
                <w:rStyle w:val="IndexLink"/>
                <w:rtl w:val="true"/>
              </w:rPr>
              <w:t>أبو هريرة وحديث ردّ الشمس</w:t>
            </w:r>
            <w:r>
              <w:rPr>
                <w:rStyle w:val="IndexLink"/>
                <w:rtl w:val="true"/>
              </w:rPr>
              <w:tab/>
            </w:r>
            <w:r>
              <w:rPr>
                <w:rStyle w:val="IndexLink"/>
              </w:rPr>
              <w:t>314</w:t>
            </w:r>
          </w:hyperlink>
        </w:p>
        <w:p>
          <w:pPr>
            <w:pStyle w:val="Contents6"/>
            <w:tabs>
              <w:tab w:val="clear" w:pos="7609"/>
              <w:tab w:val="right" w:pos="9026" w:leader="dot"/>
            </w:tabs>
            <w:rPr/>
          </w:pPr>
          <w:hyperlink w:anchor="__RefHeading___Toc6645724_2870459653">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6645726_2870459653">
            <w:r>
              <w:rPr>
                <w:webHidden/>
                <w:rStyle w:val="IndexLink"/>
                <w:rtl w:val="true"/>
              </w:rPr>
              <w:t>فماذا روی أبوهریرة فی حدیث ردّ الشمس؟</w:t>
            </w:r>
            <w:r>
              <w:rPr>
                <w:rStyle w:val="IndexLink"/>
                <w:rtl w:val="true"/>
              </w:rPr>
              <w:tab/>
            </w:r>
            <w:r>
              <w:rPr>
                <w:rStyle w:val="IndexLink"/>
              </w:rPr>
              <w:t>316</w:t>
            </w:r>
          </w:hyperlink>
        </w:p>
        <w:p>
          <w:pPr>
            <w:pStyle w:val="Contents6"/>
            <w:tabs>
              <w:tab w:val="clear" w:pos="7609"/>
              <w:tab w:val="right" w:pos="9026" w:leader="dot"/>
            </w:tabs>
            <w:rPr/>
          </w:pPr>
          <w:hyperlink w:anchor="__RefHeading___Toc6645728_2870459653">
            <w:r>
              <w:rPr>
                <w:webHidden/>
                <w:rStyle w:val="IndexLink"/>
                <w:rtl w:val="true"/>
              </w:rPr>
              <w:t>ماذا قال المناوي؟</w:t>
            </w:r>
            <w:r>
              <w:rPr>
                <w:rStyle w:val="IndexLink"/>
                <w:rtl w:val="true"/>
              </w:rPr>
              <w:tab/>
            </w:r>
            <w:r>
              <w:rPr>
                <w:rStyle w:val="IndexLink"/>
              </w:rPr>
              <w:t>319</w:t>
            </w:r>
          </w:hyperlink>
        </w:p>
        <w:p>
          <w:pPr>
            <w:pStyle w:val="Contents5"/>
            <w:tabs>
              <w:tab w:val="clear" w:pos="7892"/>
              <w:tab w:val="right" w:pos="9026" w:leader="dot"/>
            </w:tabs>
            <w:rPr/>
          </w:pPr>
          <w:hyperlink w:anchor="__RefHeading___Toc6645730_2870459653">
            <w:r>
              <w:rPr>
                <w:webHidden/>
                <w:rStyle w:val="IndexLink"/>
                <w:rtl w:val="true"/>
              </w:rPr>
              <w:t>المسألة الرابعة</w:t>
            </w:r>
            <w:r>
              <w:rPr>
                <w:rStyle w:val="IndexLink"/>
                <w:rtl w:val="true"/>
              </w:rPr>
              <w:t xml:space="preserve">: </w:t>
            </w:r>
            <w:r>
              <w:rPr>
                <w:rStyle w:val="IndexLink"/>
                <w:rtl w:val="true"/>
              </w:rPr>
              <w:t>نفاة الحديث من هم ؟ وماذا قالوه ؟</w:t>
            </w:r>
            <w:r>
              <w:rPr>
                <w:rStyle w:val="IndexLink"/>
                <w:rtl w:val="true"/>
              </w:rPr>
              <w:tab/>
            </w:r>
            <w:r>
              <w:rPr>
                <w:rStyle w:val="IndexLink"/>
              </w:rPr>
              <w:t>321</w:t>
            </w:r>
          </w:hyperlink>
        </w:p>
        <w:p>
          <w:pPr>
            <w:pStyle w:val="Contents6"/>
            <w:tabs>
              <w:tab w:val="clear" w:pos="7609"/>
              <w:tab w:val="right" w:pos="9026" w:leader="dot"/>
            </w:tabs>
            <w:rPr/>
          </w:pPr>
          <w:hyperlink w:anchor="__RefHeading___Toc6645732_2870459653">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6645734_2870459653">
            <w:r>
              <w:rPr>
                <w:webHidden/>
                <w:rStyle w:val="IndexLink"/>
                <w:rtl w:val="true"/>
              </w:rPr>
              <w:t xml:space="preserve">أولاً </w:t>
            </w:r>
            <w:r>
              <w:rPr>
                <w:rStyle w:val="IndexLink"/>
                <w:rtl w:val="true"/>
              </w:rPr>
              <w:t xml:space="preserve">: </w:t>
            </w:r>
            <w:r>
              <w:rPr>
                <w:rStyle w:val="IndexLink"/>
                <w:rtl w:val="true"/>
              </w:rPr>
              <w:t>فماذا قال ابن عساكر في كتابه</w:t>
            </w:r>
            <w:r>
              <w:rPr>
                <w:rStyle w:val="IndexLink"/>
                <w:rtl w:val="true"/>
              </w:rPr>
              <w:tab/>
            </w:r>
            <w:r>
              <w:rPr>
                <w:rStyle w:val="IndexLink"/>
              </w:rPr>
              <w:t>322</w:t>
            </w:r>
          </w:hyperlink>
        </w:p>
        <w:p>
          <w:pPr>
            <w:pStyle w:val="Contents4"/>
            <w:tabs>
              <w:tab w:val="clear" w:pos="8176"/>
              <w:tab w:val="right" w:pos="9026" w:leader="dot"/>
            </w:tabs>
            <w:rPr/>
          </w:pPr>
          <w:hyperlink w:anchor="__RefHeading___Toc6645736_2870459653">
            <w:r>
              <w:rPr>
                <w:webHidden/>
                <w:rStyle w:val="IndexLink"/>
                <w:rtl w:val="true"/>
              </w:rPr>
              <w:t>تعقیب بلا تثریب</w:t>
            </w:r>
            <w:r>
              <w:rPr>
                <w:rStyle w:val="IndexLink"/>
                <w:rtl w:val="true"/>
              </w:rPr>
              <w:tab/>
            </w:r>
            <w:r>
              <w:rPr>
                <w:rStyle w:val="IndexLink"/>
              </w:rPr>
              <w:t>323</w:t>
            </w:r>
          </w:hyperlink>
        </w:p>
        <w:p>
          <w:pPr>
            <w:pStyle w:val="Contents5"/>
            <w:tabs>
              <w:tab w:val="clear" w:pos="7892"/>
              <w:tab w:val="right" w:pos="9026" w:leader="dot"/>
            </w:tabs>
            <w:rPr/>
          </w:pPr>
          <w:hyperlink w:anchor="__RefHeading___Toc6645738_2870459653">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645740_2870459653">
            <w:r>
              <w:rPr>
                <w:webHidden/>
                <w:rStyle w:val="IndexLink"/>
                <w:rtl w:val="true"/>
              </w:rPr>
              <w:t>الحكم في ترك الصلاة</w:t>
            </w:r>
            <w:r>
              <w:rPr>
                <w:rStyle w:val="IndexLink"/>
                <w:rtl w:val="true"/>
              </w:rPr>
              <w:tab/>
            </w:r>
            <w:r>
              <w:rPr>
                <w:rStyle w:val="IndexLink"/>
              </w:rPr>
              <w:t>335</w:t>
            </w:r>
          </w:hyperlink>
        </w:p>
        <w:p>
          <w:pPr>
            <w:pStyle w:val="Contents5"/>
            <w:tabs>
              <w:tab w:val="clear" w:pos="7892"/>
              <w:tab w:val="right" w:pos="9026" w:leader="dot"/>
            </w:tabs>
            <w:rPr/>
          </w:pPr>
          <w:hyperlink w:anchor="__RefHeading___Toc6645742_2870459653">
            <w:r>
              <w:rPr>
                <w:webHidden/>
                <w:rStyle w:val="IndexLink"/>
                <w:rtl w:val="true"/>
              </w:rPr>
              <w:t>عودة إلى بقية رجال الإسناد</w:t>
            </w:r>
            <w:r>
              <w:rPr>
                <w:rStyle w:val="IndexLink"/>
                <w:rtl w:val="true"/>
              </w:rPr>
              <w:tab/>
            </w:r>
            <w:r>
              <w:rPr>
                <w:rStyle w:val="IndexLink"/>
              </w:rPr>
              <w:t>336</w:t>
            </w:r>
          </w:hyperlink>
        </w:p>
        <w:p>
          <w:pPr>
            <w:pStyle w:val="Contents6"/>
            <w:tabs>
              <w:tab w:val="clear" w:pos="7609"/>
              <w:tab w:val="right" w:pos="9026" w:leader="dot"/>
            </w:tabs>
            <w:rPr/>
          </w:pPr>
          <w:hyperlink w:anchor="__RefHeading___Toc6645744_2870459653">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6645746_2870459653">
            <w:r>
              <w:rPr>
                <w:webHidden/>
                <w:rStyle w:val="IndexLink"/>
                <w:rtl w:val="true"/>
              </w:rPr>
              <w:t>ثانياً</w:t>
            </w:r>
            <w:r>
              <w:rPr>
                <w:rStyle w:val="IndexLink"/>
                <w:rtl w:val="true"/>
              </w:rPr>
              <w:t xml:space="preserve">: </w:t>
            </w:r>
            <w:r>
              <w:rPr>
                <w:rStyle w:val="IndexLink"/>
                <w:rtl w:val="true"/>
              </w:rPr>
              <w:t>تعريف ابن الجوزي بأقلام أصحابه</w:t>
            </w:r>
            <w:r>
              <w:rPr>
                <w:rStyle w:val="IndexLink"/>
                <w:rtl w:val="true"/>
              </w:rPr>
              <w:t>:</w:t>
              <w:tab/>
            </w:r>
            <w:r>
              <w:rPr>
                <w:rStyle w:val="IndexLink"/>
              </w:rPr>
              <w:t>346</w:t>
            </w:r>
          </w:hyperlink>
        </w:p>
        <w:p>
          <w:pPr>
            <w:pStyle w:val="Contents6"/>
            <w:tabs>
              <w:tab w:val="clear" w:pos="7609"/>
              <w:tab w:val="right" w:pos="9026" w:leader="dot"/>
            </w:tabs>
            <w:rPr/>
          </w:pPr>
          <w:hyperlink w:anchor="__RefHeading___Toc6645748_2870459653">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6645750_2870459653">
            <w:r>
              <w:rPr>
                <w:webHidden/>
                <w:rStyle w:val="IndexLink"/>
                <w:rtl w:val="true"/>
              </w:rPr>
              <w:t>ماذا قال ابن الجوزي في الحديث ؟</w:t>
            </w:r>
            <w:r>
              <w:rPr>
                <w:rStyle w:val="IndexLink"/>
                <w:rtl w:val="true"/>
              </w:rPr>
              <w:tab/>
            </w:r>
            <w:r>
              <w:rPr>
                <w:rStyle w:val="IndexLink"/>
              </w:rPr>
              <w:t>350</w:t>
            </w:r>
          </w:hyperlink>
        </w:p>
        <w:p>
          <w:pPr>
            <w:pStyle w:val="Contents6"/>
            <w:tabs>
              <w:tab w:val="clear" w:pos="7609"/>
              <w:tab w:val="right" w:pos="9026" w:leader="dot"/>
            </w:tabs>
            <w:rPr/>
          </w:pPr>
          <w:hyperlink w:anchor="__RefHeading___Toc6645752_2870459653">
            <w:r>
              <w:rPr>
                <w:webHidden/>
                <w:rStyle w:val="IndexLink"/>
                <w:rtl w:val="true"/>
              </w:rPr>
              <w:t>فماذا قال ابن عراق الکنانی فی مسألة رد الشمس</w:t>
            </w:r>
            <w:r>
              <w:rPr>
                <w:rStyle w:val="IndexLink"/>
                <w:rtl w:val="true"/>
              </w:rPr>
              <w:tab/>
            </w:r>
            <w:r>
              <w:rPr>
                <w:rStyle w:val="IndexLink"/>
              </w:rPr>
              <w:t>352</w:t>
            </w:r>
          </w:hyperlink>
        </w:p>
        <w:p>
          <w:pPr>
            <w:pStyle w:val="Contents6"/>
            <w:tabs>
              <w:tab w:val="clear" w:pos="7609"/>
              <w:tab w:val="right" w:pos="9026" w:leader="dot"/>
            </w:tabs>
            <w:rPr/>
          </w:pPr>
          <w:hyperlink w:anchor="__RefHeading___Toc6645754_2870459653">
            <w:r>
              <w:rPr>
                <w:webHidden/>
                <w:rStyle w:val="IndexLink"/>
                <w:rtl w:val="true"/>
              </w:rPr>
              <w:t>ثالثاً</w:t>
            </w:r>
            <w:r>
              <w:rPr>
                <w:rStyle w:val="IndexLink"/>
                <w:rtl w:val="true"/>
              </w:rPr>
              <w:t xml:space="preserve">: </w:t>
            </w:r>
            <w:r>
              <w:rPr>
                <w:rStyle w:val="IndexLink"/>
                <w:rtl w:val="true"/>
              </w:rPr>
              <w:t>ابن تيمية بأقلام أهل السنة</w:t>
            </w:r>
            <w:r>
              <w:rPr>
                <w:rStyle w:val="IndexLink"/>
                <w:rtl w:val="true"/>
              </w:rPr>
              <w:t>:</w:t>
              <w:tab/>
            </w:r>
            <w:r>
              <w:rPr>
                <w:rStyle w:val="IndexLink"/>
              </w:rPr>
              <w:t>359</w:t>
            </w:r>
          </w:hyperlink>
        </w:p>
        <w:p>
          <w:pPr>
            <w:pStyle w:val="Contents6"/>
            <w:tabs>
              <w:tab w:val="clear" w:pos="7609"/>
              <w:tab w:val="right" w:pos="9026" w:leader="dot"/>
            </w:tabs>
            <w:rPr/>
          </w:pPr>
          <w:hyperlink w:anchor="__RefHeading___Toc6645756_2870459653">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6645758_2870459653">
            <w:r>
              <w:rPr>
                <w:webHidden/>
                <w:rStyle w:val="IndexLink"/>
                <w:rtl w:val="true"/>
              </w:rPr>
              <w:t>ماذا قال ابن تيمية في هذا الحديث</w:t>
            </w:r>
            <w:r>
              <w:rPr>
                <w:rStyle w:val="IndexLink"/>
                <w:rtl w:val="true"/>
              </w:rPr>
              <w:t>:</w:t>
              <w:tab/>
            </w:r>
            <w:r>
              <w:rPr>
                <w:rStyle w:val="IndexLink"/>
              </w:rPr>
              <w:t>361</w:t>
            </w:r>
          </w:hyperlink>
        </w:p>
        <w:p>
          <w:pPr>
            <w:pStyle w:val="Contents6"/>
            <w:tabs>
              <w:tab w:val="clear" w:pos="7609"/>
              <w:tab w:val="right" w:pos="9026" w:leader="dot"/>
            </w:tabs>
            <w:rPr/>
          </w:pPr>
          <w:hyperlink w:anchor="__RefHeading___Toc6645760_2870459653">
            <w:r>
              <w:rPr>
                <w:webHidden/>
                <w:rStyle w:val="IndexLink"/>
                <w:rtl w:val="true"/>
              </w:rPr>
              <w:t>دلائل الصدق تهتف بالحق</w:t>
            </w:r>
            <w:r>
              <w:rPr>
                <w:rStyle w:val="IndexLink"/>
                <w:rtl w:val="true"/>
              </w:rPr>
              <w:t>:</w:t>
              <w:tab/>
            </w:r>
            <w:r>
              <w:rPr>
                <w:rStyle w:val="IndexLink"/>
              </w:rPr>
              <w:t>368</w:t>
            </w:r>
          </w:hyperlink>
        </w:p>
        <w:p>
          <w:pPr>
            <w:pStyle w:val="Contents6"/>
            <w:tabs>
              <w:tab w:val="clear" w:pos="7609"/>
              <w:tab w:val="right" w:pos="9026" w:leader="dot"/>
            </w:tabs>
            <w:rPr/>
          </w:pPr>
          <w:hyperlink w:anchor="__RefHeading___Toc6645762_2870459653">
            <w:r>
              <w:rPr>
                <w:webHidden/>
                <w:rStyle w:val="IndexLink"/>
                <w:rtl w:val="true"/>
              </w:rPr>
              <w:t>رابعاً</w:t>
            </w:r>
            <w:r>
              <w:rPr>
                <w:rStyle w:val="IndexLink"/>
                <w:rtl w:val="true"/>
              </w:rPr>
              <w:t xml:space="preserve">: </w:t>
            </w:r>
            <w:r>
              <w:rPr>
                <w:rStyle w:val="IndexLink"/>
                <w:rtl w:val="true"/>
              </w:rPr>
              <w:t>ابن كثير الشامي من هو ؟ وماذا قال في الحديث؟</w:t>
            </w:r>
            <w:r>
              <w:rPr>
                <w:rStyle w:val="IndexLink"/>
                <w:rtl w:val="true"/>
              </w:rPr>
              <w:tab/>
            </w:r>
            <w:r>
              <w:rPr>
                <w:rStyle w:val="IndexLink"/>
              </w:rPr>
              <w:t>372</w:t>
            </w:r>
          </w:hyperlink>
        </w:p>
        <w:p>
          <w:pPr>
            <w:pStyle w:val="Contents6"/>
            <w:tabs>
              <w:tab w:val="clear" w:pos="7609"/>
              <w:tab w:val="right" w:pos="9026" w:leader="dot"/>
            </w:tabs>
            <w:rPr/>
          </w:pPr>
          <w:hyperlink w:anchor="__RefHeading___Toc6645764_2870459653">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6645766_2870459653">
            <w:r>
              <w:rPr>
                <w:webHidden/>
                <w:rStyle w:val="IndexLink"/>
                <w:rtl w:val="true"/>
              </w:rPr>
              <w:t>ماذا هو الشاهد ؟</w:t>
            </w:r>
            <w:r>
              <w:rPr>
                <w:rStyle w:val="IndexLink"/>
                <w:rtl w:val="true"/>
              </w:rPr>
              <w:tab/>
            </w:r>
            <w:r>
              <w:rPr>
                <w:rStyle w:val="IndexLink"/>
              </w:rPr>
              <w:t>376</w:t>
            </w:r>
          </w:hyperlink>
        </w:p>
        <w:p>
          <w:pPr>
            <w:pStyle w:val="Contents6"/>
            <w:tabs>
              <w:tab w:val="clear" w:pos="7609"/>
              <w:tab w:val="right" w:pos="9026" w:leader="dot"/>
            </w:tabs>
            <w:rPr/>
          </w:pPr>
          <w:hyperlink w:anchor="__RefHeading___Toc6645768_2870459653">
            <w:r>
              <w:rPr>
                <w:webHidden/>
                <w:rStyle w:val="IndexLink"/>
                <w:rtl w:val="true"/>
              </w:rPr>
              <w:t>بيان الخلل في قصة يا سارية الجبل</w:t>
            </w:r>
            <w:r>
              <w:rPr>
                <w:rStyle w:val="IndexLink"/>
                <w:rtl w:val="true"/>
              </w:rPr>
              <w:tab/>
            </w:r>
            <w:r>
              <w:rPr>
                <w:rStyle w:val="IndexLink"/>
              </w:rPr>
              <w:t>391</w:t>
            </w:r>
          </w:hyperlink>
        </w:p>
        <w:p>
          <w:pPr>
            <w:pStyle w:val="Contents5"/>
            <w:tabs>
              <w:tab w:val="clear" w:pos="7892"/>
              <w:tab w:val="right" w:pos="9026" w:leader="dot"/>
            </w:tabs>
            <w:rPr/>
          </w:pPr>
          <w:hyperlink w:anchor="__RefHeading___Toc6645770_2870459653">
            <w:r>
              <w:rPr>
                <w:webHidden/>
                <w:rStyle w:val="IndexLink"/>
                <w:rtl w:val="true"/>
              </w:rPr>
              <w:t>المسألة الخامسة</w:t>
            </w:r>
            <w:r>
              <w:rPr>
                <w:rStyle w:val="IndexLink"/>
                <w:rtl w:val="true"/>
              </w:rPr>
              <w:t xml:space="preserve">: </w:t>
            </w:r>
            <w:r>
              <w:rPr>
                <w:rStyle w:val="IndexLink"/>
                <w:rtl w:val="true"/>
              </w:rPr>
              <w:t>في تصحيح الحديث لدى المحدثين</w:t>
            </w:r>
            <w:r>
              <w:rPr>
                <w:rStyle w:val="IndexLink"/>
                <w:rtl w:val="true"/>
              </w:rPr>
              <w:t>:</w:t>
              <w:tab/>
            </w:r>
            <w:r>
              <w:rPr>
                <w:rStyle w:val="IndexLink"/>
              </w:rPr>
              <w:t>404</w:t>
            </w:r>
          </w:hyperlink>
        </w:p>
        <w:p>
          <w:pPr>
            <w:pStyle w:val="Contents5"/>
            <w:tabs>
              <w:tab w:val="clear" w:pos="7892"/>
              <w:tab w:val="right" w:pos="9026" w:leader="dot"/>
            </w:tabs>
            <w:rPr/>
          </w:pPr>
          <w:hyperlink w:anchor="__RefHeading___Toc6645772_2870459653">
            <w:r>
              <w:rPr>
                <w:webHidden/>
                <w:rStyle w:val="IndexLink"/>
                <w:rtl w:val="true"/>
              </w:rPr>
              <w:t>تنبیهات</w:t>
            </w:r>
            <w:r>
              <w:rPr>
                <w:rStyle w:val="IndexLink"/>
                <w:rtl w:val="true"/>
              </w:rPr>
              <w:tab/>
            </w:r>
            <w:r>
              <w:rPr>
                <w:rStyle w:val="IndexLink"/>
              </w:rPr>
              <w:t>428</w:t>
            </w:r>
          </w:hyperlink>
        </w:p>
        <w:p>
          <w:pPr>
            <w:pStyle w:val="Contents6"/>
            <w:tabs>
              <w:tab w:val="clear" w:pos="7609"/>
              <w:tab w:val="right" w:pos="9026" w:leader="dot"/>
            </w:tabs>
            <w:rPr/>
          </w:pPr>
          <w:hyperlink w:anchor="__RefHeading___Toc6645774_2870459653">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6645776_2870459653">
            <w:r>
              <w:rPr>
                <w:webHidden/>
                <w:rStyle w:val="IndexLink"/>
                <w:rtl w:val="true"/>
              </w:rPr>
              <w:t>تحقیق لعابر الطریق</w:t>
            </w:r>
            <w:r>
              <w:rPr>
                <w:rStyle w:val="IndexLink"/>
                <w:rtl w:val="true"/>
              </w:rPr>
              <w:tab/>
            </w:r>
            <w:r>
              <w:rPr>
                <w:rStyle w:val="IndexLink"/>
              </w:rPr>
              <w:t>444</w:t>
            </w:r>
          </w:hyperlink>
        </w:p>
        <w:p>
          <w:pPr>
            <w:pStyle w:val="Contents5"/>
            <w:tabs>
              <w:tab w:val="clear" w:pos="7892"/>
              <w:tab w:val="right" w:pos="9026" w:leader="dot"/>
            </w:tabs>
            <w:rPr/>
          </w:pPr>
          <w:hyperlink w:anchor="__RefHeading___Toc6645778_2870459653">
            <w:r>
              <w:rPr>
                <w:webHidden/>
                <w:rStyle w:val="IndexLink"/>
                <w:rtl w:val="true"/>
              </w:rPr>
              <w:t>المسألة السادسة</w:t>
            </w:r>
            <w:r>
              <w:rPr>
                <w:rStyle w:val="IndexLink"/>
                <w:rtl w:val="true"/>
              </w:rPr>
              <w:t xml:space="preserve">: </w:t>
            </w:r>
            <w:r>
              <w:rPr>
                <w:rStyle w:val="IndexLink"/>
                <w:rtl w:val="true"/>
              </w:rPr>
              <w:t>في ذكر المؤلفين في إثبات الحديث</w:t>
            </w:r>
            <w:r>
              <w:rPr>
                <w:rStyle w:val="IndexLink"/>
                <w:rtl w:val="true"/>
              </w:rPr>
              <w:t>:</w:t>
              <w:tab/>
            </w:r>
            <w:r>
              <w:rPr>
                <w:rStyle w:val="IndexLink"/>
              </w:rPr>
              <w:t>449</w:t>
            </w:r>
          </w:hyperlink>
        </w:p>
        <w:p>
          <w:pPr>
            <w:pStyle w:val="Contents5"/>
            <w:tabs>
              <w:tab w:val="clear" w:pos="7892"/>
              <w:tab w:val="right" w:pos="9026" w:leader="dot"/>
            </w:tabs>
            <w:rPr/>
          </w:pPr>
          <w:hyperlink w:anchor="__RefHeading___Toc6645780_2870459653">
            <w:r>
              <w:rPr>
                <w:webHidden/>
                <w:rStyle w:val="IndexLink"/>
                <w:rtl w:val="true"/>
              </w:rPr>
              <w:t>المسألة السابعة</w:t>
            </w:r>
            <w:r>
              <w:rPr>
                <w:rStyle w:val="IndexLink"/>
                <w:rtl w:val="true"/>
              </w:rPr>
              <w:t xml:space="preserve">: </w:t>
            </w:r>
            <w:r>
              <w:rPr>
                <w:rStyle w:val="IndexLink"/>
                <w:rtl w:val="true"/>
              </w:rPr>
              <w:t>في مصادر حديث ردّ الشمس في التراث الإسلامي السني</w:t>
            </w:r>
            <w:r>
              <w:rPr>
                <w:rStyle w:val="IndexLink"/>
                <w:rtl w:val="true"/>
              </w:rPr>
              <w:t>:</w:t>
              <w:tab/>
            </w:r>
            <w:r>
              <w:rPr>
                <w:rStyle w:val="IndexLink"/>
              </w:rPr>
              <w:t>452</w:t>
            </w:r>
          </w:hyperlink>
        </w:p>
        <w:p>
          <w:pPr>
            <w:pStyle w:val="Contents5"/>
            <w:tabs>
              <w:tab w:val="clear" w:pos="7892"/>
              <w:tab w:val="right" w:pos="9026" w:leader="dot"/>
            </w:tabs>
            <w:rPr/>
          </w:pPr>
          <w:hyperlink w:anchor="__RefHeading___Toc6645782_2870459653">
            <w:r>
              <w:rPr>
                <w:webHidden/>
                <w:rStyle w:val="IndexLink"/>
                <w:rtl w:val="true"/>
              </w:rPr>
              <w:t xml:space="preserve">المسألة الثامنة </w:t>
            </w:r>
            <w:r>
              <w:rPr>
                <w:rStyle w:val="IndexLink"/>
                <w:rtl w:val="true"/>
              </w:rPr>
              <w:t xml:space="preserve">: </w:t>
            </w:r>
            <w:r>
              <w:rPr>
                <w:rStyle w:val="IndexLink"/>
                <w:rtl w:val="true"/>
              </w:rPr>
              <w:t>في أهازيج الشعراء الذين ذكروا الآيتين</w:t>
            </w:r>
            <w:r>
              <w:rPr>
                <w:rStyle w:val="IndexLink"/>
                <w:rtl w:val="true"/>
              </w:rPr>
              <w:t>:</w:t>
              <w:tab/>
            </w:r>
            <w:r>
              <w:rPr>
                <w:rStyle w:val="IndexLink"/>
              </w:rPr>
              <w:t>460</w:t>
            </w:r>
          </w:hyperlink>
        </w:p>
        <w:p>
          <w:pPr>
            <w:pStyle w:val="Contents6"/>
            <w:tabs>
              <w:tab w:val="clear" w:pos="7609"/>
              <w:tab w:val="right" w:pos="9026" w:leader="dot"/>
            </w:tabs>
            <w:rPr/>
          </w:pPr>
          <w:hyperlink w:anchor="__RefHeading___Toc6645784_2870459653">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6645786_2870459653">
            <w:r>
              <w:rPr>
                <w:webHidden/>
                <w:rStyle w:val="IndexLink"/>
                <w:rtl w:val="true"/>
              </w:rPr>
              <w:t>حرف الهمزة و الالف المقصورة</w:t>
            </w:r>
            <w:r>
              <w:rPr>
                <w:rStyle w:val="IndexLink"/>
                <w:rtl w:val="true"/>
              </w:rPr>
              <w:tab/>
            </w:r>
            <w:r>
              <w:rPr>
                <w:rStyle w:val="IndexLink"/>
              </w:rPr>
              <w:t>462</w:t>
            </w:r>
          </w:hyperlink>
        </w:p>
        <w:p>
          <w:pPr>
            <w:pStyle w:val="Contents6"/>
            <w:tabs>
              <w:tab w:val="clear" w:pos="7609"/>
              <w:tab w:val="right" w:pos="9026" w:leader="dot"/>
            </w:tabs>
            <w:rPr/>
          </w:pPr>
          <w:hyperlink w:anchor="__RefHeading___Toc6645788_2870459653">
            <w:r>
              <w:rPr>
                <w:webHidden/>
                <w:rStyle w:val="IndexLink"/>
                <w:rtl w:val="true"/>
              </w:rPr>
              <w:t>قافية الباء</w:t>
            </w:r>
            <w:r>
              <w:rPr>
                <w:rStyle w:val="IndexLink"/>
                <w:rtl w:val="true"/>
              </w:rPr>
              <w:tab/>
            </w:r>
            <w:r>
              <w:rPr>
                <w:rStyle w:val="IndexLink"/>
              </w:rPr>
              <w:t>466</w:t>
            </w:r>
          </w:hyperlink>
        </w:p>
        <w:p>
          <w:pPr>
            <w:pStyle w:val="Contents6"/>
            <w:tabs>
              <w:tab w:val="clear" w:pos="7609"/>
              <w:tab w:val="right" w:pos="9026" w:leader="dot"/>
            </w:tabs>
            <w:rPr/>
          </w:pPr>
          <w:hyperlink w:anchor="__RefHeading___Toc6645790_2870459653">
            <w:r>
              <w:rPr>
                <w:webHidden/>
                <w:rStyle w:val="IndexLink"/>
                <w:rtl w:val="true"/>
              </w:rPr>
              <w:t>قافية التاء</w:t>
            </w:r>
            <w:r>
              <w:rPr>
                <w:rStyle w:val="IndexLink"/>
                <w:rtl w:val="true"/>
              </w:rPr>
              <w:tab/>
            </w:r>
            <w:r>
              <w:rPr>
                <w:rStyle w:val="IndexLink"/>
              </w:rPr>
              <w:t>469</w:t>
            </w:r>
          </w:hyperlink>
        </w:p>
        <w:p>
          <w:pPr>
            <w:pStyle w:val="Contents6"/>
            <w:tabs>
              <w:tab w:val="clear" w:pos="7609"/>
              <w:tab w:val="right" w:pos="9026" w:leader="dot"/>
            </w:tabs>
            <w:rPr/>
          </w:pPr>
          <w:hyperlink w:anchor="__RefHeading___Toc6645792_2870459653">
            <w:r>
              <w:rPr>
                <w:webHidden/>
                <w:rStyle w:val="IndexLink"/>
                <w:rtl w:val="true"/>
              </w:rPr>
              <w:t>قافية الجيم</w:t>
            </w:r>
            <w:r>
              <w:rPr>
                <w:rStyle w:val="IndexLink"/>
                <w:rtl w:val="true"/>
              </w:rPr>
              <w:tab/>
            </w:r>
            <w:r>
              <w:rPr>
                <w:rStyle w:val="IndexLink"/>
              </w:rPr>
              <w:t>470</w:t>
            </w:r>
          </w:hyperlink>
        </w:p>
        <w:p>
          <w:pPr>
            <w:pStyle w:val="Contents6"/>
            <w:tabs>
              <w:tab w:val="clear" w:pos="7609"/>
              <w:tab w:val="right" w:pos="9026" w:leader="dot"/>
            </w:tabs>
            <w:rPr/>
          </w:pPr>
          <w:hyperlink w:anchor="__RefHeading___Toc6645794_2870459653">
            <w:r>
              <w:rPr>
                <w:webHidden/>
                <w:rStyle w:val="IndexLink"/>
                <w:rtl w:val="true"/>
              </w:rPr>
              <w:t>قافية الحاء</w:t>
            </w:r>
            <w:r>
              <w:rPr>
                <w:rStyle w:val="IndexLink"/>
                <w:rtl w:val="true"/>
              </w:rPr>
              <w:tab/>
            </w:r>
            <w:r>
              <w:rPr>
                <w:rStyle w:val="IndexLink"/>
              </w:rPr>
              <w:t>471</w:t>
            </w:r>
          </w:hyperlink>
        </w:p>
        <w:p>
          <w:pPr>
            <w:pStyle w:val="Contents6"/>
            <w:tabs>
              <w:tab w:val="clear" w:pos="7609"/>
              <w:tab w:val="right" w:pos="9026" w:leader="dot"/>
            </w:tabs>
            <w:rPr/>
          </w:pPr>
          <w:hyperlink w:anchor="__RefHeading___Toc6645796_2870459653">
            <w:r>
              <w:rPr>
                <w:webHidden/>
                <w:rStyle w:val="IndexLink"/>
                <w:rtl w:val="true"/>
              </w:rPr>
              <w:t>قافية الدال</w:t>
            </w:r>
            <w:r>
              <w:rPr>
                <w:rStyle w:val="IndexLink"/>
                <w:rtl w:val="true"/>
              </w:rPr>
              <w:tab/>
            </w:r>
            <w:r>
              <w:rPr>
                <w:rStyle w:val="IndexLink"/>
              </w:rPr>
              <w:t>471</w:t>
            </w:r>
          </w:hyperlink>
        </w:p>
        <w:p>
          <w:pPr>
            <w:pStyle w:val="Contents6"/>
            <w:tabs>
              <w:tab w:val="clear" w:pos="7609"/>
              <w:tab w:val="right" w:pos="9026" w:leader="dot"/>
            </w:tabs>
            <w:rPr/>
          </w:pPr>
          <w:hyperlink w:anchor="__RefHeading___Toc6645798_2870459653">
            <w:r>
              <w:rPr>
                <w:webHidden/>
                <w:rStyle w:val="IndexLink"/>
                <w:rtl w:val="true"/>
              </w:rPr>
              <w:t>قافية الراء</w:t>
            </w:r>
            <w:r>
              <w:rPr>
                <w:rStyle w:val="IndexLink"/>
                <w:rtl w:val="true"/>
              </w:rPr>
              <w:tab/>
            </w:r>
            <w:r>
              <w:rPr>
                <w:rStyle w:val="IndexLink"/>
              </w:rPr>
              <w:t>472</w:t>
            </w:r>
          </w:hyperlink>
        </w:p>
        <w:p>
          <w:pPr>
            <w:pStyle w:val="Contents6"/>
            <w:tabs>
              <w:tab w:val="clear" w:pos="7609"/>
              <w:tab w:val="right" w:pos="9026" w:leader="dot"/>
            </w:tabs>
            <w:rPr/>
          </w:pPr>
          <w:hyperlink w:anchor="__RefHeading___Toc6645800_2870459653">
            <w:r>
              <w:rPr>
                <w:webHidden/>
                <w:rStyle w:val="IndexLink"/>
                <w:rtl w:val="true"/>
              </w:rPr>
              <w:t>قافية الطاء</w:t>
            </w:r>
            <w:r>
              <w:rPr>
                <w:rStyle w:val="IndexLink"/>
                <w:rtl w:val="true"/>
              </w:rPr>
              <w:tab/>
            </w:r>
            <w:r>
              <w:rPr>
                <w:rStyle w:val="IndexLink"/>
              </w:rPr>
              <w:t>475</w:t>
            </w:r>
          </w:hyperlink>
        </w:p>
        <w:p>
          <w:pPr>
            <w:pStyle w:val="Contents6"/>
            <w:tabs>
              <w:tab w:val="clear" w:pos="7609"/>
              <w:tab w:val="right" w:pos="9026" w:leader="dot"/>
            </w:tabs>
            <w:rPr/>
          </w:pPr>
          <w:hyperlink w:anchor="__RefHeading___Toc6645802_2870459653">
            <w:r>
              <w:rPr>
                <w:webHidden/>
                <w:rStyle w:val="IndexLink"/>
                <w:rtl w:val="true"/>
              </w:rPr>
              <w:t>قافية العين</w:t>
            </w:r>
            <w:r>
              <w:rPr>
                <w:rStyle w:val="IndexLink"/>
                <w:rtl w:val="true"/>
              </w:rPr>
              <w:tab/>
            </w:r>
            <w:r>
              <w:rPr>
                <w:rStyle w:val="IndexLink"/>
              </w:rPr>
              <w:t>476</w:t>
            </w:r>
          </w:hyperlink>
        </w:p>
        <w:p>
          <w:pPr>
            <w:pStyle w:val="Contents6"/>
            <w:tabs>
              <w:tab w:val="clear" w:pos="7609"/>
              <w:tab w:val="right" w:pos="9026" w:leader="dot"/>
            </w:tabs>
            <w:rPr/>
          </w:pPr>
          <w:hyperlink w:anchor="__RefHeading___Toc6645804_2870459653">
            <w:r>
              <w:rPr>
                <w:webHidden/>
                <w:rStyle w:val="IndexLink"/>
                <w:rtl w:val="true"/>
              </w:rPr>
              <w:t>قافية الفاء</w:t>
            </w:r>
            <w:r>
              <w:rPr>
                <w:rStyle w:val="IndexLink"/>
                <w:rtl w:val="true"/>
              </w:rPr>
              <w:tab/>
            </w:r>
            <w:r>
              <w:rPr>
                <w:rStyle w:val="IndexLink"/>
              </w:rPr>
              <w:t>481</w:t>
            </w:r>
          </w:hyperlink>
        </w:p>
        <w:p>
          <w:pPr>
            <w:pStyle w:val="Contents6"/>
            <w:tabs>
              <w:tab w:val="clear" w:pos="7609"/>
              <w:tab w:val="right" w:pos="9026" w:leader="dot"/>
            </w:tabs>
            <w:rPr/>
          </w:pPr>
          <w:hyperlink w:anchor="__RefHeading___Toc6645806_2870459653">
            <w:r>
              <w:rPr>
                <w:webHidden/>
                <w:rStyle w:val="IndexLink"/>
                <w:rtl w:val="true"/>
              </w:rPr>
              <w:t>قافية القاف</w:t>
            </w:r>
            <w:r>
              <w:rPr>
                <w:rStyle w:val="IndexLink"/>
                <w:rtl w:val="true"/>
              </w:rPr>
              <w:tab/>
            </w:r>
            <w:r>
              <w:rPr>
                <w:rStyle w:val="IndexLink"/>
              </w:rPr>
              <w:t>481</w:t>
            </w:r>
          </w:hyperlink>
        </w:p>
        <w:p>
          <w:pPr>
            <w:pStyle w:val="Contents6"/>
            <w:tabs>
              <w:tab w:val="clear" w:pos="7609"/>
              <w:tab w:val="right" w:pos="9026" w:leader="dot"/>
            </w:tabs>
            <w:rPr/>
          </w:pPr>
          <w:hyperlink w:anchor="__RefHeading___Toc6645808_2870459653">
            <w:r>
              <w:rPr>
                <w:webHidden/>
                <w:rStyle w:val="IndexLink"/>
                <w:rtl w:val="true"/>
              </w:rPr>
              <w:t>قافية الكاف</w:t>
            </w:r>
            <w:r>
              <w:rPr>
                <w:rStyle w:val="IndexLink"/>
                <w:rtl w:val="true"/>
              </w:rPr>
              <w:tab/>
            </w:r>
            <w:r>
              <w:rPr>
                <w:rStyle w:val="IndexLink"/>
              </w:rPr>
              <w:t>482</w:t>
            </w:r>
          </w:hyperlink>
        </w:p>
        <w:p>
          <w:pPr>
            <w:pStyle w:val="Contents6"/>
            <w:tabs>
              <w:tab w:val="clear" w:pos="7609"/>
              <w:tab w:val="right" w:pos="9026" w:leader="dot"/>
            </w:tabs>
            <w:rPr/>
          </w:pPr>
          <w:hyperlink w:anchor="__RefHeading___Toc6645810_2870459653">
            <w:r>
              <w:rPr>
                <w:webHidden/>
                <w:rStyle w:val="IndexLink"/>
                <w:rtl w:val="true"/>
              </w:rPr>
              <w:t>قافية اللام</w:t>
            </w:r>
            <w:r>
              <w:rPr>
                <w:rStyle w:val="IndexLink"/>
                <w:rtl w:val="true"/>
              </w:rPr>
              <w:tab/>
            </w:r>
            <w:r>
              <w:rPr>
                <w:rStyle w:val="IndexLink"/>
              </w:rPr>
              <w:t>482</w:t>
            </w:r>
          </w:hyperlink>
        </w:p>
        <w:p>
          <w:pPr>
            <w:pStyle w:val="Contents6"/>
            <w:tabs>
              <w:tab w:val="clear" w:pos="7609"/>
              <w:tab w:val="right" w:pos="9026" w:leader="dot"/>
            </w:tabs>
            <w:rPr/>
          </w:pPr>
          <w:hyperlink w:anchor="__RefHeading___Toc6645812_2870459653">
            <w:r>
              <w:rPr>
                <w:webHidden/>
                <w:rStyle w:val="IndexLink"/>
                <w:rtl w:val="true"/>
              </w:rPr>
              <w:t>قافية الميم</w:t>
            </w:r>
            <w:r>
              <w:rPr>
                <w:rStyle w:val="IndexLink"/>
                <w:rtl w:val="true"/>
              </w:rPr>
              <w:tab/>
            </w:r>
            <w:r>
              <w:rPr>
                <w:rStyle w:val="IndexLink"/>
              </w:rPr>
              <w:t>490</w:t>
            </w:r>
          </w:hyperlink>
        </w:p>
        <w:p>
          <w:pPr>
            <w:pStyle w:val="Contents6"/>
            <w:tabs>
              <w:tab w:val="clear" w:pos="7609"/>
              <w:tab w:val="right" w:pos="9026" w:leader="dot"/>
            </w:tabs>
            <w:rPr/>
          </w:pPr>
          <w:hyperlink w:anchor="__RefHeading___Toc6645814_2870459653">
            <w:r>
              <w:rPr>
                <w:webHidden/>
                <w:rStyle w:val="IndexLink"/>
                <w:rtl w:val="true"/>
              </w:rPr>
              <w:t>قافية النون</w:t>
            </w:r>
            <w:r>
              <w:rPr>
                <w:rStyle w:val="IndexLink"/>
                <w:rtl w:val="true"/>
              </w:rPr>
              <w:tab/>
            </w:r>
            <w:r>
              <w:rPr>
                <w:rStyle w:val="IndexLink"/>
              </w:rPr>
              <w:t>490</w:t>
            </w:r>
          </w:hyperlink>
        </w:p>
        <w:p>
          <w:pPr>
            <w:pStyle w:val="Contents6"/>
            <w:tabs>
              <w:tab w:val="clear" w:pos="7609"/>
              <w:tab w:val="right" w:pos="9026" w:leader="dot"/>
            </w:tabs>
            <w:rPr/>
          </w:pPr>
          <w:hyperlink w:anchor="__RefHeading___Toc6645816_2870459653">
            <w:r>
              <w:rPr>
                <w:webHidden/>
                <w:rStyle w:val="IndexLink"/>
                <w:rtl w:val="true"/>
              </w:rPr>
              <w:t>قافية الهاء</w:t>
            </w:r>
            <w:r>
              <w:rPr>
                <w:rStyle w:val="IndexLink"/>
                <w:rtl w:val="true"/>
              </w:rPr>
              <w:tab/>
            </w:r>
            <w:r>
              <w:rPr>
                <w:rStyle w:val="IndexLink"/>
              </w:rPr>
              <w:t>492</w:t>
            </w:r>
          </w:hyperlink>
        </w:p>
        <w:p>
          <w:pPr>
            <w:pStyle w:val="Contents6"/>
            <w:tabs>
              <w:tab w:val="clear" w:pos="7609"/>
              <w:tab w:val="right" w:pos="9026" w:leader="dot"/>
            </w:tabs>
            <w:rPr/>
          </w:pPr>
          <w:hyperlink w:anchor="__RefHeading___Toc6645818_2870459653">
            <w:r>
              <w:rPr>
                <w:webHidden/>
                <w:rStyle w:val="IndexLink"/>
                <w:rtl w:val="true"/>
              </w:rPr>
              <w:t>قافية الياء</w:t>
            </w:r>
            <w:r>
              <w:rPr>
                <w:rStyle w:val="IndexLink"/>
                <w:rtl w:val="true"/>
              </w:rPr>
              <w:tab/>
            </w:r>
            <w:r>
              <w:rPr>
                <w:rStyle w:val="IndexLink"/>
              </w:rPr>
              <w:t>494</w:t>
            </w:r>
          </w:hyperlink>
        </w:p>
        <w:p>
          <w:pPr>
            <w:pStyle w:val="Contents4"/>
            <w:tabs>
              <w:tab w:val="clear" w:pos="8176"/>
              <w:tab w:val="right" w:pos="9026" w:leader="dot"/>
            </w:tabs>
            <w:rPr/>
          </w:pPr>
          <w:hyperlink w:anchor="__RefHeading___Toc6645820_2870459653">
            <w:r>
              <w:rPr>
                <w:webHidden/>
                <w:rStyle w:val="IndexLink"/>
                <w:rtl w:val="true"/>
              </w:rPr>
              <w:t>الكلام في ردّ الشمس في المرة الثانية زماناً ومكاناً</w:t>
            </w:r>
            <w:r>
              <w:rPr>
                <w:rStyle w:val="IndexLink"/>
                <w:rtl w:val="true"/>
              </w:rPr>
              <w:t>:</w:t>
              <w:tab/>
            </w:r>
            <w:r>
              <w:rPr>
                <w:rStyle w:val="IndexLink"/>
              </w:rPr>
              <w:t>498</w:t>
            </w:r>
          </w:hyperlink>
        </w:p>
        <w:p>
          <w:pPr>
            <w:pStyle w:val="Contents5"/>
            <w:tabs>
              <w:tab w:val="clear" w:pos="7892"/>
              <w:tab w:val="right" w:pos="9026" w:leader="dot"/>
            </w:tabs>
            <w:rPr/>
          </w:pPr>
          <w:hyperlink w:anchor="__RefHeading___Toc6645822_2870459653">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6645824_2870459653">
            <w:r>
              <w:rPr>
                <w:webHidden/>
                <w:rStyle w:val="IndexLink"/>
                <w:rtl w:val="true"/>
              </w:rPr>
              <w:t>المسألة الاولی</w:t>
            </w:r>
            <w:r>
              <w:rPr>
                <w:rStyle w:val="IndexLink"/>
                <w:rtl w:val="true"/>
              </w:rPr>
              <w:t xml:space="preserve">: </w:t>
            </w:r>
            <w:r>
              <w:rPr>
                <w:rStyle w:val="IndexLink"/>
                <w:rtl w:val="true"/>
              </w:rPr>
              <w:t>فی زیغ البخاری عن الحق، و مراوغته</w:t>
            </w:r>
            <w:r>
              <w:rPr>
                <w:rStyle w:val="IndexLink"/>
                <w:rtl w:val="true"/>
              </w:rPr>
              <w:tab/>
            </w:r>
            <w:r>
              <w:rPr>
                <w:rStyle w:val="IndexLink"/>
              </w:rPr>
              <w:t>498</w:t>
            </w:r>
          </w:hyperlink>
        </w:p>
        <w:p>
          <w:pPr>
            <w:pStyle w:val="Contents5"/>
            <w:tabs>
              <w:tab w:val="clear" w:pos="7892"/>
              <w:tab w:val="right" w:pos="9026" w:leader="dot"/>
            </w:tabs>
            <w:rPr/>
          </w:pPr>
          <w:hyperlink w:anchor="__RefHeading___Toc6645826_2870459653">
            <w:r>
              <w:rPr>
                <w:webHidden/>
                <w:rStyle w:val="IndexLink"/>
                <w:rtl w:val="true"/>
              </w:rPr>
              <w:t>المسألة الثانیة</w:t>
            </w:r>
            <w:r>
              <w:rPr>
                <w:rStyle w:val="IndexLink"/>
                <w:rtl w:val="true"/>
              </w:rPr>
              <w:t xml:space="preserve">: </w:t>
            </w:r>
            <w:r>
              <w:rPr>
                <w:rStyle w:val="IndexLink"/>
                <w:rtl w:val="true"/>
              </w:rPr>
              <w:t>ذکر الخبر برد الشمس للامام امیرالمؤمنین علیه السلام</w:t>
            </w:r>
            <w:r>
              <w:rPr>
                <w:rStyle w:val="IndexLink"/>
                <w:rtl w:val="true"/>
              </w:rPr>
              <w:tab/>
            </w:r>
            <w:r>
              <w:rPr>
                <w:rStyle w:val="IndexLink"/>
              </w:rPr>
              <w:t>501</w:t>
            </w:r>
          </w:hyperlink>
        </w:p>
        <w:p>
          <w:pPr>
            <w:pStyle w:val="Contents5"/>
            <w:tabs>
              <w:tab w:val="clear" w:pos="7892"/>
              <w:tab w:val="right" w:pos="9026" w:leader="dot"/>
            </w:tabs>
            <w:rPr/>
          </w:pPr>
          <w:hyperlink w:anchor="__RefHeading___Toc6645828_2870459653">
            <w:r>
              <w:rPr>
                <w:webHidden/>
                <w:rStyle w:val="IndexLink"/>
                <w:rtl w:val="true"/>
              </w:rPr>
              <w:t>المسألة الثالثة</w:t>
            </w:r>
            <w:r>
              <w:rPr>
                <w:rStyle w:val="IndexLink"/>
                <w:rtl w:val="true"/>
              </w:rPr>
              <w:t xml:space="preserve">: </w:t>
            </w:r>
            <w:r>
              <w:rPr>
                <w:rStyle w:val="IndexLink"/>
                <w:rtl w:val="true"/>
              </w:rPr>
              <w:t>فی شواهد شعریة خاصة بهذه المرّة</w:t>
            </w:r>
            <w:r>
              <w:rPr>
                <w:rStyle w:val="IndexLink"/>
                <w:rtl w:val="true"/>
              </w:rPr>
              <w:tab/>
            </w:r>
            <w:r>
              <w:rPr>
                <w:rStyle w:val="IndexLink"/>
              </w:rPr>
              <w:t>505</w:t>
            </w:r>
          </w:hyperlink>
        </w:p>
        <w:p>
          <w:pPr>
            <w:pStyle w:val="Contents4"/>
            <w:tabs>
              <w:tab w:val="clear" w:pos="8176"/>
              <w:tab w:val="right" w:pos="9026" w:leader="dot"/>
            </w:tabs>
            <w:rPr/>
          </w:pPr>
          <w:hyperlink w:anchor="__RefHeading___Toc6645830_2870459653">
            <w:r>
              <w:rPr>
                <w:webHidden/>
                <w:rStyle w:val="IndexLink"/>
                <w:rtl w:val="true"/>
              </w:rPr>
              <w:t>دفع إشكال في هذا المجال</w:t>
            </w:r>
            <w:r>
              <w:rPr>
                <w:rStyle w:val="IndexLink"/>
                <w:rtl w:val="true"/>
              </w:rPr>
              <w:t>:</w:t>
              <w:tab/>
            </w:r>
            <w:r>
              <w:rPr>
                <w:rStyle w:val="IndexLink"/>
              </w:rPr>
              <w:t>506</w:t>
            </w:r>
          </w:hyperlink>
        </w:p>
        <w:p>
          <w:pPr>
            <w:pStyle w:val="Contents4"/>
            <w:tabs>
              <w:tab w:val="clear" w:pos="8176"/>
              <w:tab w:val="right" w:pos="9026" w:leader="dot"/>
            </w:tabs>
            <w:rPr/>
          </w:pPr>
          <w:hyperlink w:anchor="__RefHeading___Toc6645832_2870459653">
            <w:r>
              <w:rPr>
                <w:webHidden/>
                <w:rStyle w:val="IndexLink"/>
                <w:rtl w:val="true"/>
              </w:rPr>
              <w:t xml:space="preserve">زيادة إيضاح في ردّ الشمس </w:t>
            </w:r>
            <w:r>
              <w:rPr>
                <w:rStyle w:val="IndexLink"/>
                <w:rtl w:val="true"/>
              </w:rPr>
              <w:t>:</w:t>
              <w:tab/>
            </w:r>
            <w:r>
              <w:rPr>
                <w:rStyle w:val="IndexLink"/>
              </w:rPr>
              <w:t>507</w:t>
            </w:r>
          </w:hyperlink>
        </w:p>
        <w:p>
          <w:pPr>
            <w:pStyle w:val="Contents5"/>
            <w:tabs>
              <w:tab w:val="clear" w:pos="7892"/>
              <w:tab w:val="right" w:pos="9026" w:leader="dot"/>
            </w:tabs>
            <w:rPr/>
          </w:pPr>
          <w:hyperlink w:anchor="__RefHeading___Toc6645834_2870459653">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6645836_2870459653">
            <w:r>
              <w:rPr>
                <w:webHidden/>
                <w:rStyle w:val="IndexLink"/>
                <w:rtl w:val="true"/>
              </w:rPr>
              <w:t>المسألة الرابعة</w:t>
            </w:r>
            <w:r>
              <w:rPr>
                <w:rStyle w:val="IndexLink"/>
                <w:rtl w:val="true"/>
              </w:rPr>
              <w:t xml:space="preserve">: </w:t>
            </w:r>
            <w:r>
              <w:rPr>
                <w:rStyle w:val="IndexLink"/>
                <w:rtl w:val="true"/>
              </w:rPr>
              <w:t xml:space="preserve">مسجد الشمس ببابل </w:t>
            </w:r>
            <w:r>
              <w:rPr>
                <w:rStyle w:val="IndexLink"/>
                <w:rtl w:val="true"/>
              </w:rPr>
              <w:t xml:space="preserve">- </w:t>
            </w:r>
            <w:r>
              <w:rPr>
                <w:rStyle w:val="IndexLink"/>
                <w:rtl w:val="true"/>
              </w:rPr>
              <w:t xml:space="preserve">الحلة </w:t>
            </w:r>
            <w:r>
              <w:rPr>
                <w:rStyle w:val="IndexLink"/>
                <w:rtl w:val="true"/>
              </w:rPr>
              <w:t>-</w:t>
              <w:tab/>
            </w:r>
            <w:r>
              <w:rPr>
                <w:rStyle w:val="IndexLink"/>
              </w:rPr>
              <w:t>509</w:t>
            </w:r>
          </w:hyperlink>
        </w:p>
        <w:p>
          <w:pPr>
            <w:pStyle w:val="Contents4"/>
            <w:tabs>
              <w:tab w:val="clear" w:pos="8176"/>
              <w:tab w:val="right" w:pos="9026" w:leader="dot"/>
            </w:tabs>
            <w:rPr/>
          </w:pPr>
          <w:hyperlink w:anchor="__RefHeading___Toc6645838_2870459653">
            <w:r>
              <w:rPr>
                <w:webHidden/>
                <w:rStyle w:val="IndexLink"/>
                <w:rtl w:val="true"/>
              </w:rPr>
              <w:t>لبس أم دسّ حول مشهد ردّ الشمس</w:t>
            </w:r>
            <w:r>
              <w:rPr>
                <w:rStyle w:val="IndexLink"/>
                <w:rtl w:val="true"/>
              </w:rPr>
              <w:t>:</w:t>
              <w:tab/>
            </w:r>
            <w:r>
              <w:rPr>
                <w:rStyle w:val="IndexLink"/>
              </w:rPr>
              <w:t>512</w:t>
            </w:r>
          </w:hyperlink>
        </w:p>
        <w:p>
          <w:pPr>
            <w:pStyle w:val="Contents5"/>
            <w:tabs>
              <w:tab w:val="clear" w:pos="7892"/>
              <w:tab w:val="right" w:pos="9026" w:leader="dot"/>
            </w:tabs>
            <w:rPr/>
          </w:pPr>
          <w:hyperlink w:anchor="__RefHeading___Toc6645840_2870459653">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6645842_2870459653">
            <w:r>
              <w:rPr>
                <w:webHidden/>
                <w:rStyle w:val="IndexLink"/>
                <w:rtl w:val="true"/>
              </w:rPr>
              <w:t>المسألة الخامسة</w:t>
            </w:r>
            <w:r>
              <w:rPr>
                <w:rStyle w:val="IndexLink"/>
                <w:rtl w:val="true"/>
              </w:rPr>
              <w:t xml:space="preserve">: </w:t>
            </w:r>
            <w:r>
              <w:rPr>
                <w:rStyle w:val="IndexLink"/>
                <w:rtl w:val="true"/>
              </w:rPr>
              <w:t xml:space="preserve">نواصب يُرِيدُونَ لِيُطْفِئُوا نُورَ اللهَ </w:t>
            </w:r>
            <w:r>
              <w:rPr>
                <w:rStyle w:val="IndexLink"/>
                <w:rtl w:val="true"/>
              </w:rPr>
              <w:t>:</w:t>
              <w:tab/>
            </w:r>
            <w:r>
              <w:rPr>
                <w:rStyle w:val="IndexLink"/>
              </w:rPr>
              <w:t>515</w:t>
            </w:r>
          </w:hyperlink>
        </w:p>
        <w:p>
          <w:pPr>
            <w:pStyle w:val="Contents2"/>
            <w:tabs>
              <w:tab w:val="clear" w:pos="8743"/>
              <w:tab w:val="right" w:pos="9026" w:leader="dot"/>
            </w:tabs>
            <w:rPr/>
          </w:pPr>
          <w:hyperlink w:anchor="__RefHeading___Toc6645844_2870459653">
            <w:r>
              <w:rPr>
                <w:webHidden/>
                <w:rStyle w:val="IndexLink"/>
                <w:rtl w:val="true"/>
              </w:rPr>
              <w:t>الخاتمة</w:t>
            </w:r>
            <w:r>
              <w:rPr>
                <w:rStyle w:val="IndexLink"/>
                <w:rtl w:val="true"/>
              </w:rPr>
              <w:t>:</w:t>
              <w:tab/>
            </w:r>
            <w:r>
              <w:rPr>
                <w:rStyle w:val="IndexLink"/>
              </w:rPr>
              <w:t>521</w:t>
            </w:r>
          </w:hyperlink>
        </w:p>
        <w:p>
          <w:pPr>
            <w:pStyle w:val="Contents2"/>
            <w:tabs>
              <w:tab w:val="clear" w:pos="8743"/>
              <w:tab w:val="right" w:pos="9026" w:leader="dot"/>
            </w:tabs>
            <w:rPr/>
          </w:pPr>
          <w:hyperlink w:anchor="__RefHeading___Toc6645846_2870459653">
            <w:r>
              <w:rPr>
                <w:webHidden/>
                <w:rStyle w:val="IndexLink"/>
                <w:rtl w:val="true"/>
              </w:rPr>
              <w:t>فهرس المصادر</w:t>
            </w:r>
            <w:r>
              <w:rPr>
                <w:rStyle w:val="IndexLink"/>
                <w:rtl w:val="true"/>
              </w:rPr>
              <w:t>:</w:t>
              <w:tab/>
            </w:r>
            <w:r>
              <w:rPr>
                <w:rStyle w:val="IndexLink"/>
              </w:rPr>
              <w:t>527</w:t>
            </w:r>
          </w:hyperlink>
        </w:p>
        <w:p>
          <w:pPr>
            <w:pStyle w:val="Contents2"/>
            <w:tabs>
              <w:tab w:val="clear" w:pos="8743"/>
              <w:tab w:val="right" w:pos="9026" w:leader="dot"/>
            </w:tabs>
            <w:rPr/>
          </w:pPr>
          <w:hyperlink w:anchor="__RefHeading___Toc6645848_2870459653">
            <w:r>
              <w:rPr>
                <w:webHidden/>
                <w:rStyle w:val="IndexLink"/>
                <w:rtl w:val="true"/>
              </w:rPr>
              <w:t>فهرس الكتاب</w:t>
            </w:r>
            <w:r>
              <w:rPr>
                <w:rStyle w:val="IndexLink"/>
                <w:rtl w:val="true"/>
              </w:rPr>
              <w:t>:</w:t>
              <w:tab/>
            </w:r>
            <w:r>
              <w:rPr>
                <w:rStyle w:val="IndexLink"/>
              </w:rPr>
              <w:t>551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28_88534"/>
      <w:bookmarkStart w:id="1" w:name="pg9528_88534"/>
      <w:bookmarkEnd w:id="1"/>
    </w:p>
    <w:p>
      <w:pPr>
        <w:pStyle w:val="Heading2"/>
        <w:numPr>
          <w:ilvl w:val="1"/>
          <w:numId w:val="1"/>
        </w:numPr>
        <w:rPr/>
      </w:pPr>
      <w:bookmarkStart w:id="2" w:name="pg9528_88534"/>
      <w:bookmarkStart w:id="3" w:name="__RefHeading___Toc6645502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مزيل اللبس في مسألتي شقّ القمر و ردّ الشمس</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 عفي عنه</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خِرسان، محمد مهدي،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مزيل اللبس في مسألتي شقّ القمر و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مهدي السيد حسن الموسوي الخرسان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دليل ما ،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978 - 964 - 397 - 383 - 4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ابي طالب ،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1225828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4550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مزيل اللبس في مسألتي شقّ القمر و ردّ الشمس</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Amiri" w:hAnsi="Amiri" w:eastAsia="Amiri" w:cs="Amiri"/>
          <w:color w:val="111111"/>
          <w:sz w:val="28"/>
          <w:sz w:val="28"/>
          <w:szCs w:val="28"/>
          <w:rtl w:val="true"/>
          <w:lang w:bidi="ar-SA"/>
        </w:rPr>
        <w:t>منشورات دليل ما</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 xml:space="preserve">السعر مُجلّداً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العنوان ،ایران ،قم، شارع معلم، ساحة روح الله، رقم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هاتف و 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37135</w:t>
      </w:r>
    </w:p>
    <w:p>
      <w:pPr>
        <w:pStyle w:val="BookText"/>
        <w:rPr/>
      </w:pPr>
      <w:r>
        <w:rPr>
          <w:rFonts w:eastAsia="Times New Roman" w:cs="Times New Roman" w:ascii="Times New Roman" w:hAnsi="Times New Roman"/>
          <w:color w:val="111111"/>
          <w:sz w:val="28"/>
          <w:szCs w:val="28"/>
          <w:lang w:val="en-US" w:bidi="en-US"/>
        </w:rPr>
        <w:t>WWW.Dalilema.com</w:t>
      </w:r>
    </w:p>
    <w:p>
      <w:pPr>
        <w:pStyle w:val="BookText"/>
        <w:rPr/>
      </w:pPr>
      <w:r>
        <w:rPr>
          <w:rFonts w:eastAsia="Times New Roman" w:cs="Times New Roman" w:ascii="Times New Roman" w:hAnsi="Times New Roman"/>
          <w:color w:val="111111"/>
          <w:sz w:val="28"/>
          <w:szCs w:val="28"/>
          <w:lang w:val="en-US" w:bidi="en-US"/>
        </w:rPr>
        <w:t>info@Dalilema.com</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شارع صفائیه، مقابل زقاق 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دليل ما</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7737011</w:t>
      </w:r>
      <w:r>
        <w:rPr>
          <w:rFonts w:eastAsia="IRNazanin" w:cs="IRNazanin"/>
          <w:color w:val="111111"/>
          <w:sz w:val="28"/>
          <w:szCs w:val="28"/>
          <w:rtl w:val="true"/>
          <w:lang w:bidi="fa-IR"/>
        </w:rPr>
        <w:t xml:space="preserve"> - </w:t>
      </w:r>
      <w:r>
        <w:rPr>
          <w:rFonts w:eastAsia="IRNazanin" w:cs="IRNazanin"/>
          <w:color w:val="111111"/>
          <w:sz w:val="28"/>
          <w:szCs w:val="28"/>
          <w:lang w:bidi="fa-IR"/>
        </w:rPr>
        <w:t>7737001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 شارع إنقلاب، شارع فخر رازي، 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دلیل ما الهاتف </w:t>
      </w:r>
      <w:r>
        <w:rPr>
          <w:rFonts w:eastAsia="IRNazanin" w:cs="IRNazanin"/>
          <w:color w:val="111111"/>
          <w:sz w:val="28"/>
          <w:szCs w:val="28"/>
          <w:lang w:bidi="fa-IR"/>
        </w:rPr>
        <w:t>66464141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شارع الشهداء، شمالي حديقة النادري، زقاق خوراكیان، بناية گنجینه كتاب التجارية، الطابق الأول، منشورات دلیل ما</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 الأشرف، سوق الحويش، مقابل جامع الهندي، مكتبة الإمام الباقر العلوم علیه السلام، الهاتف </w:t>
      </w:r>
      <w:r>
        <w:rPr>
          <w:rFonts w:eastAsia="IRNazanin" w:cs="IRNazanin"/>
          <w:color w:val="111111"/>
          <w:sz w:val="28"/>
          <w:szCs w:val="28"/>
          <w:lang w:bidi="fa-IR"/>
        </w:rPr>
        <w:t>07801553289</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خِرسان، محمد مهدي،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مزيل اللبس في مسألتي شقّ القمر و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مهدي السيد حسن الموسوي الخرسان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دليل ما ،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978 - 964 - 397 - 383 - 4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ابي طالب ،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1225828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28_88538"/>
      <w:bookmarkStart w:id="8" w:name="pg9528_88538"/>
      <w:bookmarkEnd w:id="8"/>
    </w:p>
    <w:p>
      <w:pPr>
        <w:pStyle w:val="Heading2"/>
        <w:numPr>
          <w:ilvl w:val="1"/>
          <w:numId w:val="1"/>
        </w:numPr>
        <w:rPr/>
      </w:pPr>
      <w:bookmarkStart w:id="9" w:name="pg9528_88538"/>
      <w:bookmarkStart w:id="10" w:name="__RefHeading___Toc6645506_2870459653"/>
      <w:bookmarkStart w:id="11" w:name="_Toc3"/>
      <w:bookmarkEnd w:id="9"/>
      <w:bookmarkEnd w:id="10"/>
      <w:r>
        <w:rPr>
          <w:rtl w:val="true"/>
        </w:rPr>
        <w:t>مُقدمة المؤلف</w:t>
      </w:r>
      <w:bookmarkEnd w:id="11"/>
    </w:p>
    <w:p>
      <w:pPr>
        <w:pStyle w:val="Heading3"/>
        <w:numPr>
          <w:ilvl w:val="2"/>
          <w:numId w:val="1"/>
        </w:numPr>
        <w:rPr/>
      </w:pPr>
      <w:bookmarkStart w:id="12" w:name="__RefHeading___Toc6645508_2870459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 xml:space="preserve">الحمد لله ربّ العالمين، بارئ الخلائق أجمعين، و صلواته التامة الدائمة على خاتم النبيين، وسيد المرسلين، وعلى آله الطيبين الطاهرين، الأئمة الهداة المهديين الميامين، ورضوانه عن الصحابة المهتدين، و التابعين لهم بإحسان إلى يوم الدين، و لعنته الدائمة على المشكّكين بآياته في معجزاته و كراماته لأنبيائه و أوليائه من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سطور كتبتها استجابة لحاجة في نفس يعقوب قضاها، ردّاً لعادية المشكّكين في معجزتي النبي الصادق الأمين صلی الله علیه و آله و سلم في مسألتي انشقاق القمر بمكة المكرمة ما قبل 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تصديقاً لنبوته، ثم ردّ الشمس في المدينة المنورة بعد 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بفضل دعائه وكرامة لوصيه و والد خلفائه، ثم من بعد عهده صلی الله علیه و آله و سلم ردّت الشمس مرة ثانية، لابن عمه أمير المؤمنين علیه السلام ، و هي تعد في ردّها ثانية أيضاً معجزة للنبي صلی الله علیه و آله و سلم ، لأنّها بفضل دعاء وصيّه، فهي كرامة له كما معجزة لابن عمّه فيها تحقيق وصايته ما دامت علاقة التضايف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و لم تزل و لن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فعليّ علیه السلام هو نفس رسول الله صلی الله علیه و آله و سلم و بحكم آية المباهلة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و على علیه السلام من النبي صلی الله علیه و آله و سلم والنبي صلی الله علیه و آله و سلم من على علیه السلام بحكم قول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 ولا يؤدي عني إلا أنا أو علي</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عليّ علیه السلام من النبي صلی الله علیه و آله و سلم والنبي صلی الله علیه و آله و سلم من علیّ علیه السلام و جبرئيل علیه السلام منهما كما في حديث وقعة أحد حين قتل علیّ علیه السلام أصحاب الألوية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هي المواساة، فقال صلی الله علیه و آله و سلم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مني وأنا منه، 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يا رسول الله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علیه السلام من النبي صلی الله علیه و آله و سلم و النبي منه بحكم قوله صلی الله علیه و آله و سلم علي البريدة وقد جاء يشتكيه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بريده لا تقع في علي علي منّي وأنا منه، وهو وليكم بعدي</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المعجزات تثيرها التحدّيات و هذا ما سيأتي الحديث عنه في مجاله إن شاء الله تعالى، وحيث أنّ المشركين الأوائل لم يذعنوا بالتصديق في مسألة شقّ القمر، فكذلك المشككين الأواخر من الزوامل خالفهم التوفيق وما حالفهم، فكانوا بئس </w:t>
      </w:r>
    </w:p>
    <w:p>
      <w:pPr>
        <w:pStyle w:val="BookText"/>
        <w:rPr/>
      </w:pPr>
      <w:r>
        <w:rPr>
          <w:rFonts w:ascii="IRNazanin" w:hAnsi="IRNazanin" w:eastAsia="IRNazanin"/>
          <w:color w:val="111111"/>
          <w:sz w:val="28"/>
          <w:sz w:val="28"/>
          <w:szCs w:val="28"/>
          <w:rtl w:val="true"/>
          <w:lang w:bidi="fa-IR"/>
        </w:rPr>
        <w:t>الخلف لأولئك السلف، فهم كالذين آمنوا ببعض الكتاب و كفروا ببعضه، فلئن اعترفوا للنبى صلی الله علیه و آله و سلم بالنبوة لكنّهم لم يذعنوا للوصى بالكرامة فضلاً عن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هؤلاء هم نفس النواصب الشمس، الذين إن صدقوا بشقّ القمر غير أنّهم أبوا التصديق بردّ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يكتفوا بذلك بل أثاروا الشبهات والشكوك بغير حجة مقبولة، بل هي أفائك مرذولة، وما ذلك إلّا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ردّ الشمس في المرتين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من جملة الكرامات التي تعلن بفضل الإمام أمير المؤمنين علیه السلام و كرامته على الله سبحانه، و هذا ما يسخن عيون النُصّاب، فأثاروا الشك و الإرتياب لدى الأغرار و الأعراب، و لفّوا الفضيلة بالتعتيم و الضباب، و ما دروا أنّ الشمس تبقى منيرةً و إن جلّلها السحاب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أنّ الواجب عليَّ بيان ما سنحت به الفرصة من عرض يكشف عن أولئك النفر و ما عندهم من أوهام، ما زالت تخفى الإجابة عليها عند العوام، بالرغم من كثرة ما كتبه الأعلام و دبّجته الأقلام فلعلّ و عسى أن أكون في كتابة هذه السطور ممّن يهدي به الله رجلاً واحداً فذلك، خير لي مما طلعت عليه الشمس وغربت كما هو مضمون الحديث النبوي الشريف</w:t>
      </w:r>
      <w:r>
        <w:rPr>
          <w:rStyle w:val="FootnoteAnchor"/>
          <w:rtl w:val="true"/>
        </w:rPr>
        <w:footnoteReference w:id="6"/>
      </w:r>
      <w:r>
        <w:rPr>
          <w:rFonts w:ascii="Amiri" w:hAnsi="Amiri" w:eastAsia="Amiri" w:cs="Amiri"/>
          <w:color w:val="111111"/>
          <w:sz w:val="28"/>
          <w:sz w:val="28"/>
          <w:szCs w:val="28"/>
          <w:rtl w:val="true"/>
          <w:lang w:bidi="ar-SA"/>
        </w:rPr>
        <w:t>، فإن وفّقت في ذلك و أصبت فهو أقصى المنى، و إن تكن الأخرى فذلك مبلغ علمي، و فوق كل ذي علم عليم، و الله لا يضيع أجر من أحسن عملاً، و ما توفيقي إلا بالله عليه توكّلت و إليه أنيب، فإنّه نعم المجيب و المثيب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يزال البحث يستدعي مزيداً من التفكير و مزيداً من العمل لأنّه أكبر من هذا الجهد المتواضع مهما بذلت فيه من مجهود، و إنّما هو محاولة جادة عسى أن تكون بذرة تثمر يانعاً نافعاً، من جهد الآخرين ممن وهبهم الله تعالى عقلاً كاملاً ولبّاً راجحاً، فإنّ الحياة بخير ما دام التعاون يعمر مجالاتها مع بذل الجهد و حسن النية و الإخلاص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عفو المنان</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bookmarkStart w:id="14" w:name="pg9528_88542"/>
    </w:p>
    <w:p>
      <w:pPr>
        <w:pStyle w:val="Heading3"/>
        <w:numPr>
          <w:ilvl w:val="2"/>
          <w:numId w:val="1"/>
        </w:numPr>
        <w:rPr/>
      </w:pPr>
      <w:bookmarkStart w:id="15" w:name="__RefHeading___Toc6645510_2870459653"/>
      <w:bookmarkStart w:id="16" w:name="_Toc5"/>
      <w:bookmarkEnd w:id="14"/>
      <w:bookmarkEnd w:id="15"/>
      <w:r>
        <w:rPr>
          <w:rtl w:val="true"/>
        </w:rPr>
        <w:t>ماذا سنبحث ؟</w:t>
      </w:r>
      <w:bookmarkEnd w:id="16"/>
    </w:p>
    <w:p>
      <w:pPr>
        <w:pStyle w:val="BookText"/>
        <w:rPr/>
      </w:pPr>
      <w:r>
        <w:rPr>
          <w:rFonts w:ascii="Amiri" w:hAnsi="Amiri" w:eastAsia="Amiri" w:cs="Amiri"/>
          <w:color w:val="111111"/>
          <w:sz w:val="28"/>
          <w:sz w:val="28"/>
          <w:szCs w:val="28"/>
          <w:rtl w:val="true"/>
          <w:lang w:bidi="ar-SA"/>
        </w:rPr>
        <w:t>ولقد رتّبتُ مطالب هذه الرسالة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ثم ثلاثة أبواب، ثم الخاتمة مسك الختام، و سوف أستعرض بعون الله سبحانه و تعالى الأبحاث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أبحث في التمهيد عن معرفة الشمس و القمر من خلال آي الذكر الحكيم، و انهما من الآيات اللاتي تتغير عن مسارها ومدارها، ويجريان مجرى سائر الآيات في خضوعهما لخرق القوانين الطبيعية الكونية بإرادة الخالق المُبدئ و المُعيد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أبحث في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المنكرين للمعجزتين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القمر و ردّ الشمس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هُوِيَّةِ المنكرين، وذلك من خلال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المنكرين للمعجزات جملةً و تفصيلاً، إلّا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المنكرين لمعجزة شقّ القمر من الأولين والآخرين وماذا عندهم؟</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المنكرين لمعجزة ردّ الشمس من خلال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في أسماء المنكرين لردها على العهد النبوي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في أسماء المنكرين لردها على العهد العلوي المنيف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في معنى الإعجاز و ما هي المعجزة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المعجزة و بين الكرامة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هل السحر و الشعبذة يساوقان الإعجاز ؟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إمكانية خرق القوانين الطبيعية الكونية، و الشواهد على ذلك دون أن يلحق بالكون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وأبحث في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معجزة انشقاق القمر من خلال دليل الإثبات برواية الأثبات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وأبحث في الباب الثالث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ماذا عن ردّ الشمس امكاناً ؟</w:t>
      </w:r>
    </w:p>
    <w:p>
      <w:pPr>
        <w:pStyle w:val="BookText"/>
        <w:rPr/>
      </w:pPr>
      <w:r>
        <w:rPr>
          <w:rFonts w:ascii="Amiri" w:hAnsi="Amiri" w:eastAsia="Amiri" w:cs="Amiri"/>
          <w:color w:val="111111"/>
          <w:sz w:val="28"/>
          <w:sz w:val="28"/>
          <w:szCs w:val="28"/>
          <w:rtl w:val="true"/>
          <w:lang w:bidi="ar-SA"/>
        </w:rPr>
        <w:t>ثانياً ماذا عن ردّ الشمس وقوعاً في الأمم السالفة ؟</w:t>
      </w:r>
    </w:p>
    <w:p>
      <w:pPr>
        <w:pStyle w:val="BookText"/>
        <w:rPr/>
      </w:pPr>
      <w:r>
        <w:rPr>
          <w:rFonts w:ascii="Amiri" w:hAnsi="Amiri" w:eastAsia="Amiri" w:cs="Amiri"/>
          <w:color w:val="111111"/>
          <w:sz w:val="28"/>
          <w:sz w:val="28"/>
          <w:szCs w:val="28"/>
          <w:rtl w:val="true"/>
          <w:lang w:bidi="ar-SA"/>
        </w:rPr>
        <w:t>ثالثاً الأوصياء الثلاثة الذين ردت لهم الشمس</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وصي أبيه داود علیهما السلام</w:t>
      </w:r>
    </w:p>
    <w:p>
      <w:pPr>
        <w:pStyle w:val="BookText"/>
        <w:rPr/>
      </w:pPr>
      <w:r>
        <w:rPr>
          <w:rFonts w:ascii="IRNazanin" w:hAnsi="IRNazanin" w:eastAsia="IRNazanin"/>
          <w:color w:val="111111"/>
          <w:sz w:val="28"/>
          <w:sz w:val="28"/>
          <w:szCs w:val="28"/>
          <w:rtl w:val="true"/>
          <w:lang w:bidi="fa-IR"/>
        </w:rPr>
        <w:t>الثاني يوشع بن نون وصي موسى عالم علیهم السلام</w:t>
      </w:r>
    </w:p>
    <w:p>
      <w:pPr>
        <w:pStyle w:val="BookText"/>
        <w:rPr/>
      </w:pPr>
      <w:r>
        <w:rPr>
          <w:rFonts w:ascii="IRNazanin" w:hAnsi="IRNazanin" w:eastAsia="IRNazanin"/>
          <w:color w:val="111111"/>
          <w:sz w:val="28"/>
          <w:sz w:val="28"/>
          <w:szCs w:val="28"/>
          <w:rtl w:val="true"/>
          <w:lang w:bidi="fa-IR"/>
        </w:rPr>
        <w:t xml:space="preserve">الثالث على بن أبي طالب وصى محمد صلوات الله عليهما و آلهما و سلم، و قد ردّت له علیه السلام مرَّتين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بالصهباء في العهد النبوي الشريف، ونبحث هناك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ذلك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ابن عباس روى 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أبي هريرة في روايته 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نفاة الحديث، و ماذا قالوا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الحديث لدى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المؤلفون في الحديث</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الحديث في التراث الإسلامي الشيعي و السنّي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أهازيج الشعراء منذ القرون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بعد العهد النبوي الشريف، و نبحث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ذكره من علماء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البخاري في الجامع الصحيح عن التصريح مع ذكره الحديث بالتلميح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الشمس في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قائم و 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شواهد شعرية لهذه المرّة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في الخاتمة مطارفة أدبية بين عالِمَينِ عَلمين شيعيّ وسنّي حول معجزة ردّ الشمس للإمام ببابل، جديرة بأن تكون هي مسك الختام، نسأل الله تعالى التوفيق لبلوغ المرام بالتمام </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528_88546"/>
      <w:bookmarkStart w:id="18" w:name="pg9528_88546"/>
      <w:bookmarkEnd w:id="18"/>
    </w:p>
    <w:p>
      <w:pPr>
        <w:pStyle w:val="Heading2"/>
        <w:numPr>
          <w:ilvl w:val="1"/>
          <w:numId w:val="1"/>
        </w:numPr>
        <w:rPr/>
      </w:pPr>
      <w:bookmarkStart w:id="19" w:name="pg9528_88546"/>
      <w:bookmarkStart w:id="20" w:name="__RefHeading___Toc6645512_2870459653"/>
      <w:bookmarkStart w:id="21" w:name="_Toc6"/>
      <w:bookmarkEnd w:id="19"/>
      <w:bookmarkEnd w:id="20"/>
      <w:r>
        <w:rPr>
          <w:rtl w:val="true"/>
        </w:rPr>
        <w:t>تمهید</w:t>
      </w:r>
      <w:bookmarkEnd w:id="21"/>
    </w:p>
    <w:p>
      <w:pPr>
        <w:pStyle w:val="BookText"/>
        <w:rPr/>
      </w:pPr>
      <w:r>
        <w:rPr>
          <w:rFonts w:ascii="Amiri" w:hAnsi="Amiri" w:eastAsia="Amiri" w:cs="Amiri"/>
          <w:color w:val="111111"/>
          <w:sz w:val="28"/>
          <w:sz w:val="28"/>
          <w:szCs w:val="28"/>
          <w:rtl w:val="true"/>
          <w:lang w:bidi="ar-SA"/>
        </w:rPr>
        <w:t xml:space="preserve">خير بداية أستفتح بها رسالتي في البحث حول مسألتي انشقاق القمر وردّ الشمس، هي الآيات القرآنية التي تعرّفنا بالشمس والقمر معرفة تقرّبنا من إدراك معنى الإعجاز المتعلّق بهما، و أنّها كسائر آيات الله سبحانه و تعالى و 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لقد ورد ذكرهما في أكثر من عشرين آية في القرآن المجيد مجتمعين و منفردين، كلها دالة على الخالق البارئ المصوّر و هو المبدئ و المعيد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تفكّر في عظيم المخلوقات استبصر فهماً و علماً في عظمة الخالق جل اسمه وعظم شأنه، و أنّه القادر على كل شيء، وسأتلو بعض تلكم الآيات التي ذكر فيها الشمس و القمر أو أحدهما في دلالتها على تغير مجراهما و مدار هما، مشفوعة بشذرات نبوية و نفحات إمامية فيما يوضح المرام، و يعيننا على فهم ذلك في المقام، فكم للرسول الكريم صلی الله علیه وآله و سلم من غرر الحكم و درر الكلم، و للإمام علیه السلام في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مما نستوحي منه معاني القرآن، و لا عجب فهما مع القرآن والقرآن معهما كما في الحديث النبوي الشريف بالنسبة للإمام علیه السلام </w:t>
      </w:r>
      <w:r>
        <w:rPr>
          <w:rStyle w:val="FootnoteAnchor"/>
          <w:rtl w:val="true"/>
        </w:rPr>
        <w:footnoteReference w:id="8"/>
      </w:r>
      <w:r>
        <w:rPr>
          <w:rFonts w:ascii="Amiri" w:hAnsi="Amiri" w:eastAsia="Amiri" w:cs="Amiri"/>
          <w:color w:val="111111"/>
          <w:sz w:val="28"/>
          <w:sz w:val="28"/>
          <w:szCs w:val="28"/>
          <w:rtl w:val="true"/>
          <w:lang w:bidi="ar-SA"/>
        </w:rPr>
        <w:t xml:space="preserve">، و الآن إلى تلاوة بعض تلكم الآيات البينات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سبحانه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 حَاجَّ إِبْرَاهِيمَ فِي رَبِهِ أَنَ آنَهُ اللَّهُ الْمُلْكَ إِذْ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رَبِّيَ الَّذِي يُحْيِ وَيُمِيتُ قَالَ أَنَا أُحیيِ وَأُمِيتُ قَالَ إِبْرَاهِيمُ فَإِنَّ اللهَ يَأْتِي بِالشَّمْسِ مِنَ الْمَشْرِقِ فَأْتِ بِهَا مِنَ الْمَغْرِبِ فَبُهِتَ الَّذِي كَفَرَ وَاللَّهُ لَا يَهْدِي الْقَوْمَ الظَّالِمِينَ</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سبحانه وتعالى في حديث إبراهيم علیه السلام و بدء إظهار دعوته إلى توحيد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وَكَذَلِكَ نُرِي إِبْرَهِيمَ مَلَكُوتَ السَّماواتِ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الَّيْلُ رَءَا كَوْكَباً قَالَ هَذَا رَبِّ فَلَمَّا أَفَلَ قَالَ لا أُحِبُّ الْأَفِلِينَ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الْقَمَرَ بَازِعاً قَالَ هَذَا رَبِّ فَلَمَّا أَفَلَ قَالَ لَئِن لَّمْ يَهْدِنِي رَبِّ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الشَّمْسَ بَازِغَةِ قَالَ هَذَا رَبِّ هَذَا أَكْبَرُ فَلَمَّا أَفَلَتْ قَالَ يَقَوْمٍ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جَعَلَ الشَّمْسَ ضِيَاء وَالْقَمَرَ نُوراً وَ قَدَّرَهُ مَنَازِلَ لِتَعْلَمُوا عَدَدَ السِّنِينَ وَ الْحِسَابَ مَا خَلَقَ اللَّهُ ذَلِكَ إِلا بالحقِّ يُفَصِّلُ الآيَتِ لِقَوْمٍ يَعْلَمُونَ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سبحانه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وَالْقَمَرَ كُلٌّ يَجْرِي لأَجَلٍ مُّسَمّى يُدَبِرُ الأَمْرَ يُفَصِّلُ الأَبَتِ لَعَلَّكُم بِلِقَاءِ رَبِّكُمْ تُوقِنُونَ</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وَءَايَةٌ هُمُ الَّيْلُ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الَّيْلُ سَابِقُ النَّهَارِ وَ كُلُّ فِي</w:t>
      </w:r>
    </w:p>
    <w:p>
      <w:pPr>
        <w:pStyle w:val="BookText"/>
        <w:rPr/>
      </w:pPr>
      <w:r>
        <w:rPr>
          <w:rFonts w:ascii="Amiri" w:hAnsi="Amiri" w:eastAsia="Amiri" w:cs="Amiri"/>
          <w:color w:val="111111"/>
          <w:sz w:val="28"/>
          <w:sz w:val="28"/>
          <w:szCs w:val="28"/>
          <w:rtl w:val="true"/>
          <w:lang w:bidi="ar-SA"/>
        </w:rPr>
        <w:t>فَلَكٍ يَسْبَحُونَ</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ءَايَتِهِ الَّيْلُ وَالنَّهَارُ وَالشَّمْسُ وَالْقَمَرُ لا تَسْجُدُوا لِلشَّمْسِ وَلَا لِلقَمَرِ وَ اسْجُدُوا للهِ الَّذِي خَلَقَهُنَّ إِن كُنتُمْ إِيَّاهُ تَعْبُدُونَ</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Style w:val="FootnoteAnchor"/>
          <w:rtl w:val="true"/>
        </w:rPr>
        <w:footnoteReference w:id="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ءَايَةً يُعْرِضُوا وَيَقُولُواْ سِحْرٌ مُّسْتَمِرٌّ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تَرَوْا كَيْفَ خَلَقَ اللهُ سَبْعَ سَمَوَاتٍ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الْقَمَرَ فيهِنَّ نُوراً وَجَعَلَ الشَّمْسَ سِرَاجا</w:t>
      </w:r>
      <w:r>
        <w:rPr>
          <w:rStyle w:val="FootnoteAnchor"/>
          <w:rtl w:val="true"/>
        </w:rPr>
        <w:footnoteReference w:id="1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 الَّذِينَ كَفَرُواْ أَنَّ السَّمَوَتِ وَالْأَرْضَ كَانَتَا رَتْقاً فَفَتَقْنَهُمَا وَجَعَلْنَا مِنَ الماءِ كُلَّ شَيْءٍ حَيٍّ أَفَلَا يُؤْمِنُونَ</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عشر آيات كريمات من القرآن المجيد تضمّنت تعريف الإنسان بوحدانيّة الخالق البارئ المصور من خلال بعض مخلوقاته التي تجلّت فيها عظمة قدرته و بليغ صنعه، فجلّت الآؤه و عظمت نعماؤه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الشمس والقمر من جملة تلكم المخلوقات اللاتي تخضع في مجراها و مرساها لحكم الواحد القدير ، حتى في خرق القوانين الطبيعية الكونية كما يحسبها الإنسان، فإنّ الله سبحانه بقدرته يغيّر ما يشاء كيف يشاء إذا اقتضت الحكمة الإلهية ذلك، لغاية من الغايات، و لله خرق العادات، كإظهار معجزة أو كرامة لنبي من أنبيائه أو ولي من أوليائه، أو تخويفاً لأعدائه إِذَا أَرَادَ اللَّهُ بِقَوْمٍ سُوءاً فَلَا مَرَدَّ لَهُ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مَنَعَنَا أَن نُرْسِلَ بِالأَيْتِ إِلَّا أَن كَذَّبَ بِهَا الْأَوَّلُونَ وَآتَيْنَا ثَمُودَ النَّاقَةَ مُبْصِرَةً فَظَلَمُوا بِهَا وَمَا نُرْسِلُ بِالأَیَتِ إِلا تخويفاً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يُرِيكُمُ الْبَرْقَ خَوْفًا وَطَمَعاً وَ يُنشئ السَّحَابَ الثَّقَالَ وَيُسَبِّحُ الرَّعْدُ بِحَمْدِهِ وَ الْمَلَائِكَةُ مِنْ خِيفَتِهِ وَيُرْسِلُ الصَّوَاعِقَ فَيُصِيبُ بِهَا مَن يَشَاءُ وَ هُمْ يُجَادِلُونَ فِي اللَّه وَ هُوَ شَدِيدُ الْمِحَالِ</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فالشمس و القمر من بعض آيات الله سبحانه و تعالى، وما يجري فيها وعليهما إنما هو بأمر الله تعالى، فالكسوف للشمس، و الخسوف للقمر ، لا يحدثان لموت أحد و لا لحياته و لا يدلّان على سوء التقدير أو التدبير إلا بتقدير اللطيف الخبير، فقد قال رسول الله صلى الله عليه وسلم و قد صلي بالناس صلاة الكسوف و قد أطال في صلاته ثم انصرف وقد تجلّت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الشمس والقمر آيتان من آيات الله لا يخسفان لموت أحدٍ ولا لحياته فإذا رأيتم ذلك فاذكروا الله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أمير المؤمنين علیه السلام في خطبة الأشباح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شمسها آيةً مبصرةً لنهارها، </w:t>
      </w:r>
    </w:p>
    <w:p>
      <w:pPr>
        <w:pStyle w:val="BookText"/>
        <w:rPr/>
      </w:pPr>
      <w:r>
        <w:rPr>
          <w:rFonts w:ascii="Amiri" w:hAnsi="Amiri" w:eastAsia="Amiri" w:cs="Amiri"/>
          <w:color w:val="111111"/>
          <w:sz w:val="28"/>
          <w:sz w:val="28"/>
          <w:szCs w:val="28"/>
          <w:rtl w:val="true"/>
          <w:lang w:bidi="ar-SA"/>
        </w:rPr>
        <w:t xml:space="preserve">وقمرها آيةً ممحوّةً من ليلها، فأجراهما في مناقل مجراهما، و قدّر سيرهما في مدارج درَجَها، ليُميّز بين الليل والنهار بهما، و ليعلم عدد السنين والحساب بمقاديرهما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قال أيضاً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 دائبان في مرضاته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إلى غير ذلك من أقواله علیه السلام في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و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نافلة القول الإطالة في إثبات وحدانية الخالق وتصرفه في مخلوقاته كيف يشاء، و الشمس والقمر من بعض آياته كما قال أبو العتاهية في مشهور أبياته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 عجباً كيف يُعصى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 xml:space="preserve">و الله في كل تحريكة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تسكينة شاهد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 واحد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528_88552"/>
      <w:bookmarkStart w:id="23" w:name="pg9528_88552"/>
      <w:bookmarkEnd w:id="23"/>
    </w:p>
    <w:p>
      <w:pPr>
        <w:pStyle w:val="Heading2"/>
        <w:numPr>
          <w:ilvl w:val="1"/>
          <w:numId w:val="1"/>
        </w:numPr>
        <w:rPr/>
      </w:pPr>
      <w:bookmarkStart w:id="24" w:name="pg9528_88552"/>
      <w:bookmarkStart w:id="25" w:name="__RefHeading___Toc6645514_2870459653"/>
      <w:bookmarkStart w:id="26" w:name="_Toc7"/>
      <w:bookmarkEnd w:id="24"/>
      <w:bookmarkEnd w:id="25"/>
      <w:r>
        <w:rPr>
          <w:rtl w:val="true"/>
        </w:rPr>
        <w:t>الباب الاول</w:t>
      </w:r>
      <w:bookmarkEnd w:id="26"/>
    </w:p>
    <w:p>
      <w:pPr>
        <w:pStyle w:val="Heading3"/>
        <w:numPr>
          <w:ilvl w:val="2"/>
          <w:numId w:val="1"/>
        </w:numPr>
        <w:rPr/>
      </w:pPr>
      <w:bookmarkStart w:id="27" w:name="__RefHeading___Toc6645516_2870459653"/>
      <w:bookmarkStart w:id="28" w:name="_Toc8"/>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الباب الاوّل</w:t>
      </w:r>
    </w:p>
    <w:p>
      <w:pPr>
        <w:pStyle w:val="BookText"/>
        <w:rPr/>
      </w:pPr>
      <w:r>
        <w:rPr>
          <w:rFonts w:ascii="Amiri" w:hAnsi="Amiri" w:eastAsia="Amiri" w:cs="Amiri"/>
          <w:color w:val="111111"/>
          <w:sz w:val="28"/>
          <w:sz w:val="28"/>
          <w:szCs w:val="28"/>
          <w:rtl w:val="true"/>
          <w:lang w:bidi="ar-SA"/>
        </w:rPr>
        <w:t>في ذكر المنكرين للمعجزتين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انشقاق القمر و ردّ الشمس مرّتين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ذكر المنكرين للمعجزتين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القمر و ردّ الشمس مرتين والكلام في ذلك من خلال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يخفى أنّ مسألتي شقّ القمر و ردّ الشمس هما آيتان من واد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يشتركان في جهة الإعجاز بفعل خرق القوانين الطبيعية الكونيّة، و إن لم يكن التحدّي مروياً فيهما معاً، فقد رويَ ذلك في شقّ القمر، و لم يُروَ في ردّ الشمس، على ان التحدي ليس شرطاً إجماعياً في صدور المعجزة 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يكن فقد كان موقف المسلمين قديماً و حديثاً من هاتين الآيتين مختلفاً، شأنهم في كثير من المسائل العقائدية و الفقهية بل و حتى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فثمة من ينفي فينكر وقوع المعجزات إلا القرآن، ومنهم أنكر آية شقّ القمر، و منهم من ينفي ردّ الشمس كذلك، على تباين في وجهات النظر عندَ النافين المنكرين المستكبرين، و لابدّ لنا من كشف حالِهم و مقالِهم و ردّ مزاعمهم التي تشار بين حين و آخر، لزرع الشك والارتياب في صحة وقوع الآيتين في قلوب السذّج من الناشئة الذين لم يستضيئوا بنورالعلم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إنّ لكل ساقطة لاقطة، فلا مناصَ لنا من عرض آراء النافين و مناقشتها بما يسع المقام لكشف الرين عن قلوب الناشئة، إذ لا شك في الآيتين عند من محض الإيمان في قلبه، و رأى فيها من التكريم ما يفرض عليه التسليم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أولئك الذين في قلوبهم مرض فلهم آراؤهم، و علينا أن نعرضها إجمالاً بعد معرفة هُوِيَّةِ أولئك المنكرين المستكبرين الذين جعلوا القرآن عضين ليعرفهم القارئ</w:t>
      </w:r>
      <w:r>
        <w:rPr>
          <w:rFonts w:eastAsia="Amiri" w:cs="Amiri" w:ascii="Amiri" w:hAnsi="Amiri"/>
          <w:color w:val="111111"/>
          <w:sz w:val="28"/>
          <w:szCs w:val="28"/>
          <w:rtl w:val="true"/>
          <w:lang w:bidi="ar-SA"/>
        </w:rPr>
        <w:t xml:space="preserve">. </w:t>
      </w:r>
      <w:bookmarkStart w:id="29" w:name="pg9528_88555"/>
    </w:p>
    <w:p>
      <w:pPr>
        <w:pStyle w:val="Heading3"/>
        <w:numPr>
          <w:ilvl w:val="2"/>
          <w:numId w:val="1"/>
        </w:numPr>
        <w:rPr/>
      </w:pPr>
      <w:bookmarkStart w:id="30" w:name="__RefHeading___Toc6645518_2870459653"/>
      <w:bookmarkStart w:id="31" w:name="_Toc9"/>
      <w:bookmarkEnd w:id="29"/>
      <w:bookmarkEnd w:id="30"/>
      <w:r>
        <w:rPr>
          <w:rtl w:val="true"/>
        </w:rPr>
        <w:t>الفصل الاول</w:t>
      </w:r>
      <w:r>
        <w:rPr>
          <w:rtl w:val="true"/>
        </w:rPr>
        <w:t xml:space="preserve">: </w:t>
      </w:r>
      <w:r>
        <w:rPr>
          <w:rtl w:val="true"/>
        </w:rPr>
        <w:t>و فيه ثلاثة مباحث</w:t>
      </w:r>
      <w:bookmarkEnd w:id="31"/>
    </w:p>
    <w:p>
      <w:pPr>
        <w:pStyle w:val="Heading4"/>
        <w:numPr>
          <w:ilvl w:val="3"/>
          <w:numId w:val="1"/>
        </w:numPr>
        <w:rPr/>
      </w:pPr>
      <w:bookmarkStart w:id="32" w:name="__RefHeading___Toc6645520_2870459653"/>
      <w:bookmarkStart w:id="33" w:name="_Toc10"/>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و فیه ثلاثة مباحث</w:t>
      </w:r>
      <w:r>
        <w:rPr>
          <w:rFonts w:eastAsia="IRNazanin" w:cs="IRNazanin"/>
          <w:color w:val="111111"/>
          <w:sz w:val="28"/>
          <w:szCs w:val="28"/>
          <w:rtl w:val="true"/>
          <w:lang w:bidi="fa-IR"/>
        </w:rPr>
        <w:t>:</w:t>
      </w:r>
    </w:p>
    <w:p>
      <w:pPr>
        <w:pStyle w:val="Heading4"/>
        <w:numPr>
          <w:ilvl w:val="3"/>
          <w:numId w:val="1"/>
        </w:numPr>
        <w:rPr/>
      </w:pPr>
      <w:bookmarkStart w:id="34" w:name="__RefHeading___Toc6645522_2870459653"/>
      <w:bookmarkStart w:id="35" w:name="_Toc11"/>
      <w:bookmarkEnd w:id="34"/>
      <w:r>
        <w:rPr>
          <w:rtl w:val="true"/>
        </w:rPr>
        <w:t>المبحث الأول</w:t>
      </w:r>
      <w:r>
        <w:rPr>
          <w:rtl w:val="true"/>
        </w:rPr>
        <w:t xml:space="preserve">: </w:t>
      </w:r>
      <w:r>
        <w:rPr>
          <w:rtl w:val="true"/>
        </w:rPr>
        <w:t>في أسماء المنكرين للمعجزة جملةً وتفصيلا إلا القرآن المجيد</w:t>
      </w:r>
      <w:r>
        <w:rPr>
          <w:rtl w:val="true"/>
        </w:rPr>
        <w:t>.</w:t>
      </w:r>
      <w:bookmarkEnd w:id="35"/>
    </w:p>
    <w:p>
      <w:pPr>
        <w:pStyle w:val="BookText"/>
        <w:rPr/>
      </w:pPr>
      <w:r>
        <w:rPr>
          <w:rFonts w:ascii="Amiri" w:hAnsi="Amiri" w:eastAsia="Amiri" w:cs="Amiri"/>
          <w:color w:val="111111"/>
          <w:sz w:val="28"/>
          <w:sz w:val="28"/>
          <w:szCs w:val="28"/>
          <w:rtl w:val="true"/>
          <w:lang w:bidi="ar-SA"/>
        </w:rPr>
        <w:t xml:space="preserve">لا بُدّ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دمنا مسلمين مؤمنين صادقين في إيماننا، و محقّين في دعوتنا، و واثقين من أنفسنا – من وقفة إعلام جادّ وصادق نكشف بها زيف طائفة من المسلمين المخدوعين بأوهام المبشرين، الذين موّهوا عليهم بأنّ خرق القوانين والعادات ليس من العلم في شيء، و استغفلوهم عمّا يُراد لهم من سوء في عقائدهم، فغرّروا بهم باسم سلطان العقل، و تحكيم العقل، و هي كلمة حقٍ أريد بها باطل، أو أسيء فهمها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على حذر من المعجزات، و يميلون إلى عدم قبولها، فمنهم النظام، و الجاحظ، و هشام بن عمرو الفوطي، وهؤلاء كلهم من المعتزلة و قد أنكروا معجزة شقّ القمر، و سيأتي الحديث عنهم في الباب الثاني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المعتزلة لهم مواقف مقبولة، وعند بعضهم مقالات مرذولة و لكن، هلّم الخطب في بعض كتّاب العصر وليتهم كالمعتزلة، ولم يكونوا مهزلة، لقد تبعوا في مواقفهم ما وفد به عليهم الغزو الثقافي، فشايعوا من حيث لا يعلمون أعداء دينهم، بحجج موهومة واهية لقد ذهب جلّ المنكرين لوقوع المعجزات من النبي صلی الله علیه و آله و سلم غير القرآن الكريم متمسكين بأن النبي صلی الله علیه و آله و سلم لم يصح له أيّ معجزة غير القرآن الذي أذعن المشركون من قريش وغيرهم بأنّه معجزة، حيث تحدّاهم بأن يأتوا بسورة من مثله فلم يستطيعوا، و لست في مقام بيان إعجاز القرآن، وهذا ما اختلف فيه من المسلمين اثنان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إنّي أحببت أن أنبه على أنّ أقصى ما عند المنكرين من حجة في ذلك،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المعجزة لو أتى بها متحدّياً لوجب أن تأتي ثمارها من إيمان مَن تحدّاهم، خصوصاً إذا كانوا هم طلبوا منه تلك المعجزة، ولم يُحدّث التاريخ عن موقف واحد استجابوا له فيه، بل على العكس فقد حدثهم بمعجزة الإسراء والمعراج فرجع بعض من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النقض بأنّ الوليد بن المغيرة من زعماء المشركين كان يسمع آيات الله ثم يولي مستكبراً، و مات على شِركِه لعنه الله، و كم له من 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الردّ عليهم في غير النقض، فإسلام خلق من الناس عظيم يوم أخبر صلی الله علیه و آله و سلم بأكل الاُرضة ما في صحيفة المقاطعة إلا مواضع بسم الله عزّ و جل </w:t>
      </w:r>
      <w:r>
        <w:rPr>
          <w:rStyle w:val="FootnoteAnchor"/>
          <w:rtl w:val="true"/>
        </w:rPr>
        <w:footnoteReference w:id="26"/>
      </w:r>
      <w:r>
        <w:rPr>
          <w:rFonts w:ascii="IRNazanin" w:hAnsi="IRNazanin" w:eastAsia="IRNazanin"/>
          <w:color w:val="111111"/>
          <w:sz w:val="28"/>
          <w:sz w:val="28"/>
          <w:szCs w:val="28"/>
          <w:rtl w:val="true"/>
          <w:lang w:bidi="fa-IR"/>
        </w:rPr>
        <w:t>، ثم إنّ القرآن الكريم و هم أقروا بأنه المعجزة الخالدة، جعل السبب في عدم استجابتهم لله في ذلك، لا لأنّ النبي صلی الله علیه و آله و سلم لم يستجب لهم أو لم تصدر منه معجزة تبهرهم، بل لأنّهم كانوا يطالبون بالآيات كفراً و عناداً وإمعاناً في الاستهزاء بالنبي صلی الله علیه و آله و سلم كما هو واضح في أسلوب طلبهم ونوع مطالبهم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حكى عنهم حالهم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لِرُقِیِّكَ حَتَّى تُنَزِّلَ عَلَيْنَا كِتَابًا نَقرَؤُهُ قُلْ سُبْحَانَ رَبِّی هَلْ كُنتُ إِلا بَشَرًا رَسُولا</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الله عز و جل فيهم خيراً لأجابهم إلى جميع ما طلبوا، و لكنّهم كما وصفهم تعالى في آية أُخرى،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w:t>
      </w:r>
    </w:p>
    <w:p>
      <w:pPr>
        <w:pStyle w:val="BookText"/>
        <w:rPr/>
      </w:pPr>
      <w:r>
        <w:rPr>
          <w:rFonts w:ascii="Amiri" w:hAnsi="Amiri" w:eastAsia="Amiri" w:cs="Amiri"/>
          <w:color w:val="111111"/>
          <w:sz w:val="28"/>
          <w:sz w:val="28"/>
          <w:szCs w:val="28"/>
          <w:rtl w:val="true"/>
          <w:lang w:bidi="ar-SA"/>
        </w:rPr>
        <w:t>﴿سُكِّرَتْ أَبْصَارُنَا بَلْ نَحْنُ قَوْمٌ مَسْحُورُونَ</w:t>
      </w:r>
      <w:r>
        <w:rPr>
          <w:rStyle w:val="FootnoteAnchor"/>
          <w:rtl w:val="true"/>
        </w:rPr>
        <w:footnoteReference w:id="28"/>
      </w:r>
      <w:r>
        <w:rPr>
          <w:rFonts w:ascii="Amiri" w:hAnsi="Amiri" w:eastAsia="Amiri" w:cs="Amiri"/>
          <w:color w:val="111111"/>
          <w:sz w:val="28"/>
          <w:sz w:val="28"/>
          <w:szCs w:val="28"/>
          <w:rtl w:val="true"/>
          <w:lang w:bidi="ar-SA"/>
        </w:rPr>
        <w:t xml:space="preserve"> وشواهد هذا ما حدث في معجزة تكثير الطعام في بدء الدعوة مثلاً،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سحركم محمد، و في معجزة انشقاق القمرأيضاً قالوا سحركم محمد و هكذا و هكذا، وقد حكى تعالى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جَاءَتْهُمْ آيَاتُنَا مُبْصِرَةً قَالُوا هَذَا سِحْرٌ مُبِينٌ</w:t>
      </w:r>
      <w:r>
        <w:rPr>
          <w:rStyle w:val="FootnoteAnchor"/>
          <w:rtl w:val="true"/>
        </w:rPr>
        <w:footnoteReference w:id="3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لقد ولع بعض الباحثين عن حياة الرسول الكريم صلی الله علیه و آله و سلم ، فصوّروه بإطناب كبشر عادي، و أكثروا من الاستشهاد بآيات تنفي الغلو فيه، 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إِلَيَّ</w:t>
      </w:r>
      <w:r>
        <w:rPr>
          <w:rStyle w:val="FootnoteAnchor"/>
          <w:rtl w:val="true"/>
        </w:rPr>
        <w:footnoteReference w:id="32"/>
      </w:r>
      <w:r>
        <w:rPr>
          <w:rFonts w:ascii="Amiri" w:hAnsi="Amiri" w:eastAsia="Amiri" w:cs="Amiri"/>
          <w:color w:val="111111"/>
          <w:sz w:val="28"/>
          <w:sz w:val="28"/>
          <w:szCs w:val="28"/>
          <w:rtl w:val="true"/>
          <w:lang w:bidi="ar-SA"/>
        </w:rPr>
        <w:t>و يكثرون من الاستشهاد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الآياتُ عِنْدَ الله</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ثم هم وصفوه بالعبقرية، و بالبطولة، و بالقائد، حتى أكثروا من إصدار الكتب عنه بتلك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كلها مما لا ينبغي أن تحلّ محلّ وصف محمد النبي و الرسول، وما ذلك منهم إلا لاستبعاده عن حقائق النبوة و آيات الوحي، و دلالة المعجزة الخارقة على صدقه والآية في تصديقه، فهم قلدوا المستشرقين الذين كادوا المسلمين من حيث لا يشعرون مثل جوستاف </w:t>
      </w:r>
    </w:p>
    <w:p>
      <w:pPr>
        <w:pStyle w:val="BookText"/>
        <w:rPr/>
      </w:pPr>
      <w:r>
        <w:rPr>
          <w:rFonts w:ascii="IRNazanin" w:hAnsi="IRNazanin" w:eastAsia="IRNazanin"/>
          <w:color w:val="111111"/>
          <w:sz w:val="28"/>
          <w:sz w:val="28"/>
          <w:szCs w:val="28"/>
          <w:rtl w:val="true"/>
          <w:lang w:bidi="fa-IR"/>
        </w:rPr>
        <w:t>لوبون و غولدزيهر و لامنس وغيرهم ممّن سمّموا أفكار طائفة من أناس تربّوا في مدارسهم، فكان من سوء حظهم أن صاروا ببغاوات يرددون ما يتلى عليهم، وقد خدعوا بزبرجة الألفاظ و بهرجة الألقاب في عصر النهضة العلمية، حيث هبّت رياح الغرب في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أُولئك المخدوعين في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انتشرت السموم فهي مباءة الفساد باسم الثقافة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بلاد الشام و غيرها طائفة من الكتاب، نذكر منهم على سبيل المثال محمد حسين هيكل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الغزالي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جميل بيهم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تاريخ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ناقشوا صدور الآيات و المعجزات للنبي صلی الله علیه و آله و سلم إلا القرآن، فألحقوا باقي المعجزات بالأساطير، و ما ذلك إلا لضعف إيمانهم بالدين، حتى سمى لهم شبلي 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بالدين إيماناً بالمعجزة المستحيلة </w:t>
      </w:r>
      <w:r>
        <w:rPr>
          <w:rStyle w:val="FootnoteAnchor"/>
          <w:rtl w:val="true"/>
        </w:rPr>
        <w:footnoteReference w:id="34"/>
      </w:r>
      <w:r>
        <w:rPr>
          <w:rFonts w:ascii="Amiri" w:hAnsi="Amiri" w:eastAsia="Amiri" w:cs="Amiri"/>
          <w:color w:val="111111"/>
          <w:sz w:val="28"/>
          <w:sz w:val="28"/>
          <w:szCs w:val="28"/>
          <w:rtl w:val="true"/>
          <w:lang w:bidi="ar-SA"/>
        </w:rPr>
        <w:t xml:space="preserve">، وأمثال هؤلاء في كتاب المسلمين كثار و عُثار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الواضح انّ إنكارهم للمعجزات الخارقة الثابتة بالنقل المتواتر، دليل على عدم إيمانهم الكامل بمعنى النبوة انتي هي من المعاني الغيبية التي لا تخضع للمقاييس المحسوسة، و لا تثبت لمدعيها من دون إعجاز خارق ، فإنكار المعجزات الخارقة هو هدم لمعنى النبوة وسلبها عن النبي صلی الله علیه و آله و سلم، وقد تهربوا من وبال النتيجة، فصاروا يصفونه بالعبقرية وبالذكاء الحادّ وقوة الإرادة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القارئ ما قاله أحدهم وهو محمد حسين هيكل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مقدمته للطبعة الثانية كشف عن مدى النقد اللاذع الذي لاقاه في طبعة كتابه الأولى، و ها هو في مقدمة الطبعة الثانية يترنح مبهوراً بمن ناصره على رأيه في إنكار المعجزات الخارقة، و أن ليس غير القرآن من معجزة للرسول صلی الله علیه و آله و سلم، وسمى الشيخ محمد رشيد رضا تلميذ محمد </w:t>
      </w:r>
    </w:p>
    <w:p>
      <w:pPr>
        <w:pStyle w:val="BookText"/>
        <w:rPr/>
      </w:pPr>
      <w:r>
        <w:rPr>
          <w:rFonts w:ascii="Amiri" w:hAnsi="Amiri" w:eastAsia="Amiri" w:cs="Amiri"/>
          <w:color w:val="111111"/>
          <w:sz w:val="28"/>
          <w:sz w:val="28"/>
          <w:szCs w:val="28"/>
          <w:rtl w:val="true"/>
          <w:lang w:bidi="ar-SA"/>
        </w:rPr>
        <w:t xml:space="preserve">عبده وآخرين ممن لا أطيل المقام بذكرهم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ما قاله هيكل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الطبعة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أنّنا عرضنا كثيراً من الأمور التي ترويها كتب السيرة وكتب الحديث على ما في القرآن لما وسعنا إلا أن نأخذ برأي الأئمة المدقّقين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أهل مكة يطلبون إلى النبي أن يجري ربّه على يديه المعجزات إذا أرادهم أن يصدّقوه، فنزل القرآن يذكر ما طلبوا و يدفعه بحجج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لِرُقِبِّكَ حَتَّى تُنَزِّلَ عَلَيْنَا كِتَابًا نَقْرَؤُه قُلْ سُبْحَانَ رَبِّی هَلْ كُنتُ إِلا بَشَرًا رَسُولا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 إِلا أَنْ يَشَاءَ اللَّهُ وَلَكِنَّ أَكْثَرَهُمْ يَجْهَلُونَ</w:t>
      </w:r>
      <w:r>
        <w:rPr>
          <w:rStyle w:val="FootnoteAnchor"/>
          <w:rtl w:val="true"/>
        </w:rPr>
        <w:footnoteReference w:id="36"/>
      </w:r>
      <w:r>
        <w:rPr>
          <w:rFonts w:ascii="Amiri" w:hAnsi="Amiri" w:eastAsia="Amiri" w:cs="Amiri"/>
          <w:color w:val="111111"/>
          <w:sz w:val="28"/>
          <w:sz w:val="28"/>
          <w:szCs w:val="28"/>
          <w:rtl w:val="true"/>
          <w:lang w:bidi="ar-SA"/>
        </w:rPr>
        <w:t>ولم يرد في كتاب الله ذكر لمعجزة أراد الله بها أن يؤمن الناس كافة على اختلاف عصورهم برسالة محمد إلّا القرآن الكريم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ذكر المعجزات التي جرت بإذن الله على أيدي من سبق محمداً من الرسل، </w:t>
      </w:r>
    </w:p>
    <w:p>
      <w:pPr>
        <w:pStyle w:val="BookText"/>
        <w:rPr/>
      </w:pPr>
      <w:r>
        <w:rPr>
          <w:rFonts w:ascii="Amiri" w:hAnsi="Amiri" w:eastAsia="Amiri" w:cs="Amiri"/>
          <w:color w:val="111111"/>
          <w:sz w:val="28"/>
          <w:sz w:val="28"/>
          <w:szCs w:val="28"/>
          <w:rtl w:val="true"/>
          <w:lang w:bidi="ar-SA"/>
        </w:rPr>
        <w:t xml:space="preserve">كما أنه جرى بالكثير ممّا أفاء الله على محمد و ما وجّه إليه الخطاب فيه، و ما ورد في الكتاب عن النبي العربي لا يخالف سنة الكون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ذلك ما يجري به كتاب الله وما يقتضيه حديث رسول الله، فأيّ داع دعا طائفة من المسلمين فيما مضى، و يدعو طائفة منهم اليوم إلى إثبات خوارق مادية للنبي العربي ؟ إنّما دعاهم إلى ذلك أنهم تلوا ما جاء في القرآن عن معجزات من سبق محمداً من الرسل، فاعتقدوا أنّ هذا النوع من الخوارق المادية لازم لكمال الرسالة فصدّقوا ما روي منها و إن لم يرد في القرآن، و ظنّوا أنّها كلما ازداد عددها كانت أدلّ على هذا الكمال، و ادّعى أن يزداد الناس إيماناً، و مقارنة النبي العربي بمن سبقه من الرسل مقارنة مع الفارق، فهو خاتم الأنبياء و المرسلين، و هو مع ذلك أول رسول بعثه الله للناس كافة، و لم يبعثه إلى قومه وحدهم ليبيّن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أراد الله أن تكون معجزة محمد معجزة إنسانية عقلية، لا يستطيع الإنس و الجن الإتيان بمثلها و لو كان بعضهم لبعض ظهيراً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المعجزة هي القرآن وهي أكبر المعجزات التي أذن الله بها، وقد أراد جل شأنه منها أن تثبت رسالة نبيه بالحجة البينة والدليل الدامغ، وأراد لدينه أن ينتصر بفضل منه في حياة رسوله، ليرى الناس في انتصاره قوة سلطانه، ولو أراد الله أن تكون المعجزة المادية وسيلة إلى إقناع من نزل الإسلام على رسوله بينهم لكانت و لذكرها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الناس من لا يصدّقون إلا ما يقرّه العقل لذلك كانت الوسيلة إلى إقناع الناس كافّة برسالة محمد أوثق ما تكون اتصالاً بقلوبهم و عقولهم، فجعل القرآن، حجته البالغة، معجزة النبي الاُمّي إليهم، وجعل انتصار دينه </w:t>
      </w:r>
    </w:p>
    <w:p>
      <w:pPr>
        <w:pStyle w:val="BookText"/>
        <w:rPr/>
      </w:pPr>
      <w:r>
        <w:rPr>
          <w:rFonts w:ascii="Amiri" w:hAnsi="Amiri" w:eastAsia="Amiri" w:cs="Amiri"/>
          <w:color w:val="111111"/>
          <w:sz w:val="28"/>
          <w:sz w:val="28"/>
          <w:szCs w:val="28"/>
          <w:rtl w:val="true"/>
          <w:lang w:bidi="ar-SA"/>
        </w:rPr>
        <w:t>و قوة الإيمان به آيتين من طريق الدليل اليقيني و الإقناع الصادق، و الدين الذي يقوم على هذا الأساس أدعى إلى أن يؤمن الناس جميعاً به على كرّ العصور، واختلاف الأمم و تباين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كتب السيرة جميعاً لتذكر أنّ طائفة من الذين آمنوا برسالة محمد قبل الإسراء، قد ارتدّت عن إيمانها حين ذكر النبي أنّ الله أسرى به ليلاً من المسجد الحرام إلى المسجد الأقصى الذي بارك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يؤمن سراقة بن مالك بن جعشم لما تبع محمداً حين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إلى المدينة ليأتي أهل مكة به حياً أو ميتاً طمعاً في مالهم، على رغم ما روت كتب السيرة من معجزة الله في سراقة و في جواده، ولم يذكر لنا التاريخ أن مشركاً آمن برسالة محمد المعجزة من المعجزات كما آمن سحرة فرعون لما لقفت عصا موسى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ما ورد في كتب السيرة والحديث عن المعجزات قد اختلف فيه أحياناً، و قد كان على الرغم من ثبوته في كتب الحديث موضع النقد أحيانا اُخرى، و قد أشرنا إلى مسألة الغرانيق في هذا التقديم و ذكرناها مفصلة في الكتاب، و قصة شق الصدر قد وقع فيها الخلاف على ما روته حليمة ظئر النبي لأمه، كما وقع على الزمن الذي حدثت فيه من سن النبي، و ما روت كتب السيرة وكتب الحديث عن قصة زيد و زينب مردود من أساسه للأسباب التي أبديناها عند الكلام عن هذه القصة أثناء الكتاب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مثل هذا الخلاف على ما حدث في هذا مسيرة جيش العسرة إلى تبوك، فقد روى مسلم في صحيحه عن معاذ بن جبل أنّ النبي قال لمن سار معه إلى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ستأتون إن شاء الله غداً عين تبوك، وإنّكم لن تأتوها حتى يضحى النهار، فمن جاءها منكم فلا يمس من مائها شيئاً حتى آتي، فجئناها وقد سبقنا إليها رجلان والعين مثل الشراك تبضّ بشيء من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فسألها رسول الله صلی الله علیه و آله و سلم هل مسستما من مائها شيئاً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 xml:space="preserve">فسبّهما النبي صلی الله علیه و آله و سلم و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أن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غرفوا بأيديهم من العين قليلاً قليلاً حتى اجتمع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رسول الله صلی الله علیه و آله و سلم فيه يديه ووجهه ثم أعاده فيها فجرت العين بماء منهمر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غزير، شك أبو علي أيّهما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استقى الناس، ثم قال يُوشك يا معاذ إن طالت بكَ حياةٌ أن ترى ما ها هنا قد ملىء جناناً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كتب السيرة فتروي قصة تبوك على صورة أخرى لا يرد فيها ذكر المعجزة، و إنّما تجري فيها الرواية على نحو غير ما ورد في صحيح مسلم ، من ذلك ما رواه عنها ابن هشام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الناس ولا ماء معهم شَكَوا إلى رسول الله ، فدعا رسول الله صلی الله علیه و آله و سلم فأرسل الله سبحانه السحابة فأمطرت حتى ارتوى الناس واحتملوا حاجتهم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عاصم بن عمر بن قتادة، عن محمود بن لبيد، عن رجال من بني عبد الأشهل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الناس يعرفون النفاق فيهم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كان الرجل ليعرفه من أخيه و من أبيه ومن عمه و في عشيرته ثم يلبس بعضهم بعضاً على ذلك، ثم قال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أخبرني رجال من قومي عن رجل من المنافقين معروف نفاقه كان يسير مع رسول الله صلی الله علیه و آله و سلم حيث سار، فلما كان من أمر الماء بالحجر ما كان و دعا رسول الله صلی الله علیه و آله و سلم حين دعا فأرسل الله السحابة فأمطرت حتى تروّى الناس قالوا أقبلنا عليه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 هل بعد هذا شيء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سحابة مارّة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الاختلاف على الوقائع يجعل تأكيدها والقطع بها أمراً غير ميسور في نظر العلم، و يقتضي من الذين يمحّصونها ألّا يقفوا عند القول الراجح والمرجوح وقوفاً لا يثبت إحدى الروايتين ولا ينفي الأخرى، وأقل ما يجب عليهم إذا لم تثبت الرواية عندهم أن </w:t>
      </w:r>
    </w:p>
    <w:p>
      <w:pPr>
        <w:pStyle w:val="BookText"/>
        <w:rPr/>
      </w:pPr>
      <w:r>
        <w:rPr>
          <w:rFonts w:ascii="Amiri" w:hAnsi="Amiri" w:eastAsia="Amiri" w:cs="Amiri"/>
          <w:color w:val="111111"/>
          <w:sz w:val="28"/>
          <w:sz w:val="28"/>
          <w:szCs w:val="28"/>
          <w:rtl w:val="true"/>
          <w:lang w:bidi="ar-SA"/>
        </w:rPr>
        <w:t xml:space="preserve">يُغفلوها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عثر غيرهم من بعد على الأدلة اليقينية عليها فذاك، وإلا بقيت غير ثابتة ثبوتاً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قاله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ونترك للقارئ حكمه عليه، ولا يفوتني التنبيه على تغيير مواقفه في طبعتي كتابه</w:t>
      </w:r>
      <w:r>
        <w:rPr>
          <w:rStyle w:val="FootnoteAnchor"/>
          <w:rtl w:val="true"/>
        </w:rPr>
        <w:footnoteReference w:id="38"/>
      </w:r>
      <w:r>
        <w:rPr>
          <w:rFonts w:ascii="IRNazanin" w:hAnsi="IRNazanin" w:eastAsia="IRNazanin"/>
          <w:color w:val="111111"/>
          <w:sz w:val="28"/>
          <w:sz w:val="28"/>
          <w:szCs w:val="28"/>
          <w:rtl w:val="true"/>
          <w:lang w:bidi="fa-IR"/>
        </w:rPr>
        <w:t xml:space="preserve">، و لم يكن وحيد عصره ولا فرید دهره في رأيه في المعجزات الخارقة للعادات، بل هناك آخرون سابقون عليه و لاحقون له ولكل ساقطة لاقطة، و ذكرنا اسم رشيد رضا صاحب المنار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نضيف محمداً الغزالي حيث ذهب في كتابه فقه السيرة</w:t>
      </w:r>
      <w:r>
        <w:rPr>
          <w:rStyle w:val="FootnoteAnchor"/>
          <w:rtl w:val="true"/>
        </w:rPr>
        <w:footnoteReference w:id="39"/>
      </w:r>
      <w:r>
        <w:rPr>
          <w:rFonts w:ascii="Amiri" w:hAnsi="Amiri" w:eastAsia="Amiri" w:cs="Amiri"/>
          <w:color w:val="111111"/>
          <w:sz w:val="28"/>
          <w:sz w:val="28"/>
          <w:szCs w:val="28"/>
          <w:rtl w:val="true"/>
          <w:lang w:bidi="ar-SA"/>
        </w:rPr>
        <w:t xml:space="preserve">إلى نفي وقوع ذلك، راجع ما كتبه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وخوارق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حياة الرسول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والعامة – على قوانين الكون المعتادة، فلم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السنن القائمة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المحققين من يرى أنّ القرآن هو المعجزة الفريدة لرسول الله عليه الصلاة والسلام، و هم يلحظون في هذا الحكم التعريف اللفظي للمعجزة من أنّها خارق للعادة مقرون بالتحدّي، ولم يعرف هذا التحدّي إلّا بالقرآن، و قد ملنا إلى قريب من هذا الرأي لا </w:t>
      </w:r>
    </w:p>
    <w:p>
      <w:pPr>
        <w:pStyle w:val="BookText"/>
        <w:rPr/>
      </w:pPr>
      <w:r>
        <w:rPr>
          <w:rFonts w:ascii="Amiri" w:hAnsi="Amiri" w:eastAsia="Amiri" w:cs="Amiri"/>
          <w:color w:val="111111"/>
          <w:sz w:val="28"/>
          <w:sz w:val="28"/>
          <w:szCs w:val="28"/>
          <w:rtl w:val="true"/>
          <w:lang w:bidi="ar-SA"/>
        </w:rPr>
        <w:t xml:space="preserve">بالنظر إلى التعريف اللفظي للمعجزة، بل بالنظر إلى القيمة الذاتية للخوارق الأُخرى بالنسبة إلى الأهداف الرفيعة التي جاء بها الإسلام، على أنّه لا صلة للعقيدة ولا للعمل بهذه البحوث، فالرجل الفاسد لا يغفر له فساده إيمانه بأنّ الرسول عليه الصلاة والسلام أظلته غمامة، أو كلّمه جماد، و الرجل الصالح لا يغمز مكانته إنكاره لهذه الخوارق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البحوث ترجع إلى التقدير العلمي لأدلّة الأبحاث، و التقويم المحض لما في الوقائع نفسها من معان، و ليس للخطأ و الصواب فيها مساس بإيمان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قاله بحجة و بغير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لا نقول بأنّ الإيمان بصدور المعجزات هو ميزان الثواب و العقاب، بل نقول بأن تكذيب صدورها من النبي صلی الله علیه و آله و سلم يستلزم تكذيبه فيما جاء به وأخبر عنه من غيب علّمه اللطيف الخبير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وأعطف عليهم محمد جميل بيهم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تاريخ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مكان الطبع و أحسبه في بيروت، فقد ابتدأ الفصل الثاني عشر 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قام دين محمد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يخيّل لفئة من المسلمين أنّ الفوز الذي أحرزه النبي في معركة النضال ضد المشركين يعود إلى ما أجراه الله على يديه من المعجزات، و إنّ هذه المعجزات كان لها شأن، و أيّ شأن، في إقبال الناس على الإيمان برسالته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نعالج هنا هذا الموضوع لنثبت أنّ الإسلام لم يقم على المعجزات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قام الإسلام على المعجزات ؟ عنوان جاء 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تحيط بالأنبياء و الرسل هالة من التعظيم مشفوعة بالمحبة، درج المؤمنون بهم على تزويدها بمقدار كبير من أنباء المعجزات يتفق مع تعظيمهم لهم و محبتهم، و كان بعض رجال الإيمان يجيزون لأنفسهم الأخذ بذلك التزويق بغية حمل الناس على الإيمان بذويهم </w:t>
      </w:r>
    </w:p>
    <w:p>
      <w:pPr>
        <w:pStyle w:val="BookText"/>
        <w:rPr/>
      </w:pPr>
      <w:r>
        <w:rPr>
          <w:rFonts w:ascii="Amiri" w:hAnsi="Amiri" w:eastAsia="Amiri" w:cs="Amiri"/>
          <w:color w:val="111111"/>
          <w:sz w:val="28"/>
          <w:sz w:val="28"/>
          <w:szCs w:val="28"/>
          <w:rtl w:val="true"/>
          <w:lang w:bidi="ar-SA"/>
        </w:rPr>
        <w:t>من أصحاب الرسالة، على اعتبار أن الغاية تبرّر الواسطة، و استناداً إلى علمهم بأنّ عامة الشعوب هم كالأطفال يستطيبون السير بقدر ما فيها من عجائب و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اقتبس بعض المسلمين هذه الطريقة حينما تناول الأعاجم منهم تدوين التاريخ، ذلك بأنّ فريقاً من هؤلاء كانوا يشتهون أن لا تبقى سيرة النبي مجرّدة عن الخوارق والمعجزات التي تحفل بها سيرَ أنبيائهم في أديانهم السابقة، فراحوا ينسبون لمحمد معجزات لم يرد ذكرها في القرآن، و لم يشر إليها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روى كتاب مفيد العلوم و مبيد الهموم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معجزات الرسول بلغ عددها </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جمعت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وضعوا سيرة مولد النبي استساغ بعض الفرس الذين أسلموا أن يزجّوا فيها تلك الخرافات التي كانت تحفل بها سيرة نبيّهم السابق زرادشت، فجاءت قصة المولد على شكل مليء بالخوارق التي لا تتفق مع مصادر الإسلام، ومليء بالسخائف التي لا تتلاءم مع عظمة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محمد عبد الله السمّان في هذه المناسبة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لمن دواعي الأسف أن يكون محمد هذا كل نصيبه اليوم من التقدير أن ترتفع عقائر المؤذّنين من فوق مآذنهم، ومحترفي التواشيح الدينية في إذاعاتهم وحفلاتهم لتتحدّث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 العينين، أحمر الخدين، جميل الوجه، الذي ظلله الغمام، وكلّمته الغزالة، و حنّ إليه الجذع، وشكا إليه البعير، وسبّح له الحصى، ونبع الماء من بين أصابعه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ثِقات العلماء من المسلمين كابن رشد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عن 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 محمداً كان في دعوته إنّما يعتمد على الإقناع والإيمان، وكان كما وصفه حسين هيكل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حريصاً على أن يقدر المسلمون أنّه بشر مثلهم يوحى إليه، حتى كان لا يرضى أن تنسب إليه المعجزة 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هؤلاء الثقات </w:t>
      </w:r>
    </w:p>
    <w:p>
      <w:pPr>
        <w:pStyle w:val="BookText"/>
        <w:rPr/>
      </w:pPr>
      <w:r>
        <w:rPr>
          <w:rFonts w:ascii="Amiri" w:hAnsi="Amiri" w:eastAsia="Amiri" w:cs="Amiri"/>
          <w:color w:val="111111"/>
          <w:sz w:val="28"/>
          <w:sz w:val="28"/>
          <w:szCs w:val="28"/>
          <w:rtl w:val="true"/>
          <w:lang w:bidi="ar-SA"/>
        </w:rPr>
        <w:t>على أمثال البيهقي وأبي نعيم والقاضي عياض تكديسهم المعجزات فيما وضعوه من 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هذا الموضوع الشيخ محمد عبده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يعتمد على شيء في دعوته إلى الإيمان بالله و وحدانيته سوى الدليل العقلي والفكر الإنساني الذي يجري على نظامه الفطري،فلا يدهشك بخلاف العادة،و لا يغشي بصرك بأطوارغير معتادة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وجرى محمد رشید رضا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اُستاذه الشيخ محمد عبده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محمداً لم يدع أحداً من الناس، ولا أمة من الأمم، إلى الإيمان برسالته، بأن قدّم بين يدي دعواه خارقاً من الخوارق الأفعال،مثل قلب عين من الأعيان إلى عين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استناد هؤلاء الثِقات يقتصر على القرآن الذي بين أيدينا، وعلى الحديث الصحيح، و هما وحدهما المرجع في هذا الشأن و الحكم، ففي القرآن آيات متعدّدة تشير إلى تكرار طلب المشركين من النبي أن يجري ربه على يديه المعجزات حتى يؤمنوا به، وفي الجواب على هذا التحدّي كان القرآن يرد عليهم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لِرُقِبِّكَ حَتَّى تُنَزِّلَ عَلَيْنَا كِتَابًا نَقْرَؤُهُ قُلْ سُبْحَانَ رَبِّي هَلْ كُنتُ إِلا بَشَرًا رَسُولا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وَأَقْسَمُوا بِالله جَهْدَ أَيْمَانِهِمْ لَئِنْ جَاءَتْهُمْ آيَةٌ لَيُؤْمِنُنَّ بِهَا قُلْ إِنَّمَا الْآيَاتُ عِنْدَ اللهَ وَمَا يُشْعِرُكُمْ أَنَّهَا إِذَا جَاءَتْ لاَ يُؤْمِنُونَ</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قُلْ إِنَّمَا أَنَا بَشَرٌ مِثْلُكُمْ يُوحَى إِلَيَّ أَنها إِلكُمْ إِلَهُ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الأنبياء نبي إلّا أُعطي ما مثله آمن عليه البشر، وإنّما كان الذي أُوتيته وحياً أوحاه الله إلي، فأرجو أن أكون أكثر تبعاً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هذا الكلام الصريح في الجواب على تحدّي المشركين في صدد طلب المعجزات، ألا يحق لنا أن نتساءل من أين جاؤا 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معجزة نسبوها لمحمد ؟ ثم نتساءل من أين استقى واضعوا تلك السير النبوية الخوارق التي زجوها فيها ؟</w:t>
      </w:r>
    </w:p>
    <w:p>
      <w:pPr>
        <w:pStyle w:val="BookText"/>
        <w:rPr/>
      </w:pPr>
      <w:r>
        <w:rPr>
          <w:rFonts w:ascii="Amiri" w:hAnsi="Amiri" w:eastAsia="Amiri" w:cs="Amiri"/>
          <w:color w:val="111111"/>
          <w:sz w:val="28"/>
          <w:sz w:val="28"/>
          <w:szCs w:val="28"/>
          <w:rtl w:val="true"/>
          <w:lang w:bidi="ar-SA"/>
        </w:rPr>
        <w:t>بلى إنّ هناك آية واحدة لمحمد أشار إليها القرآن في معرض طلبات المشركين المتكررة أن يأتيهم بالمعجزات، وهي تنزيل الكتاب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أُنْزِلَ عَلَيْهِ آيَاتٌ مِنْ رَبِّهِ قُلْ إِنَّهَا الآيَاتُ عِنْدَ اللهَ وَإِنَّمَا أَنَا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يَكْفِهِمْ أَنَّا أَنْزَلْنَا عَلَيْكَ الْكِتَابَ يُتْلَى عَلَيْهِمْ</w:t>
      </w:r>
      <w:r>
        <w:rPr>
          <w:rStyle w:val="FootnoteAnchor"/>
          <w:rtl w:val="true"/>
        </w:rPr>
        <w:footnoteReference w:id="44"/>
      </w:r>
      <w:r>
        <w:rPr>
          <w:rFonts w:ascii="Amiri" w:hAnsi="Amiri" w:eastAsia="Amiri" w:cs="Amiri"/>
          <w:color w:val="111111"/>
          <w:sz w:val="28"/>
          <w:sz w:val="28"/>
          <w:szCs w:val="28"/>
          <w:rtl w:val="true"/>
          <w:lang w:bidi="ar-SA"/>
        </w:rPr>
        <w:t xml:space="preserve"> فبعد ما قرأناه من أقوال كتّاب المسلمين في إنكارهم لمعجزات الرسول جملةً و تفصيلاً، فلا عجب لو رأينا كاتبا مسيحياً كالدكتور نظمي لوقا يذهب إلى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الرسالة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الإسلام هو أول رسول بُعث إلى الناس، وانبرى لدعوتهم إلى دينه من غير مدد من المعجزات الخاطفة للأبصار الخالبة للأنظار، فقد أُريد للناس أن يشعروا أنّ رسولهم مثلهم حقاً وصدقاً كما جاء في سورة الكهف لا يملك من الخوارق أكثر مما يملكون، وليس له من سلطان عليهم، وإنما الأمر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اهتداؤهم نابعاً من قدراتهم البشرية، و عن إقناعهم الذاتي، بغير </w:t>
      </w:r>
    </w:p>
    <w:p>
      <w:pPr>
        <w:pStyle w:val="BookText"/>
        <w:rPr/>
      </w:pPr>
      <w:r>
        <w:rPr>
          <w:rFonts w:ascii="Amiri" w:hAnsi="Amiri" w:eastAsia="Amiri" w:cs="Amiri"/>
          <w:color w:val="111111"/>
          <w:sz w:val="28"/>
          <w:sz w:val="28"/>
          <w:szCs w:val="28"/>
          <w:rtl w:val="true"/>
          <w:lang w:bidi="ar-SA"/>
        </w:rPr>
        <w:t xml:space="preserve">تأثير غريب عن معدن العقل والضمير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يقيني أن تأييد حق بخارقة غير طبيعية مسألة لا تستساغ إلا في حالات انحطاط العقل البشري، فهذا أشبه بالإحتيال على الطفل ليقبل الطعام الذي يقيم أوده، وهو حري أن يطلبه و يلجّ في طلبه لو أوتي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العقل السويّ يجد امتهاناً له أن يحتال عليه صاحب دعوى بخارقة لا علاقة لها بصدق تلك الدعوى، فإنّ كل دعوى صادقة أو كاذبة لذاتها لا لأمر خارج عنها، فالحقيقة لآية نفسها ولا مراء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أملك نفسي من الإعجاب أن أورد هنا ما قاله الإمام محمد عبده في مفتتح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في هذه الدعوة لا يعتمد على شيء سوى الدليل العقلي والفكر الإنساني الذي يجري على نظامه الفطري، فلا يدهشك بخارق العادة، ولا يغشي بصرك بأطوار غير معتادة، ولا يخرس لسانك بقارعة سماوية، و لا يقطع حركة فكرك بصيحة آلهية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المسلمون إلا قليلاً ممّن لا يعتقد برأيهم فيه، على أن الإعتقاد بالله مقدّم على الإعتقاد بالنبوات، و أنه لا يمكن الإيمان بالرسل إلا بعد الإيمان بالله، فلا يصح أن يؤخذ الإيمان بالله من كلام الرسل و لا من الكتب المنزلة، فإنّه لا يعقل أن تؤمن بكتاب أنزله الله إلّا إذا صدّقت قبل ذلك بوجود الله، و بأنّه يجوز أن ينزل كتاباً أو يرسل رسولاً ، رحم الله الأستاذ الإمام</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النماذج من جملة الزبارج و إن كانوا هم الذين يتحملون وزر الناشئة </w:t>
      </w:r>
      <w:bookmarkStart w:id="36" w:name="pg9528_88569"/>
    </w:p>
    <w:p>
      <w:pPr>
        <w:pStyle w:val="BookText"/>
        <w:rPr/>
      </w:pPr>
      <w:bookmarkEnd w:id="36"/>
      <w:r>
        <w:rPr>
          <w:rFonts w:ascii="Amiri" w:hAnsi="Amiri" w:eastAsia="Amiri" w:cs="Amiri"/>
          <w:color w:val="111111"/>
          <w:sz w:val="28"/>
          <w:sz w:val="28"/>
          <w:szCs w:val="28"/>
          <w:rtl w:val="true"/>
          <w:lang w:bidi="ar-SA"/>
        </w:rPr>
        <w:t>المشككة، إلّا انّ لهم سلف فماذا عنهم؟</w:t>
      </w:r>
    </w:p>
    <w:p>
      <w:pPr>
        <w:pStyle w:val="Heading4"/>
        <w:numPr>
          <w:ilvl w:val="3"/>
          <w:numId w:val="1"/>
        </w:numPr>
        <w:rPr/>
      </w:pPr>
      <w:bookmarkStart w:id="37" w:name="__RefHeading___Toc6645524_2870459653"/>
      <w:bookmarkStart w:id="38" w:name="_Toc12"/>
      <w:bookmarkEnd w:id="37"/>
      <w:r>
        <w:rPr>
          <w:rtl w:val="true"/>
        </w:rPr>
        <w:t>المبحث الثاني</w:t>
      </w:r>
      <w:r>
        <w:rPr>
          <w:rtl w:val="true"/>
        </w:rPr>
        <w:t xml:space="preserve">: </w:t>
      </w:r>
      <w:r>
        <w:rPr>
          <w:rtl w:val="true"/>
        </w:rPr>
        <w:t>في معرفة أسماء المنكرين لمعجزة شق القمر من الأولين والآخرين</w:t>
      </w:r>
      <w:r>
        <w:rPr>
          <w:rtl w:val="true"/>
        </w:rPr>
        <w:t>.</w:t>
      </w:r>
      <w:bookmarkEnd w:id="38"/>
    </w:p>
    <w:p>
      <w:pPr>
        <w:pStyle w:val="Heading5"/>
        <w:numPr>
          <w:ilvl w:val="4"/>
          <w:numId w:val="1"/>
        </w:numPr>
        <w:rPr/>
      </w:pPr>
      <w:bookmarkStart w:id="39" w:name="__RefHeading___Toc6645526_2870459653"/>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أما الذين أنكروا وقوع آية انشقاق القمر، بمكة وحملوا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Style w:val="FootnoteAnchor"/>
          <w:rtl w:val="true"/>
        </w:rPr>
        <w:footnoteReference w:id="46"/>
      </w:r>
      <w:r>
        <w:rPr>
          <w:rFonts w:ascii="Amiri" w:hAnsi="Amiri" w:eastAsia="Amiri" w:cs="Amiri"/>
          <w:color w:val="111111"/>
          <w:sz w:val="28"/>
          <w:sz w:val="28"/>
          <w:szCs w:val="28"/>
          <w:rtl w:val="true"/>
          <w:lang w:bidi="ar-SA"/>
        </w:rPr>
        <w:t xml:space="preserve">على كونه فيما بعد، فمنهم الحسن البصري المتوفى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وعطاء المكي المتوفى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والبلخي ؟ و لابدّ من التعريف بهؤلاء الثلاثة لتقييم موقفهم في إنكار وقوع آية الانشقاق، و مبلغ حجتهم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الأولان وهما الحسن البصري وعطاء المكّي فكلاهما من التابعين، و قد طعن العلماء في أخبارهما، حتى 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المراسيل أضعف من مراسيل الحسن و عطاء، كانا يأخذان عن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بآرائهما، و سيأتي مزيد عن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 القوم فذكرَ المفسرون بأنّه البلخي ولم يفصحوا عن اسمه، ولدى الفحص عن المعروفين من المفسرين بهذه النسبة ، وجدنا أسماء أربعة كلّهم يلقب بالبلخي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 مقاتل بن حيّان البلخي الخراز من تابعي التابعين، ذكره النووي في تهذيب الأسماء و اللغات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اتفقوا على توثيقه والثناء عليه </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 مقاتل بن سليمان البلخي المتوفى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ورد في ذمه الكثير حتى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خراساني منكر الحديث سكتوا عنه، وقال السعدي عنه، كان دجّالاً جسوراً، 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هاهنا فلما أن صلّى الإمام أسند ظهره إلى </w:t>
      </w:r>
    </w:p>
    <w:p>
      <w:pPr>
        <w:pStyle w:val="BookText"/>
        <w:rPr/>
      </w:pPr>
      <w:r>
        <w:rPr>
          <w:rFonts w:ascii="Amiri" w:hAnsi="Amiri" w:eastAsia="Amiri" w:cs="Amiri"/>
          <w:color w:val="111111"/>
          <w:sz w:val="28"/>
          <w:sz w:val="28"/>
          <w:szCs w:val="28"/>
          <w:rtl w:val="true"/>
          <w:lang w:bidi="ar-SA"/>
        </w:rPr>
        <w:t>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أنّه قال مثلها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النملة أين أمعاؤها ؟ فسكت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الداودي في طبقات المفسرين </w:t>
      </w:r>
      <w:r>
        <w:rPr>
          <w:rStyle w:val="FootnoteAnchor"/>
          <w:rtl w:val="true"/>
        </w:rPr>
        <w:footnoteReference w:id="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كذّبوه وهج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روه، و رمي بالتجسيم، وهذا روى عن عطاء ومجاهد و السبيعي و الزهري و الضحاك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أحد الرجلين اللذين اسم كلٍ منهما مقاتل، وكل منهما 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هل ترى من هو المقصود ؟ وأقرب احتمالاً أن يكون هو المراد بالبلخي ؟ وكل منهما يروي عن عطاء إلّا أنّ الأول يروي عن الحسن البصري فربما كان هو المراد، و إن وردَ مدحه على لسان مترجميه، وقد يكون هو الثاني لشهرته بالتفسير كما قال ابن أبي حاتم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التفسير و المناكير وهو الأرجح عندي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ثالثهم هو أبو زيد أحمد بن سهل البلخي 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الرجل تحامل عليه أبو حيان في الإمتاع والمؤانسة </w:t>
      </w:r>
      <w:r>
        <w:rPr>
          <w:rStyle w:val="FootnoteAnchor"/>
          <w:rtl w:val="true"/>
        </w:rPr>
        <w:footnoteReference w:id="50"/>
      </w:r>
      <w:r>
        <w:rPr>
          <w:rFonts w:ascii="Amiri" w:hAnsi="Amiri" w:eastAsia="Amiri" w:cs="Amiri"/>
          <w:color w:val="111111"/>
          <w:sz w:val="28"/>
          <w:sz w:val="28"/>
          <w:szCs w:val="28"/>
          <w:rtl w:val="true"/>
          <w:lang w:bidi="ar-SA"/>
        </w:rPr>
        <w:t>بغير حقٍ وقد ذكره الداودي في طبقات المفسرين</w:t>
      </w:r>
      <w:r>
        <w:rPr>
          <w:rStyle w:val="FootnoteAnchor"/>
          <w:rtl w:val="true"/>
        </w:rPr>
        <w:footnoteReference w:id="51"/>
      </w:r>
      <w:r>
        <w:rPr>
          <w:rFonts w:ascii="Amiri" w:hAnsi="Amiri" w:eastAsia="Amiri" w:cs="Amiri"/>
          <w:color w:val="111111"/>
          <w:sz w:val="28"/>
          <w:sz w:val="28"/>
          <w:szCs w:val="28"/>
          <w:rtl w:val="true"/>
          <w:lang w:bidi="ar-SA"/>
        </w:rPr>
        <w:t xml:space="preserve">، فحكى عن النديم في الفهرست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في علومٍ كثيرة، وكان يسلك طريق الفلاسفة،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جاحظ زمانه، و كان يرمى بالإلحاد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أبي القاسم البلخي الذي ذكره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مظلوم، وإنّما هو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معتزلياً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أعرف </w:t>
      </w:r>
    </w:p>
    <w:p>
      <w:pPr>
        <w:pStyle w:val="BookText"/>
        <w:rPr/>
      </w:pPr>
      <w:r>
        <w:rPr>
          <w:rFonts w:ascii="Amiri" w:hAnsi="Amiri" w:eastAsia="Amiri" w:cs="Amiri"/>
          <w:color w:val="111111"/>
          <w:sz w:val="28"/>
          <w:sz w:val="28"/>
          <w:szCs w:val="28"/>
          <w:rtl w:val="true"/>
          <w:lang w:bidi="ar-SA"/>
        </w:rPr>
        <w:t xml:space="preserve">به من غيري، وقد نشأنا معاً و قرأنا المنطق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وذكروا له عدة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أنّ سورة الحمد تنوب عن جميع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المقطعة في أوائل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مؤلفات تكذّب زعم رميه بالإلحاد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يذكر عنه شيء في إنكار وقوع شقّ القمر، بل على العكس من ذلك فقد ذُكِرَتْ معاجز النبي صلی الله علیه و آله وسلم في كتاب البدء و التاريخ المنسوب إليه</w:t>
      </w:r>
      <w:r>
        <w:rPr>
          <w:rStyle w:val="FootnoteAnchor"/>
          <w:rtl w:val="true"/>
        </w:rPr>
        <w:footnoteReference w:id="5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انشقاق القمر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غلبة الروم بقول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وله كلام غير هذا في عدّة مواضع من الكتاب المشار إليه، غيرَ أنّ نسبة الكتاب إليه لا تصح لورود تواريخ في ضمن الكتاب من بعد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أرّخوا فيها وفاة أبي زيد أحمد بن سهل البلخي، و لعلّ الكتاب لمطهر بن طاهر المقدسي كما كتب على ظهره، و مهما تكن صحة النسبة و عدَمها، فإنّ البلخي المنسوب إليه القول بعدم صدور معجزة شقّ القمر ليس أحمد بن سهل هذا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رابعهم عبد الله بن أحمد بن محمود أبو القاسم البلخي الحنفي، و يعرف بالكعبي عالم متكلّم رئيس أهل زمانه توفي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عدّة تصانيف ذكرها النديم في الفهرست، وابن خلكان في الوفيات و الخطيب في تاريخ بغداد و غيرهم، وهو ليس المنسوب إليه </w:t>
      </w:r>
      <w:bookmarkStart w:id="41" w:name="pg9528_88572"/>
    </w:p>
    <w:p>
      <w:pPr>
        <w:pStyle w:val="BookText"/>
        <w:rPr/>
      </w:pPr>
      <w:bookmarkEnd w:id="41"/>
      <w:r>
        <w:rPr>
          <w:rFonts w:ascii="Amiri" w:hAnsi="Amiri" w:eastAsia="Amiri" w:cs="Amiri"/>
          <w:color w:val="111111"/>
          <w:sz w:val="28"/>
          <w:sz w:val="28"/>
          <w:szCs w:val="28"/>
          <w:rtl w:val="true"/>
          <w:lang w:bidi="ar-SA"/>
        </w:rPr>
        <w:t xml:space="preserve">القول بإنكار وقوع شقّ القمر </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6645528_2870459653"/>
      <w:bookmarkStart w:id="43" w:name="_Toc14"/>
      <w:bookmarkEnd w:id="42"/>
      <w:r>
        <w:rPr>
          <w:rtl w:val="true"/>
        </w:rPr>
        <w:t xml:space="preserve">ثلاثة آخرون أنكروا ولم يُذكروا </w:t>
      </w:r>
      <w:r>
        <w:rPr>
          <w:rtl w:val="true"/>
        </w:rPr>
        <w:t>:</w:t>
      </w:r>
      <w:bookmarkEnd w:id="43"/>
    </w:p>
    <w:p>
      <w:pPr>
        <w:pStyle w:val="BookText"/>
        <w:rPr/>
      </w:pPr>
      <w:r>
        <w:rPr>
          <w:rFonts w:ascii="Amiri" w:hAnsi="Amiri" w:eastAsia="Amiri" w:cs="Amiri"/>
          <w:color w:val="111111"/>
          <w:sz w:val="28"/>
          <w:sz w:val="28"/>
          <w:szCs w:val="28"/>
          <w:rtl w:val="true"/>
          <w:lang w:bidi="ar-SA"/>
        </w:rPr>
        <w:t xml:space="preserve">لئن كان الحسن وعطاء ومقاتل البلخي أنكروا وقوع انشقاق القمر بمكة، لكنهم لم ينكروا وقوعه بعد ذلك في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هلمّ الخطب في ثلاثة آخرين أنكروا ذلك جملة و تفصيلاً، وهؤلاء لم يذكرهم المفسرون، بل ذكرهم المتكلّمون و أصحاب المقالات والفرق عند ذكرهم،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سيار النظام توفي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شيوخ المعتزلة، نسب إليه القول بذلك القاضي عبد الجبار المعتزلي في كتابه تثبيت دلائل النبوة وسيأتي كلامه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الجاحظ توفي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 إليه القول بذلك المرزوقي المتوفى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الأزمنة و الأمكنة، وسيأتي كلامه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عمرو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المأمون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القول بذلك صديق حسن خان القنُوجي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خبيئة الأكوان</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وذكره ابن النديم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رضا تجدد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المعتزلة أبدعوا وتفردوا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مقالاته الفاسدة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لا يدخل في الإنسان وإنّها يوسوس له من خارج والله جل عن ذلك، يوصل وسوسته إلى قلب ابن آدم ليبتليه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عبد القاهر البغدادي المتوفى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عزت العطار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وفضائحه بعد ضلالته تترى منها ، ثم عد ثماني فضائح كما سماها، ونحا نحوه أبو المظفر الإسفرايني المتوفى سنة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التبصير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عزت العطار سنة </w:t>
      </w:r>
      <w:r>
        <w:rPr>
          <w:rFonts w:eastAsia="Amiri" w:cs="Amiri" w:ascii="Amiri" w:hAnsi="Amiri"/>
          <w:color w:val="111111"/>
          <w:sz w:val="28"/>
          <w:szCs w:val="28"/>
          <w:lang w:bidi="ar-SA"/>
        </w:rPr>
        <w:t>1359</w:t>
      </w:r>
    </w:p>
    <w:p>
      <w:pPr>
        <w:pStyle w:val="BookText"/>
        <w:rPr/>
      </w:pPr>
      <w:r>
        <w:rPr>
          <w:rFonts w:ascii="Amiri" w:hAnsi="Amiri" w:eastAsia="Amiri" w:cs="Amiri"/>
          <w:color w:val="111111"/>
          <w:sz w:val="28"/>
          <w:sz w:val="28"/>
          <w:szCs w:val="28"/>
          <w:rtl w:val="true"/>
          <w:lang w:bidi="ar-SA"/>
        </w:rPr>
        <w:t xml:space="preserve">بمصر، فعد جملة من فضائحه، وذكر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انشقاق القمر وفلق البحر وقلب العصا حية لا يدل على شيء من معجزاتهم فإن صح هذا فيس هو بإنكار للانشقاق كما ذكره صديق حسن خان في خبيئة الأكوان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سيأتي كلامه في ذلك</w:t>
      </w:r>
      <w:r>
        <w:rPr>
          <w:rFonts w:eastAsia="Amiri" w:cs="Amiri" w:ascii="Amiri" w:hAnsi="Amiri"/>
          <w:color w:val="111111"/>
          <w:sz w:val="28"/>
          <w:szCs w:val="28"/>
          <w:rtl w:val="true"/>
          <w:lang w:bidi="ar-SA"/>
        </w:rPr>
        <w:t>.</w:t>
      </w:r>
      <w:bookmarkStart w:id="44" w:name="pg9528_88573"/>
    </w:p>
    <w:p>
      <w:pPr>
        <w:pStyle w:val="BookText"/>
        <w:rPr/>
      </w:pPr>
      <w:bookmarkEnd w:id="44"/>
      <w:r>
        <w:rPr>
          <w:rFonts w:ascii="Amiri" w:hAnsi="Amiri" w:eastAsia="Amiri" w:cs="Amiri"/>
          <w:color w:val="111111"/>
          <w:sz w:val="28"/>
          <w:sz w:val="28"/>
          <w:szCs w:val="28"/>
          <w:rtl w:val="true"/>
          <w:lang w:bidi="ar-SA"/>
        </w:rPr>
        <w:t>فهؤلاء الثلاثة الذين عثرت على أسمائهم ممن أنكروا معجزة شقّ القمر، وكلّهم من المعتزلة مضافاً إلى الثلاثة السابقين، و ثلاثة أيضاً من الآخرين ولعل لهم أتراباً و أضراباً، فلا نطيل الوقوف فعلاً عندهم ، فمن وراء الجميع يوم الحساب</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645530_2870459653"/>
      <w:bookmarkStart w:id="46" w:name="_Toc15"/>
      <w:bookmarkEnd w:id="45"/>
      <w:r>
        <w:rPr>
          <w:rtl w:val="true"/>
        </w:rPr>
        <w:t>المبحث الثالث</w:t>
      </w:r>
      <w:r>
        <w:rPr>
          <w:rtl w:val="true"/>
        </w:rPr>
        <w:t xml:space="preserve">: </w:t>
      </w:r>
      <w:r>
        <w:rPr>
          <w:rtl w:val="true"/>
        </w:rPr>
        <w:t>في أسماء المنكرين لمعجزة ردّ الشمس والكلام في مسألتين</w:t>
      </w:r>
      <w:r>
        <w:rPr>
          <w:rtl w:val="true"/>
        </w:rPr>
        <w:t>:</w:t>
      </w:r>
      <w:bookmarkEnd w:id="46"/>
    </w:p>
    <w:p>
      <w:pPr>
        <w:pStyle w:val="Heading5"/>
        <w:numPr>
          <w:ilvl w:val="4"/>
          <w:numId w:val="1"/>
        </w:numPr>
        <w:rPr/>
      </w:pPr>
      <w:bookmarkStart w:id="47" w:name="__RefHeading___Toc6645532_2870459653"/>
      <w:bookmarkStart w:id="48" w:name="_Toc16"/>
      <w:bookmarkEnd w:id="47"/>
      <w:r>
        <w:rPr>
          <w:rtl w:val="true"/>
        </w:rPr>
        <w:t>المسألة الأولى</w:t>
      </w:r>
      <w:r>
        <w:rPr>
          <w:rtl w:val="true"/>
        </w:rPr>
        <w:t xml:space="preserve">: </w:t>
      </w:r>
      <w:r>
        <w:rPr>
          <w:rtl w:val="true"/>
        </w:rPr>
        <w:t xml:space="preserve">في أسماء المنكرين لردّها على العهد النبوي الشريف </w:t>
      </w:r>
      <w:r>
        <w:rPr>
          <w:rtl w:val="true"/>
        </w:rPr>
        <w:t>.</w:t>
      </w:r>
      <w:bookmarkEnd w:id="48"/>
    </w:p>
    <w:p>
      <w:pPr>
        <w:pStyle w:val="BookText"/>
        <w:rPr/>
      </w:pPr>
      <w:r>
        <w:rPr>
          <w:rFonts w:ascii="Amiri" w:hAnsi="Amiri" w:eastAsia="Amiri" w:cs="Amiri"/>
          <w:color w:val="111111"/>
          <w:sz w:val="28"/>
          <w:sz w:val="28"/>
          <w:szCs w:val="28"/>
          <w:rtl w:val="true"/>
          <w:lang w:bidi="ar-SA"/>
        </w:rPr>
        <w:t>والمسألة الثانية في المنكرين لردها على العهد العلوي المنيف</w:t>
      </w:r>
    </w:p>
    <w:p>
      <w:pPr>
        <w:pStyle w:val="BookText"/>
        <w:rPr/>
      </w:pPr>
      <w:r>
        <w:rPr>
          <w:rFonts w:ascii="IRNazanin" w:hAnsi="IRNazanin" w:eastAsia="IRNazanin"/>
          <w:color w:val="111111"/>
          <w:sz w:val="28"/>
          <w:sz w:val="28"/>
          <w:szCs w:val="28"/>
          <w:rtl w:val="true"/>
          <w:lang w:bidi="fa-IR"/>
        </w:rPr>
        <w:t>فالمسألة الأولى في المنكرين لردّ الشمس في أيام الرسول صلی الله علیه و آله و سلم، وهم فيها أحصيت ثمانية، و إنّ إنكار الأبناء الثمانية لكرامة ردّ الشمس هو الثابت و المحقق عندي، ولا غرابة من هؤلاء لأنهم أناس لم يستمرثوا طعم الإيمان من خلال حب الإمام أمير المؤمنين علیه السلام الذي قال فيه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من الإيمان و بغضه من النفاق </w:t>
      </w:r>
      <w:r>
        <w:rPr>
          <w:rStyle w:val="FootnoteAnchor"/>
          <w:rtl w:val="true"/>
        </w:rPr>
        <w:footnoteReference w:id="56"/>
      </w:r>
      <w:r>
        <w:rPr>
          <w:rFonts w:ascii="Amiri" w:hAnsi="Amiri" w:eastAsia="Amiri" w:cs="Amiri"/>
          <w:color w:val="111111"/>
          <w:sz w:val="28"/>
          <w:sz w:val="28"/>
          <w:szCs w:val="28"/>
          <w:rtl w:val="true"/>
          <w:lang w:bidi="ar-SA"/>
        </w:rPr>
        <w:t>ولما أنكروا ردّ الشمس، عددناهم من النواصب الشُمس، وهؤلاء الأبناء الثمانية، هم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المتوفى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فورك المتوفى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الظاهري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الشافعي الشامي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الحنبلي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الحنبلي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الحنبلي المتوفى 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الشامي الشافعي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هم أصحاب الشبهات والتشكيكات الذين وقفت على آرائهم في مسألة ردّ الشمس في العهد النبوي الشريف، فضلاً عن إنكارهم لها في العهد العلوي المنيف، فقد تبدت صفحاتهم السُّودُ عن نُصبهم و عنادهم ، فسوّدوا صفحاتهم بمدادهم، إذ لم يستسيغوا أن يكون حديث ردّ الشمس و فيه كرامة للإمام أميرالمؤمنين علیه السلام أن يكون صحيحاً، فناقشوا في إسناده تارة و في متنه أُخرى، ولم يأتوا بالمفيد، و إنّما هو اجترار يتلمّظه القريب منهم من البعيد، وفي ذلك إنكار قدرة المبدئ والمعيد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القارئ قبل ذكر أقوالهم ومعرفة أحوالهم، بما يسعه المجال، أن ننبّهه على أمر ذي بال، وهو أنّ ردّ الشمس في جوهره من سنخ آية شقّ القمر ، فكلاهما من وادٍ واحد، فمن سلّم بتلك الآية فيجب عليه أن يذعن مسلّماً للآية الأُخرى، لأنهما في حقيقتها كانا معجزة للنبي صلی الله علیه و آله و سلم ، فما صدر على عهده و نزل الوحي السماوي بمدّه، فكذلك ما صدر من بعده، فهو صادر من وصيّه أمام جنده، و قد ثبتت وصايته، وصحت روايته، كما سيأتي تفصيل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إلى مزيد من معرفة أولئك النفر المنكرين المستكبرين، فنقول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 علي بن عبد الله بن جعفر 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مولاهم البصري المعروف بابن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العقيلي في الضعفاء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 إلى ابن أبي دؤاد والجهمية </w:t>
      </w:r>
      <w:r>
        <w:rPr>
          <w:rStyle w:val="FootnoteAnchor"/>
          <w:rtl w:val="true"/>
        </w:rPr>
        <w:footnoteReference w:id="57"/>
      </w:r>
      <w:r>
        <w:rPr>
          <w:rFonts w:ascii="Amiri" w:hAnsi="Amiri" w:eastAsia="Amiri" w:cs="Amiri"/>
          <w:color w:val="111111"/>
          <w:sz w:val="28"/>
          <w:sz w:val="28"/>
          <w:szCs w:val="28"/>
          <w:rtl w:val="true"/>
          <w:lang w:bidi="ar-SA"/>
        </w:rPr>
        <w:t>وذكره الذهبي في ميزان الاعتدال</w:t>
      </w:r>
      <w:r>
        <w:rPr>
          <w:rStyle w:val="FootnoteAnchor"/>
          <w:rtl w:val="true"/>
        </w:rPr>
        <w:footnoteReference w:id="58"/>
      </w:r>
      <w:r>
        <w:rPr>
          <w:rFonts w:ascii="Amiri" w:hAnsi="Amiri" w:eastAsia="Amiri" w:cs="Amiri"/>
          <w:color w:val="111111"/>
          <w:sz w:val="28"/>
          <w:sz w:val="28"/>
          <w:szCs w:val="28"/>
          <w:rtl w:val="true"/>
          <w:lang w:bidi="ar-SA"/>
        </w:rPr>
        <w:t>، وتحامل على العقيلي في ذكره لابن المديني في كتابه و مع ذلك الدفاع المستميت عنه حكى في سير أعلام النبلاء قول الأصمعي لعلي بن المديني</w:t>
      </w:r>
      <w:r>
        <w:rPr>
          <w:rFonts w:eastAsia="Amiri" w:cs="Amiri" w:ascii="Amiri" w:hAnsi="Amiri"/>
          <w:color w:val="111111"/>
          <w:sz w:val="28"/>
          <w:szCs w:val="28"/>
          <w:rtl w:val="true"/>
          <w:lang w:bidi="ar-SA"/>
        </w:rPr>
        <w:t xml:space="preserve">: </w:t>
      </w:r>
      <w:bookmarkStart w:id="49" w:name="pg9528_88575"/>
    </w:p>
    <w:p>
      <w:pPr>
        <w:pStyle w:val="BookText"/>
        <w:rPr/>
      </w:pPr>
      <w:bookmarkEnd w:id="49"/>
      <w:r>
        <w:rPr>
          <w:rFonts w:ascii="Amiri" w:hAnsi="Amiri" w:eastAsia="Amiri" w:cs="Amiri"/>
          <w:color w:val="111111"/>
          <w:sz w:val="28"/>
          <w:sz w:val="28"/>
          <w:szCs w:val="28"/>
          <w:rtl w:val="true"/>
          <w:lang w:bidi="ar-SA"/>
        </w:rPr>
        <w:t>والله يا علي لتتركن الإسلام وراء ظهرك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كفّره النمرود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مثل الأصمعي الناصبي يقول مثل هذا القول لعلي بن المديني فما ظنك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الذهبي خبر الرقعة التي ناولها ابن أبي دؤاد لابن المدينى و قال هذه طرحت في داري، فإذا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المديني الذي شُرعت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فجاد بدينه لينالها</w:t>
      </w:r>
    </w:p>
    <w:p>
      <w:pPr>
        <w:pStyle w:val="BookText"/>
        <w:rPr/>
      </w:pPr>
      <w:r>
        <w:rPr>
          <w:rFonts w:ascii="Amiri" w:hAnsi="Amiri" w:eastAsia="Amiri" w:cs="Amiri"/>
          <w:color w:val="111111"/>
          <w:sz w:val="28"/>
          <w:sz w:val="28"/>
          <w:szCs w:val="28"/>
          <w:rtl w:val="true"/>
          <w:lang w:bidi="ar-SA"/>
        </w:rPr>
        <w:t xml:space="preserve">ماذا دعاك إلى اعتقاد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عندك كافراً من قالها</w:t>
      </w:r>
    </w:p>
    <w:p>
      <w:pPr>
        <w:pStyle w:val="BookText"/>
        <w:rPr/>
      </w:pPr>
      <w:r>
        <w:rPr>
          <w:rFonts w:ascii="Amiri" w:hAnsi="Amiri" w:eastAsia="Amiri" w:cs="Amiri"/>
          <w:color w:val="111111"/>
          <w:sz w:val="28"/>
          <w:sz w:val="28"/>
          <w:szCs w:val="28"/>
          <w:rtl w:val="true"/>
          <w:lang w:bidi="ar-SA"/>
        </w:rPr>
        <w:t xml:space="preserve">أمرٌ بدا لك رُشدَه فقبلتَه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زهرةَ الدنيا أردت نوالها</w:t>
      </w:r>
    </w:p>
    <w:p>
      <w:pPr>
        <w:pStyle w:val="BookText"/>
        <w:rPr/>
      </w:pPr>
      <w:r>
        <w:rPr>
          <w:rFonts w:ascii="Amiri" w:hAnsi="Amiri" w:eastAsia="Amiri" w:cs="Amiri"/>
          <w:color w:val="111111"/>
          <w:sz w:val="28"/>
          <w:sz w:val="28"/>
          <w:szCs w:val="28"/>
          <w:rtl w:val="true"/>
          <w:lang w:bidi="ar-SA"/>
        </w:rPr>
        <w:t xml:space="preserve">فلقد عَهدتك لا أباً لك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المقادة للتي تدعى لها</w:t>
      </w:r>
    </w:p>
    <w:p>
      <w:pPr>
        <w:pStyle w:val="BookText"/>
        <w:rPr/>
      </w:pPr>
      <w:r>
        <w:rPr>
          <w:rFonts w:ascii="Amiri" w:hAnsi="Amiri" w:eastAsia="Amiri" w:cs="Amiri"/>
          <w:color w:val="111111"/>
          <w:sz w:val="28"/>
          <w:sz w:val="28"/>
          <w:szCs w:val="28"/>
          <w:rtl w:val="true"/>
          <w:lang w:bidi="ar-SA"/>
        </w:rPr>
        <w:t xml:space="preserve">إن الحريب لَمَنْ يصابُ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يُرَزّى ناقةً و فصالَهَا</w:t>
      </w:r>
      <w:r>
        <w:rPr>
          <w:rStyle w:val="FootnoteAnchor"/>
          <w:rtl w:val="true"/>
        </w:rPr>
        <w:footnoteReference w:id="60"/>
      </w:r>
    </w:p>
    <w:p>
      <w:pPr>
        <w:pStyle w:val="Heading5"/>
        <w:numPr>
          <w:ilvl w:val="4"/>
          <w:numId w:val="1"/>
        </w:numPr>
        <w:rPr/>
      </w:pPr>
      <w:bookmarkStart w:id="50" w:name="__RefHeading___Toc6645534_2870459653"/>
      <w:bookmarkStart w:id="51" w:name="_Toc17"/>
      <w:bookmarkEnd w:id="50"/>
      <w:r>
        <w:rPr>
          <w:rtl w:val="true"/>
        </w:rPr>
        <w:t>المسألة الثانية</w:t>
      </w:r>
      <w:r>
        <w:rPr>
          <w:rtl w:val="true"/>
        </w:rPr>
        <w:t xml:space="preserve">: </w:t>
      </w:r>
      <w:r>
        <w:rPr>
          <w:rtl w:val="true"/>
        </w:rPr>
        <w:t>في المنكرين لردها على العهد العلوي المنيف</w:t>
      </w:r>
      <w:bookmarkEnd w:id="51"/>
    </w:p>
    <w:p>
      <w:pPr>
        <w:pStyle w:val="BookText"/>
        <w:rPr/>
      </w:pPr>
      <w:r>
        <w:rPr>
          <w:rFonts w:ascii="IRNazanin" w:hAnsi="IRNazanin" w:eastAsia="IRNazanin"/>
          <w:color w:val="111111"/>
          <w:sz w:val="28"/>
          <w:sz w:val="28"/>
          <w:szCs w:val="28"/>
          <w:rtl w:val="true"/>
          <w:lang w:bidi="fa-IR"/>
        </w:rPr>
        <w:t>فهذا الرجل الذي كان مع ابن أبي دُؤاد و طعم من دنياه فطمع هو الآخر في دينه، وكلاهما من زمرة وعاظ السلاطين الذين كانوا مع المتوكل الناصبي المعلن بنصبه لعنه الله ، لا يستغرب منه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 يروونها ولا أصل لها عن رسول الله صلی الله علیه و آله و سلم</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صدق السائل ما أفلح من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وجع إلّا وجع العين، و لا غمّ إلّا غم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الشمس ردّت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أنّه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أكرم على الله من أن يدعني تحت الأرض مائتي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الحاجم والمحجوم انهما كانا يغتابان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 السائل ما أفلح من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موسوعة أطراف الحديث النبوي الشريف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ثمانية مصادر منها التمهيد لابن عبد البر وإتحاف المهرة بزوائد المسانيد العشرة لابن حجر العسقلاني وغيرها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إلا وجع العين، ولا غمّ إلّا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ورد في الموسوعة المشار إليها آنفاً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وجع إلا وجع العين، ولا هم إلا 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سبعة مصادر منها مجمع الزوائد في مكانين، ومنها سلسلة الأحاديث الضعيفة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فهر إذن له أصل وإن كان بعض رواته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ردّت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بيت القصيد عند ابن المديني الذي كان يلحس قصاع ابن أبي دؤاد وهما معاً من زبانية المتوكل الناصبي العنيد، وسيأتي البحث حوله سنداً ومتناً بما يغني ويفيد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أكرم على الله من أن يدعني تحت الأرض مائتي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الموسوعة المشار إليها آنفاً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الحاوي واللثالي فراجع الحديث الخامس أفطر الحاجم والمحجوم انّهما كانا يغتابان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الموسوعة نقلاً عن أكثر من ثلاثين مصدراً بينها سنن أبي داود في أربعة مواضع ، والترمذي في موضع واحد وابن ماجة في ثلاثة مواضع، ومسند أحمد في خمسة عشر موضعاً، وسنن البيهقي في ثلاثة مواضع، وسنن الدارمي في موضعين، ومصنف عبد الرزاق في خمسة مواضع، ومعجم الطبراني الكبير في سبعة مواضع إلى غير ذلك من المصادر من دواوين الحديث لأعلام المحدثين، فكل هؤلاء لم يستضيئوا بنور علم ابن المديني، وخفي عليهم ما علمه ابن المديني، وفيهم أحمد بن حنبل وكان معاصراً له ومصاحباً له، ثم جفاه لأنه دخل مداخل السوء وضلع في ركاب الظالمين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 محمد بن الحسن الأصفهاني و يعرف بابن فورك وصفه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العلّامة الصالح شيخ المتكلّمين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مقيدا إلى شيراز للعقائد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يستدعي وقفة تأمل، والبحث عن سبب حمله مقيّداً، ولئن دمدم الذهبي في ذكره فقد أبانه أبو الوليد الباجي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السلطان محموداً سأله عن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و أما اليوم </w:t>
      </w:r>
    </w:p>
    <w:p>
      <w:pPr>
        <w:pStyle w:val="BookText"/>
        <w:rPr/>
      </w:pPr>
      <w:r>
        <w:rPr>
          <w:rFonts w:ascii="Amiri" w:hAnsi="Amiri" w:eastAsia="Amiri" w:cs="Amiri"/>
          <w:color w:val="111111"/>
          <w:sz w:val="28"/>
          <w:sz w:val="28"/>
          <w:szCs w:val="28"/>
          <w:rtl w:val="true"/>
          <w:lang w:bidi="ar-SA"/>
        </w:rPr>
        <w:t>فلا، فأمر بقتله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رسول الله قد بطلت و تلاشت، وما هي في الجنة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الذهبي في ترجمة السلطان محمود بن سبكتكين الغزنوي في سير أعلام النبلاء </w:t>
      </w:r>
      <w:r>
        <w:rPr>
          <w:rStyle w:val="FootnoteAnchor"/>
          <w:rtl w:val="true"/>
        </w:rPr>
        <w:footnoteReference w:id="63"/>
      </w:r>
      <w:r>
        <w:rPr>
          <w:rFonts w:ascii="Amiri" w:hAnsi="Amiri" w:eastAsia="Amiri" w:cs="Amiri"/>
          <w:color w:val="111111"/>
          <w:sz w:val="28"/>
          <w:sz w:val="28"/>
          <w:szCs w:val="28"/>
          <w:rtl w:val="true"/>
          <w:lang w:bidi="ar-SA"/>
        </w:rPr>
        <w:t>أنّ ابن فورك دخل على السلطان محمود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يوصف الله بالفوقية لأن لازم ذلك وصفه بالتحتية، فمن جاز أن يكون له فوق جاز أن يكون له تحت، فقال السلطان ما أنا وصفته حتى يلزمني، بل هو وصف نفسه، فبهت ابن فورك، فلما خرج من عنده مات،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انشقت مرارته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من الذهبي في وصفه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 العلّامة الصالح شيخ المتكلمين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فأين منه الصلاح و هو صاحب هذه المقالات الشنيعة الفظيعة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 ذلك فقد حكى عن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و مشهده بالحيرة يزار ويستجاب الدعاء عنده، و عن عبد الغافر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قبره بالحيرة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يُستسقى به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الرجل أنكر ردّ الشمس بدعوى امتناع خرق النواميس الطبيعية الكونية، لأنّ ذلك يستلزم حدوث اختلال في النظام الكوني في المجموعة الشمسية، ولو صح ذلك لزم أن يراه جميع أهل الأرض ، وينقل إلينا بالتواتر لأنّه حدث مهمّ، و هذا لم ينقل فهو إذن لم يكن، وهذه مقالة بعض الفلاسفة، و تبعهم على هذه الشبهة بعض المتكلمين و منهم ابن فورك المذكورآنفاً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ذلك في كتابه الفصول، بعد أن أخرج الحديث عن أسماء بنت عميس، فاعترض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صحيحاً لرآه جميع الأبشار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الأقطار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حكاه عنه البياضي في الصراط المستقيم </w:t>
      </w:r>
      <w:r>
        <w:rPr>
          <w:rStyle w:val="FootnoteAnchor"/>
          <w:rtl w:val="true"/>
        </w:rPr>
        <w:footnoteReference w:id="64"/>
      </w:r>
      <w:r>
        <w:rPr>
          <w:rFonts w:ascii="IRNazanin" w:hAnsi="IRNazanin" w:eastAsia="IRNazanin"/>
          <w:color w:val="111111"/>
          <w:sz w:val="28"/>
          <w:sz w:val="28"/>
          <w:szCs w:val="28"/>
          <w:rtl w:val="true"/>
          <w:lang w:bidi="fa-IR"/>
        </w:rPr>
        <w:t>ثم قال البياضي رداً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 بانشقاق القمر للنبي المختار، ولم تعترف به طوائف الكفار، و قد اختلف الناس بما هو أظهر من ذلك، البسملة والوضوء وغيره ممّا كان النبي صلی الله علیه و آله و سلم يكرّره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ثالثهم علي بن أحمد ابن حزم الظاهري الأموي هوىً و ولاءً والمجوسي أصلاً و ابتداء ، راجع بشأنه تاريخ ابن خلكان في ترجمته، ستجد طائفة من أقوال العلماء فيه،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الوقوع في العلماء المتقدمين، لا يكاد يسلم أحد من لسانه، وكان لسان ابن حزم وسيف الحجاج بن يوسف الثقفي شقيقين</w:t>
      </w:r>
      <w:r>
        <w:rPr>
          <w:rStyle w:val="FootnoteAnchor"/>
          <w:rtl w:val="true"/>
        </w:rPr>
        <w:footnoteReference w:id="65"/>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الرجل أنكر ردّ الشمس وشتم الرافضة لقولهم بذلك كما في كتابه الفِصَل في الملل والنحل، وقد ذكر ذلك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الشمس ردّت على علي بن أبي طالب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أفيكون في صفاقة الوجه وصلابة الخد و عدم الحياء على الكذب أكثر من هذا، على قرب العهد وكثرة الخلق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من ادعى شيئاً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جملة من 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دعوى الرافضة ردّ الشمس على علي بن أبي طالب مرتين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الروافض غلواً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ردّت على علي بن أبي طالب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قاله ابن حزم كله مجرّد شتائم، ولم يذكر كلمة واحدة وجهاً </w:t>
      </w:r>
    </w:p>
    <w:p>
      <w:pPr>
        <w:pStyle w:val="BookText"/>
        <w:rPr/>
      </w:pPr>
      <w:r>
        <w:rPr>
          <w:rFonts w:ascii="Amiri" w:hAnsi="Amiri" w:eastAsia="Amiri" w:cs="Amiri"/>
          <w:color w:val="111111"/>
          <w:sz w:val="28"/>
          <w:sz w:val="28"/>
          <w:szCs w:val="28"/>
          <w:rtl w:val="true"/>
          <w:lang w:bidi="ar-SA"/>
        </w:rPr>
        <w:t xml:space="preserve">للتكذيب، فكل ما فاه به هو سب وسخرية و استهزاء، وساوى بين الحديث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الخرافة وجعل ذلك من الغلوّ، ولم يَشفَعهُ بحجة مقبولة أو مرذولة، لكي ينظر القارئ فيها قبولاً أو ردّاً، فكان مبلغ علمه قبح الكلام و شتم الكرام، الذي هو سلاح اللئام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بعد أن قدّمنا معرفته للقارئ في تطاوله على من يخالفه الرأي، فلا نطيل الوقوف معه في محاسبته، ونكتفي بما قاله فيه محمد بن عبد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كثير الوهم في الكلام على تصحيح الحديث و تضعيفه، وعلى أحوال الرواة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وبما قاله الشيخ ناصر الدين الألباني تعقيباً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لا يؤخذ كلامه على الأحاديث إلا بعد التثبت من صحته وعدم شذوذه، شأنه في الفقه الذي يتفرّد به، وعلم الكلام الذي يخالف السلف فيه</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وحكى ابن حجر العسقلاني في لسان الميزان في ترجمة ابن حزم أقوال من جرحوه وفيهم مؤرخ الأندلس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يتأتى النظر فيما قاله في الحديث هنا إذ لم يأت في إنكاره بغير شتم الرافضة فإنكاره من الدفع بالصدر و زيادة في الأصر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رابعهم من المنكرين المستكبرين هو ابن عساكر الشافعي الشامي، فهو لدة ابن حزم في دفعه بالصدر، وإن كان هو غيره في ازدياد الأصر ، فقد ذكر الحديث بأسانيده في كتابه تاريخ مدينة دمشق الكبير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 على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منكر ، وفيه غير واحد من المجاهيل</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لابدّ لنا من تعقيب على ذلك حين نذكر الحديث بأسانيده، عند النظر في رجاله، لنُري القارئ مَن هم المجاهيل الذي عناهم، فيعلم صدقه من كذبه، في حكمه على المتن بالنكارة، وعلى غير واحد في رجال الإسناد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سنقرؤه للقارئ في الباب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المنكرين المستكبرين هو ابن الجوزي الحنبلي، فقد ذكر الحديث في كتابه الموضوعات </w:t>
      </w:r>
      <w:r>
        <w:rPr>
          <w:rStyle w:val="FootnoteAnchor"/>
          <w:rtl w:val="true"/>
        </w:rPr>
        <w:footnoteReference w:id="71"/>
      </w:r>
      <w:r>
        <w:rPr>
          <w:rFonts w:ascii="IRNazanin" w:hAnsi="IRNazanin" w:eastAsia="IRNazanin"/>
          <w:color w:val="111111"/>
          <w:sz w:val="28"/>
          <w:sz w:val="28"/>
          <w:szCs w:val="28"/>
          <w:rtl w:val="true"/>
          <w:lang w:bidi="fa-IR"/>
        </w:rPr>
        <w:t>ذكره بعدة طرق، وعقّب عليها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موضوع بلا شك، وقد اضطرب الرواة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نثر ما في مخيّلته من أقصى حيلته، فاتهم به ابن عقدة الزيدي، وختم كلامه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تغفيل واضع هذا الحديث أنّه نظر إلى صورة فضيلة، و لم يتلمح إلى عدم الفائدة، فإنّ صلاة العصر بغيبوبة الشمس صارت قضاء، فرجوع الشمس لا يعيدها 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الصحيح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لم تحبس على أحد إلّا ليوشع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كفانا مؤنة الرد عليه جماعة من الحفّاظ و في مقدّمتهم سبطه يوسف بن قزأوغلي في كتابه تذكرة الخواص، كما ردّ عليه الحافظ ابن حجر العسقلاني والسيوطي، وغير هؤلاء، كما سيأتي محكي أقوالهم في الباب الثالث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سادسهم من المنكرين المستكبرين هو ابن تيمية الحراني الحنبلي الذي تحامل بظلم على العلامة الحلي في رده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 في نقض كلام الشيعة والقدرية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الشمس 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و ولايته لله ، وعلوّ منزلته عند الله، معلوم عند الله و الله </w:t>
      </w:r>
    </w:p>
    <w:p>
      <w:pPr>
        <w:pStyle w:val="BookText"/>
        <w:rPr/>
      </w:pPr>
      <w:r>
        <w:rPr>
          <w:rFonts w:ascii="IRNazanin" w:hAnsi="IRNazanin" w:eastAsia="IRNazanin"/>
          <w:color w:val="111111"/>
          <w:sz w:val="28"/>
          <w:sz w:val="28"/>
          <w:szCs w:val="28"/>
          <w:rtl w:val="true"/>
          <w:lang w:bidi="fa-IR"/>
        </w:rPr>
        <w:t xml:space="preserve">الحمد من طرق ثابتة، أفادتنا العلم اليقيني، لا يحتاج معها إلى كذب، و لا إلى ما لا يعلم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ردّ الشمس له، قد ذكره طائفة كالطحاوي والقاضي عياض وغيرهما، وعدّوا ذلك من معجزات النبي صلی الله علیه و آله و سلم، لكن المحققون من أهل العلم والمعرفة بالحديث، يعلمون أنّ هذا الحديث كذب موضوع ، كما ذكره ابن الجوزي في كتاب الموضوعات، فرواه من كتاب أبي جعفر العقيلي في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حكى ما ذكره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الثاني ببابل، فلا ريب أنّ هذا كذب، وإنشاد الحميري لا حجة فيه، لأنه لم يشهد ذلك والكذب قديم فقد سمعه فنظمه، وأهل الغلو في المدح والذم ينظمون مالا تتحقق صحته، لا سيما والحميري معروف بالغلو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الردّ عليه في الباب الثالث حين يقرأ القارئ رواية الصحابة والتابعين والأعلام من الحفاظ للحديث، ويقف على أسماء جمع تمن خصه بتأليف خاص، هنالكم سيعرف من هو الكذاب الأشر، ويتبين له مبلغ ابن تيمية في العلم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سابعهم من المنكرين المستكبرين هو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تلميذ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شاكلته في ترسم خطاه وتكذيبه لحديث ردّ الشمس، فقد أنكره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 في الصحيح والضعيف</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ثامنهم من المنكرين المستكبرين هو ابن كثير الشافعي الشامي، وهو كسابقه في تلمذته على ابن تيمية، واقتفاء أثَرِهِ فقد قال</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حديث ردّ الشمس بسبب علی رضی الله عنه، فقد تقدّم ذكرنا له من طريق أسماء بنت عميس وهو أشهرها، و أبي سعيد و أبي هريرة </w:t>
      </w:r>
    </w:p>
    <w:p>
      <w:pPr>
        <w:pStyle w:val="BookText"/>
        <w:rPr/>
      </w:pPr>
      <w:r>
        <w:rPr>
          <w:rFonts w:ascii="Amiri" w:hAnsi="Amiri" w:eastAsia="Amiri" w:cs="Amiri"/>
          <w:color w:val="111111"/>
          <w:sz w:val="28"/>
          <w:sz w:val="28"/>
          <w:szCs w:val="28"/>
          <w:rtl w:val="true"/>
          <w:lang w:bidi="ar-SA"/>
        </w:rPr>
        <w:t>وعلي نفسه، وهو مستنكر من جميع الوجوه، وقد مال إلى تقويته أحمد بن صالح المصري الحافظ، وأبو جعفر الطحاوي، والقاضي عياض، و كذا صحّحه جماعة من العلماء الرافضة كابن المطهر وذويه، و ردّه و حكم بضعفه آخرون من كبّار حفاظ الحديث و نقادهم، كعلي بن المديني، وإبراهيم بن يعقوب الجوزجاني، و حكاه عن شيخه محمد ويعلى بن عبيد الطنافسيين، و كأبي بكر محمد بن حاتم البخاري المعروف بابن زنجويه أحد الحفّاظ، و الحافظ الكبير أبي القاسم ابن عساكر، وذكره الشيخ جمال الدين أبو الفرج ابن الجوزي في كتاب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صرّح بوضعه شيخاي الحافظان الكبيران أبو الحجاج المزي و أبو عبد الله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هذا ما ذكره ابن المطهر في كتابه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ردت لعليّ مرّتين، فذكر الحديث المتقدّم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فلما أراد أن يعبر الفرات ببابل، اشتغل كثير من أصحابه بسبب دوابهم، و صلّى لنفسه في طائفة من أصحابه العصر ، و فاتت كثيراً منهم فتكلموا في ذلك، فسأل الله ردّ الشمس فرُدّت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نحو هذا في الشمائل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كثير غرابة من ابن كثير، بعد أن عرفناه تلميذ ابن تيمية، وقد حبس معه في سجن القلعة مرة في حياته، و دفن معه بعد مماته، له مواقف ناصبية معلنة في أحداث السقيفة و ما بعدها، و سيأتي في الباب الثالث ما يدحض مزاعمه في هذا الحديث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الأبناء الثمانية الذين أصرّوا مستكبرين على نفي وقوع حادثة ردّ الشمس في أيام النبي صلی الله علیه و آله و سلم ، فضلاً عن إصرارهم بتكذيب حدوثها من بعده، و قبل الشروع في الرد عليهم من الخير أن نبصّر القارئ الكريم بمعنى الإعجاز ، و ما المعجزة ؟ و ما هو الفرق </w:t>
      </w:r>
    </w:p>
    <w:p>
      <w:pPr>
        <w:pStyle w:val="BookText"/>
        <w:rPr/>
      </w:pPr>
      <w:r>
        <w:rPr>
          <w:rFonts w:ascii="Amiri" w:hAnsi="Amiri" w:eastAsia="Amiri" w:cs="Amiri"/>
          <w:color w:val="111111"/>
          <w:sz w:val="28"/>
          <w:sz w:val="28"/>
          <w:szCs w:val="28"/>
          <w:rtl w:val="true"/>
          <w:lang w:bidi="ar-SA"/>
        </w:rPr>
        <w:t>بينه وبين الكرامة، و هل السحر و الشعبذة يساوقان الإعجاز؟</w:t>
      </w:r>
    </w:p>
    <w:p>
      <w:pPr>
        <w:pStyle w:val="BookText"/>
        <w:rPr/>
      </w:pPr>
      <w:r>
        <w:rPr>
          <w:rFonts w:ascii="IRNazanin" w:hAnsi="IRNazanin" w:eastAsia="IRNazanin"/>
          <w:color w:val="111111"/>
          <w:sz w:val="28"/>
          <w:sz w:val="28"/>
          <w:szCs w:val="28"/>
          <w:rtl w:val="true"/>
          <w:lang w:bidi="fa-IR"/>
        </w:rPr>
        <w:t>و قبل الإجابة عَنْ هذه المسائل،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المعجزات التي صدرت عن الأنبياء صلوات الله عليهم أجمعين، يستعظمه أهل الشك و الإلحاد، لما فيه من مخالفة الطبع و الخروج عن العادة، و قد ردّ عليهم أعلام المسلمين، بما يغني عن الإطالة في الرد عليهم، فأودعوا كتبهم، دلائل الإعجاز بالشواهد و الآثار، و سبيل المعجزات للأنبياء علیهم السلام في خروجها عن العادة سبيل إيجاد أعيان الخلق لا من سابقة، كما انّ إيجاد الخلق لا من شيء لا مفهوم و لا معقول، ولكن يُعرف و يُعلم بقيام الأدلّة عليه، كذلك معجزات الأنبياء علیهم السلام غير موهومة و لا معقولة، و إنّها تعلم بقيام الأدلة عليها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الفصول التالية من هذه الرسالة</w:t>
      </w:r>
      <w:r>
        <w:rPr>
          <w:rFonts w:eastAsia="Amiri" w:cs="Amiri" w:ascii="Amiri" w:hAnsi="Amiri"/>
          <w:color w:val="111111"/>
          <w:sz w:val="28"/>
          <w:szCs w:val="28"/>
          <w:rtl w:val="true"/>
          <w:lang w:bidi="ar-SA"/>
        </w:rPr>
        <w:t xml:space="preserve">: </w:t>
      </w:r>
      <w:bookmarkStart w:id="52" w:name="pg9528_88584"/>
    </w:p>
    <w:p>
      <w:pPr>
        <w:pStyle w:val="Heading3"/>
        <w:numPr>
          <w:ilvl w:val="2"/>
          <w:numId w:val="1"/>
        </w:numPr>
        <w:rPr/>
      </w:pPr>
      <w:bookmarkStart w:id="53" w:name="__RefHeading___Toc6645536_2870459653"/>
      <w:bookmarkStart w:id="54" w:name="_Toc18"/>
      <w:bookmarkEnd w:id="52"/>
      <w:bookmarkEnd w:id="53"/>
      <w:r>
        <w:rPr>
          <w:rtl w:val="true"/>
        </w:rPr>
        <w:t>الفصل الثاني</w:t>
      </w:r>
      <w:bookmarkEnd w:id="54"/>
    </w:p>
    <w:p>
      <w:pPr>
        <w:pStyle w:val="Heading4"/>
        <w:numPr>
          <w:ilvl w:val="3"/>
          <w:numId w:val="1"/>
        </w:numPr>
        <w:rPr/>
      </w:pPr>
      <w:bookmarkStart w:id="55" w:name="__RefHeading___Toc6645538_2870459653"/>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في الجواب عن الشبهات من خلال ثلاثة مباحث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645540_2870459653"/>
      <w:bookmarkStart w:id="58" w:name="_Toc20"/>
      <w:bookmarkEnd w:id="57"/>
      <w:r>
        <w:rPr>
          <w:rtl w:val="true"/>
        </w:rPr>
        <w:t>المبحث الأول</w:t>
      </w:r>
      <w:r>
        <w:rPr>
          <w:rtl w:val="true"/>
        </w:rPr>
        <w:t xml:space="preserve">: </w:t>
      </w:r>
      <w:r>
        <w:rPr>
          <w:rtl w:val="true"/>
        </w:rPr>
        <w:t>في حقيقة الإعجاز وما هي المعجزة ؟</w:t>
      </w:r>
      <w:bookmarkEnd w:id="58"/>
    </w:p>
    <w:p>
      <w:pPr>
        <w:pStyle w:val="Heading5"/>
        <w:numPr>
          <w:ilvl w:val="4"/>
          <w:numId w:val="1"/>
        </w:numPr>
        <w:rPr/>
      </w:pPr>
      <w:bookmarkStart w:id="59" w:name="__RefHeading___Toc6645542_2870459653"/>
      <w:bookmarkStart w:id="60" w:name="_Toc21"/>
      <w:bookmarkEnd w:id="59"/>
      <w:r>
        <w:rPr>
          <w:rtl w:val="true"/>
        </w:rPr>
        <w:t>أولاً تعريف الإعجاز والمعجزة</w:t>
      </w:r>
      <w:r>
        <w:rPr>
          <w:rtl w:val="true"/>
        </w:rPr>
        <w:t>:</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علماء اللغة </w:t>
      </w:r>
      <w:r>
        <w:rPr>
          <w:rStyle w:val="FootnoteAnchor"/>
          <w:rtl w:val="true"/>
        </w:rPr>
        <w:footnoteReference w:id="75"/>
      </w:r>
      <w:r>
        <w:rPr>
          <w:rFonts w:ascii="Amiri" w:hAnsi="Amiri" w:eastAsia="Amiri" w:cs="Amiri"/>
          <w:color w:val="111111"/>
          <w:sz w:val="28"/>
          <w:sz w:val="28"/>
          <w:szCs w:val="28"/>
          <w:rtl w:val="true"/>
          <w:lang w:bidi="ar-SA"/>
        </w:rPr>
        <w:t>انّ معنى الإعجاز الفوت والسبق،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أعجزني فلان أي فاتني، إذا عجزت عن طلبه و إدراكه، و أصل العجز التأخر عن الشيء وحصوله عند عجز الأمر، و صار اسماً للقصورعن فعل الشيء، وهو ضد القدرة،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 أَنْ أَكُونَ مِثْلَ هَذَا الْغُرَابِ</w:t>
      </w:r>
      <w:r>
        <w:rPr>
          <w:rStyle w:val="FootnoteAnchor"/>
          <w:rtl w:val="true"/>
        </w:rPr>
        <w:footnoteReference w:id="76"/>
      </w:r>
      <w:r>
        <w:rPr>
          <w:rFonts w:ascii="IRNazanin" w:hAnsi="IRNazanin" w:eastAsia="IRNazanin"/>
          <w:color w:val="111111"/>
          <w:sz w:val="28"/>
          <w:sz w:val="28"/>
          <w:szCs w:val="28"/>
          <w:rtl w:val="true"/>
          <w:lang w:bidi="fa-IR"/>
        </w:rPr>
        <w:t>و أعجزت فلاناً وعجزته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عاجزاً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نوقش في ذلك بأنّه صح لغة بمقتضى المواضعة، إذ لا تصح المعجزة إلا عن ما تصح القدرة عليه </w:t>
      </w:r>
      <w:r>
        <w:rPr>
          <w:rStyle w:val="FootnoteAnchor"/>
          <w:rtl w:val="true"/>
        </w:rPr>
        <w:footnoteReference w:id="77"/>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المعجزة مشتقة من الإعجاز ، و هي اسم فاعل له لحقته التاء للتأنيث بعد نقله من الوصفيّة إلى الإسميّة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علماء الكلام الإعجاز أن يأتي المدّعي لمنصب من المناصب الإلهية، بما يثبت دعواه و تفوّقه و سبقه في كل مجال كان فيه التحدي، و يعجز عنه غيره، و هو ما لا يقدر عليه في صفته أو في جنسه، فأما ما لا يقدر عليه في صفت مثل فلق البحر، فإنا وإن كنا نقدر على </w:t>
      </w:r>
    </w:p>
    <w:p>
      <w:pPr>
        <w:pStyle w:val="BookText"/>
        <w:rPr/>
      </w:pPr>
      <w:r>
        <w:rPr>
          <w:rFonts w:ascii="Amiri" w:hAnsi="Amiri" w:eastAsia="Amiri" w:cs="Amiri"/>
          <w:color w:val="111111"/>
          <w:sz w:val="28"/>
          <w:sz w:val="28"/>
          <w:szCs w:val="28"/>
          <w:rtl w:val="true"/>
          <w:lang w:bidi="ar-SA"/>
        </w:rPr>
        <w:t xml:space="preserve">تفريق الأجسام المؤتلفة، لكن لا على تلك الصفة، فتلك الحالة لا نقدر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لا يقدر عليه في جنسه مثل إحياء الموتى، وقلب العصا ثعباناً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مالا يقدر عليه لا في صفته ولا في جنسه مثل شقّ القمر فلقتين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الإخبار بالغيوب فليس بمعجز، ولا وقوع المخبر به على ما أخبر معجز، إذ يجوز على خبر الغيب أن يكون صدقا أو كذباً كسائر الأخبار ، إلا أن يكون المخبر نبياً أو وصي نبيّ، فذلك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يقوله أهل الكهانة و العرافة، فلا يجب التصديق به، وليس هو من الإخبار بالغيب الذي يلزمنا الإيمان به على نحو ما ورد في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فتبيّن أنّ المعجزة تطلق على الأمر الخارق للعادة، المفرون بالتحدّي، السالم من المعارضة، و هذا أوجز تعريف و أشهره و هو جامع مانع، وما قيل معه من بيان فهو توسع بقصد 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دخل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أنواع المعجزات الحسية والمعنوية ممّا كان من قبيل القول كالقرآن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من قبيل الفعل كعصا موسى علیه السلام ، أو من قبيل ترك الخاصة كعدم إحراق النار سيدنا إبراهيم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خرج عن المعجزة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جرت به العادة و توصل إليه </w:t>
      </w:r>
    </w:p>
    <w:p>
      <w:pPr>
        <w:pStyle w:val="BookText"/>
        <w:rPr/>
      </w:pPr>
      <w:r>
        <w:rPr>
          <w:rFonts w:ascii="Amiri" w:hAnsi="Amiri" w:eastAsia="Amiri" w:cs="Amiri"/>
          <w:color w:val="111111"/>
          <w:sz w:val="28"/>
          <w:sz w:val="28"/>
          <w:szCs w:val="28"/>
          <w:rtl w:val="true"/>
          <w:lang w:bidi="ar-SA"/>
        </w:rPr>
        <w:t xml:space="preserve">عن طريق الأسباب والسنن الطبيعية، كالسحر و الشعبذة، و المخترعات العلمية بأنواع مكتشفاتها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المقرون بالتحدّي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وما فيه خوارق للعادة من دون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السالم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أمكن الإتيان بمثله من مظاهر غير معتادة يتوصل إليها بضرب من التمرين والرياضة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تكون المعجزة شاهد صدق صاحبها فيما إذا أمكن صدق دعواه، أما إذا لم يمكن ذلك، بل كان ممتنعاً بحكم العقل، كدعوى الإلهية مع الله تعالى أو بدونه، لاستحالة ذلك لَوْ كَانَ فِيهِمَا آهَةٌ إِلَّا اللهُ لَفَسَدَتا</w:t>
      </w:r>
      <w:r>
        <w:rPr>
          <w:rStyle w:val="FootnoteAnchor"/>
          <w:rtl w:val="true"/>
        </w:rPr>
        <w:footnoteReference w:id="79"/>
      </w:r>
      <w:r>
        <w:rPr>
          <w:rFonts w:ascii="IRNazanin" w:hAnsi="IRNazanin" w:eastAsia="IRNazanin"/>
          <w:color w:val="111111"/>
          <w:sz w:val="28"/>
          <w:sz w:val="28"/>
          <w:szCs w:val="28"/>
          <w:rtl w:val="true"/>
          <w:lang w:bidi="fa-IR"/>
        </w:rPr>
        <w:t xml:space="preserve">أو ممتنعاً بحكم النقل، كدعوى النبوة بعد الخاتم صلی الله علیه و آله و سلم فلا يمكن تصديق المدعي لقول الخاتم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لا يجب على الله إبطال ذلك بعد حكم العقل بالاستحالة في زعم الإلوهية، وحكم النقل الثابت الصحيح بنفي النبوة بعد الخاتم صلی الله علیه و آله و سلم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في تعريف الإعجاز بأنّه أمر له حقيقة واقعية، غير أنّه جارٍ على غير سنن الطبيعة، بل هو أمر خارق للعادة ومقرون بالتحدّي، وأما المقدمات الطبيعية فهي مطويّة فيه، وتتحقق المعجزة بلا وساطة سبب عادي، بل بالإرادة الربانية المحيطة بالأسباب والمسبّبات، المهيمنة على تأثير السبب في المسبَّب، وتأثر المسبَّب بالسبب، و عندما تحصل المعجزة يحصل اليقين بأنّ الله سبحانه فعلها تصديقاً لنبيه أو وصي نبيّه </w:t>
      </w:r>
      <w:r>
        <w:rPr>
          <w:rFonts w:eastAsia="Amiri" w:cs="Amiri" w:ascii="Amiri" w:hAnsi="Amiri"/>
          <w:color w:val="111111"/>
          <w:sz w:val="28"/>
          <w:szCs w:val="28"/>
          <w:rtl w:val="true"/>
          <w:lang w:bidi="ar-SA"/>
        </w:rPr>
        <w:t xml:space="preserve">. </w:t>
      </w:r>
      <w:bookmarkStart w:id="61" w:name="pg9528_88587"/>
    </w:p>
    <w:p>
      <w:pPr>
        <w:pStyle w:val="BookText"/>
        <w:rPr/>
      </w:pPr>
      <w:bookmarkEnd w:id="61"/>
      <w:r>
        <w:rPr>
          <w:rFonts w:ascii="Amiri" w:hAnsi="Amiri" w:eastAsia="Amiri" w:cs="Amiri"/>
          <w:color w:val="111111"/>
          <w:sz w:val="28"/>
          <w:sz w:val="28"/>
          <w:szCs w:val="28"/>
          <w:rtl w:val="true"/>
          <w:lang w:bidi="ar-SA"/>
        </w:rPr>
        <w:t xml:space="preserve">ولو لم يكن صادقاً في دعواه، لكان حدوث المعجزة على يده تصديقاً لكاذب، وهذا موجب لإضلال الناس، وهو قبيح، وتعالى الله سبحانه عن فعل القبيح، خلافاً لمن جوّز ذلك عليه، تعالى الله عما يقول الظالمون علوّاً كبيراً </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645544_2870459653"/>
      <w:bookmarkStart w:id="63" w:name="_Toc22"/>
      <w:bookmarkEnd w:id="62"/>
      <w:r>
        <w:rPr>
          <w:rtl w:val="true"/>
        </w:rPr>
        <w:t>ثانياً شروط المعجزة</w:t>
      </w:r>
      <w:r>
        <w:rPr>
          <w:rtl w:val="true"/>
        </w:rPr>
        <w:t>:</w:t>
      </w:r>
      <w:bookmarkEnd w:id="63"/>
    </w:p>
    <w:p>
      <w:pPr>
        <w:pStyle w:val="BookText"/>
        <w:rPr/>
      </w:pPr>
      <w:r>
        <w:rPr>
          <w:rFonts w:ascii="Amiri" w:hAnsi="Amiri" w:eastAsia="Amiri" w:cs="Amiri"/>
          <w:color w:val="111111"/>
          <w:sz w:val="28"/>
          <w:sz w:val="28"/>
          <w:szCs w:val="28"/>
          <w:rtl w:val="true"/>
          <w:lang w:bidi="ar-SA"/>
        </w:rPr>
        <w:t>لقد ذكر العلماء شروطاً للمعجزة الظاهرة على أيدي أنبياء الله تعالى و رسله، وسماها بعضهم بالصفات والأحكام، ولا مشاحّة في الإصطلاح، و لنقرأ بعض ما ذكروه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بكر الباقلاني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تكون آياتهم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الله سبحانه التي ينفرد بالقدرة عليها دون سائر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يكون ظهور المعجزة مما يخرق العادة وينقضها، وأن يكون غير النبي أو الرسول و من أكرمه الله تعالى ممنوعاً وعاجزاً من إظهار ذلك على يده، وأن يكون مفعولاً عند تحدّي الرسل أن يأتي غيره بمثله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تضمن أربعة شروط، إلا أن غيره زاد عليها، فالعلّامة الحلي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في المعجزة من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تعجز عن مثله أو عمّا يقاربه، الأمّة المبعوث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قبل الله تعالى أو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زمان التكليف، لأنّ العادة تنتقض عند إشراط الساعة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عقيب دعوى المدّعي للنبوّة، أو جارياً مجرى ذلك، ونعني بالجاري مجرى ذلك، أن يظهر دعوة النبي في زمانه، وأنه لا يدّعي النبوة غيره، ثم يظهر المعجزة بعد أن ظهر معجزاً آخر عقيب دعواه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خارقاً للعادة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يبعد هذا أيضاً عما ذكره القرطبي في مقدمة تفسيره حيث ذكر أيضاً خمسة شروط، إن اختلّ أحدها فلا تكون معجزة، و هي باقتضاب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ممّا لا يقدر عليه إلّا الله سبحانه كفلق البحر وانشقاق القمر مما لا يقدرعليه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خارقة للعادة، ولو لم تكن كذلك لم تكن معجزة، كجعل العصا ثعبانا، وخروج الناقة من شق الحجر، و نبع الماء من بين الأصابع، ونحو ذلك من الآيات الخارقة للعادة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يدعيها مدعي الرسالة على الله سبحانه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آيتي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على وفق دعوى المتحدّي بها المستشهد بكونها معجزة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الآخرين عن الإتيان بمثلها على وجه المعارضة أَمْ يَقُولُونَ افْتَرَاهُ قُلْ فَأْتُوا بِعَشْرِ سُوَرٍ مِثْلِهِ مُفْتَرَيَاتٍ</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هذه خلاصة ما قاله القرطبي، وقد زاد الشيخ المجلسي رحمه الله على تلك الشروط فجعلها سبعة حتى يتحقّق الإعجاز بها، فقال في حقيقة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أمر يظهر بخلاف العادة من المدعي للنبوة أو الإمامة عند تحدّي المنكرين على وجه يدلّ على صدقه، ولا يمكنهم معارضته، ولها سبعة شروط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أن يكون فعل الله أو ما يقوم مقامه من التروك، كما إذا قال معجزتي أن أضع يدي على رأسي و أنتم لا تقدرون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أن يكون خارقاً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يتعذّر معارضته فيخرج السحر و الشعبذة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 يكون مقروناً بالتحدّي، ولا يشترط التصريح بالدعوى، بل تكتفي قرائن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موافقاً للدعوى، فلو قال معجزتي كذا، وفعل خارقاً آخر لم يدلّ على صدقه، كما نقل من فعل مسيلمة وأنه تفل في البئر ليزيد ماؤه فنضب ويبس</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أن لا يكون ما أظهره مكذّباً له، كما لو أنطق الضبّ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كاذب، فلا يعلم صدقه، بل يزداد اعتقاد كذبه، بخلاف أن يحيي الميت فيكذّبه، فإن الصحيح أنه لا يخرج عن المعجزة، لأنّ إحياءه معجزة وهو غير مكذِب، وإنّما المكذَب ذلك الشخص بكلامه، وهو بعد الإحياء مختار في تصديقه وتكذيبه، فلا يقدح تكذيبه، ومنهم من قدح فيه مطلقاً، ومنهم من فرّق بين استمرار حياته وبين ما إذا خرّ ميّتا في الحال، فقدح في الثاني دون الأول، و الأظهر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المعجزة متقدماً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الدعوى، بل مقارناً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أو متأخراً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بزمان يسير معتاد مثله، والمشهور انّ الخوارق المتقدّمة على دعوى النبوة كرامات وإرهاصات أي تأسيسات للنبوة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وللراغب الإصفهاني كلام في مقدّمة التفسير، قال في فصل إعجاز القرآن نذكر بعضاً منه نختم به هذا المبحث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المعجزات التي أتى بها الأنبياء علیهم السلام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 وعقلي، فالحسّي يدرك بالبصر </w:t>
      </w:r>
    </w:p>
    <w:p>
      <w:pPr>
        <w:pStyle w:val="BookText"/>
        <w:rPr/>
      </w:pPr>
      <w:r>
        <w:rPr>
          <w:rFonts w:ascii="IRNazanin" w:hAnsi="IRNazanin" w:eastAsia="IRNazanin"/>
          <w:color w:val="111111"/>
          <w:sz w:val="28"/>
          <w:sz w:val="28"/>
          <w:szCs w:val="28"/>
          <w:rtl w:val="true"/>
          <w:lang w:bidi="fa-IR"/>
        </w:rPr>
        <w:t xml:space="preserve">كناقة صالح، و طوفان نوح، ونار إبراهيم، وعصا موسى علیهم السلام ، والعقلي ما يدرك بالبصيرة كالإخبار عن الغيب تعريضاً و تصريحاً و الإتيان بحقائق العلوم التي حصلت عن غير تعلّم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الحسي فيشترك في إدراكه العامة و الخاصة، و هو أوقع عند طبقات العامة، و آخذ بمجامع قلوبهم وأسرع لإدراكهم، إلا أنه لا يكاد يفرّق بين ما يكون معجزة في الحقيقة وبين ما يكون كهانة أو شعبذة أو سحراً أو سبباً اتفاقياً، أو مواطاة أو احتيالاً هندسياً أو تمويهاً و افتعالاً، إلا ذو سعة في العلوم التي يعرف بها هذه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العقلي فيختص بإدراكه كله الخواص من ذوي العقول الراجحة، و الأفهام الثاقبة، والرؤية المتناهية، الذين يغنيهم إدراك الحق، وجعل تعالى أكثر معجزات بني إسرائيل حسياً لبلادتهم و قلة بصيرتهم، وأكثر معجزات هذه الأمة عقلياً لذكائهم وكمال أفهامهم التي صاروا بها كالأنبياء، و لذلك قال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 أمتي أن تكون أنبياء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راجع موسوعة أطراف الحديث النبوي الشريف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ولأنّ هذه الشريعة لما كانت باقية على وجه الدهر غير معرضة للنسخ، وكانت العقليات باقية غير مبتذلة جعل أكثر معجزاتها مثلها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أتى به النبي صلی الله علیه و آله و سلم من معجزاته الحسّية كتسبيح الحصا في يده، و مكالمة الذئب له، ومجيء الشجرة إليه، فقد حواها وأحصاها أصحابه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العقليات فمن تفكّر بما أورده عليه الصلاة والسلام من الحكم التي قصرت عن بعضها أفهام حكماء الأمم بأوجز عبارة، اطلع على أشياء عجيبة، و مما خصه الله به من المعجزات القرآن، وهو آية حسيّة عقلية، صامتة ناطقة، باقية على الدهر، مبثوثة في الأرض، و 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أُنزِلَ عَلَيْهِ آيَاتٌ مِنْ رَبِّهِ قُلْ إِنَّمَا الْآيَاتُ عِنْدَ اللهَ</w:t>
      </w:r>
    </w:p>
    <w:p>
      <w:pPr>
        <w:pStyle w:val="BookText"/>
        <w:rPr/>
      </w:pPr>
      <w:r>
        <w:rPr>
          <w:rFonts w:ascii="Amiri" w:hAnsi="Amiri" w:eastAsia="Amiri" w:cs="Amiri"/>
          <w:color w:val="111111"/>
          <w:sz w:val="28"/>
          <w:sz w:val="28"/>
          <w:szCs w:val="28"/>
          <w:rtl w:val="true"/>
          <w:lang w:bidi="ar-SA"/>
        </w:rPr>
        <w:t xml:space="preserve">﴿وَإِنَّمَا أَنَا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يَكْفِهِمْ أَنَا أَنْزَلْنَا عَلَيْكَ الْكِتَابَ يُتْلَى عَلَيْهِمْ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 ليلاً ونهاراً مع كونهم أولي بسطة في البيان، إلى المعارضة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مَنْ اسْتَطَعْتُمْ مِنْ دُونِ اللَّهَ إِنْ كُنتُمْ صَادِقِينَ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Style w:val="FootnoteAnchor"/>
          <w:rtl w:val="true"/>
        </w:rPr>
        <w:footnoteReference w:id="90"/>
      </w:r>
      <w:r>
        <w:rPr>
          <w:rFonts w:ascii="Amiri" w:hAnsi="Amiri" w:eastAsia="Amiri" w:cs="Amiri"/>
          <w:color w:val="111111"/>
          <w:sz w:val="28"/>
          <w:sz w:val="28"/>
          <w:szCs w:val="28"/>
          <w:rtl w:val="true"/>
          <w:lang w:bidi="ar-SA"/>
        </w:rPr>
        <w:t>فجعل عجزهم علماً للرسالة، فلو قدروا ما قصروا، و لبذلوا أرواحهم في إطفاء نوره و توهين أمره، فلما رأيناهم 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لِهَذَا الْقُرْآنِ وَالْغَوْا فِيهِ</w:t>
      </w:r>
      <w:r>
        <w:rPr>
          <w:rStyle w:val="FootnoteAnchor"/>
          <w:rtl w:val="true"/>
        </w:rPr>
        <w:footnoteReference w:id="91"/>
      </w:r>
      <w:r>
        <w:rPr>
          <w:rFonts w:ascii="Amiri" w:hAnsi="Amiri" w:eastAsia="Amiri" w:cs="Amiri"/>
          <w:color w:val="111111"/>
          <w:sz w:val="28"/>
          <w:sz w:val="28"/>
          <w:szCs w:val="28"/>
          <w:rtl w:val="true"/>
          <w:lang w:bidi="ar-SA"/>
        </w:rPr>
        <w:t>وتارةً يقولون لو شئنا لقلنا مثل هذا</w:t>
      </w:r>
      <w:r>
        <w:rPr>
          <w:rStyle w:val="FootnoteAnchor"/>
          <w:rtl w:val="true"/>
        </w:rPr>
        <w:footnoteReference w:id="92"/>
      </w:r>
      <w:r>
        <w:rPr>
          <w:rFonts w:ascii="Amiri" w:hAnsi="Amiri" w:eastAsia="Amiri" w:cs="Amiri"/>
          <w:color w:val="111111"/>
          <w:sz w:val="28"/>
          <w:sz w:val="28"/>
          <w:szCs w:val="28"/>
          <w:rtl w:val="true"/>
          <w:lang w:bidi="ar-SA"/>
        </w:rPr>
        <w:t>، وتارةً يصفونه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w:t>
      </w:r>
      <w:r>
        <w:rPr>
          <w:rStyle w:val="FootnoteAnchor"/>
          <w:rtl w:val="true"/>
        </w:rPr>
        <w:footnoteReference w:id="93"/>
      </w:r>
      <w:r>
        <w:rPr>
          <w:rFonts w:ascii="Amiri" w:hAnsi="Amiri" w:eastAsia="Amiri" w:cs="Amiri"/>
          <w:color w:val="111111"/>
          <w:sz w:val="28"/>
          <w:sz w:val="28"/>
          <w:szCs w:val="28"/>
          <w:rtl w:val="true"/>
          <w:lang w:bidi="ar-SA"/>
        </w:rPr>
        <w:t>وتارةً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نُزِّلَ عَلَيْهِ الْقُرْآنُ جُمْلَةً وَاحِدَةً</w:t>
      </w:r>
      <w:r>
        <w:rPr>
          <w:rStyle w:val="FootnoteAnchor"/>
          <w:rtl w:val="true"/>
        </w:rPr>
        <w:footnoteReference w:id="94"/>
      </w:r>
      <w:r>
        <w:rPr>
          <w:rFonts w:ascii="Amiri" w:hAnsi="Amiri" w:eastAsia="Amiri" w:cs="Amiri"/>
          <w:color w:val="111111"/>
          <w:sz w:val="28"/>
          <w:sz w:val="28"/>
          <w:szCs w:val="28"/>
          <w:rtl w:val="true"/>
          <w:lang w:bidi="ar-SA"/>
        </w:rPr>
        <w:t>و 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بِقُرْآنٍ غَيْرِ هَذَا أَوْ بَدَّلْهُ</w:t>
      </w:r>
      <w:r>
        <w:rPr>
          <w:rStyle w:val="FootnoteAnchor"/>
          <w:rtl w:val="true"/>
        </w:rPr>
        <w:footnoteReference w:id="9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عجزاً عن الإتيان بمثله علمنا قصورهم عنه، و محال أن يقال إنه عورض </w:t>
      </w:r>
      <w:bookmarkStart w:id="64" w:name="pg9528_88592"/>
    </w:p>
    <w:p>
      <w:pPr>
        <w:pStyle w:val="BookText"/>
        <w:rPr/>
      </w:pPr>
      <w:bookmarkEnd w:id="64"/>
      <w:r>
        <w:rPr>
          <w:rFonts w:ascii="Amiri" w:hAnsi="Amiri" w:eastAsia="Amiri" w:cs="Amiri"/>
          <w:color w:val="111111"/>
          <w:sz w:val="28"/>
          <w:sz w:val="28"/>
          <w:szCs w:val="28"/>
          <w:rtl w:val="true"/>
          <w:lang w:bidi="ar-SA"/>
        </w:rPr>
        <w:t>فلم ينقل، فالنفوس مهتزّة لنقل ما دقّ و جلّ، و قد رأينا كتباً كثيرة صُنفت في الطعن على الإسلام قد نقلت و تداولت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فاقرأ ما قال عمر فروخ في كتاب تاريخ الفكر العربي إلى أيام ابن خلدون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القرآن الكريم معجزة الرسول الكبرى في الإسلام وفي غير الإسلام، بمادته وأسلوبه، فليس في التاريخ كتاب بقي كيوم نزل معنى و نصّاً كالقرآن، ثم كان له من الأثر ما كان للقرآن الكريم في جميع ميادين الحياة، إنّ اسلوب القرآن الكريم هو الاسلوب الأمثل لأقدم اللغات الحيّة، وإنّ موضوعاته أصح الموضوعات، وهو الذي حفظ الإسلام، و حفظ اللغة العربية، و حفظ الأمة الإسلامية، ثم عجز البشر عن معارضته بالإتيان بسورة من مثله، أو بجزء من سورة </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645546_2870459653"/>
      <w:bookmarkStart w:id="66" w:name="_Toc23"/>
      <w:bookmarkEnd w:id="65"/>
      <w:r>
        <w:rPr>
          <w:rtl w:val="true"/>
        </w:rPr>
        <w:t>ما هي العادة وما هو خرق العادة ؟</w:t>
      </w:r>
      <w:bookmarkEnd w:id="6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 من معرفة معنى العادات و انخراقها، وأنّها إذا انخرقت دلّت على صدق الرسل،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العادة هي تكرار علم العالم بوجود الشيء المعتاد على طريقة واحدة، إما بتجدّد صفته و بتكرّرها ، أو ببقائه على حالة واحدة كما يقال عادة فلان إفشاء السلام، وعادة فلان إطعام الطعام، و عادة فلان الهذر و كثرة الكلام إلى غير ذلك مما يتكرر وقوعه على طريقة واحدة، أو تكون الصفة به لازمة، فتكون العادة هي الأمر المعتاد المتكرّر على وجه واحد، و إن كان ذلك بالإعتياد أيضاً بمعنى هو الوجود له و العلم به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تكون العادات ممّا يستوي فيها الناس وجميع أهل الأعصار و الأمصار كالأكل </w:t>
      </w:r>
    </w:p>
    <w:p>
      <w:pPr>
        <w:pStyle w:val="BookText"/>
        <w:rPr/>
      </w:pPr>
      <w:r>
        <w:rPr>
          <w:rFonts w:ascii="Amiri" w:hAnsi="Amiri" w:eastAsia="Amiri" w:cs="Amiri"/>
          <w:color w:val="111111"/>
          <w:sz w:val="28"/>
          <w:sz w:val="28"/>
          <w:szCs w:val="28"/>
          <w:rtl w:val="true"/>
          <w:lang w:bidi="ar-SA"/>
        </w:rPr>
        <w:t xml:space="preserve">والشرب والنوم، فلا معجزة في خرق ذلك، أو يستوي فيها أهل عصر دون غيرهم، وأهل مصر دون غيرهم، فلا يكون خرق العادة عند أهل ذلك العصر خرقاً لغيرهم، و إنما يكون خرق العادة بالشيء الذي يفعله الله سبحانه معجزة لنبيّه الذي يتحدى قبيله، و يحتجّ بهاعلى نبوته ليلزمهم العلم بصدقه، و أنه مرسل إليهم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أرسل بشراً أرسله بما يخرق عادة البشر، وإن أرسل جنيّاً أظهر على يده ما هو خارق لعادة الجن، و إن أرسل طيراً أظهر على يده ما هو خارق لعادة الطير،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أُمَّةٍ إِلا خلا فِيهَا نَذِيرٌ</w:t>
      </w:r>
      <w:r>
        <w:rPr>
          <w:rStyle w:val="FootnoteAnchor"/>
          <w:rtl w:val="true"/>
        </w:rPr>
        <w:footnoteReference w:id="98"/>
      </w:r>
      <w:r>
        <w:rPr>
          <w:rFonts w:ascii="Amiri" w:hAnsi="Amiri" w:eastAsia="Amiri" w:cs="Amiri"/>
          <w:color w:val="111111"/>
          <w:sz w:val="28"/>
          <w:sz w:val="28"/>
          <w:szCs w:val="28"/>
          <w:rtl w:val="true"/>
          <w:lang w:bidi="ar-SA"/>
        </w:rPr>
        <w:t>يَا مَعْشَرَ الْجِنِّ وَالإِنسِ أَلَمْ يَأْتِكُمْ رُسُلٌ مِنْكُمْ</w:t>
      </w:r>
      <w:r>
        <w:rPr>
          <w:rStyle w:val="FootnoteAnchor"/>
          <w:rtl w:val="true"/>
        </w:rPr>
        <w:footnoteReference w:id="99"/>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100"/>
      </w:r>
      <w:r>
        <w:rPr>
          <w:rFonts w:ascii="Amiri" w:hAnsi="Amiri" w:eastAsia="Amiri" w:cs="Amiri"/>
          <w:color w:val="111111"/>
          <w:sz w:val="28"/>
          <w:sz w:val="28"/>
          <w:szCs w:val="28"/>
          <w:rtl w:val="true"/>
          <w:lang w:bidi="ar-SA"/>
        </w:rPr>
        <w:t>وَمَا مِنْ دَابَّةٍ فِي الأَرْضِ وَلاَ طَائِرٍ يَطِيرُ بِجَنَاحَيْهِ إِلا أُمَمٌ أَمْثَالُكُمْ</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فالعادة هي الحالة المستمرة في نظام الطبيعة عند تلك الأمة، فحدوث خرق العادة ليس في وسع العلم إنكاره، كما أنّه ليس كل خرق عادة يكون معجزة، بل العادة أحد شروطها كما مرّ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سؤال حول كلام النبي صلی الله علیه و آله و سلم مع قتلى الكفّار في قليب بدر، هل فيه خرق للعادة فهو معجزة أم لا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عطية في تفسيره المحرر 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فيشبه أن قصةَ بدرٍ خرق عادة لمحمد صلی الله علیه و آله و سلم في </w:t>
      </w:r>
    </w:p>
    <w:p>
      <w:pPr>
        <w:pStyle w:val="BookText"/>
        <w:rPr/>
      </w:pPr>
      <w:r>
        <w:rPr>
          <w:rFonts w:ascii="IRNazanin" w:hAnsi="IRNazanin" w:eastAsia="IRNazanin"/>
          <w:color w:val="111111"/>
          <w:sz w:val="28"/>
          <w:sz w:val="28"/>
          <w:szCs w:val="28"/>
          <w:rtl w:val="true"/>
          <w:lang w:bidi="fa-IR"/>
        </w:rPr>
        <w:t>أن ردّ الله إليهم إدراكاً سمعوا به مقاله، و لولا إخبار رسول الله صلی الله علیه و آله و سلم بسماعهم لحملنا نداءه إياهم على معنى التوبيخ لمن بقي من الكفرة، وعلى معنى شفاء صدور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البخاري، و مسلم، و الترمذي، وأبو داود، و النسائي، وأحمد بن حنبل جميعاً، والحديث بإسناد الأول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لنا أنس بن مالك عن أبي طلحة أن رسول الله صلی الله علیه و آله و سلم أمر يوم بدر بأربعة وعشرين رجلاً من صناديد قريش، فقذفوا في طويّ من أطواء بدر خبيث محبث، وكان إذا ظهر على قوم أقام بالعرصة ثلاث ليال، فلما كان ببدر اليوم الثالث أمر براحلته فشُدّ عليها رحلها، ثم مشي و تبعه أصحابه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ينطلق إلا لبعض حاجته، حتى قام على شفة الرّكي، فجعل يناديهم بأسمائهم وأسماء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 و یا فلان بن فلان أيسركم أنكم أطعتم الله ورسوله ؟ فإنّا قد وجدنا ما وعدنا ربنا حقاً، فهل وجدتم ما وعد ربكم حقاً؟ قال أبو طلحة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تكلم من أجساد لا أرواح فيها ؟ فقال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ما أنتم بأسمع لما أقول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رواة الحديث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أحياهم الله حتى أسمعهم قوله توبيخاً وتصغيراً ونقمة وحسرة وندما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المؤسف أن نجد البخاري يذكر هذا الحديث، ثم يذكر في الكتاب نفسه في آخرالباب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صلى الله عليه و آله و سلم على قليب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 ربّكم حقاً إنهم الآن يسمعون ما أقول، فذكر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النبي صلى الله عليه و آله و سلم إنهم الآن ليعلمون أنّ الذي كنت أقول لهم هو الحق، ثم قرأت إنَّكَ لا تُسْمِعُ الْمُوْتَى حتى قرأت الآية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فإحدى روايتي البخاري غير صحيحة لا محالة، رغم كونها في صحيح </w:t>
      </w:r>
      <w:bookmarkStart w:id="67" w:name="pg9528_88595"/>
    </w:p>
    <w:p>
      <w:pPr>
        <w:pStyle w:val="BookText"/>
        <w:rPr/>
      </w:pPr>
      <w:bookmarkEnd w:id="67"/>
      <w:r>
        <w:rPr>
          <w:rFonts w:ascii="Amiri" w:hAnsi="Amiri" w:eastAsia="Amiri" w:cs="Amiri"/>
          <w:color w:val="111111"/>
          <w:sz w:val="28"/>
          <w:sz w:val="28"/>
          <w:szCs w:val="28"/>
          <w:rtl w:val="true"/>
          <w:lang w:bidi="ar-SA"/>
        </w:rPr>
        <w:t xml:space="preserve">البخاري، ورغم أنّ راويها من الصحابة لتنافي الروايتين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فأيهما الصحيح ؟ وكيف بقداسة كتاب الصحيح ؟</w:t>
      </w:r>
    </w:p>
    <w:p>
      <w:pPr>
        <w:pStyle w:val="BookText"/>
        <w:rPr/>
      </w:pPr>
      <w:r>
        <w:rPr>
          <w:rFonts w:ascii="IRNazanin" w:hAnsi="IRNazanin" w:eastAsia="IRNazanin"/>
          <w:color w:val="111111"/>
          <w:sz w:val="28"/>
          <w:sz w:val="28"/>
          <w:szCs w:val="28"/>
          <w:rtl w:val="true"/>
          <w:lang w:bidi="fa-IR"/>
        </w:rPr>
        <w:t xml:space="preserve">وحتى هذه المعجزة لم تسلم من عبث الرواة، ليتطرق الريب في صحتها، وهذه بليّة تقديس الموروث، وأنّ ما ورد في الصحيحين لا يسع ردّه، وهذا من أفظع القول و أبخسه لحق أئمّة المذاهب الأربعة الذين ردّوا بعض ما أخرجه الشيخان من بعد في صحيحيهما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أورد ابن القيم أكثر من مائة شاهد على ذلك في كتابه إعلام الموقعين عن ربّ العالمين ، و لم يُضَلَّلْ أحدٌ أئمة المذاهب ولا علماءهم بسبب ذلک</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وأما ما يجري الله سبحانه من خرق العوائد على أيدي بعض الأولياء من قلب بعض الأعيان ذهباً أو فضةً أو نحو ذلك، فهذا أمر لا ينكره مسلم، ولا يردّه مؤمن، و هذا ليس من قبيل الصناعات، وإنّما هذا عن مشيئة الله تعالى، و اختياره و فعله، إكراماً لوليه فأجرى تفعيله على يده، وأحسب هذا كافياً في بيان معنى الإعجاز والمعجزة و العادة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6645548_2870459653"/>
      <w:bookmarkStart w:id="69" w:name="_Toc24"/>
      <w:bookmarkEnd w:id="68"/>
      <w:r>
        <w:rPr>
          <w:rtl w:val="true"/>
        </w:rPr>
        <w:t>المبحث الثاني في الفرق بين المعجزة وبين الكرامة، وماذا عن الكرامة ؟</w:t>
      </w:r>
      <w:bookmarkEnd w:id="69"/>
    </w:p>
    <w:p>
      <w:pPr>
        <w:pStyle w:val="BookText"/>
        <w:rPr/>
      </w:pPr>
      <w:r>
        <w:rPr>
          <w:rFonts w:ascii="Amiri" w:hAnsi="Amiri" w:eastAsia="Amiri" w:cs="Amiri"/>
          <w:color w:val="111111"/>
          <w:sz w:val="28"/>
          <w:sz w:val="28"/>
          <w:szCs w:val="28"/>
          <w:rtl w:val="true"/>
          <w:lang w:bidi="ar-SA"/>
        </w:rPr>
        <w:t>سبق أن ذكرنا تعريف المعجزة و شرائطها، و هو يكفي لمعرفة الفرق بينها وبين الكرامة، لولا أنّ الكرامة و هى أيضاً نفحة من نفحات القدس تشرق على روح الولي، فَيَدْعُوَ الله سبحانه وتعالى، فيستجيب له، وتصدر على يديه أمور خارقة للعادة، فقد تظن أنّها معجزة، و ليست كذلك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بعيداً عن دعاوى بعض المغالين في كرامات بعض الأولياء و زعمها لكل من هبّ و دبّ، وبعيداً أيضاً عن خوارق قد تصدر عن بعض أصحاب الرياضات التي تهذّب </w:t>
      </w:r>
    </w:p>
    <w:p>
      <w:pPr>
        <w:pStyle w:val="BookText"/>
        <w:rPr/>
      </w:pPr>
      <w:r>
        <w:rPr>
          <w:rFonts w:ascii="Amiri" w:hAnsi="Amiri" w:eastAsia="Amiri" w:cs="Amiri"/>
          <w:color w:val="111111"/>
          <w:sz w:val="28"/>
          <w:sz w:val="28"/>
          <w:szCs w:val="28"/>
          <w:rtl w:val="true"/>
          <w:lang w:bidi="ar-SA"/>
        </w:rPr>
        <w:t>نفوسهم، فتصفو حتى تشرق الروح، وإنّ للروح تسلطاً على الماديات، فتصدر منهم بعض الخوارق مما يحسبه الظمآن ماء، وهو كسراب بقيعة فيحسبها الجاهل بأنّها كرامة لذلك المرتاض، وهي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لتقريب المراد إلى الأذهان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مسألة قوة روحية تهيمن على الإنسان سواء كان طائعاً أم عاصياً، مسلماً أو غير مسلم، كما في مسألة تحضير الأرواح حيث يتجرّد الوسيط عن حالته العادية، و يصير في حالة أخرى تحت سلطان روحه، فليس ما يصدر عنه بكرامة، لأنّ الكرامة التي نبحث عنها لا تصدر إلا من الطائع لله تعالى من نبي أو وصي أو ولي امتحن الله قلبه بالإيمان، وهي من جميعهم بفضل من الله الحكيم العليم، الذي يعطي من يشاء ويمنع من يشاء، ولا يأتي لهم جميعاً استعمال تلك القوة الروحية في مقام التنفيذ في كل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قرأنا في تاريخ الأنبياء والأوصياء والأولياء ما أصابهم من عظيم البلاء، فكانوا يصبرون على شدة اللأواء، وإيمانهم على قوته في السراء و الضراء، فهم يصيبهم ما يصيب الناس، ويألمون كما تألمون، ومع ذلك لم يستغلّوا تلك القوة الروحية في دفع ما أصابهم، ويبقى عظيم الفرق بين المعجزة وبين الكرامة هو التحدي في الأولى دون اشتراطه في الثانية،و يمكن لنا أن نقسمها إلى عدة اعتبارات فيما نحن عليه من الإعتقاد كمسلمين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إعتقاد جواز وقوعها بإشاءة الله تعالى و قدرته، فيوقعها إذا شاء إظهاراً لكرامة عبده من دون سبب وهذا مما لا نزاع فيه بين المسلمين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 تحقق وقوعها بالفعل لأناس ثبتت لهم بالنص من الكتاب المجيد، سواءٌ كان صاحبها نبياً كما في قصة إبراهيم علیه السلام حين جعل الله النار عليه برداً وسلاماً، أو غير نبي كما في قصة مريم علیها السلام عند ولادتها عيسى 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فَأَجَاءَهَا الْمُخَاضُ إِلَى جِذْعِ النَّخْلَةِ قَالَتْ يَا 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دونها قصة الذي عنده علمٌ من الكتاب، وقد أحضر السليمان علیه السلام عرش بلقيس من اليمن إلى فلسطين قبل أن يرتد إليه طرفه ، واعطف على هذا قصة أصحاب الكهف ونحو ذلك مما لا جدال في صحة وقوعه لوروده في القرآن المجيد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وقوع الكرامة لأناس صحّ فيها النقل برواية الآثار الثابتة الصحيحة، فيلزمنا تصديق ما ورد، ما دامت أدلّة الإثبات تامة الحجية عن الأثبات، كما في بعض الكرامات التي وقعت لبعض الأنبياء أو الأوصياء، فإنّها لم ترد صراحة في الكتاب العزيز، وما طلب الإشارة لمن طلبها فيه بعزيز، كما في مسألة ردّ الشمس على سليمان علیه السلام ، أو ليوشع بن نون علیه السلام ، أو للنبي صلی الله علیه وآله و سلم، أو لأمير المؤمنين علیه السلام ، كما سيأتي تفصيل ذلك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النوع دون ما سبق آنفاً، فذلك نعتقد صحته من دون تردد، لأن القرآن نصّ عليه في آياته، و هذا لم ينصّ عليه بل كان طريق إثباته ما صحّ من الروايات، فهو صحيح عند من يرى ذلك، ولا إثم على من لا يرى ذلك إن كان محايداً و لم يكن معانداً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عدم لزوم التصديق بكل ما ينسب إلى بعض من يرى الناس فيهم خيراً، ما دام لم يأت بذلك نصّ صريح من كتاب أو خبر صحيح، و هذا هو القسم الذي يقع فيه النزاع لأنه مجال للتردّد و التشكيك، لأنّه نقل إلينا عن طريق التاريخ كسائر ما فيه من أخبار </w:t>
      </w:r>
    </w:p>
    <w:p>
      <w:pPr>
        <w:pStyle w:val="BookText"/>
        <w:rPr/>
      </w:pPr>
      <w:r>
        <w:rPr>
          <w:rFonts w:ascii="Amiri" w:hAnsi="Amiri" w:eastAsia="Amiri" w:cs="Amiri"/>
          <w:color w:val="111111"/>
          <w:sz w:val="28"/>
          <w:sz w:val="28"/>
          <w:szCs w:val="28"/>
          <w:rtl w:val="true"/>
          <w:lang w:bidi="ar-SA"/>
        </w:rPr>
        <w:t>الحوادث و الآثار، فهو دون القسم الثاني بلا شك، بل و لا كالقسم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توفّرت شروط الصحة في قبول النقل، كان على من توفّرت لديه أن يذعن بالتصديق، و من لم تتوفّر لديه، فلا جناح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لفلان الولي كرامة كذا، فهو كما إذا قيل لك إنّه وُلد سنة كذا، أو حجّ سنة كذا، أو مات سنة كذا، فإن أقنعك الناقل الراوي بصدقه صدّقته في خبره عن الكرامة التي نسبها لوليّه ولا تكابره، وإلّا كنت معذوراً في الرفض، و ليس للمخبر عنه من سلطان يفرض عليك تصديقه، ما دمت غير واثق من صدقه، و لا هو ممّن جعل الشارع قوله حجة عليك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الراوي ممّن أمرنا الشارع بتصديقه لإيمانه وعدالته و وثاقته، فليس لنا أن نردّ قوله، بل علينا ترتيب الأثر على خبره ، و الردّ عليه يكون حينئذٍ مكابرة مقيتة و عناداً للحق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الكرامة وقوعاً إنما يكون ثبوتها بالآثار الصحيحة، كما أنّ ثبوتها لشخص معين لا يستلزم ثبوت مثلها لشخص آخر، ولا مانع من أن يقع مثلها لآخرين إذا صحّ النقل، فما يحدث لأولياء الله تعالى من الكرامات الظاهرة التي لا شك فيها ولا شبهة ممّا ورد ذكره في الكتاب، هو حق صحيح لا امتراء فيه، لأنّه ورد في محكم التنزيل من قصص الصالحين الذين أجرى الله سبحانه لهم و على أيدیهم من الكرامات الظاهرة، كما في قصّة ذي القرنين و ممّا تهيأ له ممّا تعجز عنه الطباع البشرية،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وَآتَيْنَاهُ مِنْ كُلِّ شَيْءٍ سَبَبًا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مرّت الإشارة منّا إلى قصّة إبراهيم علیه السلام ، ومريم علیها السلام ، وقصة آصف بن برخيا الذي عنده علم من الكتاب، فأتى بعرش بلقيس السليمان علیه السلام قبل أن يرتد إليه طرفه، فهذا كله حق و من شك في ذلك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فتبيّن أنّ وقوع الكرامة من غيرهم ممّن كانوا هم من أهل الولاية والكرامة، فهو حق عند من تحقّق لديه الوقوع بالدليل الذي يطمئن إليه و يؤمن به قلبه، و ليس لأحد أن ينازعه في ذلك المعتقد، ولا أن يشنّع عليه، كما أنّه هو أيضاً ليس له أن ينازع غير المعتقد ليحمله على مشاركته له في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أن يطرح عقيدته و حجته بالتي هي أحسن فمن استجاب أجاب، ومن لم يستجب فلا تثريب عليه، ولا شك أنّ اختلاف الرؤى إنما يحدث نتيجة القناعة الشخصية، و ربما خضعت لبعض المؤثرات الخارجية كما لو كان الإنسان واقعاً تحت طائلة الرواسب من طائفية أو بيئية وغير ذلك، وكان منساقاً مع هواه، فلا مانع من تنبيهه إلى خطأ ما هو واقع فيه بالتي أحسن، فإن ارعوى فاهتدى فذلك، و إن أصرّ معائداً ومستكبراً فالإعراض عنه أولى و أجدى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 كَذَلِكَ يَجْعَلُ اللهُ الرِّجْسَ عَلَى الَّذِينَ لا يُؤْمِنُونَ</w:t>
      </w:r>
      <w:r>
        <w:rPr>
          <w:rStyle w:val="FootnoteAnchor"/>
          <w:rtl w:val="true"/>
        </w:rPr>
        <w:footnoteReference w:id="106"/>
      </w:r>
      <w:r>
        <w:rPr>
          <w:rFonts w:ascii="Amiri" w:hAnsi="Amiri" w:eastAsia="Amiri" w:cs="Amiri"/>
          <w:color w:val="111111"/>
          <w:sz w:val="28"/>
          <w:sz w:val="28"/>
          <w:szCs w:val="28"/>
          <w:rtl w:val="true"/>
          <w:lang w:bidi="ar-SA"/>
        </w:rPr>
        <w:t xml:space="preserve"> وللجاحظ كلام في اختلاف أحوال الناس عند سماع الغرائب، يجدر بنا نقله في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لا تجدهم إلا في حالتين، إما في حال إعراض عن التبيّن وإهمال للنفس، وإما في حال تكذيب وإنكار وتسرّع إلى أصحاب الاعتبار و تتبع الغرائب والرغبة في الفوائد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يرى بعضهم أنّ له بذلك التكذيب فضيلة، و انّ ذلك باب من التوقي، وجنس من استعظام الكذب، وأنّه لم يكن كذلك إلا من حاقّ الرغبة في الصدق، وبئس الشيء عادة الإقرار و القبول، و الحق الذي أمر الله تعالى به و رغّب فيه و حثّ عليه أن ننكر من الخبر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تناقض و استحال، و الآخر ما امتنع في الطبيعة وخرج من طاقة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 الخبر من هذين البابين وجرى عليه حكم الجواز، فالتدبّر في ذلك التثبت، و أن يكون الحق في ذلك هو ضالتك، و الصدق هو بغيتك، كائناً ما كان، وقع منك بالموافقة، أم وقع منك بالمكروه، و متى لم تعلم أنّ ثواب الحق و ثمرة الصدق أجدى عليك من تلك الموافقة لم تقع على أن تعطي الثبت حقه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ونعود إلى الكرامة وحقيقتها عند صاحب العقائد النسفية، و هو كتاب يقول به شطر كبير من أشاعرة هذه الأمة، قال النسفي في كتابه العقائد النسفية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وكرامات الأولياء حق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على طريق نقض العادة للولي من قطع المسافة البعيدة في المدّة القليلة، وظهورالطعام و الشراب و اللباس عند الحاجة، و المشي على الماء و في الهواء، و كلام الجماد و العجماء، أو غير ذلك من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ذلك معجزة للرسول الذي ظهرت هذه الكرامة لواحد من أمته، لأنّه يظهر بها أنّه ولي و لن يكون ولياً إلا و أن يكون محقاً في ديانته، و ديانته الإقرار برسالة رسوله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التفتازاني في شرح العقائد النسفية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والدليل على حقيقة الكرامة ما تواتر عن كثير من الصحابة و من بعدهم بحيث لا يمكن إنكاره، خصوصاً الأمرالمشترك، وإن كانت التفاصيل آحاداً، و أيضاً الكتاب ناطق بظهورها من مريم و من صاحب سليمان علیه السلام كما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وينبغي أن يعتبر بحال من يقع الخارق منه، فإن كان متمسّكاً بالشريعة، متجنّباً للموبقات، فالذي يظهر على يده من الخوارق يعدّ كرامة، و إلا فهو سحر وشعبذة كما أنّ الكرامة ينبغي لصاحبها كتمان التحدّث بها من جهة رؤية النفس، فلا يأمن السلب من جهة العُجب ومن جهة الرياء لئلا يتشاغل عن الشكر لله عليها بالحديث عنها عند الناس كما أنّه لا يأمن الحسد عليها فيوقع غيره في المحذور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يستأنس لهذا الأخير بقول سيدنا يعقوب علیه السلام كما حكاه القرآن المجيد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بُنَيَّ لا تَقْصُصْ رُؤْيَاكَ عَلَى إِخْوَتِكَ فَيَكِيدُوا لَكَ كَيْدًا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كتب السبكي في طبقات الشافعية</w:t>
      </w:r>
      <w:r>
        <w:rPr>
          <w:rStyle w:val="FootnoteAnchor"/>
          <w:rtl w:val="true"/>
        </w:rPr>
        <w:footnoteReference w:id="110"/>
      </w:r>
      <w:r>
        <w:rPr>
          <w:rFonts w:ascii="Amiri" w:hAnsi="Amiri" w:eastAsia="Amiri" w:cs="Amiri"/>
          <w:color w:val="111111"/>
          <w:sz w:val="28"/>
          <w:sz w:val="28"/>
          <w:szCs w:val="28"/>
          <w:rtl w:val="true"/>
          <w:lang w:bidi="ar-SA"/>
        </w:rPr>
        <w:t>بحثاً طويلاً استعرض فيه الكرامات و شُبَه القدرية في منعها و ذكر فساد تلك الشُّبَه ، و ساق جملة ممّا زعم صدوره من الكرامات على أيدي الصحابة والتابعين، ثم ذكر من أنواع الكرامات خمسةً و عشرين نوعاً و ختم كلامه</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أنواع كراماتهم تربو على المائة، و فيما أوردته دلالة على ما أهملته و مقنع و بلاغ لمن زالت عنه غفلته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من نوع من هذه الأنواع إلا و قد كثرت فيه الأقاصيص و الروايات، وشاعت فيه الأخبار و الحكايات، و ماذا بعد الحق إلا الضلال، و لا بعد بيان الهدى إلّا المحال، و ليس للموفَق غير التسليم و سؤال ربّه أن يلحقه بهؤلاء الصالحين، فإنّهم على صراط مستقيم، و لو حاولنا حصر ماجرياتهم لضيقنا الأنفاس وضيّعنا القرطاس، و نحن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ولنترك الأمر إلى قناعة الناس </w:t>
      </w:r>
      <w:r>
        <w:rPr>
          <w:rFonts w:eastAsia="Amiri" w:cs="Amiri" w:ascii="Amiri" w:hAnsi="Amiri"/>
          <w:color w:val="111111"/>
          <w:sz w:val="28"/>
          <w:szCs w:val="28"/>
          <w:rtl w:val="true"/>
          <w:lang w:bidi="ar-SA"/>
        </w:rPr>
        <w:t xml:space="preserve">. </w:t>
      </w:r>
      <w:bookmarkStart w:id="70" w:name="pg9528_88602"/>
    </w:p>
    <w:p>
      <w:pPr>
        <w:pStyle w:val="Heading4"/>
        <w:numPr>
          <w:ilvl w:val="3"/>
          <w:numId w:val="1"/>
        </w:numPr>
        <w:rPr/>
      </w:pPr>
      <w:bookmarkStart w:id="71" w:name="__RefHeading___Toc6645550_2870459653"/>
      <w:bookmarkStart w:id="72" w:name="_Toc25"/>
      <w:bookmarkEnd w:id="70"/>
      <w:bookmarkEnd w:id="71"/>
      <w:r>
        <w:rPr>
          <w:rtl w:val="true"/>
        </w:rPr>
        <w:t>المبحث الثالث</w:t>
      </w:r>
      <w:r>
        <w:rPr>
          <w:rtl w:val="true"/>
        </w:rPr>
        <w:t xml:space="preserve">: </w:t>
      </w:r>
      <w:r>
        <w:rPr>
          <w:rtl w:val="true"/>
        </w:rPr>
        <w:t>في السحر والشعبذة هل يساوقان المعجزة في الإعجاز ؟</w:t>
      </w:r>
      <w:bookmarkEnd w:id="72"/>
    </w:p>
    <w:p>
      <w:pPr>
        <w:pStyle w:val="Heading5"/>
        <w:numPr>
          <w:ilvl w:val="4"/>
          <w:numId w:val="1"/>
        </w:numPr>
        <w:rPr/>
      </w:pPr>
      <w:bookmarkStart w:id="73" w:name="__RefHeading___Toc6645552_2870459653"/>
      <w:bookmarkStart w:id="74" w:name="_Toc26"/>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وهنا ثلاث مسائل نمرّ بها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في حقيقة السحر من خلال تعريفه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في حقيقة السحر من خلال تفعيله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في حقيقة السحر من خلال تحريمه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6645554_2870459653"/>
      <w:bookmarkStart w:id="76" w:name="_Toc27"/>
      <w:bookmarkEnd w:id="75"/>
      <w:r>
        <w:rPr>
          <w:rtl w:val="true"/>
        </w:rPr>
        <w:t>المسألة الأولى</w:t>
      </w:r>
      <w:r>
        <w:rPr>
          <w:rtl w:val="true"/>
        </w:rPr>
        <w:t xml:space="preserve">: </w:t>
      </w:r>
      <w:r>
        <w:rPr>
          <w:rtl w:val="true"/>
        </w:rPr>
        <w:t>لقد قيل في تعريفه</w:t>
      </w:r>
      <w:r>
        <w:rPr>
          <w:rtl w:val="true"/>
        </w:rPr>
        <w:t>:</w:t>
      </w:r>
      <w:bookmarkEnd w:id="76"/>
    </w:p>
    <w:p>
      <w:pPr>
        <w:pStyle w:val="BookText"/>
        <w:rPr/>
      </w:pPr>
      <w:r>
        <w:rPr>
          <w:rFonts w:ascii="Amiri" w:hAnsi="Amiri" w:eastAsia="Amiri" w:cs="Amiri"/>
          <w:color w:val="111111"/>
          <w:sz w:val="28"/>
          <w:sz w:val="28"/>
          <w:szCs w:val="28"/>
          <w:rtl w:val="true"/>
          <w:lang w:bidi="ar-SA"/>
        </w:rPr>
        <w:t xml:space="preserve">السحر أصله التمويه بالحيل و التخاييل، و هو أن يفعل الساحر أشياء و معاني، فيُخَيل للمسحور أنّها بخلاف ما هي به، كالذي يرى السراب من بعيد، فيُخيّل إليه أنّه ماء، و كراكب السفينة السائرة سيراً حثيثاً يُخيّل إليه أنّ ما يرى من الأشجار و الجبال سائرة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سحرت الصبي إذا خدعته، و كذلك إذا علّلته، والتسحير مثله قال لبيد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تسألينا فيم نحن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 من هذا الأنام المسحِّر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 المُسَحَرِينَ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الخفاء، فإنّ الساحر يفعله في </w:t>
      </w:r>
      <w:bookmarkStart w:id="77" w:name="pg9528_88603"/>
    </w:p>
    <w:p>
      <w:pPr>
        <w:pStyle w:val="BookText"/>
        <w:rPr/>
      </w:pPr>
      <w:bookmarkEnd w:id="77"/>
      <w:r>
        <w:rPr>
          <w:rFonts w:ascii="Amiri" w:hAnsi="Amiri" w:eastAsia="Amiri" w:cs="Amiri"/>
          <w:color w:val="111111"/>
          <w:sz w:val="28"/>
          <w:sz w:val="28"/>
          <w:szCs w:val="28"/>
          <w:rtl w:val="true"/>
          <w:lang w:bidi="ar-SA"/>
        </w:rPr>
        <w:t xml:space="preserve">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غير هذا تلتقي عند قول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الأخذة، وكل ما لطف مأخذه و دقَ فهو سحر، و قد سحره يسحره سحراً، و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 سحره أيضاً بمعنى 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في الجاهلية بالعضه، والعضه عند العرب شدة البُهت و تمويه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بربّي من النافثات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عضه العاضه المعضه</w:t>
      </w:r>
    </w:p>
    <w:p>
      <w:pPr>
        <w:pStyle w:val="Heading5"/>
        <w:numPr>
          <w:ilvl w:val="4"/>
          <w:numId w:val="1"/>
        </w:numPr>
        <w:rPr/>
      </w:pPr>
      <w:bookmarkStart w:id="78" w:name="__RefHeading___Toc6645556_2870459653"/>
      <w:bookmarkStart w:id="79" w:name="_Toc28"/>
      <w:bookmarkEnd w:id="78"/>
      <w:r>
        <w:rPr>
          <w:rtl w:val="true"/>
        </w:rPr>
        <w:t>المسألة الثانية</w:t>
      </w:r>
      <w:r>
        <w:rPr>
          <w:rtl w:val="true"/>
        </w:rPr>
        <w:t xml:space="preserve">: </w:t>
      </w:r>
      <w:r>
        <w:rPr>
          <w:rtl w:val="true"/>
        </w:rPr>
        <w:t>في تفعيله</w:t>
      </w:r>
      <w:bookmarkEnd w:id="79"/>
    </w:p>
    <w:p>
      <w:pPr>
        <w:pStyle w:val="Heading6"/>
        <w:numPr>
          <w:ilvl w:val="5"/>
          <w:numId w:val="1"/>
        </w:numPr>
        <w:rPr/>
      </w:pPr>
      <w:bookmarkStart w:id="80" w:name="__RefHeading___Toc6645558_2870459653"/>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لقد اختلف هل له حقيقة أم لا ؟ فذكر الغزنوي في عيون المعاني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عند المعتزلة خدع لا أصل له، وعند الشافعي وسوسة و أمراض،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أصله طلسم يبني على تأثير خصائص الكواكب، كتأثير الشمس في زئبق عِصّي فرعون، أو تعظيم الشياطين ليسهّلوا له ما 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الطوسي في كتاب الخلاف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له حقيقة و يصحّ منه أن يعقد، و يرقي، ويسحر فيقتل و يمرض و يكوّع </w:t>
      </w:r>
      <w:r>
        <w:rPr>
          <w:rStyle w:val="FootnoteAnchor"/>
          <w:rtl w:val="true"/>
        </w:rPr>
        <w:footnoteReference w:id="113"/>
      </w:r>
      <w:r>
        <w:rPr>
          <w:rFonts w:ascii="Amiri" w:hAnsi="Amiri" w:eastAsia="Amiri" w:cs="Amiri"/>
          <w:color w:val="111111"/>
          <w:sz w:val="28"/>
          <w:sz w:val="28"/>
          <w:szCs w:val="28"/>
          <w:rtl w:val="true"/>
          <w:lang w:bidi="ar-SA"/>
        </w:rPr>
        <w:t>الأيدي، و يفرّق بين الرجل وزوجته، ويتفق له أن يسحر بالعراق رجلاً بخراسان فيقتله، عند أكثر أهل العلم أبي حنيفة و أصحابه و مالك و الشافعي، و قال أبو جعفر الاستربادي</w:t>
      </w:r>
      <w:r>
        <w:rPr>
          <w:rStyle w:val="FootnoteAnchor"/>
          <w:rtl w:val="true"/>
        </w:rPr>
        <w:footnoteReference w:id="114"/>
      </w:r>
      <w:r>
        <w:rPr>
          <w:rFonts w:ascii="Amiri" w:hAnsi="Amiri" w:eastAsia="Amiri" w:cs="Amiri"/>
          <w:color w:val="111111"/>
          <w:sz w:val="28"/>
          <w:sz w:val="28"/>
          <w:szCs w:val="28"/>
          <w:rtl w:val="true"/>
          <w:lang w:bidi="ar-SA"/>
        </w:rPr>
        <w:t>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له، و إنما هو تخييل وشعبذة، وبه قال المغربي من أهل الظاهر، وهو الذي يقوى في نفسي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قوله تعالى مخبراً في قصة فرعون و السحرة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حِبالُهُمْ وَ عِصِیُهُمْ يُخَيَّلُ إِلَيْهِ مِنْ سَحْرِهِمْ أَنها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فِي نَفْسِهِ خِيفَةً مُوسى</w:t>
      </w:r>
      <w:r>
        <w:rPr>
          <w:rStyle w:val="FootnoteAnchor"/>
          <w:rtl w:val="true"/>
        </w:rPr>
        <w:footnoteReference w:id="115"/>
      </w:r>
      <w:bookmarkStart w:id="82" w:name="pg9528_88604"/>
    </w:p>
    <w:p>
      <w:pPr>
        <w:pStyle w:val="BookText"/>
        <w:rPr/>
      </w:pPr>
      <w:bookmarkEnd w:id="82"/>
      <w:r>
        <w:rPr>
          <w:rFonts w:ascii="Amiri" w:hAnsi="Amiri" w:eastAsia="Amiri" w:cs="Amiri"/>
          <w:color w:val="111111"/>
          <w:sz w:val="28"/>
          <w:sz w:val="28"/>
          <w:szCs w:val="28"/>
          <w:rtl w:val="true"/>
          <w:lang w:bidi="ar-SA"/>
        </w:rPr>
        <w:t>وذلك أنّ القوم جعلوا من الحبال كهيئة الحيّات، و طلوا عليها الزيبق، و أخذوا الموعد على وقت تطلع فيه الشمس، حتى إذا وقعت على الزيبق تحرّك فخيّل لموسى أنّها حيّات تسعى، و لم يكن لها حقيقة، و كان هذا في أشدّ وقت السحر، فألقى موسى عصاه فأبطل عليهم السحر فآمنوا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الواحد منا لا يصح أن يفعل في غيره، و ليس بينه و بينه اتصال، و لا اتصال بما اتصل بما فعل فيه، فكيف يفعل من هو ببغداد فيمن هو بخراسان و أبعد منها ؟ و لا ينفي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الشَّيَاطِينَ كَفَرُوا يُعَلِّمُونَ النَّاسَ السِّحْرَ</w:t>
      </w:r>
      <w:r>
        <w:rPr>
          <w:rStyle w:val="FootnoteAnchor"/>
          <w:rtl w:val="true"/>
        </w:rPr>
        <w:footnoteReference w:id="116"/>
      </w:r>
      <w:r>
        <w:rPr>
          <w:rFonts w:ascii="Amiri" w:hAnsi="Amiri" w:eastAsia="Amiri" w:cs="Amiri"/>
          <w:color w:val="111111"/>
          <w:sz w:val="28"/>
          <w:sz w:val="28"/>
          <w:szCs w:val="28"/>
          <w:rtl w:val="true"/>
          <w:lang w:bidi="ar-SA"/>
        </w:rPr>
        <w:t>لأنّ ذلك لا يمنع منه، وإنما الذي منعنا منه أن يؤثّر التأثير الذي يدّعونه، فأما أن يفعلوا ما يتخيل عند أشياء فلا يمنع منه</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645560_2870459653"/>
      <w:bookmarkStart w:id="84" w:name="_Toc30"/>
      <w:bookmarkEnd w:id="83"/>
      <w:r>
        <w:rPr>
          <w:rtl w:val="true"/>
        </w:rPr>
        <w:t>فرية بلا حياء</w:t>
      </w:r>
      <w:bookmarkEnd w:id="84"/>
    </w:p>
    <w:p>
      <w:pPr>
        <w:pStyle w:val="BookText"/>
        <w:rPr/>
      </w:pPr>
      <w:r>
        <w:rPr>
          <w:rFonts w:ascii="IRNazanin" w:hAnsi="IRNazanin" w:eastAsia="IRNazanin"/>
          <w:color w:val="111111"/>
          <w:sz w:val="28"/>
          <w:sz w:val="28"/>
          <w:szCs w:val="28"/>
          <w:rtl w:val="true"/>
          <w:lang w:bidi="fa-IR"/>
        </w:rPr>
        <w:t>و قال الشيخ الطوسي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رووا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رسول الله صلی الله علیه و آله و سلم ستة أشهر، و في رواية أخرى أياماً يُخيّل إليه أنّه يأتي النساء و لا يأتيهن، وذكر تمام الحديث</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رسول الله صلی الله علیه و آله و سلم رجل من اليهود، و اشتكى ذلك أياماً، فأتاه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اليهود سحرك ، و عقد لك عُقُداً في بئر كذا، فبعث عليّاً فأخرجه، و كلّما حلّ منه عَقَداً وجد رسول الله صلی الله علیه و آله و سلم راحة ، فلما حلّ الكل فكأنها نشط من عقال </w:t>
      </w:r>
      <w:r>
        <w:rPr>
          <w:rStyle w:val="FootnoteAnchor"/>
          <w:rtl w:val="true"/>
        </w:rPr>
        <w:footnoteReference w:id="118"/>
      </w:r>
      <w:r>
        <w:rPr>
          <w:rFonts w:ascii="IRNazanin" w:hAnsi="IRNazanin" w:eastAsia="IRNazanin"/>
          <w:color w:val="111111"/>
          <w:sz w:val="28"/>
          <w:sz w:val="28"/>
          <w:szCs w:val="28"/>
          <w:rtl w:val="true"/>
          <w:lang w:bidi="fa-IR"/>
        </w:rPr>
        <w:t xml:space="preserve">وهذا نص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الشيخ الطوسي و هذه أخبار آحاد لا يُعمل عليها في هذا المعنى، و قد روي </w:t>
      </w:r>
    </w:p>
    <w:p>
      <w:pPr>
        <w:pStyle w:val="BookText"/>
        <w:rPr/>
      </w:pP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رسول الله صلی الله علیه و آله و سلم فما عمل فيه السحر، و هذا يعارض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إدريس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حقيقة للسحر و إنّما هو تخيل و شعبذة، و عند بعض المخالفين إنّ له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صلی الله علیه و آله و سلم ما سُحر عندنا بلا خلاف،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يَعْصِمُكَ مِنْ النَّاسِ وعند بعض المخالفين أنّه سحر، و ذلك بخلاف التنزيل</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وقال الجصاص الحنفي</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أجازوا من فعل الساحر ما هو أطمّ من هذا و أفظع و ذلك أنهم زعموا أن النبي صلی الله علیه و آله و سلم سُحر، و أنّ السحر عمل فيه حتى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يتخيل لي أنّي أقول الشيء و أفعله و لم أقله و لم أفعله، و أنّ امرأة يهوديّة سحرته في جفّ طلعته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قال الله تعالى مكذباً للكفّار فيها ادعوه من ذلك للنبي صلى الله عليه وسلم فقال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الظَّالِمُونَ إِنْ تَتَّبِعُونَ إِلا رَجُلاً مَسْحُوراً</w:t>
      </w:r>
      <w:r>
        <w:rPr>
          <w:rFonts w:ascii="IRNazanin" w:hAnsi="IRNazanin" w:eastAsia="IRNazanin"/>
          <w:color w:val="111111"/>
          <w:sz w:val="28"/>
          <w:sz w:val="28"/>
          <w:szCs w:val="28"/>
          <w:rtl w:val="true"/>
          <w:lang w:bidi="fa-IR"/>
        </w:rPr>
        <w:t xml:space="preserve"> و مثل هذه الأخبار من وضع الملحدين تلعّباً بالحشو الطغام، و استجراراً لهم إلى القول بإبطال معجزات الأنبياء علیهم السلام والقدح فيها، و أنّه لا فرق بين معجزات الأنبياء و فعل السحرة، و إنّ جميعه من نوع واحد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له حقيقة يخلق الله عنده ما يشاء،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أهل السّنة إلى أنّ السحر ثابت و له حقيقة، و ذهب عامة المعتزلة و أبو إسحاق الاستربادي من أصحاب الشافعي إلى أنّ السحر لا حقيقة له، و إنّما هو تمويه و تخيل و إيهام لكون الشيء على غير ما هو به، و أنّه ضرب من الخفة و الشعوذة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إِلَيْهِ مِنْ سِحْرِهِمْ أَنَّهَا تَسْعَى</w:t>
      </w:r>
      <w:r>
        <w:rPr>
          <w:rStyle w:val="FootnoteAnchor"/>
          <w:rtl w:val="true"/>
        </w:rPr>
        <w:footnoteReference w:id="121"/>
      </w:r>
      <w:r>
        <w:rPr>
          <w:rFonts w:ascii="Amiri" w:hAnsi="Amiri" w:eastAsia="Amiri" w:cs="Amiri"/>
          <w:color w:val="111111"/>
          <w:sz w:val="28"/>
          <w:sz w:val="28"/>
          <w:szCs w:val="28"/>
          <w:rtl w:val="true"/>
          <w:lang w:bidi="ar-SA"/>
        </w:rPr>
        <w:t>ولم يقل تسعى على الحقيقة، و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سَحَرُوا أَعْيُنَ النَّاسِ</w:t>
      </w:r>
      <w:r>
        <w:rPr>
          <w:rStyle w:val="FootnoteAnchor"/>
          <w:rtl w:val="true"/>
        </w:rPr>
        <w:footnoteReference w:id="122"/>
      </w:r>
      <w:r>
        <w:rPr>
          <w:rFonts w:ascii="Amiri" w:hAnsi="Amiri" w:eastAsia="Amiri" w:cs="Amiri"/>
          <w:color w:val="111111"/>
          <w:sz w:val="28"/>
          <w:sz w:val="28"/>
          <w:szCs w:val="28"/>
          <w:rtl w:val="true"/>
          <w:lang w:bidi="ar-SA"/>
        </w:rPr>
        <w:t>وهذا لا حجة فيه، لأنا لا ننكر أن يكون التخيّل وغيره من جملة السحر ، و لكن ثبت وراء ذلك أمور جوّزها العقل، و ورد بها السمع، فمن ذلك ما جاء في هذه الآية من</w:t>
      </w:r>
      <w:r>
        <w:rPr>
          <w:rStyle w:val="FootnoteAnchor"/>
          <w:rtl w:val="true"/>
        </w:rPr>
        <w:footnoteReference w:id="123"/>
      </w:r>
      <w:r>
        <w:rPr>
          <w:rFonts w:ascii="Amiri" w:hAnsi="Amiri" w:eastAsia="Amiri" w:cs="Amiri"/>
          <w:color w:val="111111"/>
          <w:sz w:val="28"/>
          <w:sz w:val="28"/>
          <w:szCs w:val="28"/>
          <w:rtl w:val="true"/>
          <w:lang w:bidi="ar-SA"/>
        </w:rPr>
        <w:t>ذكر السحر و تعليمه، ولو لم يكن له حقيقة لم يمكن تعليمه، ولا أخبر تعالى أنهم يعلّمون الناس السحر، فدلّ على أنّ له حقيقة، و قوله تعالى في قصة سحرة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بِسِحْرٍ عَظِيمٍ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أن يظهر على يد الساحر خَرق العادات ممّا ليس في مقدور البشر من مرض و تفريق و زوال عقل و تعويج عضو، ذلك مما قام الدليل على استحالة كونه من مقدورات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في السحر أن يستدقّ جسم الساحر حتى يتولّج الكوّات و الخوخات، و الانتصاب على رأس قصبة، و الجري على خيط مستدق، والطيران في الهواء، والمشي على الماء وركوب كلب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فلا يكون السحر موجباً لذلك، و لا علة لوقوعه، ولا سبباً مؤكداً ، ولا يكون الساحر مستقلاً به، وإنّما يخلق الله تعالى هذه الأشياء و يُحدثها عند وجود السحر، كما يخلق الشبع عند الأكل، والريّ عند شرب الماء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سفيان عن عمّار الدهني أنّ ساحراً كان عند الوليد بن عقبة يمشي على حبل، ويدخل في أست الحمار و يخرج من فيه، فاشتمل له جندب على السيف، فقتله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جندب بن كعب الأزدي و يقال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قال في حقه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w:t>
      </w:r>
      <w:bookmarkStart w:id="85" w:name="pg9528_88607"/>
    </w:p>
    <w:p>
      <w:pPr>
        <w:pStyle w:val="BookText"/>
        <w:rPr/>
      </w:pPr>
      <w:bookmarkEnd w:id="85"/>
      <w:r>
        <w:rPr>
          <w:rFonts w:ascii="Amiri" w:hAnsi="Amiri" w:eastAsia="Amiri" w:cs="Amiri"/>
          <w:color w:val="111111"/>
          <w:sz w:val="28"/>
          <w:sz w:val="28"/>
          <w:szCs w:val="28"/>
          <w:rtl w:val="true"/>
          <w:lang w:bidi="ar-SA"/>
        </w:rPr>
        <w:t>أُمتي رجل يقال له جندب يضرب ضربة بالسيف يفرّق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يرونه جندبا هذا قاتل الساحر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6645562_2870459653"/>
      <w:bookmarkStart w:id="87" w:name="_Toc31"/>
      <w:bookmarkEnd w:id="86"/>
      <w:r>
        <w:rPr>
          <w:rtl w:val="true"/>
        </w:rPr>
        <w:t>المسألة الثالثة</w:t>
      </w:r>
      <w:r>
        <w:rPr>
          <w:rtl w:val="true"/>
        </w:rPr>
        <w:t>:</w:t>
      </w:r>
      <w:bookmarkEnd w:id="87"/>
    </w:p>
    <w:p>
      <w:pPr>
        <w:pStyle w:val="Heading6"/>
        <w:numPr>
          <w:ilvl w:val="5"/>
          <w:numId w:val="1"/>
        </w:numPr>
        <w:rPr/>
      </w:pPr>
      <w:bookmarkStart w:id="88" w:name="__RefHeading___Toc6645564_2870459653"/>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أجمع المسلمون على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بينهم أن تعليمه وتعلمه وفعله محرّم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الشَّيَاطِينَ كَفَرُوا يُعَلِّمُونَ النَّاسَ السِّحْرَ فذمّ على تعليم السحر، وروي عن ابن عباس أنه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سَحَر أو سُحر له، وليس منا من تَكَهّن أو تُكهّن له، وليس منا من تطيّر أو تُطيّر له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اختلفوا في حكم الساحر المسلم و الذمي، فذهب مالك إلى أنّ المسلم إذا سحر بنفسه بكلام يكون كفراً يقتل و لا يستتاب و لا تقبل توبته، لأنه أمر يَستسّر به كالزنديق </w:t>
      </w:r>
      <w:bookmarkStart w:id="90" w:name="pg9528_88608"/>
    </w:p>
    <w:p>
      <w:pPr>
        <w:pStyle w:val="BookText"/>
        <w:rPr/>
      </w:pPr>
      <w:bookmarkEnd w:id="90"/>
      <w:r>
        <w:rPr>
          <w:rFonts w:ascii="Amiri" w:hAnsi="Amiri" w:eastAsia="Amiri" w:cs="Amiri"/>
          <w:color w:val="111111"/>
          <w:sz w:val="28"/>
          <w:sz w:val="28"/>
          <w:szCs w:val="28"/>
          <w:rtl w:val="true"/>
          <w:lang w:bidi="ar-SA"/>
        </w:rPr>
        <w:t>و الزاني، و لأنّ الله تعالى سمّى السحر كفراً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يُعَلِّمَانِ مِنْ أَحَدٍ حَتَّى يَقُولا إِنَّمَا نَحْنُ فِتْنَةٌ فَلاَ تَكْفُرُ و هو قول أحمد و الشافعي و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الكلام الذي ذكر أنّه سحر به ليس بكفر لم يجز قتله، فعن الشافعي لا يُقتل الساحر إلا أن يقتل بسحره و يقول تعمّدت القتل، و إن قال لم أتعمّد لم يقتل، و في الفقهاء من قال غير ذلك على تفصيل مذكور في كتب الأحكام ولسنا بصدده، و خلاصة ما عندنا ما رواه الكليني والصدوق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ساحر المسلمين يقتل وساحر الكفار لا يقتل،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لم لا يقتل ساحر الكفّار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أعظم من السحر</w:t>
      </w:r>
    </w:p>
    <w:p>
      <w:pPr>
        <w:pStyle w:val="BookText"/>
        <w:rPr/>
      </w:pPr>
      <w:r>
        <w:rPr>
          <w:rFonts w:ascii="Amiri" w:hAnsi="Amiri" w:eastAsia="Amiri" w:cs="Amiri"/>
          <w:color w:val="111111"/>
          <w:sz w:val="28"/>
          <w:sz w:val="28"/>
          <w:szCs w:val="28"/>
          <w:rtl w:val="true"/>
          <w:lang w:bidi="ar-SA"/>
        </w:rPr>
        <w:t>ولأن السحر والشرك مقرونان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6645566_2870459653"/>
      <w:bookmarkStart w:id="92" w:name="_Toc33"/>
      <w:bookmarkEnd w:id="91"/>
      <w:r>
        <w:rPr>
          <w:rtl w:val="true"/>
        </w:rPr>
        <w:t>لفت نظر و تصحیح خطأ</w:t>
      </w:r>
      <w:bookmarkEnd w:id="92"/>
    </w:p>
    <w:p>
      <w:pPr>
        <w:pStyle w:val="BookText"/>
        <w:rPr/>
      </w:pPr>
      <w:r>
        <w:rPr>
          <w:rFonts w:ascii="Amiri" w:hAnsi="Amiri" w:eastAsia="Amiri" w:cs="Amiri"/>
          <w:color w:val="111111"/>
          <w:sz w:val="28"/>
          <w:sz w:val="28"/>
          <w:szCs w:val="28"/>
          <w:rtl w:val="true"/>
          <w:lang w:bidi="ar-SA"/>
        </w:rPr>
        <w:t xml:space="preserve">وهنا لابدّ لنا أن نلفت نظر القارئ إلى تصحيح خطأ حفلت به بعض كتب التفسير و الحديث، و ذلك هو أن الرسول الكريم صلى الله عليه و آله و سلم سحره لبيد بن الأعصم اليهودي، أو هو و بناته في قصّة سنذكرها، فرواها الرواة و تحيّر في فهمها بعض العلماء فحاول تبرير صحتها، و أنكرها آخر جملةً و تفصيلاً، و هي غير منسجمة تماماً، مع طبيعة النبوة و مهمة الرسالة، لذلك رأيت الإلمام باختصار برواية سحر النبي صلى الله عليه و آله و سلم و تخلخل عمودها الفقري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لمجافاتها للرسالة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بالمفهوم المطروح لدى رواتها أنّه صلى الله عليه و آله و سلم يجوز عليه جميع ما يجوز على المسحور من فقدان الوعي و الاختلال في الأقوال و الأفعال، و بتعبير أعدائه وَيَقُولُونَ إِنَّهُ لَمَجْنُونٌ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لست أدري لماذا الإصرار من بعض أصحاب الكتب على إثباتها،و التمحل في تبريرها ما دامت روايتها مخدوشة سنداً، و مردودة متناً كما يلي إيضاح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شيخ المحدّثين عند أصحابه، و من جعلوا كتابه أصح كتاب بعد كتاب الله تعالى و هو البخاري، فقد أخرج القصّة في صحيحه مكرراً، ففي كتاب الطب في باب السحر 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الشَّيَاطِينَ كَفَرُوا يُعَلِّمُونَ النَّاسَ السِّحْرَ و في كتاب الدعوات في باب تكرير الدعاء، و هذا ما رواه بإسنادٍ ينتهي إلى هشام عن أبيه عن عائشة، و مع ذلك تفاوت عنده النقل، و إليك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رسول الله صلى الله عليه و آله و سلم رجل من بني زريق يقال له لبيد من الأعصم، حتى كان رسول الله صلى الله عليه و آله و سلم يُخيّل إليه أنه كان يفعل الشيء و ما فعله، حتى كان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دعا و دعا ثم قال يا عائشة، أشَعَرتِ أن الله تعالى أفتاني فيما استفتيته فيه ؟ أتاني رجلان فقعد أحدهما عند رأسي و الآخر عند رجلي، فقال أحدهما لصاحبه ما وجع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الأعصم،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مشط و مشاطة و جفّ طلع نخلة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فأتاها رسول الله صلى الله عليه و آله و سلم في ناس من أصحابه،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كأنّ ماءها نقاعة الحنّاء، و كأنّ رؤوس نخلها رؤوس الشياطين قلت يا رسول الله أفلا استخرجته؟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عافاني الله، فكرهت أن أثير على الناس فيه شراً، فأمر بها فدفنت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أخرجه مسلم أيضاً في كتاب الطب في باب السحر بتفاوت يسير في ألفاظه فهو من المتفق عليه عند أصحابه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القصة ثانياً في كتاب الطب أيضاً باب هل يستخرج السحر ؟ وفي كتاب الأدب باب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129"/>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حدّثنا به ابن جريج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آل عروة عن عروة، فسألت هشاماً عنه فحدّثنا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سُحِر ، حتى كان يرى أنّه يأتي النساء و لا يأتيهنّ،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أعلمت أنّ الله قد أفتاني فيها استفتيته فيه؟ أتاني رجلان فقعد أحدهما عند رأسي والآخر عند رجلي، فقال الذي عند رأسي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الأعصم رجل من بني زُريق حليف ليهود كان منافقاً،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مشط و مشاطة،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جف طلعة ذكر تحت راعوفة في بئر ذروان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النبي صلى الله عليه و آله و سلم البئر حتى استخرجه،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البئر التي اُريتها، و كأن ماءها نقاعة الحنّاء، و كأن نخلها رؤوس الشياطين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تنشّرت؟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فقد شفاني و أكره أن أثير على أحد من الناس شراً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الحديث رواه هشام عن أبيه عن عائشة، و هشام هذا هو ابن عروة الذي قال عنه الإمام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بن عروة كذاب</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 ذكر ابن حجر في ترجمته في تهذيب التهذيب و هدي الساري ما يفي بمعرفة سقوطه لتدليسه، فقد حكى عن ابن خراش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لا 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مالكاً نقم عليه حديثه لأهل العراق، قدم الكوفة ثلاث مرات، قدمة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و قدم الثانية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عائشة، و قدم الثالثة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عائشة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ابن حجر عن الآجري عن أبي داود لما حدّث هشام بن عروة بحديث أم زرع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أبو الأسود يتيم عروة، 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يعجب من حديث هشام عن أبيه، و ربما مكث سنة لا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أبوه عروة بن الزبير مضافاً إلى نُصبه فقد وقفت على كذبه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لي ذؤابتان فقمت أركع ركعتين بعد العصر، فبصرني عمر بن الخطاب و معه الدِرَّةُ، فلما رأيته فررت منه، فأحضر في طلبي حتى تعلّق بذؤابتي فنهاني،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ولادة عروة لستٍ خلون من خلافة عثمان، و كان بينه وبين أخيه عبد الله عشرون سنة، كما يقول ذلك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أعرف الناس بأنساب أهل بيته و تواريخهم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أحرج الذين قالوا عنه كان ثقة كثير الحديث فقيهاً عالماً ثبتاً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يتصنّعون له العذر ، فقال ابن حجر في تهذيب التهذيب بعد ذكره الخبر الكاذب وقع منه و هم، و لعلّ ذلك جرى لأخيه عبد الله بن الزبير، و سقط اسمه على بعض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نطيل عند بقية رجال السند بدءاً من البخاري الذي عدوه من المدلّسين</w:t>
      </w:r>
      <w:r>
        <w:rPr>
          <w:rStyle w:val="FootnoteAnchor"/>
          <w:rtl w:val="true"/>
        </w:rPr>
        <w:footnoteReference w:id="131"/>
      </w:r>
      <w:r>
        <w:rPr>
          <w:rFonts w:ascii="Amiri" w:hAnsi="Amiri" w:eastAsia="Amiri" w:cs="Amiri"/>
          <w:color w:val="111111"/>
          <w:sz w:val="28"/>
          <w:sz w:val="28"/>
          <w:szCs w:val="28"/>
          <w:rtl w:val="true"/>
          <w:lang w:bidi="ar-SA"/>
        </w:rPr>
        <w:t>، و اعتذروا عنه في هدي الساري، و في آخر تاريخه أنّه أخرج من بخارا لفتياه بنشر الحرمة في الرضاع من لبن البهيمة</w:t>
      </w:r>
      <w:r>
        <w:rPr>
          <w:rStyle w:val="FootnoteAnchor"/>
          <w:rtl w:val="true"/>
        </w:rPr>
        <w:footnoteReference w:id="132"/>
      </w:r>
      <w:r>
        <w:rPr>
          <w:rFonts w:ascii="Amiri" w:hAnsi="Amiri" w:eastAsia="Amiri" w:cs="Amiri"/>
          <w:color w:val="111111"/>
          <w:sz w:val="28"/>
          <w:sz w:val="28"/>
          <w:szCs w:val="28"/>
          <w:rtl w:val="true"/>
          <w:lang w:bidi="ar-SA"/>
        </w:rPr>
        <w:t>، و انتهاء بأم المؤمنين التي حظيت دون غيرها من أمهات المؤمنين بأحاديث عجيبة و غريبة، رووها على لسانها و غلب على الكثير من أحاديثها طابع الغريزة الجنسية و ما يمت إليها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الحديث من جهة المتن، فإنّ إشكالية أكثر المسلمين في هذا العصر اعتقادهم بأنّ النبي صلى الله عليه و آله و سلم هو كغيره يعتريه ما يعتري سائر الناس من الأمراض الجسمية و النفسية بل و حتى العقلية، و هنا موطن الخطأ، و هنا موضع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واختصاراً في الطريق نطلب من أولئك أن يرضوا لمن قام بعده تلك الصفات، و ليس من السهل زحزحتهم عن معتقدهم بعد أن ورثوا تركة ثقيلة في معتقدهم بأن ماضيهم هو الذي يملك الحقيقة، و لم يَسْمَعُوا لمن ناقش أو عارض فضلاً عمّن نقد أو خطأ، فهنالك الويل و 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تبعة ذلك كله على من قالها بصلف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من قال يُخيّل إليه أنه كان يأتي النساء و لا يأتيهنّ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 الشر تفاقماً حين احتلت شخصيات و كتب مواضع القداسة، فلا مجال للبحث النقدي، بل يجب الخضوع للنقل مادام الحديث من رواية الشيخين وهو في الصحيحين، و كانّهما وحي 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نعقل ما ننقل ثم نقبل أو لا نقبل، فليست كثرة الرواية من غير وعي و دراية بشيء محمود، و قد مرّ بنا ما يتعلق بسند الصحيح من التجريح، و لنعد إلى ما في متن الحديث من نقد يسقط عن الاعتبار، و حسبنا ما ذكره ابن حجر العسقلاني في فتح الباري</w:t>
      </w:r>
      <w:r>
        <w:rPr>
          <w:rStyle w:val="FootnoteAnchor"/>
          <w:rtl w:val="true"/>
        </w:rPr>
        <w:footnoteReference w:id="133"/>
      </w:r>
      <w:r>
        <w:rPr>
          <w:rFonts w:ascii="Amiri" w:hAnsi="Amiri" w:eastAsia="Amiri" w:cs="Amiri"/>
          <w:color w:val="111111"/>
          <w:sz w:val="28"/>
          <w:sz w:val="28"/>
          <w:szCs w:val="28"/>
          <w:rtl w:val="true"/>
          <w:lang w:bidi="ar-SA"/>
        </w:rPr>
        <w:t>فقد أطال الكلام مدافعاً وإن لم يكن مقنعاً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ذلك ما ورد في أحد الحديثين المذكورَينِ آنفاً، أنّ السحر استخرج و ورد في الآخر لم يستخرج، و كلا الحديثين في البخاري عن هشام عن أبيه عن عائشة، و للتوفيق بين الحديثين انبرى للجمع شرّاح البخاري لكل طريق و لم يحالفهم التوفيق، إذ قالوا إن المستخرج هو جفّ الطلع، و مراد من قال بعده الاستخراج هو المشط و الماشطة ممّا كان في داخل جفّ الطلع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يضحك و شرّ البلية ما يضحك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الاختلاف في الساحر من هو ؟ لبيد بن أعصم، أم بناته، أم غلام يهودي كان يخدم النبي صلى الله عليه و آله و سلم يقال له لبيد بن أعصم و كان تعجبه خدمته ، وهذا من رواية عمرة عن عائشة كما </w:t>
      </w:r>
    </w:p>
    <w:p>
      <w:pPr>
        <w:pStyle w:val="BookText"/>
        <w:rPr/>
      </w:pPr>
      <w:r>
        <w:rPr>
          <w:rFonts w:ascii="Amiri" w:hAnsi="Amiri" w:eastAsia="Amiri" w:cs="Amiri"/>
          <w:color w:val="111111"/>
          <w:sz w:val="28"/>
          <w:sz w:val="28"/>
          <w:szCs w:val="28"/>
          <w:rtl w:val="true"/>
          <w:lang w:bidi="ar-SA"/>
        </w:rPr>
        <w:t>في دلائل النبوة للبيهقي</w:t>
      </w:r>
      <w:r>
        <w:rPr>
          <w:rStyle w:val="FootnoteAnchor"/>
          <w:rtl w:val="true"/>
        </w:rPr>
        <w:footnoteReference w:id="134"/>
      </w:r>
      <w:r>
        <w:rPr>
          <w:rFonts w:ascii="Amiri" w:hAnsi="Amiri" w:eastAsia="Amiri" w:cs="Amiri"/>
          <w:color w:val="111111"/>
          <w:sz w:val="28"/>
          <w:sz w:val="28"/>
          <w:szCs w:val="28"/>
          <w:rtl w:val="true"/>
          <w:lang w:bidi="ar-SA"/>
        </w:rPr>
        <w:t>، و هو خبر منكر إذ لم يعهد أن استخدم النبي صلى الله عليه و آله و سلم غلاماً يهودياً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لما رواه ابن حجر في فتح الباري بأنّ اسمه عبد القدوس، و قد مات و هو صبي نقلاً عن ابن بشكوال عن صاحب العتبية، ينافي ما تقدّم عن دلائل النبوة للبيهقي و في هذا الكتاب جملة روايات في قصة السحر متنافرة، لا نطيل الوقوف عندها، و لا عند غيرها من روايات مهلهلة الإسناد، متنافرة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يضحك في المقام ذكر الملا علي القاري في مرقاة المفاتيح أنّه تكرّر سحره صلى الله عليه و آله و سلم مرّتين؛ ليتم له الجمع بين روايتي سحره لبيد بن أعصم، و رواية سحرته بنات لبيد و أحسبه لم يقف على رواية البيهقي سحره غلام كان يخدمه و اسمه عبد القدوس، و لو اطلع عليها لجعل السحر ثلاث مرّات</w:t>
      </w:r>
    </w:p>
    <w:p>
      <w:pPr>
        <w:pStyle w:val="BookText"/>
        <w:rPr/>
      </w:pPr>
      <w:r>
        <w:rPr>
          <w:rFonts w:ascii="Amiri" w:hAnsi="Amiri" w:eastAsia="Amiri" w:cs="Amiri"/>
          <w:color w:val="111111"/>
          <w:sz w:val="28"/>
          <w:sz w:val="28"/>
          <w:szCs w:val="28"/>
          <w:rtl w:val="true"/>
          <w:lang w:bidi="ar-SA"/>
        </w:rPr>
        <w:t>ثم إنّ المصيبة ما ذكروه من أنه صلى الله عليه و آله و سلم أقام مسحوراً أربعين ليلة، كما في المستخرج للإسماعيلي، وفي رواية أحمد عن الزهري ستة أشهر، و في إرشاد الساري سنة</w:t>
      </w:r>
      <w:r>
        <w:rPr>
          <w:rStyle w:val="FootnoteAnchor"/>
          <w:rtl w:val="true"/>
        </w:rPr>
        <w:footnoteReference w:id="135"/>
      </w:r>
      <w:r>
        <w:rPr>
          <w:rFonts w:ascii="Amiri" w:hAnsi="Amiri" w:eastAsia="Amiri" w:cs="Amiri"/>
          <w:color w:val="111111"/>
          <w:sz w:val="28"/>
          <w:sz w:val="28"/>
          <w:szCs w:val="28"/>
          <w:rtl w:val="true"/>
          <w:lang w:bidi="ar-SA"/>
        </w:rPr>
        <w:t>، وليتهم حدّدوا لذلك سنة معيّنة لننظر متى كان كذلك حتى إنه يخيّل إليه أنه يفعل الشيء و ما فعله، و تاريخه صلى الله عليه و آله و سلم معدودة أحداثه فمتى كانت تلك السنة أو الستة أشهر، بل و حتى الأربعون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بال هذا الحدث لم يشعر بحدوثه من أزواجه سوى عائشة إن صحّت الرواية عنها ؟ أليس كان لكلهنّ القَسَم، و هنّ على حد سواء مع عائشة في شؤون الحياة الزوجية، فما بالها روت ذلك وحدها، و لم يرد عن أمهات المؤمنين في ذلك شيء يذكر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في شأن نزول المعوذتين إنما كان لتعويذه صلى الله عليه و آله و سلم ممّا ألمّ به من السحر، و انّهما مدنيتان بينما البيهقي و هو ممّن روى السحر، ذكر السور المكية و عدّ منها المعوذتين، كما في دلائل </w:t>
      </w:r>
    </w:p>
    <w:p>
      <w:pPr>
        <w:pStyle w:val="BookText"/>
        <w:rPr/>
      </w:pPr>
      <w:r>
        <w:rPr>
          <w:rFonts w:ascii="Amiri" w:hAnsi="Amiri" w:eastAsia="Amiri" w:cs="Amiri"/>
          <w:color w:val="111111"/>
          <w:sz w:val="28"/>
          <w:sz w:val="28"/>
          <w:szCs w:val="28"/>
          <w:rtl w:val="true"/>
          <w:lang w:bidi="ar-SA"/>
        </w:rPr>
        <w:t xml:space="preserve">النبوة </w:t>
      </w:r>
      <w:r>
        <w:rPr>
          <w:rStyle w:val="FootnoteAnchor"/>
          <w:rtl w:val="true"/>
        </w:rPr>
        <w:footnoteReference w:id="136"/>
      </w:r>
      <w:r>
        <w:rPr>
          <w:rFonts w:ascii="Amiri" w:hAnsi="Amiri" w:eastAsia="Amiri" w:cs="Amiri"/>
          <w:color w:val="111111"/>
          <w:sz w:val="28"/>
          <w:sz w:val="28"/>
          <w:szCs w:val="28"/>
          <w:rtl w:val="true"/>
          <w:lang w:bidi="ar-SA"/>
        </w:rPr>
        <w:t>و عنه في الإتقان للسيوطي</w:t>
      </w:r>
      <w:r>
        <w:rPr>
          <w:rStyle w:val="FootnoteAnchor"/>
          <w:rtl w:val="true"/>
        </w:rPr>
        <w:footnoteReference w:id="137"/>
      </w:r>
      <w:r>
        <w:rPr>
          <w:rFonts w:ascii="Amiri" w:hAnsi="Amiri" w:eastAsia="Amiri" w:cs="Amiri"/>
          <w:color w:val="111111"/>
          <w:sz w:val="28"/>
          <w:sz w:val="28"/>
          <w:szCs w:val="28"/>
          <w:rtl w:val="true"/>
          <w:lang w:bidi="ar-SA"/>
        </w:rPr>
        <w:t>، و تجد فيه نقولاً شتى في أنّ السورتين نزلتا بمكة، بينما القصّة المزعومة كانت بالمدينة ، و قد تَمَحَّلَ بعضهم فعدهما مدنيّتين تمشية لقصة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غير واحد من أعلام الإسلام بكذب ما ورد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العلّامة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محرمات التجارة </w:t>
      </w:r>
      <w:r>
        <w:rPr>
          <w:rStyle w:val="FootnoteAnchor"/>
          <w:rtl w:val="true"/>
        </w:rPr>
        <w:footnoteReference w:id="138"/>
      </w:r>
      <w:r>
        <w:rPr>
          <w:rFonts w:ascii="IRNazanin" w:hAnsi="IRNazanin" w:eastAsia="IRNazanin"/>
          <w:color w:val="111111"/>
          <w:sz w:val="28"/>
          <w:sz w:val="28"/>
          <w:szCs w:val="28"/>
          <w:rtl w:val="true"/>
          <w:lang w:bidi="fa-IR"/>
        </w:rPr>
        <w:t>بعد إيراده رواية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عندي باطل، و الروايات ضعيفة، خصوصاً رواية عائشة، لاستحالة تطرّق السحر إلى الأنبياء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إنّا معاشر الإمامية على أنّ السحر لم يؤثر في النبي صلى الله عليه و آله و سلم، و أمره 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بالاستعاذة من سحرهن لا يدل على تأثير السحر فيه صلى الله عليه و آله و سلم و هو كالدعاء فى رَبَّنا لا تُؤَاخِذْنا إِنْ نَسِينَا أَوْ أَخْطَأًنا</w:t>
      </w:r>
      <w:r>
        <w:rPr>
          <w:rStyle w:val="FootnoteAnchor"/>
          <w:rtl w:val="true"/>
        </w:rPr>
        <w:footnoteReference w:id="139"/>
      </w:r>
      <w:r>
        <w:rPr>
          <w:rFonts w:ascii="Amiri" w:hAnsi="Amiri" w:eastAsia="Amiri" w:cs="Amiri"/>
          <w:color w:val="111111"/>
          <w:sz w:val="28"/>
          <w:sz w:val="28"/>
          <w:szCs w:val="28"/>
          <w:rtl w:val="true"/>
          <w:lang w:bidi="ar-SA"/>
        </w:rPr>
        <w:t>و أما ما نقله المخالفون عنه أن السحر أثر فيه صلى الله عليه و آله و سلم، كما رواه البخاري و مسلم من أنه صلى الله عليه و آله و سلم سُحِر حتى أنه كان يُخيل إليه أنّه فعل الشيء ولم يكن فعله، فهو من جملة الأكاذيب، و لو صحّ ما نقلوه لصدق قول الكفار إنْ تَتَّبِعُونَ إِلا رَجُلاً مَسْحُورًا</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بعض كتب أصحابنا وردت فيها القصة وفاقاً لروايات العامة، فتلك أخبار آحاد مخدوشة الإسناد لا يعمل بها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الجواد في مفتاح الكرامة</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بعض أخبارنا وفاقاً لروايات عائشة أنه صلى الله عليه و آله و سلم سحره لبيد بن أعصم اليهودي، فقد أنكره الشيخ في الخلاف ، </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 جماعة و هو كذلك قطعاً، تقضي به أصول المذهب، والروايات شاذة ضعيفة، محمولة على التقية، مخالفة للأصول و القواعد و الإعتبار فلا يلتفت إلى ما احتمله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نحو ما مرّ قال الجصاص الحنفي في أحكام القرآن مستنكراً إثبات حقيقة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أجازوا من فعل الساحر ما هو أطمّ من هذا و أفظع، وذلك أنهم زعموا أنّ النبي علیه السلام سُحر، و أنّ السحر عمل فيه حتى قال فيه أنه يتخيّل لي أنّي أقول الشيء و أفعله ولم أقله و لم أفعله، و إنّ امرأة يهودية سحرته في جف طلعة و مشط و مشاقة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يسقط من 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أتاه جبريل علیه السلام فأخبره أنّها سحرته في جف طلعة و هو تحت راعوفة البئر، فاستخرج وزال عن النبي صلی الله علیه و آله و سلم ذلك العارض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الله تعالى مكذّباً للكفّار فيما ادّعوه من ذلك للنبي صلى الله عليه و آله و 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رَجُلاً مَسْحُورًا</w:t>
      </w:r>
      <w:r>
        <w:rPr>
          <w:rStyle w:val="FootnoteAnchor"/>
          <w:rtl w:val="true"/>
        </w:rPr>
        <w:footnoteReference w:id="14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الأخبار من وضع الملحدين تلعّباً بالحشو، الطغام، و استجراراً لهم إلى القول بإبطال معجزات الأنبياء علیهم السلام و القدح فيها، و إنّه لا فرق بين الأنبياء و فعل السحرة، و أنّ جميعه من نوع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ممّن يجمع بين تصديق الأنبياء علیهم السلام و إثبات معجزاتهم، وبين التصديق بمثل هذا من فعل السحرة، مع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يُفْلِحُ السَّاحِرُ حَيْثُ أَتى فصدّق هؤلاء من كذّبه الله، و أخبر ببطلان دعواه و انتحاله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جائز أن تكون المرأة اليهودية بجهلها فعلت ذلك ظناً منها بأنّ ذلك يعمل في الأجساد، و قصدت به النبي علیه السلام فأطلع الله نبيّه على موضع سرّها، و أظهر جهلها فيما ارتكبت و ظنت، ليكون ذلك من دلائل نبوّته لا أنّ ذلك ضرّه و خلط عليه أمره، و لم يقل </w:t>
      </w:r>
    </w:p>
    <w:p>
      <w:pPr>
        <w:pStyle w:val="BookText"/>
        <w:rPr/>
      </w:pPr>
      <w:r>
        <w:rPr>
          <w:rFonts w:ascii="Amiri" w:hAnsi="Amiri" w:eastAsia="Amiri" w:cs="Amiri"/>
          <w:color w:val="111111"/>
          <w:sz w:val="28"/>
          <w:sz w:val="28"/>
          <w:szCs w:val="28"/>
          <w:rtl w:val="true"/>
          <w:lang w:bidi="ar-SA"/>
        </w:rPr>
        <w:t>كل الرواة أنه اختلط عليه أمره، و إنّما هذا اللفظ زيد في الحديث و لا أصل 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ندّد الشيخ محمد عبده المصري بالقائلين بسحر النبي صلى الله عليه و آله و سلم ، فقال بعد كلام له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قال كثير من المقلّدين الذين لا يعقلون ما هي النبوة و لا ما يجب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بتأثير السحر في النفس الشريفة، بصحة السحر ، فانظر كيف ينقلب الدين الصحيح و الحق الصريح في نظر المقلّدة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 بالقرآن على ثبوت السحر، ويعرض عن القرآن في نفيه السحر عن النبي صلى الله عليه و آله و سلم و عدّه من افتراء المشركين عليه، ويؤول في هذه الآية ولا يؤول في تلك، مع أنّ الذي يقصده المشركون ظاهر، لأنّهم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يلابسه علیه السلام ، و ملابسة الشيطان تعرف بالسحر عندهم و ضرب من ضروبه، و هو بعينه أثر السحر الذي نسب إلى لبيد، فإنّه خالط عقله و إدراكه في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 يجب اعتقاده أن القرآن مقطوع به، و أنّه كتاب الله بالتواتر عن المعصوم صلى الله عليه و آله و سلم ، فهو الذي يجب الإعتقاد بما يثبته، وعدم الإعتقاد بما ينفيه، وقد جاء بنفي السحر عنه علیه السلام حيث نسب القول بإثبات حصول السحر له إلى المشركين أعدائه، و وبخهم على زعمهم هذا، فإذن هو ليس بمسحور قطعاً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آحاد، و الآحاد لا يؤخذ بها في باب العقائد، و عصمة النبي من تأثير السحر في عقله عقيدة من العقائد لا يؤخذ في نفيها عنه إلا باليقين،و لا يجوز أن يؤخذ فيها بالظن و المظنون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هؤلاء يقدّرون الكتاب قدره، و يعرفون من اللغة ما يكفي لعاقل أن يتكلّم، ما هذروا هذا الهذر، ولا وصموا الإسلام بهذه الوصمة، وكيف يصح أن تكون هذه السورة نزلت في سحر النبي صلى الله عليه و آله و سلم مع أنّها مكية في قول عطاء والحسن و جابر و في رواية </w:t>
      </w:r>
    </w:p>
    <w:p>
      <w:pPr>
        <w:pStyle w:val="BookText"/>
        <w:rPr/>
      </w:pPr>
      <w:r>
        <w:rPr>
          <w:rFonts w:ascii="Amiri" w:hAnsi="Amiri" w:eastAsia="Amiri" w:cs="Amiri"/>
          <w:color w:val="111111"/>
          <w:sz w:val="28"/>
          <w:sz w:val="28"/>
          <w:szCs w:val="28"/>
          <w:rtl w:val="true"/>
          <w:lang w:bidi="ar-SA"/>
        </w:rPr>
        <w:t>كُريب عن ابن عباس، و ما يزعمون من السحر إنّما وقع بالمدينة، لكن من تعوّد القول بالمحال لا يمكن الكلام معه بحال، نعوذ بالله من الخبال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لنا الفرق بين المعجزة و الكرامة و بين السحر و الشعوذة، و من أظهر الفوارق أنّ المعجزة غايتها الدعوة إلى الله سبحانه من غير معلّم، و تزداد ظهوراً مع الزمن، بينما السحر والشعبذة تفتقر إلى معلم و مرشد، و هي تظهر عند أناس يعرفون بالفساد، و أنّ الساحر يحتال على الناس بالتخيل كما نطق الكريم العليم في قرآنه العظيم في سحرة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حِبَاهُمْ وَعِصِيُّهُمْ يُخَيَّلُ إِلَيْهِ مِنْ سِحْرِهِمْ أَنَّهَا تَسْعَى</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انّ التخييل يحتاج إلى إعمال فكر و نظر، و تقديم الأسباب و الألآت، وقد تخطئ وقد تصيب، بينما المعجزة إنّما تحصل لصاحبها النبي بمجرّد توجهه بنفسه الكاملة، إلى المبدأ الأعلى جل شأنه فيطلبها منه عند حصول شرائطها كما قدمنا ذكرها، أما الساحر فليس كذلك، و إن أتى بكل ما أتى به من خوارق للعادة و قوانين الطبيعة المألوفة، و حسبنا بهذا كبير الفرق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صاحب المعجزة يؤيّده الله سبحانه و تعالى بإظهارها تأييداً لنبيّه، بينما الساحر لا يفلح سعيه، كما قال تعالى مخاطباً نبيه موسى علیه السلام </w:t>
      </w:r>
      <w:r>
        <w:rPr>
          <w:rFonts w:ascii="Amiri" w:hAnsi="Amiri" w:eastAsia="Amiri" w:cs="Amiri"/>
          <w:color w:val="111111"/>
          <w:sz w:val="28"/>
          <w:sz w:val="28"/>
          <w:szCs w:val="28"/>
          <w:rtl w:val="true"/>
          <w:lang w:bidi="ar-SA"/>
        </w:rPr>
        <w:t>وَأَلْقِ مَا فِي يَمِينِكَ تَلْقَفْ مَا صَنَعُوا إِنَّمَا صَنَعُوا كَيْدُ سَاحِرٍ وَلَا يُفْلِحُ السَّاحِرُ حَيْثُ أَتَى</w:t>
      </w:r>
      <w:r>
        <w:rPr>
          <w:rStyle w:val="FootnoteAnchor"/>
          <w:rtl w:val="true"/>
        </w:rPr>
        <w:footnoteReference w:id="14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السحر مهما أتقن الساحر صنعته، و قوّى أثره و رفع قوّته، فهو عند المسحور ينتهي بانتهاء الساعة، ويزول أثره عند إبطاله، ولا يبقى زمناً طويلاً، أما المعجزة و الكرامة فليستا كذلك، فإنّهما يُبقيان أثراً في نفوس المؤمنين فيزدادوا إيماناً، كما قال تعالى مخاطبنا نبينا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يَسْتَمِعُ إِلَيْكَ حَتَّى إِذَا خَرَجُوا مِنْ عِنْدِكَ قَالُوا</w:t>
      </w:r>
    </w:p>
    <w:p>
      <w:pPr>
        <w:pStyle w:val="BookText"/>
        <w:rPr/>
      </w:pPr>
      <w:r>
        <w:rPr>
          <w:rFonts w:ascii="Amiri" w:hAnsi="Amiri" w:eastAsia="Amiri" w:cs="Amiri"/>
          <w:color w:val="111111"/>
          <w:sz w:val="28"/>
          <w:sz w:val="28"/>
          <w:szCs w:val="28"/>
          <w:rtl w:val="true"/>
          <w:lang w:bidi="ar-SA"/>
        </w:rPr>
        <w:t xml:space="preserve">﴿لِلَّذِينَ أُوتُوا الْعِلْمَ مَاذَا قَالَ آنِفًا أُوْلَئِكَ الَّذِينَ طَبَعَ اللهُ عَلَى قُلُوبِهِمْ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اهْتَدَوْا زَادَهُمْ هُدًى وَ آتَاهُمْ تَقْواهُمْ</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النبي الكريم كما قال الحافظ ابن شهر اشوب له معجزات لم تكن لغيره، وذكر أنّ له أربعة آلاف و أربعمائة و أربعين معجزة، ذكرت منها ثلاثة آلاف تتنوع أربعة أنواع، ما كان قبله، و بعد ميلاده، و بعد بعثته، و بعد وفاته، و أقواها و أبقاها القرآن،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معجزَ كل رسول موافق للأغلب من أحوال عصره، كما بعث الله موسى علیه السلام في عصر السحرة بالعصا فإذا هي تلقف، و فلق البحر يبساً، و قلب العصا حيّة فأبهر كل ساحر و أذلّ كل 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 عيسى علیه السلام أطباء فبعثه الله بإبراء الزمني و إحياء الموتى، بما دهش كل طبيب و أذهل كل لبيب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وقوم محمد صلى الله عليه و آله و سلم بلغاء فصحاء فبعثه الله بالقرآن في إيجازه وإعجازه بما عجز عنه الفصحاء، و أذعن له البلغاء و تبلّد فيه الشعراء، ليكون العجز عنه أقهر، و التقصير فيه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 في كل قوم بحسب أفهامهم، و على قدر عقولهم و أذهانهم، وكان في بني إسرائيل من قوم موسى و عيسى بلادة و غباوة، لأنّه لم ينقل عنهم من كلام جزل أو معنى بكر، و قالوا لنبيهم حين مروا على قوم يعكفون على أصنام لهم اجعل لنا إلهاً، و العرب أصح الناس أفهاماً و أحدّهم أذهاناً، فخصّوا بالقرآن بما يدركونه بالفطنة دون البديهة، لتخصّ كل أمة بما يشاكل طبعها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معجز القرآن أبقى على الأعصار و أشهر في الأقطار، و مادام إعجازه فهو أحج و بالاختصاص أحق، فانتشر ذلك بعده في أقطار العالم شرقاً و غربا، قرناً بعد قرن، عصراً بعد </w:t>
      </w:r>
    </w:p>
    <w:p>
      <w:pPr>
        <w:pStyle w:val="BookText"/>
        <w:rPr/>
      </w:pPr>
      <w:r>
        <w:rPr>
          <w:rFonts w:ascii="Amiri" w:hAnsi="Amiri" w:eastAsia="Amiri" w:cs="Amiri"/>
          <w:color w:val="111111"/>
          <w:sz w:val="28"/>
          <w:sz w:val="28"/>
          <w:szCs w:val="28"/>
          <w:rtl w:val="true"/>
          <w:lang w:bidi="ar-SA"/>
        </w:rPr>
        <w:t>عصر، وقد انقرض القوم و هذه سنة سبعين وخمسمائة من بعثته فلم يقدر أحد على معارضته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لنختم المبحث هذا كما بدأنا به بآية من آياته تعالى التي ذكر فيها نبينا الكريم بأقصى ما ورد في حقه،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148"/>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وَرَفَعْنَا لَكَ ذِكْرَكَ</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لا ذُكرتُ إلّا ذُكرتَ معي في الأذان و الإقامة و التشهّد، و يوم الجمعة على المنابر ، و يوم الفطر، و يوم الأضحى، و أيام التشريق، و يوم عرفة، و عند الجمار، و على الصفا و المروة، و في خطبة النكاح، و في مشارق الأرض و مغاربها، و لو أنّ رجلاً عبد الله جلّ ثناؤه، وصدّق بالجنة و النار و كل شيء، و لم يشهد أنّ محمداً رسول الله، لم ينتفع بشيء و كان كافراً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على ذلك كان قول حسان بن ثابت</w:t>
      </w:r>
    </w:p>
    <w:p>
      <w:pPr>
        <w:pStyle w:val="BookText"/>
        <w:rPr/>
      </w:pPr>
      <w:r>
        <w:rPr>
          <w:rFonts w:ascii="Amiri" w:hAnsi="Amiri" w:eastAsia="Amiri" w:cs="Amiri"/>
          <w:color w:val="111111"/>
          <w:sz w:val="28"/>
          <w:sz w:val="28"/>
          <w:szCs w:val="28"/>
          <w:rtl w:val="true"/>
          <w:lang w:bidi="ar-SA"/>
        </w:rPr>
        <w:t xml:space="preserve">أغرّ عليه للنبوة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مشهود يلوح ويُشْهَدُ</w:t>
      </w:r>
    </w:p>
    <w:p>
      <w:pPr>
        <w:pStyle w:val="BookText"/>
        <w:rPr/>
      </w:pPr>
      <w:r>
        <w:rPr>
          <w:rFonts w:ascii="Amiri" w:hAnsi="Amiri" w:eastAsia="Amiri" w:cs="Amiri"/>
          <w:color w:val="111111"/>
          <w:sz w:val="28"/>
          <w:sz w:val="28"/>
          <w:szCs w:val="28"/>
          <w:rtl w:val="true"/>
          <w:lang w:bidi="ar-SA"/>
        </w:rPr>
        <w:t xml:space="preserve">و ضمّ الإله اسم النبي إلى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في الخمس المؤذن أشهدُ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عامٌ في كل ما ذكروه من النبوة، و شهرته في الأرض والسماوات، اسمه مكتوب على العرش، و أنّه يذكر معه في الشهادة و التشهد، و أنّه تعالى ذكره في الكتب المتقدّمة، وانتشار ذكره في الآفاق، و أنه ختمت به النبوة، و أنّه يذكر في الخطب و الأذان و مفاتيح الرسائل، و عند الختم ، وجعل ذكره في القرآن مقروناً بذكره وَاللهُ وَرَسُولُهُ</w:t>
      </w:r>
    </w:p>
    <w:p>
      <w:pPr>
        <w:pStyle w:val="BookText"/>
        <w:rPr/>
      </w:pPr>
      <w:r>
        <w:rPr>
          <w:rFonts w:ascii="Amiri" w:hAnsi="Amiri" w:eastAsia="Amiri" w:cs="Amiri"/>
          <w:color w:val="111111"/>
          <w:sz w:val="28"/>
          <w:sz w:val="28"/>
          <w:szCs w:val="28"/>
          <w:rtl w:val="true"/>
          <w:lang w:bidi="ar-SA"/>
        </w:rPr>
        <w:t>أَحَقُّ أَنْ يُرْضُوهُ</w:t>
      </w:r>
      <w:r>
        <w:rPr>
          <w:rStyle w:val="FootnoteAnchor"/>
          <w:rtl w:val="true"/>
        </w:rPr>
        <w:footnoteReference w:id="15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وَمَنْ يُطِعْ اللَّهَ وَرَسُولَهُ</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أَطِيعُوا الله وَأَطِيعُوا الرَّسُولَ</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مناداته باسم الرسول و النبي، حين ينادي غيره بالاسم یا موسى يا عيسى، و أيضاً جعله في القلوب بحيث يستطيعون ذكره، و هو معنى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سَيَجْعَلُ هُمْ الرَّحْمَانُ وُدّا</w:t>
      </w:r>
      <w:r>
        <w:rPr>
          <w:rStyle w:val="FootnoteAnchor"/>
          <w:rtl w:val="true"/>
        </w:rPr>
        <w:footnoteReference w:id="154"/>
      </w:r>
      <w:r>
        <w:rPr>
          <w:rFonts w:ascii="Amiri" w:hAnsi="Amiri" w:eastAsia="Amiri" w:cs="Amiri"/>
          <w:color w:val="111111"/>
          <w:sz w:val="28"/>
          <w:sz w:val="28"/>
          <w:szCs w:val="28"/>
          <w:rtl w:val="true"/>
          <w:lang w:bidi="ar-SA"/>
        </w:rPr>
        <w:t>كأنّه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أملأ العالم من أتباعك كلهم يثنون عليك و يصلّون عليك و يحفظون سنتك، بل ما من فريضة من فرائض الصلاة إلا و معه سنة، فهم يمثلون في الفريضة أمري، و في السُنَة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طاعتك طاعتي و بيعتك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55"/>
      </w:r>
      <w:r>
        <w:rPr>
          <w:rFonts w:ascii="Amiri" w:hAnsi="Amiri" w:eastAsia="Amiri" w:cs="Amiri"/>
          <w:color w:val="111111"/>
          <w:sz w:val="28"/>
          <w:sz w:val="28"/>
          <w:szCs w:val="28"/>
          <w:rtl w:val="true"/>
          <w:lang w:bidi="ar-SA"/>
        </w:rPr>
        <w:t>إِنَّ الَّذِينَ يُبَايِعُونَكَ إِنَّمَا يُبَايِعُونَ الله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تأنف السلاطين من أتباعك، بل لا جراءة لأجهل الملوك أن ينصب خليفة من غير قبيلتك، فالقراء يحفظون ألفاظ منشورك ، و المفسرون معاني فرقانك و الوعاظ يبلغون وعظك، بل العلماء و السلاطين يصلون إلى خدمتك، و يسلّمون من وراء الباب عليك، و يمسحون وجوههم بتراب روضتك، و يرجون شفاعتك، فشرفك باق إلى يوم القيامة</w:t>
      </w:r>
      <w:r>
        <w:rPr>
          <w:rStyle w:val="FootnoteAnchor"/>
          <w:rtl w:val="true"/>
        </w:rPr>
        <w:footnoteReference w:id="157"/>
      </w:r>
      <w:bookmarkStart w:id="93" w:name="pg9528_88621"/>
    </w:p>
    <w:p>
      <w:pPr>
        <w:pStyle w:val="Heading3"/>
        <w:numPr>
          <w:ilvl w:val="2"/>
          <w:numId w:val="1"/>
        </w:numPr>
        <w:rPr/>
      </w:pPr>
      <w:bookmarkStart w:id="94" w:name="__RefHeading___Toc6645568_2870459653"/>
      <w:bookmarkStart w:id="95" w:name="_Toc34"/>
      <w:bookmarkEnd w:id="93"/>
      <w:bookmarkEnd w:id="94"/>
      <w:r>
        <w:rPr>
          <w:rtl w:val="true"/>
        </w:rPr>
        <w:t>الفصل الثالث</w:t>
      </w:r>
      <w:bookmarkEnd w:id="95"/>
    </w:p>
    <w:p>
      <w:pPr>
        <w:pStyle w:val="Heading4"/>
        <w:numPr>
          <w:ilvl w:val="3"/>
          <w:numId w:val="1"/>
        </w:numPr>
        <w:rPr/>
      </w:pPr>
      <w:bookmarkStart w:id="96" w:name="__RefHeading___Toc6645570_2870459653"/>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في إمكانية خرق النواميس الطبيعية و الشواهد على ذلك دون أن يلحق بالكون الفساد اللهُ الَّذِي خَلَقَ السَّمَاوَاتِ وَالْأَرْضَ وَأَنزَلَ مِنْ السَّمَاءِ مَاءً فَأَخْرَجَ بِهِ مِنْ الثَّمَرَاتِ رِزْقًا لَكُمْ وَسَخَّرَ لَكُمُ الْفُلْكَ لِتَجْرِيَ فِي الْبَحْرِ بِأَمْرِهِ وَسَخَّرَ لَكُمُ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الشَّمْسَ وَالْقَمَرَ دَائِبَيْنِ وَسَخَّرَ لَكُمُ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وَآتَاكُمْ مِنْ كُلِّ مَا سَأَلْتُمُوهُ وَ إِنْ تَعُدُّوا نِعْمَةَ اللَّهَ لا تُحْصُوهَا إِنَّ الإِنسَانَ لَظَلُومٌ كَفَّارٌ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6645572_2870459653"/>
      <w:bookmarkStart w:id="99" w:name="_Toc36"/>
      <w:bookmarkEnd w:id="98"/>
      <w:r>
        <w:rPr>
          <w:rtl w:val="true"/>
        </w:rPr>
        <w:t>أولاً</w:t>
      </w:r>
      <w:r>
        <w:rPr>
          <w:rtl w:val="true"/>
        </w:rPr>
        <w:t xml:space="preserve">: </w:t>
      </w:r>
      <w:r>
        <w:rPr>
          <w:rtl w:val="true"/>
        </w:rPr>
        <w:t>لابد لنا من إيمان</w:t>
      </w:r>
      <w:bookmarkEnd w:id="99"/>
    </w:p>
    <w:p>
      <w:pPr>
        <w:pStyle w:val="BookText"/>
        <w:rPr/>
      </w:pPr>
      <w:r>
        <w:rPr>
          <w:rFonts w:ascii="Amiri" w:hAnsi="Amiri" w:eastAsia="Amiri" w:cs="Amiri"/>
          <w:color w:val="111111"/>
          <w:sz w:val="28"/>
          <w:sz w:val="28"/>
          <w:szCs w:val="28"/>
          <w:rtl w:val="true"/>
          <w:lang w:bidi="ar-SA"/>
        </w:rPr>
        <w:t>نحن إذ نحاول تقريب صدور المعجزات أو الكرامات إلى الأذهان، لنثبت وقوع معجزتي انشقاق القمر و ردّ الشمس ، فلابدّ لنا أن نؤمن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بانّهما خلقان مطيعان لأمر خالقهما ومدبّرهما كسائر مخلوقاته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خَلَقَ السَّمَاوَاتِ وَالأَرْضَ بالحَقِّ</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الَّذِي خَلَقَ اللَّيْلَ وَالنَّهَارَ وَالشَّمْسَ وَالْقَمَرَ كُلٌّ فِي فَلَكٍ يَسْبَحُونَ</w:t>
      </w:r>
      <w:r>
        <w:rPr>
          <w:rStyle w:val="FootnoteAnchor"/>
          <w:rtl w:val="true"/>
        </w:rPr>
        <w:footnoteReference w:id="160"/>
      </w:r>
      <w:r>
        <w:rPr>
          <w:rFonts w:ascii="IRNazanin" w:hAnsi="IRNazanin" w:eastAsia="IRNazanin"/>
          <w:color w:val="111111"/>
          <w:sz w:val="28"/>
          <w:sz w:val="28"/>
          <w:szCs w:val="28"/>
          <w:rtl w:val="true"/>
          <w:lang w:bidi="fa-IR"/>
        </w:rPr>
        <w:t xml:space="preserve"> و نؤمن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خرق النواميس الطبيعية الكونية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خرق النظام الطبيعي على أيدي الأنبياء و الرسل علیهم السلام لا يتم إلا بإذن خاصّ من الله سبحانه و تعالى،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لِرَسُولٍ أَنْ يَأْتِ بِآيَةٍ إِلا بِإِذْنِ الله فإذا جاءَ أَمرُ الله قضِيَ بالحقِّ</w:t>
      </w:r>
    </w:p>
    <w:p>
      <w:pPr>
        <w:pStyle w:val="BookText"/>
        <w:rPr/>
      </w:pPr>
      <w:r>
        <w:rPr>
          <w:rFonts w:ascii="Amiri" w:hAnsi="Amiri" w:eastAsia="Amiri" w:cs="Amiri"/>
          <w:color w:val="111111"/>
          <w:sz w:val="28"/>
          <w:sz w:val="28"/>
          <w:szCs w:val="28"/>
          <w:rtl w:val="true"/>
          <w:lang w:bidi="ar-SA"/>
        </w:rPr>
        <w:t>وَخَسِرَ هُنَالِكَ المُبْطِلُونَ</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نؤمن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الأنبياء علیهم السلام لم يكن فيهم من ادّعى لنفسه الإتيان بمعجزته من صنعه وبقدرته، بل كانوا يقولون إنّها من عند الله سبحانه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لَوْلا أُنْزِلَ عَلَيْهِ آيَاتٌ مِنْ رَبِّهِ قُلْ إِنَّمَا الآيَاتُ عِنْدَ اللهَ وَإِنَّمَا أَنَا نَذِيرٌ مُبِينٌ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نحن آمنا بأنّ الله تعالى هو الخالق و المقدّر، فهو القادر على تغيير ناموس ذلك النظام الذي أتقن صنعه، فيغيّره بقدرته آناً ما استجابة لدعوة نبي من أنبيائه علیه السلام ، عند طلبه ذلك التغيير لمصلحة يراها، إتماماً للحجة على العباد، فأيّ محذور عقلي، أو أيّ تناقض، أو اختلال في سنن الطبيعة التي أتقن صنعها لو استجاب لدعائه نصرةٌ لأنبيائه ؟</w:t>
      </w:r>
    </w:p>
    <w:p>
      <w:pPr>
        <w:pStyle w:val="BookText"/>
        <w:rPr/>
      </w:pPr>
      <w:r>
        <w:rPr>
          <w:rFonts w:ascii="Amiri" w:hAnsi="Amiri" w:eastAsia="Amiri" w:cs="Amiri"/>
          <w:color w:val="111111"/>
          <w:sz w:val="28"/>
          <w:sz w:val="28"/>
          <w:szCs w:val="28"/>
          <w:rtl w:val="true"/>
          <w:lang w:bidi="ar-SA"/>
        </w:rPr>
        <w:t xml:space="preserve">دون أن يلحق بالكون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يكون ذلك التغيير الآني هو خرقاً لما هو مألوف عند الناس عادة، و لله خرق العادات، و هل إظهار المعجزة إلا خرق آني للنواميس الطبيعية المألوفة؟</w:t>
      </w:r>
    </w:p>
    <w:p>
      <w:pPr>
        <w:pStyle w:val="BookText"/>
        <w:rPr/>
      </w:pPr>
      <w:r>
        <w:rPr>
          <w:rFonts w:ascii="Amiri" w:hAnsi="Amiri" w:eastAsia="Amiri" w:cs="Amiri"/>
          <w:color w:val="111111"/>
          <w:sz w:val="28"/>
          <w:sz w:val="28"/>
          <w:szCs w:val="28"/>
          <w:rtl w:val="true"/>
          <w:lang w:bidi="ar-SA"/>
        </w:rPr>
        <w:t>و لما كانت الخوارق لسنن الطبيعة التي حدثت في الكون منذ تكوينه لا يمكن حصرها، و لا يحصيها إلا من هو مبديها و معيدها، جلت قدرته و عظمت الآؤه، و عدم العلم بها جميعاً لا ينافي في ادِّعاء الكثرة بعد أن وجدنا القرآن الكريم أشار إلى عدد منها في جملة من آياته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كحدوث الطوفان أيام سيدنا نوح علیه السلام ، فهو في بدئه و نهايته آية من آيات ربّه الكبرى،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وَقَوْمَ نُوحٍ مَّا كَذَّبُوا الرُّسُلَ أَغْرَقْنَاهُمْ وَجَعَلْنَاهُمْ لِلنَّاسِ آيَةً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وتخلّف النار عن الإحراق كما في قصة سيدنا إبراهيم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يَا نَارُ كُونِ بَرْدًا وَ سَلَامًا عَلَى إِبْرَاهِيمَ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خروج الناقة من الحجر آية سيدنا صالح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نَاقَةُ اللَّهُ لَكُمْ آيَةً فَذَرُوهَا تَأْكُلْ فِي أَرْضِ اللَّهَ وَلا تَمَسُّوهَا بِسُوءٍ فَيَأْخُذَكُمْ عَذَابٌ أَلِيمٌ</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انفلاق البحر لسيدنا موسى علیه السلام ، وَضَرْبُ طريق يَبَسٍ فيه لبني إسرائيل،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أَوْحَيْنَا إِلَى مُوسَى أَنْ أَسْرِ بِعِبَادِي فَاضْرِبْ هُمْ طَرِيقًا فِي الْبَحْرِ يَبَسا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تحوّل عصاه إلى أفعى تلقف ما يأفكون، و مطر السماء الجراد و القمّل و الضفادع و الدم، إلى غير ذلك من الآيات التي كانت في الأمم السابقة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وقع لنبينا صلی الله علیه و آله و سلم من الآيات التي فيها خرق لنظام الطبيعة كثيرة ، و لعلّ من أهمها الإسراء و المعراج، وانشقاق القمر، و ردّ الشمس إلى غير ذلك مما فيه دلالة على وقوع التغيير في السنن الكونيّة عند توفّر دواعيه من دون حاجة إلى تعليل و تفسير، ما دامت القدرة الإلهية هي المهيمنة على التسيير و التغيير </w:t>
      </w:r>
      <w:r>
        <w:rPr>
          <w:rFonts w:ascii="Amiri" w:hAnsi="Amiri" w:eastAsia="Amiri" w:cs="Amiri"/>
          <w:color w:val="111111"/>
          <w:sz w:val="28"/>
          <w:sz w:val="28"/>
          <w:szCs w:val="28"/>
          <w:rtl w:val="true"/>
          <w:lang w:bidi="ar-SA"/>
        </w:rPr>
        <w:t>وَلاَ يُحِيطُونَ بِشَيْءٍ مِنْ عِلْمِهِ</w:t>
      </w:r>
      <w:r>
        <w:rPr>
          <w:rStyle w:val="FootnoteAnchor"/>
          <w:rtl w:val="true"/>
        </w:rPr>
        <w:footnoteReference w:id="168"/>
      </w:r>
      <w:r>
        <w:rPr>
          <w:rFonts w:ascii="Amiri" w:hAnsi="Amiri" w:eastAsia="Amiri" w:cs="Amiri"/>
          <w:color w:val="111111"/>
          <w:sz w:val="28"/>
          <w:sz w:val="28"/>
          <w:szCs w:val="28"/>
          <w:rtl w:val="true"/>
          <w:lang w:bidi="ar-SA"/>
        </w:rPr>
        <w:t>وَكَانَ اللهُ بِكُلِّ شَيْءٍ مُحيطاً</w:t>
      </w:r>
      <w:r>
        <w:rPr>
          <w:rStyle w:val="FootnoteAnchor"/>
          <w:rtl w:val="true"/>
        </w:rPr>
        <w:footnoteReference w:id="169"/>
      </w:r>
      <w:bookmarkStart w:id="100" w:name="pg9528_88624"/>
    </w:p>
    <w:p>
      <w:pPr>
        <w:pStyle w:val="BookText"/>
        <w:rPr/>
      </w:pPr>
      <w:bookmarkEnd w:id="100"/>
      <w:r>
        <w:rPr>
          <w:rFonts w:ascii="Amiri" w:hAnsi="Amiri" w:eastAsia="Amiri" w:cs="Amiri"/>
          <w:color w:val="111111"/>
          <w:sz w:val="28"/>
          <w:sz w:val="28"/>
          <w:szCs w:val="28"/>
          <w:rtl w:val="true"/>
          <w:lang w:bidi="ar-SA"/>
        </w:rPr>
        <w:t>قال العالم الإنكليزي وليم جونز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التي خلقت العالم لا تعجز عن حذف شيء منه، أو إضافة شيء إليه، و من السهل أن يقال عنه في أنّه غير متصوّر عند العقل، و لكن الذي يقال عنه أنه غير متصوّر، ليس غير متصوّر إلى درجة وجود العالم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الفيلسوف مالبرانشي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نرى نحن توالي الحادثات، و لا نرى الرابطة التي تربط أحد الطرفين بالآخر، فلماذا تبقى هذه الرابطة متخفية عنا ؟ لكونها شيئاً الهياً لا يوجد مثله في المخلوق </w:t>
      </w:r>
      <w:r>
        <w:rPr>
          <w:rStyle w:val="FootnoteAnchor"/>
          <w:rtl w:val="true"/>
        </w:rPr>
        <w:footnoteReference w:id="171"/>
      </w:r>
    </w:p>
    <w:p>
      <w:pPr>
        <w:pStyle w:val="Heading4"/>
        <w:numPr>
          <w:ilvl w:val="3"/>
          <w:numId w:val="1"/>
        </w:numPr>
        <w:rPr/>
      </w:pPr>
      <w:bookmarkStart w:id="101" w:name="__RefHeading___Toc6645574_2870459653"/>
      <w:bookmarkStart w:id="102" w:name="_Toc37"/>
      <w:bookmarkEnd w:id="101"/>
      <w:r>
        <w:rPr>
          <w:rtl w:val="true"/>
        </w:rPr>
        <w:t>ثانياً</w:t>
      </w:r>
      <w:r>
        <w:rPr>
          <w:rtl w:val="true"/>
        </w:rPr>
        <w:t xml:space="preserve">: </w:t>
      </w:r>
      <w:r>
        <w:rPr>
          <w:rtl w:val="true"/>
        </w:rPr>
        <w:t>لآيات لقوم يعقلون</w:t>
      </w:r>
      <w:r>
        <w:rPr>
          <w:rtl w:val="true"/>
        </w:rPr>
        <w:t>:</w:t>
      </w:r>
      <w:bookmarkEnd w:id="10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وَبَثَّ فِيهَا مِنْ كُلِّ دَابَّةٍ وَتَصْرِيفِ الرِّيَاحِ وَالسَّحَابِ الْمُسَخَّرِ بَيْنَ السَّمَاءِ وَالْأَرْضِ لَآيَاتٍ لِقَوْمٍ يَعْقِلُونَ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أنعمت النظر في هذه الآية وجدتها تشير إلى أنّ كل شيء بتدبير، و أنّه مقصود، لأن تعاقب الليل و النهار يُحدث التغيرات الجوية، و يُحدث الرياح، و ينشأ عن ذلك مواسم المطر و الجفاف على نظام مستقر، و معنى هذا أنّ حياة الكائنات وموتها مرتبطان بسير الأرض في مدارها، فهل هذا كله مصادفات بحتة ؟ أليست كل هذه الأمور مرتبطة بعضها ببعض ؟ </w:t>
      </w:r>
      <w:bookmarkStart w:id="103" w:name="pg9528_88625"/>
    </w:p>
    <w:p>
      <w:pPr>
        <w:pStyle w:val="BookText"/>
        <w:rPr/>
      </w:pPr>
      <w:bookmarkEnd w:id="103"/>
      <w:r>
        <w:rPr>
          <w:rFonts w:ascii="Amiri" w:hAnsi="Amiri" w:eastAsia="Amiri" w:cs="Amiri"/>
          <w:color w:val="111111"/>
          <w:sz w:val="28"/>
          <w:sz w:val="28"/>
          <w:szCs w:val="28"/>
          <w:rtl w:val="true"/>
          <w:lang w:bidi="ar-SA"/>
        </w:rPr>
        <w:t xml:space="preserve">هذه كائنات كثيرة و يعمل كل منها في دائرته، و في الوقت يعاون غيره من الكائنات لتحقيق غرض واحد وهي مجتمعة تحيي الأرض بعد 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يقوله العلم الحديث المؤيد بالتجارب في المعامل و المراصد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إذا ألقينا نظرة شاملة على ما في الكائنات ألفينا أنّ كل كائن مرتبط بحياتنا، و أنها جميعاً صادرة عن تدبير واحد، لها غرض واحد، و موجدها واحد، و إلى ذلك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وَعَلَى جُنُوبِهِمْ وَ يَتَفَكَّرُونَ فِي خَلْقِ السَّمَاوَاتِ وَالْأَرْضِ رَبَّنَا مَا خَلَقْتَ هَذَا بَاطِلاً سُبْحَانَكَ</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فمن الأجدر بنا النظر في آيات الرسل و بينات النذر بنظرة معتبر و متفكر لنصدق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سُبْحَانَكَ فَقِنَا عَذَابَ النَّار</w:t>
      </w:r>
      <w:r>
        <w:rPr>
          <w:rStyle w:val="FootnoteAnchor"/>
          <w:rtl w:val="true"/>
        </w:rPr>
        <w:footnoteReference w:id="175"/>
      </w:r>
    </w:p>
    <w:p>
      <w:pPr>
        <w:pStyle w:val="Heading4"/>
        <w:numPr>
          <w:ilvl w:val="3"/>
          <w:numId w:val="1"/>
        </w:numPr>
        <w:rPr/>
      </w:pPr>
      <w:bookmarkStart w:id="104" w:name="__RefHeading___Toc6645576_2870459653"/>
      <w:bookmarkStart w:id="105" w:name="_Toc38"/>
      <w:bookmarkEnd w:id="104"/>
      <w:r>
        <w:rPr>
          <w:rtl w:val="true"/>
        </w:rPr>
        <w:t>ثالثاً</w:t>
      </w:r>
      <w:r>
        <w:rPr>
          <w:rtl w:val="true"/>
        </w:rPr>
        <w:t xml:space="preserve">: </w:t>
      </w:r>
      <w:r>
        <w:rPr>
          <w:rtl w:val="true"/>
        </w:rPr>
        <w:t>من كان يعلم في عهد الرسالة ما هي الأنواء الجوية والمناخية</w:t>
      </w:r>
      <w:r>
        <w:rPr>
          <w:rtl w:val="true"/>
        </w:rPr>
        <w:t>:</w:t>
      </w:r>
      <w:bookmarkEnd w:id="105"/>
    </w:p>
    <w:p>
      <w:pPr>
        <w:pStyle w:val="BookText"/>
        <w:rPr/>
      </w:pPr>
      <w:r>
        <w:rPr>
          <w:rFonts w:ascii="Amiri" w:hAnsi="Amiri" w:eastAsia="Amiri" w:cs="Amiri"/>
          <w:color w:val="111111"/>
          <w:sz w:val="28"/>
          <w:sz w:val="28"/>
          <w:szCs w:val="28"/>
          <w:rtl w:val="true"/>
          <w:lang w:bidi="ar-SA"/>
        </w:rPr>
        <w:t>لا شك أنّ معرفة ذلك كانت عند الأمة العربية ضئيلة، و كل ما عندهم هو بعض المعلومات البدائية بقدر ما عندهم من قوة ملاحظة شخصية، و هو بحكم موقع بلادهم و تمازجهم مع جيرانهم من الروم و الفرس، و ما يرونه من مظاهر الحياة حولهم، استفادوا خبرة بمعرفة ارتباط الكثير من شؤون الحياة بظواهر كونية، فعرفوا الفصول الأربعة، فكيّفوا حالهم بطبيعة الظروف المناخية، و مدى تقلّبها من مكان لآخر ومن زمان إلى آخر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الرحلة في الصحاري أيضاً تزيدهم خبرة بالنجوم و بالأزمنة و الأمكنة، بقدر قوة ملاحظتهم لما يسيّرون به حالتهم الحياتيّة و البيئية،و فسّروا بعض الظواهر الكونية </w:t>
      </w:r>
    </w:p>
    <w:p>
      <w:pPr>
        <w:pStyle w:val="BookText"/>
        <w:rPr/>
      </w:pPr>
      <w:r>
        <w:rPr>
          <w:rFonts w:ascii="Amiri" w:hAnsi="Amiri" w:eastAsia="Amiri" w:cs="Amiri"/>
          <w:color w:val="111111"/>
          <w:sz w:val="28"/>
          <w:sz w:val="28"/>
          <w:szCs w:val="28"/>
          <w:rtl w:val="true"/>
          <w:lang w:bidi="ar-SA"/>
        </w:rPr>
        <w:t>كالعواصف والرعد والبرق و حتى الخسوف و الكسوف تفسيراً يتناسب و مداركهم، لعدم ذات يدهم من وسائل العلم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بعضهم من علم الفلك النظري و العملي بعض الشيء، فهم في أشعارهم و أمثالهم يذكرون الكواكب و النجوم، فالشمس و القمر و الثريا و سهيل و الزهرة و الشعرى، كثر ذكرها، بل و حتى أن بعضهم كان يعبد بعضها</w:t>
      </w:r>
      <w:r>
        <w:rPr>
          <w:rStyle w:val="FootnoteAnchor"/>
          <w:rtl w:val="true"/>
        </w:rPr>
        <w:footnoteReference w:id="176"/>
      </w:r>
      <w:r>
        <w:rPr>
          <w:rFonts w:ascii="Amiri" w:hAnsi="Amiri" w:eastAsia="Amiri" w:cs="Amiri"/>
          <w:color w:val="111111"/>
          <w:sz w:val="28"/>
          <w:sz w:val="28"/>
          <w:szCs w:val="28"/>
          <w:rtl w:val="true"/>
          <w:lang w:bidi="ar-SA"/>
        </w:rPr>
        <w:t xml:space="preserve">، و ما النسيء عندهم وحساب السنين إلا نتيجة ضبط الشهور والأيام على الشمس والقمر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منّ الله تعالى عليهم بأن بعث في الاُميين رسولاً منهم، يُطَهِرُهُمْ و يزكّيهم و يعلمهم الكتاب والحكمة، وجاءهم بالآيات البينات، فرأوا في قرآنه عَجَباً، فآمن به من آمن فهدي، وكفر به من كفر فغوى، و السؤال كم هم الذين كانوا أهل معرفة متطوّرة، و إيمان بعلاقة الأرض مع السماء ؟ وقليل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ازدادوا علماً بعد الفتوحات واطلاعهم على تراث الآخرين، و عرفوا المراصد و المناظير، وفرّقوا بين الإشعاع الشمسي المائل و العمودي، و مدى تأثيره في طول النهار وقصره، فصاروا بعد ذلك بقرون يعرفون خطوط الطول و العرض، و أنّ طول النهار لا يكون متساوياً على جميع دوائر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الخط الاستوائي يبلغ أقصى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عند دائرة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أو جنوباً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بينما طوله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عند دائرة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شمالاً أو جنوباً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هذا التباين يؤدّي إلى زيادة الفترة التي تكسب بها الأرض الاشعاع الشمسي، ولذا نجد الفصل الصيفي الحار في السنة في تلك الأقاليم، يكون مصاحباً للفترة التي يكون فيها النهار طويلاً، في حين نجد فصل الشتاء البارد يكون فيه النهار قصيراً، كل هذا </w:t>
      </w:r>
      <w:bookmarkStart w:id="106" w:name="pg9528_88627"/>
    </w:p>
    <w:p>
      <w:pPr>
        <w:pStyle w:val="BookText"/>
        <w:rPr/>
      </w:pPr>
      <w:bookmarkEnd w:id="106"/>
      <w:r>
        <w:rPr>
          <w:rFonts w:ascii="IRNazanin" w:hAnsi="IRNazanin" w:eastAsia="IRNazanin"/>
          <w:color w:val="111111"/>
          <w:sz w:val="28"/>
          <w:sz w:val="28"/>
          <w:szCs w:val="28"/>
          <w:rtl w:val="true"/>
          <w:lang w:bidi="fa-IR"/>
        </w:rPr>
        <w:t xml:space="preserve">لم يكن يعرفه المسلمون الأولون، فضلاً عن الكفّار في أول عهد الرسالة حين قالوا للنبي صلی الله علیه و آله و سلم أن يدعوا القمر فينشق و قد فعل و قال اشهدوا اشهدوا، كما سيأتي بيان ذلك في الباب الثاني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ردّ الشمس، كما يأتي في الباب الثالث، بل و لم يعرفه حتى من جاء بعدهم من المنكرين لتلك الآيات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قد حدث ذلك لرآه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لهم معرفة ذلك و هم لا يعلمون بأن النهار الذي هم فيه هو ليل عند غيرهم والصيف الذي هم فيه هو شتاء عند غيرهم، وربيعهم هو خريف عند غيرهم، فكيف يطلبون ما ظهر في سمائهم أن يظهر في سماء غيرهم في نفس ذلك الوقت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645578_2870459653"/>
      <w:bookmarkStart w:id="108" w:name="_Toc39"/>
      <w:bookmarkEnd w:id="107"/>
      <w:r>
        <w:rPr>
          <w:rtl w:val="true"/>
        </w:rPr>
        <w:t>رابعاً</w:t>
      </w:r>
      <w:r>
        <w:rPr>
          <w:rtl w:val="true"/>
        </w:rPr>
        <w:t xml:space="preserve">: </w:t>
      </w:r>
      <w:r>
        <w:rPr>
          <w:rtl w:val="true"/>
        </w:rPr>
        <w:t>آيات كونية في السماء والأرض</w:t>
      </w:r>
      <w:bookmarkEnd w:id="108"/>
    </w:p>
    <w:p>
      <w:pPr>
        <w:pStyle w:val="BookText"/>
        <w:rPr/>
      </w:pPr>
      <w:r>
        <w:rPr>
          <w:rFonts w:ascii="Amiri" w:hAnsi="Amiri" w:eastAsia="Amiri" w:cs="Amiri"/>
          <w:color w:val="111111"/>
          <w:sz w:val="28"/>
          <w:sz w:val="28"/>
          <w:szCs w:val="28"/>
          <w:rtl w:val="true"/>
          <w:lang w:bidi="ar-SA"/>
        </w:rPr>
        <w:t>و لزيادة تنوير القارئ نرجوه أن يقرأ قوله تعالى في سورة الكهف</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وَتَرَى الشَّمْسَ إِذَا طَلَعَتْ تَزَاوَرُ عَنْ كَهْفِهِمْ ذَاتَ الْيَمِينِ وَ إِذَا غَرَبَتْ تَقْرِضُهُمْ ذَاتَ الشِّمَالِ وَ هُمْ فِي فَجْوَةٍ مِنْهُ ذَلِكَ مِنْ آيَاتِ اللَّهَ مَنْ يَهْدِ اللهُ فَهُوَ الْمُهْتَدِي وَمَنْ يُضْلِلْ فَلَنْ تَجِدَ لَهُ وَلِيًّا مُرْشِدًا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ولنتأمل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تَزَاوَرُ عَنْ كَهْفِهِمْ ذَاتَ الْيَمِينِ وليعرف معنى تَزَاوَرُ و هو كما في اللغة بمعنى مال عنه، فيكون تميل الشمس عنهم ذات اليمين، ثم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غَرَبَتْ تَقْرِضُهُمْ ذَاتَ الشِّمَالِ أي تميل عن شمالهم، لأنها لو طلعت عليهم قبالتهم لأحرقتهم و ثيابهم، فكانت تميل عنهم طالعة و غاربة و جارية، فلا تبلغهم فتؤذيهم بحرها و تغيّر ألوانهم و تبلي ثيابهم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 الشمس هذا هو آية من آيات الله تعالى، كما هو صريح قوله تعالى في نفس الآية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آيَاتِ الله و لو لم يكونوا في معرض الشمس شروقاً وغروباً ومع ذلك لم تصبهم الشمس، ولو لم تكن تزاور عن كهفهم ذات اليمين وإذا غربت تقرضهم ذات الشمال لكانوا تعفّنوا، أليس هذا خرقاً لمسيرة الشمس عادة، و لو لم يكن في ذلك من آية لما ذكرها القرآن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فقدرة القادر القدير هي التي جعلت الشمس تزاور عن كهفهم، و تميل في سيرها الطبيعي من دون أن يحسّ بها سائر الناس، و هم يعيشون تحت نورها كل يوم، و هي هي القدرة التي تحبس الشمس أو تردّها إلى الأفق عند اقتضاء الحكمة بحدوث تلك الآية و هي المعجزة من دون أن يحسّ بها جميع أفراد من تحت الشمس، و سيأتي من الشواهد النقلية على وقوع المعجزتين للنبي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وردّ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صنوان في الذكر الحكيم جلّ خالقهما و مقدرهما أحسن تقدير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لنا في حدوث الكسوف و الخسوف، و هما من الظواهر المعتادة رؤيتها في غالب السنين، و مع إحساس الناس الذين هم في مقابلة الجهة التي يحدث فيها الكسوف والخسوف، فإن غيرهم ممن ليسوا في واجهتها لا يحسّون بحدوثها، و هذا أمر محسوس بالوجدان، ولا تحتاج معه إلى إقامة البرهان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ساوره الشك في ذلك فليلّ قليلاً بحال ساكني القطبين الشمالي و الجنوبي من الكرة الأرضية، حيث ينعدم النهار ستة أشهر في أحدهما ، و مقابله انعدام الليل ستة أشهر في الآخر، وَ الشَّمْسَ وَ الْقَمَرَ وَ النُّجُومَ مُسَخَّرَاتٍ بِأَمْرِهِ</w:t>
      </w:r>
      <w:r>
        <w:rPr>
          <w:rStyle w:val="FootnoteAnchor"/>
          <w:rtl w:val="true"/>
        </w:rPr>
        <w:footnoteReference w:id="178"/>
      </w:r>
      <w:bookmarkStart w:id="109" w:name="pg9528_88629"/>
    </w:p>
    <w:p>
      <w:pPr>
        <w:pStyle w:val="BookText"/>
        <w:rPr/>
      </w:pPr>
      <w:bookmarkEnd w:id="109"/>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الشَّمْسُ تَجْرِي مُسْتَقَرٌّ 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 لَا اللَّيْلُ سَابِقُ النَّهَارِ وَ كُلٌّ فِي فَلَكٍ يَسْبَحُونَ</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من خلال هذه الآيات الكريمة يمكننا أن نلمّ إجمالاً بتحركات الشمس و القمر و الكرة الأرضية ممّا أدركه علماء الفلك بعد ذلك بقرون، فالقرآن الكريم صرّح بأنّ الشمس تجري إلى حد معيّن، و هذا ما أدركه العلم الحديث بأنّ الشمس تتحرك مع مجموعتها الشمسية بسرعة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الثانية في اتجاه نقطة تقع في مكان ما في كوكبة الجاثي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القرآن الكريم في الآية الثانية بأن الشمس والقمر والأرض تتحرك، ولكن غير الحركة الأولى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فِي فَلَكٍ يَسْبَحُونَ فالشمس لها حركة أخرى وهي دورانها حول نفسها، كما تدور الأرض حول نفسها، و كذلك القمر له حركة يدور حول نفسه، و دوران الأرض أشار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اللَّيْلُ سَابِقُ النَّهَارِ فدوران الأرض حول نفسها هو الذي يسبب الليل والنهاربانتظام، هذه حقائق علميّة أشار إليها القرآن قبل أن يدرك العلم عنها شيئا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645580_2870459653"/>
      <w:bookmarkStart w:id="111" w:name="_Toc40"/>
      <w:bookmarkEnd w:id="110"/>
      <w:r>
        <w:rPr>
          <w:rtl w:val="true"/>
        </w:rPr>
        <w:t>خامساً</w:t>
      </w:r>
      <w:r>
        <w:rPr>
          <w:rtl w:val="true"/>
        </w:rPr>
        <w:t xml:space="preserve">: </w:t>
      </w:r>
      <w:r>
        <w:rPr>
          <w:rtl w:val="true"/>
        </w:rPr>
        <w:t>ماذا قال العلم الحديث في المقام؟</w:t>
      </w:r>
      <w:bookmarkEnd w:id="111"/>
    </w:p>
    <w:p>
      <w:pPr>
        <w:pStyle w:val="BookText"/>
        <w:rPr/>
      </w:pPr>
      <w:r>
        <w:rPr>
          <w:rFonts w:ascii="Amiri" w:hAnsi="Amiri" w:eastAsia="Amiri" w:cs="Amiri"/>
          <w:color w:val="111111"/>
          <w:sz w:val="28"/>
          <w:sz w:val="28"/>
          <w:szCs w:val="28"/>
          <w:rtl w:val="true"/>
          <w:lang w:bidi="ar-SA"/>
        </w:rPr>
        <w:t>ومن الخير إلمام القارئ بماذا قاله العلم الحديث عن هذا، لنصل إلى الحديث الإعجاز في مسألتي انشقاق القمر وردّ الشمس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العلم الحديث أنّ الفصول الأربعة تنشأ نتيجة لدوران الأرض حول الشمس خلال العام في مدار يميل مستواه على خط الإستواء الأرضي بزاوية قدرها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 هي نفس الزاوية المحصورة بين محور دوران الأرض حول نفسها و محور دورانها حول الشمس، فيترتب على ذلك تنقل الشمس في حركة ظاهرية مكوكية شمالاً وجنوباً حول خط الإستواء الأرضي؛ لتصل أشعّتها إلى الأطراف الشمالية و الجنوبية لكوكب الأرض خلال فترات زمنية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نتخيّل لو كانت زاوية الميل هذه مساوية للصفر، فماذا تكون النتيجة؟ طبعاً سوف تتعامد الشمس فقط على خط الإستواء، و لا تصل أشعتها إلى أطراف الأرض الشمالية والجنوبية لكوكب الأرض، الأمر الذي يؤدّي إلى تراكم الجليد عند قُطبَي الأرض، و زيادة مطردة في مساحة المناطق القطبية المتجمّدة ، بينما تزداد حرارة المناطق الاستوائية إلى حدود خطيرة غير محتملة، تعمل على انتشار الجفاف و التصحّر في هذه المناطق لتصبح جرداء لا نبات فيها و 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يؤدّي انحراف الشمس شمالاً و جنوباً حول خط الاستواء إلى تغيرات دورية في درجة الحرارة، والظروف المناخية بصفة عامة، تعمل على تلطيف الجو عند العروض المختلفة على الأرض، و يتغيّر تبعاً لذلك الغطاء النباتي، ممّا يتيح للأحياء التمتّع بظروف معيشيّة متنوّعة و متجدّدة، حيث تتنوع المحاصيل و الثمار التي تعيش عليها الأحياء من آن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خلال الرحلة السنوية للأرض حول الشمس تتعامد الأشعة الشمسيّة على خط الإستواء مرتين في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بداية الربيع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و يعرف هذا الموضع بنقطة الإعتدال الربيعي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 عند بداية الخريف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و تعرف بنقطة الإعتدال </w:t>
      </w:r>
    </w:p>
    <w:p>
      <w:pPr>
        <w:pStyle w:val="BookText"/>
        <w:rPr/>
      </w:pPr>
      <w:r>
        <w:rPr>
          <w:rFonts w:ascii="Amiri" w:hAnsi="Amiri" w:eastAsia="Amiri" w:cs="Amiri"/>
          <w:color w:val="111111"/>
          <w:sz w:val="28"/>
          <w:sz w:val="28"/>
          <w:szCs w:val="28"/>
          <w:rtl w:val="true"/>
          <w:lang w:bidi="ar-SA"/>
        </w:rPr>
        <w:t xml:space="preserve">الخريفي، وتنحرف الشمس شمالاً تتعامد على مدار السرطان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عرض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بداية الصيف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حيث تقع الشمس عند نقطة الإنقلاب الصيفي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الشمس في نقطة الإنقلاب الشتوي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حيث تتعامد أشعتها على مدار الجدي خط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حقيقة الأمر يوجد فصلان في آن واحد على الكرة الأرضية، فعندما يحلّ الصيف في نصف الكرة الشمالي يحلّ الشتاء في نصف الكرة الجنوبي، و عندما يحلّ الربيع في أحد نصفي الكرة الأرضية ، يحلّ الخريف في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يختلف طول النهار و الليل خلال الفصول الأربعة حيث يطول النهار و يقصر الليل صيفاً، و يحدث العكس في فصل الشتاء، أما الإعتدالان الربيعي والخريفي، فيتساوى عادة طول الليل و النهار بواقع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اتجهنا إلى القطب الشمالي في فصل الصيف، نجد أنّ طول النهار يتزايد تدريجياً بينما يتناقص طول الليل في نفس الوقت، حيث يمتدّ طول النهار عند نقطة القطب الشمالي صيفاً إلى ستة 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يحلّ النهار في منطقة القطب الشمالي يحلّ الليل لحظياً في منطقة القطب الجنوبي، و يستمرّ لستة شهور أيضاً، و تظل الشمس دائمة الإشراق خلالها على الدائرة القطبية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عرض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نقطة الإعتدال الربيعي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و تستمر في إشراقها حتى تغرب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عند نقطة الإعتدال الخريفي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لاختلاف ميل الأشعة الشمسيّة الساقطة في موقع ما على الأرض خلال فصل معين من السنة، تتفاوت درجة الحرارة و العوامل المناخية الأخرى من منطقة إلى أخرى على سطح الأرض، و يؤدّي ذلك إلى تنوّع في النباتات و المحاصيل و الثمار التي تعين الأحياء </w:t>
      </w:r>
      <w:bookmarkStart w:id="112" w:name="pg9528_88632"/>
    </w:p>
    <w:p>
      <w:pPr>
        <w:pStyle w:val="BookText"/>
        <w:rPr/>
      </w:pPr>
      <w:bookmarkEnd w:id="112"/>
      <w:r>
        <w:rPr>
          <w:rFonts w:ascii="Amiri" w:hAnsi="Amiri" w:eastAsia="Amiri" w:cs="Amiri"/>
          <w:color w:val="111111"/>
          <w:sz w:val="28"/>
          <w:sz w:val="28"/>
          <w:szCs w:val="28"/>
          <w:rtl w:val="true"/>
          <w:lang w:bidi="ar-SA"/>
        </w:rPr>
        <w:t xml:space="preserve">على الأرض في سدّ حاجتهم من المقومات الحياتية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الذي اكتشفه العلم الحديث بعد عدّة قرون بوسائله العلمية التقنية، كشف عنه القرآن الكريم من قبل بأنّ النظام الشامل في الكون سائر على قانون إلهيّ لا يتخلّف، و أنّ النظام الشمسي جزء من ذلك النظام الشامل، تسير عليه الكواكب بحساب دقيق لا يأذن باصطدامها، مع أنّ بعض تلك الكواكب غير منتظم في سيره، و مع ذلك فهو غير مغلوب بقانون الجاذبية لأحد من تلك الكواكب، إلا إذا أراد ذلك خالق الكون، و من يجهل المذنبات و الشهب والنيازك التي يراها الإنسان بالعين المجردة ؟ و هي معلومة للإنسان من قبل أن يعرف المراصد و وسائل الاكتشافات الحديثة من مرصد و منظار </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645582_2870459653"/>
      <w:bookmarkStart w:id="114" w:name="_Toc41"/>
      <w:bookmarkEnd w:id="113"/>
      <w:r>
        <w:rPr>
          <w:rtl w:val="true"/>
        </w:rPr>
        <w:t>سادساً</w:t>
      </w:r>
      <w:r>
        <w:rPr>
          <w:rtl w:val="true"/>
        </w:rPr>
        <w:t xml:space="preserve">: </w:t>
      </w:r>
      <w:r>
        <w:rPr>
          <w:rtl w:val="true"/>
        </w:rPr>
        <w:t>وقفة أدبية عابرة وذات عبرة</w:t>
      </w:r>
      <w:bookmarkEnd w:id="114"/>
    </w:p>
    <w:p>
      <w:pPr>
        <w:pStyle w:val="Heading5"/>
        <w:numPr>
          <w:ilvl w:val="4"/>
          <w:numId w:val="1"/>
        </w:numPr>
        <w:rPr/>
      </w:pPr>
      <w:bookmarkStart w:id="115" w:name="__RefHeading___Toc6645584_2870459653"/>
      <w:bookmarkStart w:id="116" w:name="_Toc42"/>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قال أبو تمام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شاعر عربي كبير و 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له يمدح بها المعتصم في فتح عمورية وهي من روائع الشعر العربي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السيف أصدقُ أنباء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الحدّ بين الجد و اللعب</w:t>
      </w:r>
    </w:p>
    <w:p>
      <w:pPr>
        <w:pStyle w:val="BookText"/>
        <w:rPr/>
      </w:pPr>
      <w:r>
        <w:rPr>
          <w:rFonts w:ascii="Amiri" w:hAnsi="Amiri" w:eastAsia="Amiri" w:cs="Amiri"/>
          <w:color w:val="111111"/>
          <w:sz w:val="28"/>
          <w:sz w:val="28"/>
          <w:szCs w:val="28"/>
          <w:rtl w:val="true"/>
          <w:lang w:bidi="ar-SA"/>
        </w:rPr>
        <w:t>حتى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الروايةُ أم أين النجومُ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صاغوه من زُخرفٍ فيها و من كَذبِ تخرصاً و أحاديثاً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بنبع إذا عُدّت و لا غَرَبِ</w:t>
      </w:r>
    </w:p>
    <w:p>
      <w:pPr>
        <w:pStyle w:val="BookText"/>
        <w:rPr/>
      </w:pPr>
      <w:r>
        <w:rPr>
          <w:rFonts w:ascii="Amiri" w:hAnsi="Amiri" w:eastAsia="Amiri" w:cs="Amiri"/>
          <w:color w:val="111111"/>
          <w:sz w:val="28"/>
          <w:sz w:val="28"/>
          <w:szCs w:val="28"/>
          <w:rtl w:val="true"/>
          <w:lang w:bidi="ar-SA"/>
        </w:rPr>
        <w:t xml:space="preserve">عجائباً زعموا الأيامَ مُجفلةً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في صَفر الأصفار أو رَجَب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خوّفوا الناس من دهياءَ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بدا الكوكب الغربيّ ذو الذنب و صيّروا الأبرج العُليا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منقلباً أو غير منقلب </w:t>
      </w:r>
      <w:bookmarkStart w:id="117" w:name="pg9528_88633"/>
    </w:p>
    <w:p>
      <w:pPr>
        <w:pStyle w:val="BookText"/>
        <w:rPr/>
      </w:pPr>
      <w:bookmarkEnd w:id="117"/>
      <w:r>
        <w:rPr>
          <w:rFonts w:ascii="Amiri" w:hAnsi="Amiri" w:eastAsia="Amiri" w:cs="Amiri"/>
          <w:color w:val="111111"/>
          <w:sz w:val="28"/>
          <w:sz w:val="28"/>
          <w:szCs w:val="28"/>
          <w:rtl w:val="true"/>
          <w:lang w:bidi="ar-SA"/>
        </w:rPr>
        <w:t xml:space="preserve">يقضون بالأمر عنها و هي غافلةٌ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 في فلكٍ منها و في قطبِ</w:t>
      </w:r>
    </w:p>
    <w:p>
      <w:pPr>
        <w:pStyle w:val="BookText"/>
        <w:rPr/>
      </w:pPr>
      <w:r>
        <w:rPr>
          <w:rFonts w:ascii="Amiri" w:hAnsi="Amiri" w:eastAsia="Amiri" w:cs="Amiri"/>
          <w:color w:val="111111"/>
          <w:sz w:val="28"/>
          <w:sz w:val="28"/>
          <w:szCs w:val="28"/>
          <w:rtl w:val="true"/>
          <w:lang w:bidi="ar-SA"/>
        </w:rPr>
        <w:t xml:space="preserve">لو بيّنت قطَ أمراً قبل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تُخفِ ما حلّ بالأوثان و الصُلب</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قال الدكتور أحمد زكي مدير جامعة القاهرة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مذنب أبي تمام، و ذكر بيتين من الشعر المتقدم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ثم الثاني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شاعرنا العربي الكبير، قد أثارت الناس أجيالاً طوالاً و أذعرتهم و أفزعتهم، و رأوا فيها نذر الشر و سوء الطالع، بل و علامة على قيام الساعة، و انتحر قوم رهباً ، و فرّت ملوك من عروشها هرباً، و توقفت حروب 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رحم الله شاعرنا العربي إذ قال عنها في ذلك العهد البكر، في القرن التاسع الميلادي إنّها تخرّص و أقاويل، و خرافات و تهاويل، و لقد ظلّ القدماء يرجمون فيها بالظن و يخافون، قال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أنفاس تخرج من الأرض، فلا تكاد تصعد إلى الطبقات العليا من الجو حتى تلتهب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الناس يرون ما رأى أرسطو إلى نحو القرن السابع عشر، و بدأت بشائر العلم الأولى تهل، فرأى العلماء إنّها أشياء تبعد عن الأرض بُعداً أكبر كثيراً مِن بُعد القمر، فما هي للأرض بأنفاس ، ثم رأوا أنّها تدور حول الشمس، مقبلة عليها، فإذا انثنت حولها بَعُدت مدبرة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تدور في قطع مخروطي عظيم، الشمس بؤرته،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تدور في دائرة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645586_2870459653"/>
      <w:bookmarkStart w:id="119" w:name="_Toc43"/>
      <w:bookmarkEnd w:id="118"/>
      <w:r>
        <w:rPr>
          <w:rtl w:val="true"/>
        </w:rPr>
        <w:t>مذنب هالي</w:t>
      </w:r>
      <w:bookmarkEnd w:id="1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العالم الفلكي الرياضي أدمند 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عام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اكتشف مذنّبه عام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الذي أطلقوا عليه اسمه، و عُرف في التاريخ بأنّه </w:t>
      </w:r>
    </w:p>
    <w:p>
      <w:pPr>
        <w:pStyle w:val="BookText"/>
        <w:rPr/>
      </w:pPr>
      <w:r>
        <w:rPr>
          <w:rFonts w:ascii="Amiri" w:hAnsi="Amiri" w:eastAsia="Amiri" w:cs="Amiri"/>
          <w:color w:val="111111"/>
          <w:sz w:val="28"/>
          <w:sz w:val="28"/>
          <w:szCs w:val="28"/>
          <w:rtl w:val="true"/>
          <w:lang w:bidi="ar-SA"/>
        </w:rPr>
        <w:t xml:space="preserve">مذنّب هالي و درس مذنّبه هذا، و درس سجلات ظهور مذنبات سبقت و مداراتها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من ذلك على أن مذنباً ظهر في السماء عام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آخر عام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مذنّبه هو عام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مذنب واحد، يذهب و يختفي ثم يعود و يظهر مرة كل نحو من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هذه المذنبات تدور حول الشمس في مدار بيضاوي اهليلجي، كبير التفرطح، الشمس في احدى بؤرتيه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تنبّأ بأنّ هذا المذنب سيعود بناءً على ذلك عام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مات الرجل عام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عام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و انتظر الناس مجيء هذا المذنّب، فإذا به يجيء ولا يخلف موعداً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الأحياء بيننا من رآه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 يذكرون ما أثاره ظهور هذا المذنّب، مذنب هالي عند ذاك في مصر و غير مصر، من مخاوف، كانت أصداء قليلة ظلّت تتردّد من أعماق الماضي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موعد مجيئه، و هو بين عام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مرة واحدة كانت عام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قبل مجيء الفلكي هالي، أثبتت السجلات ظهور هذا المذنّب في دوره هذا رجوعاً إلى الوراء، إلى عام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م و أقرأ بيت أبي تمام، فيخطر لي أن مذنّب أبي تمام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الكوكب الغربي و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مذنّب 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لابد ظهر قبل عام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لابدّ ظهر عام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لابدّ قبل هذا العام 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أي عام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م أي و أبو تمام في أوج حياته الشعرية القصيرة، أي و هو ابن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فهو مات و عمره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أبو تمام الخوف من هذا المذنب و أشباهه، نفاه هذا الشاعر السقّاء الذي كان يدور بالماء على الناس في جامع عمرو بالفسطاط، نفاه عام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نفاه شعراً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نفى هالي الخوف عن هذا المذنّب و أشباه له، نفاه ذلك العالم خريج جامعة </w:t>
      </w:r>
      <w:bookmarkStart w:id="120" w:name="pg9528_88635"/>
    </w:p>
    <w:p>
      <w:pPr>
        <w:pStyle w:val="BookText"/>
        <w:rPr/>
      </w:pPr>
      <w:bookmarkEnd w:id="120"/>
      <w:r>
        <w:rPr>
          <w:rFonts w:ascii="IRNazanin" w:hAnsi="IRNazanin" w:eastAsia="IRNazanin"/>
          <w:color w:val="111111"/>
          <w:sz w:val="28"/>
          <w:sz w:val="28"/>
          <w:szCs w:val="28"/>
          <w:rtl w:val="true"/>
          <w:lang w:bidi="fa-IR"/>
        </w:rPr>
        <w:t xml:space="preserve">أکسفورد، نفاه عام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نفاه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مرّ مذنب هالي بالأرض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الليلة التاسعة عشر من مايو، فسحب ذيله على سطح الأرض و اجتمع العلماء حيث الذيل يفحصون و يسجلون، و مضت الليلة فما رأوا شيئاً، و لا سمعوا شيئاً، ولا قاسوا شيئاً، و مرّ الذيل فيهم فلم يصب منهم حساً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قدرّ أنّ كتلة المذنّب لا تزيد عن جزء من مليون من كتلة الأرض و مع هذا فهو في هذه الحدود قد يبلغ ملايين كثيرة من الأميال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ينفلق رأس المذنّب فلقتين، فينتج عن ذلك مذنّبان، حدث ذلك في مذنّب بيلا، ودورته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هذا عام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لما حان موعده عام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المذنّبان معاً، قد تباعد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دورات ثلاث بعد ذلك لا يعثر عليه، فلما حانت الدورة الرابعة، صادف أنّ الأرض تمرّ بمداره، فعثروا مكانه، في الطريق الذي وجب أن يسلكه، و في الموعد المرتقب على شهب ناصعة رائعة، و جاءت الدورة التالية فرأوا مكانه شهباً أيضاً، إذن لقد تكسّر المذنّب فلم يعد إلّا حطاماً</w:t>
      </w:r>
    </w:p>
    <w:p>
      <w:pPr>
        <w:pStyle w:val="Heading4"/>
        <w:numPr>
          <w:ilvl w:val="3"/>
          <w:numId w:val="1"/>
        </w:numPr>
        <w:rPr/>
      </w:pPr>
      <w:bookmarkStart w:id="121" w:name="__RefHeading___Toc6645588_2870459653"/>
      <w:bookmarkStart w:id="122" w:name="_Toc44"/>
      <w:bookmarkEnd w:id="121"/>
      <w:r>
        <w:rPr>
          <w:rtl w:val="true"/>
        </w:rPr>
        <w:t>سابعاً</w:t>
      </w:r>
      <w:r>
        <w:rPr>
          <w:rtl w:val="true"/>
        </w:rPr>
        <w:t xml:space="preserve">: </w:t>
      </w:r>
      <w:r>
        <w:rPr>
          <w:rtl w:val="true"/>
        </w:rPr>
        <w:t>لماذا الحديث عن المذنبات ؟</w:t>
      </w:r>
      <w:bookmarkEnd w:id="122"/>
    </w:p>
    <w:p>
      <w:pPr>
        <w:pStyle w:val="BookText"/>
        <w:rPr/>
      </w:pPr>
      <w:r>
        <w:rPr>
          <w:rFonts w:ascii="Amiri" w:hAnsi="Amiri" w:eastAsia="Amiri" w:cs="Amiri"/>
          <w:color w:val="111111"/>
          <w:sz w:val="28"/>
          <w:sz w:val="28"/>
          <w:szCs w:val="28"/>
          <w:rtl w:val="true"/>
          <w:lang w:bidi="ar-SA"/>
        </w:rPr>
        <w:t>لأنّ الإنسان غير المؤمن، بل و حتى ضعيف الإيمان، أصبح يتطلّب البرهان المادي المحسوس ليؤمن به قبل أن يقتنع بما وراء المادة من قوة قاهرة تدبّر أمر الكون عن طريق الإيمان بالغيب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لقد سرى الداء إلى بعض المؤمنين من حيث لا يشعرون، فصار حين يسأل عن معجزتي شقّ القمر و ردّ الشمس، فيجاب بما في الكتاب و السنّة، يبقى واجماً على أحسن تقدير، و إلا فهو يظل في دوامة النقاش، أما إذا أجبته بأنّ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أميركا ذكرت </w:t>
      </w:r>
    </w:p>
    <w:p>
      <w:pPr>
        <w:pStyle w:val="BookText"/>
        <w:rPr/>
      </w:pPr>
      <w:r>
        <w:rPr>
          <w:rFonts w:ascii="Amiri" w:hAnsi="Amiri" w:eastAsia="Amiri" w:cs="Amiri"/>
          <w:color w:val="111111"/>
          <w:sz w:val="28"/>
          <w:sz w:val="28"/>
          <w:szCs w:val="28"/>
          <w:rtl w:val="true"/>
          <w:lang w:bidi="ar-SA"/>
        </w:rPr>
        <w:t xml:space="preserve">هذا في مكتشفاتها، أو مرصد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في أخباره آمن بذلك من دون تردّد، لماذا هذا ؟ إنّه من ضعف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كانت المذنّبات عرفها الإنسان منذ أن عرف تاريخه، و حتى اعتبر ظهورها نذیر شر مستطير وشيك الوقوع، فهو يتطيّر منها، و لسنا بحاجة إلى بيان حول سخف تلك الرهبة من ظهور المذنّب ، و إنّما الحاجة أن نتابع ما يقوله علماء الفلك في تلك المذنبات و ظهورها، إذ لا يخلو عام بل و لا شهر في الغالب من مذنّب في متناول المرقب، و سمّي بعضها باسم مكتشفها كمذنّب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المجلات الفلكية تنشر أسماء المذنّبات بين حين و آخر، المنتظر ظهورها و مواعيدها، أما المذنّبات الكبيرة فالصحف و الإذاعات عادة تنشرعنها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ومعظم المذنّبات تتكرّر رؤيتها مرة بعد مرة، و يمكن اعتبارها من جملة المنظومة الشمسية التي أرضنا بعضاً منها، لأنّ لها مدارات محدّدة حول الشمس هكذا يقول الفلكيون، و إن لم تحمل الصفات التي تتحلّى بها الكواكب و الأقمار، لأنّ أشكالها غير ثابتة تتغيّر بين حين و آخر، و مدارات معظمها مفلطحة شديدة الاستطالة، و هي لا تسيردائماً في منطقة البروج، فقد تأتي من أيّ اتجاه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يبدوا المذنّب بقعة غبشاء لا نميّز منها إلّا الرأس أو اللمّة لأنّه مثل كتلة شعر، و في بعض الأحيان نرى نقطة صغيرة مشرقة من الضوء منغمسة في اللمّة تسمّى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يتراوح قطر اللمّة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ميلاً ، و إذا صار المذنّب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ميلاً، من الشمس حتى تزداد إضاءة اللمّة، و يزداد بريق النواة إذا كان في المذنب نواة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تأخذ اللمة بالإنتفاش، و تطرد كثيراً من المادة المحيطة بها إلى الجهة البعيدة عن الشمس لتضع الذَنَب، ربما كان الضغط الإشعاعي من الشمس هو الذي يطرد هذه المادة، </w:t>
      </w:r>
    </w:p>
    <w:p>
      <w:pPr>
        <w:pStyle w:val="BookText"/>
        <w:rPr/>
      </w:pPr>
      <w:r>
        <w:rPr>
          <w:rFonts w:ascii="Amiri" w:hAnsi="Amiri" w:eastAsia="Amiri" w:cs="Amiri"/>
          <w:color w:val="111111"/>
          <w:sz w:val="28"/>
          <w:sz w:val="28"/>
          <w:szCs w:val="28"/>
          <w:rtl w:val="true"/>
          <w:lang w:bidi="ar-SA"/>
        </w:rPr>
        <w:t xml:space="preserve">فالذنب دائماً إلى الجهة البعيدة عن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الذنب هو المنظر المدهش حقاً في المذنّب ، فهو يمتد في السماء ملايين عديدة من الأميال، ويحتلّ بقعة من الفضاء لا يجاريه إلا عملاق ضخم من النجوم أو عنقود نجومي أو مجرة، فهو ظاهرة غريبة، فهو رقيق جداً بحيث لا يخفي ما وراءه من نجوم، و هو دائماً يحافظ على اتجاه معين، فهو يشير إلى الجهة البعيدة عن الشمس، وقد ينقسم أحياناً أمام العين المجردة إلى قسمين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الذي ينكر رؤية الشُهب التي تهوي كنجم يخرّ من السماء كالنجم الثاقب؟ ومن الذي ينكر رؤية المذنّبات التي ترى بالعين المجردة، فضلاً عمّا لا تراه إلا المراصد و المناظير، فترى بوضوح أذنابها الطويلة، و حين تتقاطع الأرض في مدارها مع مدارالمذنّب تتساقط الشهب على الأرض لاقترابها من نطاق جاذبية الأرض، فتهوى بسرعة تقارب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الثانية، ترتفع حرارتها بالإحتكاك بجوّ الأرض فتصل إلى درجة الإشتعال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كلها عادة إلّا الضخم منها تتبخّر في أثناء ذلك بحيث لا يصل شيء منها إلى الأرض، و يشتعل عادة الشهاب على ارتفاع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ميل عن سطح الأرض، و يتلاشى على ارتفاع أكثر من ثلاثين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فلنتذكر ما مرّ بنا عن مذنّب هالي، و ما قاله أبو تمام الطائي الشاعر العربي فيه، و ما قاله هالي الفلكي الإنجليزي فيه حتى سمّي باسمه، و قد ذكر الدكتور عبد الرحيم بدر مجموعة من المذنّبات وأسماءها و أوقات ظهورها، فمن أرادها فليرجع إلى كتابه </w:t>
      </w:r>
      <w:r>
        <w:rPr>
          <w:rStyle w:val="FootnoteAnchor"/>
          <w:rtl w:val="true"/>
        </w:rPr>
        <w:footnoteReference w:id="183"/>
      </w:r>
      <w:r>
        <w:rPr>
          <w:rFonts w:ascii="Amiri" w:hAnsi="Amiri" w:eastAsia="Amiri" w:cs="Amiri"/>
          <w:color w:val="111111"/>
          <w:sz w:val="28"/>
          <w:sz w:val="28"/>
          <w:szCs w:val="28"/>
          <w:rtl w:val="true"/>
          <w:lang w:bidi="ar-SA"/>
        </w:rPr>
        <w:t xml:space="preserve">كما رجعت إليه فيما تقدّم من المعلومات باقتضاب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مرّ بنا قول الدكتور أحمد زكي في كتابه مع الله في السماء عن مذنّب هالي، و قد مرّ </w:t>
      </w:r>
    </w:p>
    <w:p>
      <w:pPr>
        <w:pStyle w:val="BookText"/>
        <w:rPr/>
      </w:pPr>
      <w:r>
        <w:rPr>
          <w:rFonts w:ascii="Amiri" w:hAnsi="Amiri" w:eastAsia="Amiri" w:cs="Amiri"/>
          <w:color w:val="111111"/>
          <w:sz w:val="28"/>
          <w:sz w:val="28"/>
          <w:szCs w:val="28"/>
          <w:rtl w:val="true"/>
          <w:lang w:bidi="ar-SA"/>
        </w:rPr>
        <w:t xml:space="preserve">بالأرض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و في الليلة التاسعة عشرة من مايو فسحب ذيله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سطح الأرض، و اجتمع العلماء حيث الذيل يفحصون و يسجلون، و مضت الليلة فما رأوا شيئاً، و لا سمعوا شيئاً، و لا قاسوا شيئاً ، و مرّ الذيل فيهم فلم يصب منهم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فبماذا يفسّر المنكرون لمعجزتي شقّ القمر و ردّ الشمس، و أنّهما لو كانا لرآهما جميع الناس، فهذا مذنّب هالي قد رآه من كان يحسب له حسابه من الفلكيين، و لما مرّ بالأرض حتى سحب ذيله على سطح الأرض اجتمع العلماء حيث الذيل يفحصونه و يسجلون، و مضت الليلة فما رأوا شيئاً، و لا سمعوا شيئاً، و لا قاسوا شيئاً، و مرّ الذيل فيهم فلم يصب منهم حسّاً؟</w:t>
      </w:r>
    </w:p>
    <w:p>
      <w:pPr>
        <w:pStyle w:val="BookText"/>
        <w:rPr/>
      </w:pPr>
      <w:r>
        <w:rPr>
          <w:rFonts w:ascii="Amiri" w:hAnsi="Amiri" w:eastAsia="Amiri" w:cs="Amiri"/>
          <w:color w:val="111111"/>
          <w:sz w:val="28"/>
          <w:sz w:val="28"/>
          <w:szCs w:val="28"/>
          <w:rtl w:val="true"/>
          <w:lang w:bidi="ar-SA"/>
        </w:rPr>
        <w:t>فكيف يتوقعون أن يرى معجزتي شقّ القمر وردّ الشمس جميع الناس، و هما وقعا في جهة من الأرض على خط عرض مختلف عمّا هم عليه من خطوط أخرى بعداً و قرباً من الشمس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يعقل أن يراه من كان على غير ذلك الخط من العرض، كمن هو عند أحد القطبين الشمالي و الجنوبي مثلاً، إنّه مكابرة و عناد، و هذا أمر محسوس بالوجدان، فحدوث المعجزتين إنّما يحسّ بهما من كان مقابلاً لجهتهما حين الحدوث، و ملتفتاً إلى ذلك، لا من هو في غفلة عنها </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528_88640"/>
      <w:bookmarkStart w:id="124" w:name="pg9528_88640"/>
      <w:bookmarkEnd w:id="124"/>
    </w:p>
    <w:p>
      <w:pPr>
        <w:pStyle w:val="Heading2"/>
        <w:numPr>
          <w:ilvl w:val="1"/>
          <w:numId w:val="1"/>
        </w:numPr>
        <w:rPr/>
      </w:pPr>
      <w:bookmarkStart w:id="125" w:name="pg9528_88640"/>
      <w:bookmarkStart w:id="126" w:name="__RefHeading___Toc6645590_2870459653"/>
      <w:bookmarkStart w:id="127" w:name="_Toc45"/>
      <w:bookmarkEnd w:id="125"/>
      <w:bookmarkEnd w:id="126"/>
      <w:r>
        <w:rPr>
          <w:rtl w:val="true"/>
        </w:rPr>
        <w:t>الباب الثانی فی معجزة شق القمر بین النفی و الاثبات</w:t>
      </w:r>
      <w:bookmarkEnd w:id="127"/>
    </w:p>
    <w:p>
      <w:pPr>
        <w:pStyle w:val="BookText"/>
        <w:rPr/>
      </w:pPr>
      <w:r>
        <w:rPr>
          <w:rFonts w:ascii="Amiri" w:hAnsi="Amiri" w:eastAsia="Amiri" w:cs="Amiri"/>
          <w:color w:val="111111"/>
          <w:sz w:val="28"/>
          <w:sz w:val="28"/>
          <w:szCs w:val="28"/>
          <w:rtl w:val="true"/>
          <w:lang w:bidi="ar-SA"/>
        </w:rPr>
        <w:t>الباب الثاني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معجزة شقّ القمر بين النفي و الإثبات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9528_88642"/>
      <w:bookmarkStart w:id="129" w:name="pg9528_88642"/>
      <w:bookmarkEnd w:id="129"/>
    </w:p>
    <w:p>
      <w:pPr>
        <w:pStyle w:val="BookText"/>
        <w:rPr/>
      </w:pPr>
      <w:bookmarkStart w:id="130" w:name="pg9528_88642"/>
      <w:bookmarkEnd w:id="130"/>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فی معجزة شقّ القمر بین النفی و الاثبات و الكلام في ذلك من خلال بدايات تمهيدية، ثم في مبحثين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النفاة ؟ و ما الذي قالوه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المثبتين و فيه أربعة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الإثبات عند المفسّرين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الإثبات عند المحدّثين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الإثبات عند المتكلّمين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الإثبات عند المؤرّخين ؟</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هذه المعجزة في العلم الحديث ؟</w:t>
      </w:r>
    </w:p>
    <w:p>
      <w:pPr>
        <w:pStyle w:val="BookText"/>
        <w:rPr/>
      </w:pPr>
      <w:r>
        <w:rPr>
          <w:rFonts w:ascii="Amiri" w:hAnsi="Amiri" w:eastAsia="Amiri" w:cs="Amiri"/>
          <w:color w:val="111111"/>
          <w:sz w:val="28"/>
          <w:sz w:val="28"/>
          <w:szCs w:val="28"/>
          <w:rtl w:val="true"/>
          <w:lang w:bidi="ar-SA"/>
        </w:rPr>
        <w:t>والآن إلى بدايات تمهيديّة بين يدي الباب</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6645592_2870459653"/>
      <w:bookmarkStart w:id="132" w:name="_Toc46"/>
      <w:bookmarkEnd w:id="131"/>
      <w:r>
        <w:rPr>
          <w:rtl w:val="true"/>
        </w:rPr>
        <w:t>تمهید</w:t>
      </w:r>
      <w:bookmarkEnd w:id="132"/>
    </w:p>
    <w:p>
      <w:pPr>
        <w:pStyle w:val="Heading3"/>
        <w:numPr>
          <w:ilvl w:val="2"/>
          <w:numId w:val="1"/>
        </w:numPr>
        <w:rPr/>
      </w:pPr>
      <w:bookmarkStart w:id="133" w:name="__RefHeading___Toc6645594_2870459653"/>
      <w:bookmarkStart w:id="134" w:name="_Toc47"/>
      <w:bookmarkEnd w:id="133"/>
      <w:r>
        <w:rPr>
          <w:rtl w:val="true"/>
        </w:rPr>
        <w:t>الاولی</w:t>
      </w:r>
      <w:r>
        <w:rPr>
          <w:rtl w:val="true"/>
        </w:rPr>
        <w:t>-</w:t>
      </w:r>
      <w:r>
        <w:rPr>
          <w:rtl w:val="true"/>
        </w:rPr>
        <w:t>خیر ما نفتتح به الباب</w:t>
      </w:r>
      <w:bookmarkEnd w:id="1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 من الذكر الحكيم في الكتاب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 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وَاتَّبَعُوا أَهْوَاءَهُمْ وَ كُلُّ أَمْرٍ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فَمَا تُغْنِ النُّذُرُ فَتَوَلَّ عَنْهُمْ يَوْمَ يَدْعُ الدَّاعِي إِلَى شَيْءٍ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الدَّاعِي يَقُولُ الْكَافِرُونَ هَذَا يَوْمٌ عَسِرٌ</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لقد تقدّم الحديث في الباب الأول عن المعجزة بما أحسب فيه الكفاية في حدود ما أنعم الله تعالى به علينا من بيان وَلَقَدْ يَسَّرْنَا الْقُرْآنَ لِلذِّكْرِ فَهَلْ مِنْ مُدَّكِرٍ</w:t>
      </w:r>
      <w:r>
        <w:rPr>
          <w:rStyle w:val="FootnoteAnchor"/>
          <w:rtl w:val="true"/>
        </w:rPr>
        <w:footnoteReference w:id="185"/>
      </w:r>
      <w:r>
        <w:rPr>
          <w:rFonts w:ascii="Amiri" w:hAnsi="Amiri" w:eastAsia="Amiri" w:cs="Amiri"/>
          <w:color w:val="111111"/>
          <w:sz w:val="28"/>
          <w:sz w:val="28"/>
          <w:szCs w:val="28"/>
          <w:rtl w:val="true"/>
          <w:lang w:bidi="ar-SA"/>
        </w:rPr>
        <w:t>و انّي أعترف بقصوري عن بلوغ أقصى المنى،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w:t>
      </w:r>
      <w:r>
        <w:rPr>
          <w:rStyle w:val="FootnoteAnchor"/>
          <w:rtl w:val="true"/>
        </w:rPr>
        <w:footnoteReference w:id="186"/>
      </w:r>
      <w:r>
        <w:rPr>
          <w:rFonts w:ascii="IRNazanin" w:hAnsi="IRNazanin" w:eastAsia="IRNazanin"/>
          <w:color w:val="111111"/>
          <w:sz w:val="28"/>
          <w:sz w:val="28"/>
          <w:szCs w:val="28"/>
          <w:rtl w:val="true"/>
          <w:lang w:bidi="fa-IR"/>
        </w:rPr>
        <w:t xml:space="preserve">وقال سبحانه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وَفَوْقَ كُلَّ ذِي عِلْمٍ عَلِيمٌ</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والآن لنقرأ شيئاً عن معجزة شقّ القمر، و هي مسألة يجب أن تبحث بعناية بالغة، تعتمد حجج الإثبات عن طريق الكتاب و السنة، كما يلزم أن نلمّ بما عند النفاة من حجة، ولا مانع من الاستئناس بما في العلم الحديث مما يوضّح لنا المزيد من المعلومات التي تؤيد ما قاله المثبتون، فإنّ كثيراً من الناس أصبحوا ينساقون مع إعلام وكالات الفضاء ويؤمنون بما تقوله وكالة ناسا الأمريكية، أو فيما ينشره مرصد فلوريدا، أو غيرهما من سائر المراصد والوكالات الفضائية العالمية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ممّن يحاول تقليل أهمية ما تنشره تلك الوكالات، ولكن مهما بلغوا في التقدّم العلمي، واُتيح لهم النفوذ في أقطار السماوات بسلطان، فلا يزالون في مرحلة النظريات، والنظرية ربما تتبدّل عند اكتشاف المجهول فعلاً المعلوم غداً والطريقة التي ينبغي أن نعتمدها نحن كمسلمين في الاستدلال على صحة وقوع معجزة شقّ القمر ، هي الإعتماد على القرآن المجيد و السنّة النبوية، و ما صح من أخبار لا تصادم ما ورد فيهما، وبهذه الطريقة السليمة نصل بطبيعة الحال إلى نتيجة مقنعة، يقرّها العقل، إذ تفرضها الحجة بالحكمة الحسنة لمن يفقهها</w:t>
      </w:r>
      <w:r>
        <w:rPr>
          <w:rFonts w:eastAsia="Amiri" w:cs="Amiri" w:ascii="Amiri" w:hAnsi="Amiri"/>
          <w:color w:val="111111"/>
          <w:sz w:val="28"/>
          <w:szCs w:val="28"/>
          <w:rtl w:val="true"/>
          <w:lang w:bidi="ar-SA"/>
        </w:rPr>
        <w:t xml:space="preserve">. </w:t>
      </w:r>
      <w:bookmarkStart w:id="135" w:name="pg9528_88644"/>
    </w:p>
    <w:p>
      <w:pPr>
        <w:pStyle w:val="BookText"/>
        <w:rPr/>
      </w:pPr>
      <w:bookmarkEnd w:id="135"/>
      <w:r>
        <w:rPr>
          <w:rFonts w:ascii="Amiri" w:hAnsi="Amiri" w:eastAsia="Amiri" w:cs="Amiri"/>
          <w:color w:val="111111"/>
          <w:sz w:val="28"/>
          <w:sz w:val="28"/>
          <w:szCs w:val="28"/>
          <w:rtl w:val="true"/>
          <w:lang w:bidi="ar-SA"/>
        </w:rPr>
        <w:t xml:space="preserve">و الله سبحانه وتعالى لم يتعبّد الإنسان بالإيمان إلّا عن طريق العقل، مضافاً إلى تنويره الفكر بصحيح النقل عن طريق الوحي، فيدرك المرء بالبرهان مبلغاً من المعرفة يستنيربه في الكشف عن سنن الوجود و عجائب الكون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هي السبيل الأمثل التي دعا إليها نبينا صلی الله علیه و آله و سلم، و سار عليها مبلّغاً دعوته عن طريق قرآنه الخالد الذي هو معجزة عقلية قاهرة باهرة، قبل أن يكون معجزة قولية في نظمه و أحكامه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اعترف بفضله من آمن به و من لم يؤمن به، بل و حتى تجاوز في إعجازه أن بهرالملحد فضلاً عن الموحّد، و إليك نموذجاً مما قاله بعضهم من ملحد و موحّد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645596_2870459653"/>
      <w:bookmarkStart w:id="137" w:name="_Toc48"/>
      <w:bookmarkEnd w:id="136"/>
      <w:r>
        <w:rPr>
          <w:rtl w:val="true"/>
        </w:rPr>
        <w:t>الثانیة</w:t>
      </w:r>
      <w:r>
        <w:rPr>
          <w:rtl w:val="true"/>
        </w:rPr>
        <w:t>-</w:t>
      </w:r>
      <w:r>
        <w:rPr>
          <w:rtl w:val="true"/>
        </w:rPr>
        <w:t>النبی الکریم و قرآنه المجید بینملحد و موحّد</w:t>
      </w:r>
      <w:bookmarkEnd w:id="137"/>
    </w:p>
    <w:p>
      <w:pPr>
        <w:pStyle w:val="BookText"/>
        <w:rPr/>
      </w:pPr>
      <w:r>
        <w:rPr>
          <w:rFonts w:ascii="IRNazanin" w:hAnsi="IRNazanin" w:eastAsia="IRNazanin"/>
          <w:color w:val="111111"/>
          <w:sz w:val="28"/>
          <w:sz w:val="28"/>
          <w:szCs w:val="28"/>
          <w:rtl w:val="true"/>
          <w:lang w:bidi="fa-IR"/>
        </w:rPr>
        <w:t>لم أجد أبدع مما قاله الدكتور شبلي شميّل و هو عالم طبيعي مشهور بالإلحاد، و قد مرّ ذكره في الباب الأول، وهو مع ما كان عليه من عدم الإيمان برسالة النبي الكريم صلی الله علیه و آله و سلم الّا أنّه كان معجباً به و بالقرآن، مبهوراً بإعجازه،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من محمد في صدى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نحاه للحمة الغايات</w:t>
      </w:r>
    </w:p>
    <w:p>
      <w:pPr>
        <w:pStyle w:val="BookText"/>
        <w:rPr/>
      </w:pPr>
      <w:r>
        <w:rPr>
          <w:rFonts w:ascii="Amiri" w:hAnsi="Amiri" w:eastAsia="Amiri" w:cs="Amiri"/>
          <w:color w:val="111111"/>
          <w:sz w:val="28"/>
          <w:sz w:val="28"/>
          <w:szCs w:val="28"/>
          <w:rtl w:val="true"/>
          <w:lang w:bidi="ar-SA"/>
        </w:rPr>
        <w:t xml:space="preserve">إنّي و إن أك قد كفرت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أكفرنَّ بمحكم الآيات</w:t>
      </w:r>
    </w:p>
    <w:p>
      <w:pPr>
        <w:pStyle w:val="BookText"/>
        <w:rPr/>
      </w:pPr>
      <w:r>
        <w:rPr>
          <w:rFonts w:ascii="Amiri" w:hAnsi="Amiri" w:eastAsia="Amiri" w:cs="Amiri"/>
          <w:color w:val="111111"/>
          <w:sz w:val="28"/>
          <w:sz w:val="28"/>
          <w:szCs w:val="28"/>
          <w:rtl w:val="true"/>
          <w:lang w:bidi="ar-SA"/>
        </w:rPr>
        <w:t xml:space="preserve">و مواعظ لو أنّهم عملوابها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قيدوا العُمران للعادات</w:t>
      </w:r>
    </w:p>
    <w:p>
      <w:pPr>
        <w:pStyle w:val="BookText"/>
        <w:rPr/>
      </w:pPr>
      <w:r>
        <w:rPr>
          <w:rFonts w:ascii="Amiri" w:hAnsi="Amiri" w:eastAsia="Amiri" w:cs="Amiri"/>
          <w:color w:val="111111"/>
          <w:sz w:val="28"/>
          <w:sz w:val="28"/>
          <w:szCs w:val="28"/>
          <w:rtl w:val="true"/>
          <w:lang w:bidi="ar-SA"/>
        </w:rPr>
        <w:t xml:space="preserve">من دونه الأبطال في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حاضر أو غائب أو آت</w:t>
      </w:r>
      <w:r>
        <w:rPr>
          <w:rStyle w:val="FootnoteAnchor"/>
          <w:rtl w:val="true"/>
        </w:rPr>
        <w:footnoteReference w:id="18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فالرجل على كفره لم يجد أمامه غير الاعتراف بأنّ العقل البشري لا يغني وحده إلّا ما كانت الآيات المحكمات تعضده، و هي من رسالة محمد صلی الله علیه و آله و سلم التي دعا الناس إليها، ولو أنّهم </w:t>
      </w:r>
    </w:p>
    <w:p>
      <w:pPr>
        <w:pStyle w:val="BookText"/>
        <w:rPr/>
      </w:pPr>
      <w:r>
        <w:rPr>
          <w:rFonts w:ascii="IRNazanin" w:hAnsi="IRNazanin" w:eastAsia="IRNazanin"/>
          <w:color w:val="111111"/>
          <w:sz w:val="28"/>
          <w:sz w:val="28"/>
          <w:szCs w:val="28"/>
          <w:rtl w:val="true"/>
          <w:lang w:bidi="fa-IR"/>
        </w:rPr>
        <w:t xml:space="preserve">عملوا بها ما قيّدوا العمران للعادات، لذلك فهو مفضَّل على كل الأبطال في الورى سواء من كان حاضراً أو غائباً قد مرّ في التاريخ، أو آت من بعد، فكلهم دون محمد النبي الأمي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قاله الملحد في النبي صلی الله علیه و آله و سلم وفي قرآنه ،والآن إلى مؤمن موحّد و ما قاله في النبي صلی الله علیه و آله و سلم وقرآنه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أجد موحّداً قال قولاً خيراً ممّا قاله البوصيري في قصيدته البردة، فأورد منه في المقام عدة أبيات تبرّكاً بذكره و تيمّناً باسمه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سيد الكونين والثقلين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الفريقين من عُرب و من عجم</w:t>
      </w:r>
    </w:p>
    <w:p>
      <w:pPr>
        <w:pStyle w:val="BookText"/>
        <w:rPr/>
      </w:pPr>
      <w:r>
        <w:rPr>
          <w:rFonts w:ascii="Amiri" w:hAnsi="Amiri" w:eastAsia="Amiri" w:cs="Amiri"/>
          <w:color w:val="111111"/>
          <w:sz w:val="28"/>
          <w:sz w:val="28"/>
          <w:szCs w:val="28"/>
          <w:rtl w:val="true"/>
          <w:lang w:bidi="ar-SA"/>
        </w:rPr>
        <w:t xml:space="preserve">نبيّنا الآمر الناهي فلا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في القول لا منه و لا نعم</w:t>
      </w:r>
    </w:p>
    <w:p>
      <w:pPr>
        <w:pStyle w:val="BookText"/>
        <w:rPr/>
      </w:pPr>
      <w:r>
        <w:rPr>
          <w:rFonts w:ascii="Amiri" w:hAnsi="Amiri" w:eastAsia="Amiri" w:cs="Amiri"/>
          <w:color w:val="111111"/>
          <w:sz w:val="28"/>
          <w:sz w:val="28"/>
          <w:szCs w:val="28"/>
          <w:rtl w:val="true"/>
          <w:lang w:bidi="ar-SA"/>
        </w:rPr>
        <w:t xml:space="preserve">هو الحبيب الذي ترجى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هول من الأهوال مقتحم</w:t>
      </w:r>
    </w:p>
    <w:p>
      <w:pPr>
        <w:pStyle w:val="BookText"/>
        <w:rPr/>
      </w:pPr>
      <w:r>
        <w:rPr>
          <w:rFonts w:ascii="Amiri" w:hAnsi="Amiri" w:eastAsia="Amiri" w:cs="Amiri"/>
          <w:color w:val="111111"/>
          <w:sz w:val="28"/>
          <w:sz w:val="28"/>
          <w:szCs w:val="28"/>
          <w:rtl w:val="true"/>
          <w:lang w:bidi="ar-SA"/>
        </w:rPr>
        <w:t xml:space="preserve">دعا إلى الله فالمستمسكون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مستمسكون بحبل غير منفصم</w:t>
      </w:r>
    </w:p>
    <w:p>
      <w:pPr>
        <w:pStyle w:val="BookText"/>
        <w:rPr/>
      </w:pPr>
      <w:r>
        <w:rPr>
          <w:rFonts w:ascii="Amiri" w:hAnsi="Amiri" w:eastAsia="Amiri" w:cs="Amiri"/>
          <w:color w:val="111111"/>
          <w:sz w:val="28"/>
          <w:sz w:val="28"/>
          <w:szCs w:val="28"/>
          <w:rtl w:val="true"/>
          <w:lang w:bidi="ar-SA"/>
        </w:rPr>
        <w:t xml:space="preserve">فاق النبيين في خَلقٍ وفي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يدانوه في علم ولا كرَم</w:t>
      </w:r>
    </w:p>
    <w:p>
      <w:pPr>
        <w:pStyle w:val="BookText"/>
        <w:rPr/>
      </w:pPr>
      <w:r>
        <w:rPr>
          <w:rFonts w:ascii="Amiri" w:hAnsi="Amiri" w:eastAsia="Amiri" w:cs="Amiri"/>
          <w:color w:val="111111"/>
          <w:sz w:val="28"/>
          <w:sz w:val="28"/>
          <w:szCs w:val="28"/>
          <w:rtl w:val="true"/>
          <w:lang w:bidi="ar-SA"/>
        </w:rPr>
        <w:t xml:space="preserve">وكلهم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البحر أو رشفاً من الدِيم</w:t>
      </w:r>
    </w:p>
    <w:p>
      <w:pPr>
        <w:pStyle w:val="BookText"/>
        <w:rPr/>
      </w:pPr>
      <w:r>
        <w:rPr>
          <w:rFonts w:ascii="Amiri" w:hAnsi="Amiri" w:eastAsia="Amiri" w:cs="Amiri"/>
          <w:color w:val="111111"/>
          <w:sz w:val="28"/>
          <w:sz w:val="28"/>
          <w:szCs w:val="28"/>
          <w:rtl w:val="true"/>
          <w:lang w:bidi="ar-SA"/>
        </w:rPr>
        <w:t xml:space="preserve">و واقفون لديه عند 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نقطة العلم أو من شَكلُة الحِكم</w:t>
      </w:r>
    </w:p>
    <w:p>
      <w:pPr>
        <w:pStyle w:val="BookText"/>
        <w:rPr/>
      </w:pPr>
      <w:r>
        <w:rPr>
          <w:rFonts w:ascii="Amiri" w:hAnsi="Amiri" w:eastAsia="Amiri" w:cs="Amiri"/>
          <w:color w:val="111111"/>
          <w:sz w:val="28"/>
          <w:sz w:val="28"/>
          <w:szCs w:val="28"/>
          <w:rtl w:val="true"/>
          <w:lang w:bidi="ar-SA"/>
        </w:rPr>
        <w:t xml:space="preserve">فهو الذي تمَ معناه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اصطفاه حبيباً بارئُ النسَم</w:t>
      </w:r>
    </w:p>
    <w:p>
      <w:pPr>
        <w:pStyle w:val="BookText"/>
        <w:rPr/>
      </w:pPr>
      <w:r>
        <w:rPr>
          <w:rFonts w:ascii="Amiri" w:hAnsi="Amiri" w:eastAsia="Amiri" w:cs="Amiri"/>
          <w:color w:val="111111"/>
          <w:sz w:val="28"/>
          <w:sz w:val="28"/>
          <w:szCs w:val="28"/>
          <w:rtl w:val="true"/>
          <w:lang w:bidi="ar-SA"/>
        </w:rPr>
        <w:t xml:space="preserve">منزّه عن شريك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فجوهرُ الحسنِ فيه غيرُ منقسم</w:t>
      </w:r>
    </w:p>
    <w:p>
      <w:pPr>
        <w:pStyle w:val="BookText"/>
        <w:rPr/>
      </w:pPr>
      <w:r>
        <w:rPr>
          <w:rFonts w:ascii="Amiri" w:hAnsi="Amiri" w:eastAsia="Amiri" w:cs="Amiri"/>
          <w:color w:val="111111"/>
          <w:sz w:val="28"/>
          <w:sz w:val="28"/>
          <w:szCs w:val="28"/>
          <w:rtl w:val="true"/>
          <w:lang w:bidi="ar-SA"/>
        </w:rPr>
        <w:t xml:space="preserve">دعْ ما ادعته النصارى في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احكم بما شئت مدحاً فيه و احتكم</w:t>
      </w:r>
    </w:p>
    <w:p>
      <w:pPr>
        <w:pStyle w:val="BookText"/>
        <w:rPr/>
      </w:pPr>
      <w:r>
        <w:rPr>
          <w:rFonts w:ascii="IRNazanin" w:hAnsi="IRNazanin" w:eastAsia="IRNazanin"/>
          <w:color w:val="111111"/>
          <w:sz w:val="28"/>
          <w:sz w:val="28"/>
          <w:szCs w:val="28"/>
          <w:rtl w:val="true"/>
          <w:lang w:bidi="fa-IR"/>
        </w:rPr>
        <w:t xml:space="preserve">و انسب إلى ذاته ما شئت من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انسب إلى قدره ما شئت من عِظم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فضل رسول الله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فيعربَ عنه ناطق بفمِ </w:t>
      </w:r>
    </w:p>
    <w:p>
      <w:pPr>
        <w:pStyle w:val="BookText"/>
        <w:rPr/>
      </w:pPr>
      <w:r>
        <w:rPr>
          <w:rFonts w:ascii="Amiri" w:hAnsi="Amiri" w:eastAsia="Amiri" w:cs="Amiri"/>
          <w:color w:val="111111"/>
          <w:sz w:val="28"/>
          <w:sz w:val="28"/>
          <w:szCs w:val="28"/>
          <w:rtl w:val="true"/>
          <w:lang w:bidi="ar-SA"/>
        </w:rPr>
        <w:t xml:space="preserve">لو ناسبت قدرَه آياته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اسمُهُ حين يُدعى دارسَ الرمم</w:t>
      </w:r>
    </w:p>
    <w:p>
      <w:pPr>
        <w:pStyle w:val="BookText"/>
        <w:rPr/>
      </w:pPr>
      <w:r>
        <w:rPr>
          <w:rFonts w:ascii="Amiri" w:hAnsi="Amiri" w:eastAsia="Amiri" w:cs="Amiri"/>
          <w:color w:val="111111"/>
          <w:sz w:val="28"/>
          <w:sz w:val="28"/>
          <w:szCs w:val="28"/>
          <w:rtl w:val="true"/>
          <w:lang w:bidi="ar-SA"/>
        </w:rPr>
        <w:t xml:space="preserve">لم يمتحنا بما تعيا العقول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علينا فلم نرتب و لم نِهم</w:t>
      </w:r>
    </w:p>
    <w:p>
      <w:pPr>
        <w:pStyle w:val="BookText"/>
        <w:rPr/>
      </w:pPr>
      <w:r>
        <w:rPr>
          <w:rFonts w:ascii="Amiri" w:hAnsi="Amiri" w:eastAsia="Amiri" w:cs="Amiri"/>
          <w:color w:val="111111"/>
          <w:sz w:val="28"/>
          <w:sz w:val="28"/>
          <w:szCs w:val="28"/>
          <w:rtl w:val="true"/>
          <w:lang w:bidi="ar-SA"/>
        </w:rPr>
        <w:t xml:space="preserve">أعيى الورى فهمُ معناه فليس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للقُرب و البعد منه غير منفحم</w:t>
      </w:r>
    </w:p>
    <w:p>
      <w:pPr>
        <w:pStyle w:val="BookText"/>
        <w:rPr/>
      </w:pPr>
      <w:r>
        <w:rPr>
          <w:rFonts w:ascii="Amiri" w:hAnsi="Amiri" w:eastAsia="Amiri" w:cs="Amiri"/>
          <w:color w:val="111111"/>
          <w:sz w:val="28"/>
          <w:sz w:val="28"/>
          <w:szCs w:val="28"/>
          <w:rtl w:val="true"/>
          <w:lang w:bidi="ar-SA"/>
        </w:rPr>
        <w:t xml:space="preserve">كالشمس تظهر للعينين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و تكلّ الطرفَ من أمَم</w:t>
      </w:r>
    </w:p>
    <w:p>
      <w:pPr>
        <w:pStyle w:val="BookText"/>
        <w:rPr/>
      </w:pPr>
      <w:r>
        <w:rPr>
          <w:rFonts w:ascii="Amiri" w:hAnsi="Amiri" w:eastAsia="Amiri" w:cs="Amiri"/>
          <w:color w:val="111111"/>
          <w:sz w:val="28"/>
          <w:sz w:val="28"/>
          <w:szCs w:val="28"/>
          <w:rtl w:val="true"/>
          <w:lang w:bidi="ar-SA"/>
        </w:rPr>
        <w:t xml:space="preserve">وكيف يُدرِك في الدنيا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نيامٌ تسلّوا عنه بالحُلم</w:t>
      </w:r>
    </w:p>
    <w:p>
      <w:pPr>
        <w:pStyle w:val="BookText"/>
        <w:rPr/>
      </w:pPr>
      <w:r>
        <w:rPr>
          <w:rFonts w:ascii="Amiri" w:hAnsi="Amiri" w:eastAsia="Amiri" w:cs="Amiri"/>
          <w:color w:val="111111"/>
          <w:sz w:val="28"/>
          <w:sz w:val="28"/>
          <w:szCs w:val="28"/>
          <w:rtl w:val="true"/>
          <w:lang w:bidi="ar-SA"/>
        </w:rPr>
        <w:t xml:space="preserve">أقسمت بالقمر المنشقّ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قلبه نسبة </w:t>
      </w:r>
      <w:r>
        <w:rPr>
          <w:rStyle w:val="FootnoteAnchor"/>
          <w:rtl w:val="true"/>
        </w:rPr>
        <w:footnoteReference w:id="189"/>
      </w:r>
      <w:r>
        <w:rPr>
          <w:rFonts w:ascii="Amiri" w:hAnsi="Amiri" w:eastAsia="Amiri" w:cs="Amiri"/>
          <w:color w:val="111111"/>
          <w:sz w:val="28"/>
          <w:sz w:val="28"/>
          <w:szCs w:val="28"/>
          <w:rtl w:val="true"/>
          <w:lang w:bidi="ar-SA"/>
        </w:rPr>
        <w:t>مبرورة القسَم</w:t>
      </w:r>
    </w:p>
    <w:p>
      <w:pPr>
        <w:pStyle w:val="BookText"/>
        <w:rPr/>
      </w:pPr>
      <w:r>
        <w:rPr>
          <w:rFonts w:ascii="Amiri" w:hAnsi="Amiri" w:eastAsia="Amiri" w:cs="Amiri"/>
          <w:color w:val="111111"/>
          <w:sz w:val="28"/>
          <w:sz w:val="28"/>
          <w:szCs w:val="28"/>
          <w:rtl w:val="true"/>
          <w:lang w:bidi="ar-SA"/>
        </w:rPr>
        <w:t xml:space="preserve">آياتُ حق من الرحمن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صفة الموصوف بالقَدم</w:t>
      </w:r>
    </w:p>
    <w:p>
      <w:pPr>
        <w:pStyle w:val="BookText"/>
        <w:rPr/>
      </w:pPr>
      <w:r>
        <w:rPr>
          <w:rFonts w:ascii="Amiri" w:hAnsi="Amiri" w:eastAsia="Amiri" w:cs="Amiri"/>
          <w:color w:val="111111"/>
          <w:sz w:val="28"/>
          <w:sz w:val="28"/>
          <w:szCs w:val="28"/>
          <w:rtl w:val="true"/>
          <w:lang w:bidi="ar-SA"/>
        </w:rPr>
        <w:t xml:space="preserve">لم تقترن بزمان وهي تخبرنا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المعاد وعن عاد و عن إرم</w:t>
      </w:r>
    </w:p>
    <w:p>
      <w:pPr>
        <w:pStyle w:val="BookText"/>
        <w:rPr/>
      </w:pPr>
      <w:r>
        <w:rPr>
          <w:rFonts w:ascii="Amiri" w:hAnsi="Amiri" w:eastAsia="Amiri" w:cs="Amiri"/>
          <w:color w:val="111111"/>
          <w:sz w:val="28"/>
          <w:sz w:val="28"/>
          <w:szCs w:val="28"/>
          <w:rtl w:val="true"/>
          <w:lang w:bidi="ar-SA"/>
        </w:rPr>
        <w:t xml:space="preserve">دامت لدينا ففاقت كل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إذ جاءت ولم تدم</w:t>
      </w:r>
    </w:p>
    <w:p>
      <w:pPr>
        <w:pStyle w:val="BookText"/>
        <w:rPr/>
      </w:pPr>
      <w:r>
        <w:rPr>
          <w:rFonts w:ascii="IRNazanin" w:hAnsi="IRNazanin" w:eastAsia="IRNazanin"/>
          <w:color w:val="111111"/>
          <w:sz w:val="28"/>
          <w:sz w:val="28"/>
          <w:szCs w:val="28"/>
          <w:rtl w:val="true"/>
          <w:lang w:bidi="fa-IR"/>
        </w:rPr>
        <w:t xml:space="preserve">محکمات فما تبقين من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 شقاق وما تبغين من حكم</w:t>
      </w:r>
    </w:p>
    <w:p>
      <w:pPr>
        <w:pStyle w:val="BookText"/>
        <w:rPr/>
      </w:pPr>
      <w:r>
        <w:rPr>
          <w:rFonts w:ascii="Amiri" w:hAnsi="Amiri" w:eastAsia="Amiri" w:cs="Amiri"/>
          <w:color w:val="111111"/>
          <w:sz w:val="28"/>
          <w:sz w:val="28"/>
          <w:szCs w:val="28"/>
          <w:rtl w:val="true"/>
          <w:lang w:bidi="ar-SA"/>
        </w:rPr>
        <w:t xml:space="preserve">ما حوربت قطّ إلا عادَ من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الأعادي إليها ملقي السَلم</w:t>
      </w:r>
    </w:p>
    <w:p>
      <w:pPr>
        <w:pStyle w:val="BookText"/>
        <w:rPr/>
      </w:pPr>
      <w:r>
        <w:rPr>
          <w:rFonts w:ascii="Amiri" w:hAnsi="Amiri" w:eastAsia="Amiri" w:cs="Amiri"/>
          <w:color w:val="111111"/>
          <w:sz w:val="28"/>
          <w:sz w:val="28"/>
          <w:szCs w:val="28"/>
          <w:rtl w:val="true"/>
          <w:lang w:bidi="ar-SA"/>
        </w:rPr>
        <w:t xml:space="preserve">ردّت بلاغتها دعوى معارِضِها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الغَيورِ يَد الجافي عن الحَرَم</w:t>
      </w:r>
    </w:p>
    <w:p>
      <w:pPr>
        <w:pStyle w:val="BookText"/>
        <w:rPr/>
      </w:pPr>
      <w:r>
        <w:rPr>
          <w:rFonts w:ascii="Amiri" w:hAnsi="Amiri" w:eastAsia="Amiri" w:cs="Amiri"/>
          <w:color w:val="111111"/>
          <w:sz w:val="28"/>
          <w:sz w:val="28"/>
          <w:szCs w:val="28"/>
          <w:rtl w:val="true"/>
          <w:lang w:bidi="ar-SA"/>
        </w:rPr>
        <w:t xml:space="preserve">لها معان كموج البحر في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جوهره في الحسن و القيم</w:t>
      </w:r>
    </w:p>
    <w:p>
      <w:pPr>
        <w:pStyle w:val="BookText"/>
        <w:rPr/>
      </w:pPr>
      <w:r>
        <w:rPr>
          <w:rFonts w:ascii="Amiri" w:hAnsi="Amiri" w:eastAsia="Amiri" w:cs="Amiri"/>
          <w:color w:val="111111"/>
          <w:sz w:val="28"/>
          <w:sz w:val="28"/>
          <w:szCs w:val="28"/>
          <w:rtl w:val="true"/>
          <w:lang w:bidi="ar-SA"/>
        </w:rPr>
        <w:t xml:space="preserve">فما تعدّ ولا تحصى عجائبها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تسامُ على الإكثار بالسأم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قرّت بها عين قاريها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ظفرت بحبل الله فاعتصم </w:t>
      </w:r>
    </w:p>
    <w:p>
      <w:pPr>
        <w:pStyle w:val="BookText"/>
        <w:rPr/>
      </w:pPr>
      <w:r>
        <w:rPr>
          <w:rFonts w:ascii="Amiri" w:hAnsi="Amiri" w:eastAsia="Amiri" w:cs="Amiri"/>
          <w:color w:val="111111"/>
          <w:sz w:val="28"/>
          <w:sz w:val="28"/>
          <w:szCs w:val="28"/>
          <w:rtl w:val="true"/>
          <w:lang w:bidi="ar-SA"/>
        </w:rPr>
        <w:t xml:space="preserve">إن تتلها خيفة من حرّ نار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أطفأتَ نار لظى من وردها الشَبَم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كأنّها الحوض تبيض الوجوه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العصاة وقد جاؤوه كالحُمم</w:t>
      </w:r>
    </w:p>
    <w:p>
      <w:pPr>
        <w:pStyle w:val="BookText"/>
        <w:rPr/>
      </w:pPr>
      <w:r>
        <w:rPr>
          <w:rFonts w:ascii="Amiri" w:hAnsi="Amiri" w:eastAsia="Amiri" w:cs="Amiri"/>
          <w:color w:val="111111"/>
          <w:sz w:val="28"/>
          <w:sz w:val="28"/>
          <w:szCs w:val="28"/>
          <w:rtl w:val="true"/>
          <w:lang w:bidi="ar-SA"/>
        </w:rPr>
        <w:t xml:space="preserve">و كالصراط و كالميزان معدلة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فالقسط من غيرها في الناس لم يَقُم</w:t>
      </w:r>
    </w:p>
    <w:p>
      <w:pPr>
        <w:pStyle w:val="BookText"/>
        <w:rPr/>
      </w:pPr>
      <w:r>
        <w:rPr>
          <w:rFonts w:ascii="Amiri" w:hAnsi="Amiri" w:eastAsia="Amiri" w:cs="Amiri"/>
          <w:color w:val="111111"/>
          <w:sz w:val="28"/>
          <w:sz w:val="28"/>
          <w:szCs w:val="28"/>
          <w:rtl w:val="true"/>
          <w:lang w:bidi="ar-SA"/>
        </w:rPr>
        <w:t xml:space="preserve">لا تعجبنَ لحسودٍ راح ينكرها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تجاهلاً وهو عين الحاذق الفهم</w:t>
      </w:r>
    </w:p>
    <w:p>
      <w:pPr>
        <w:pStyle w:val="BookText"/>
        <w:rPr/>
      </w:pPr>
      <w:r>
        <w:rPr>
          <w:rFonts w:ascii="Amiri" w:hAnsi="Amiri" w:eastAsia="Amiri" w:cs="Amiri"/>
          <w:color w:val="111111"/>
          <w:sz w:val="28"/>
          <w:sz w:val="28"/>
          <w:szCs w:val="28"/>
          <w:rtl w:val="true"/>
          <w:lang w:bidi="ar-SA"/>
        </w:rPr>
        <w:t xml:space="preserve">قد تنكر العين ضوء الشمس من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 الفم طعمَ الماء منْ سَقَم</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هذان انطباعان متفقان هدياً، من شخصين مختلفين عقيدة وسلوكاً، من ملحد وموحّد، اتفقا على أنّ القرآن فيه من الآيات البيّنات ما فيه هدى للعالمين، و نقول فيه أيضاً كم من أسرار تكتنف جوهر ذات الإنسان وهو لا يعلمها، ممّا هو خارج نطاق المحسوس لديه وما هو مشاهدٌ للعيان عنده، فتلك الروح التي بها قوامه فهو في دوامة السؤال عنها، و قد أشار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الرُّوحِ قُلْ الرُّوحُ مِنْ أَمْرِ رَبِّ وَمَا أُوتِيتُمْ مِنْ الْعِلْمِ إِلا قَلِيلاً</w:t>
      </w:r>
      <w:r>
        <w:rPr>
          <w:rStyle w:val="FootnoteAnchor"/>
          <w:rtl w:val="true"/>
        </w:rPr>
        <w:footnoteReference w:id="19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حقيقة الروح لا يزال أمرها مجهولاً لدَى الإنسان، و إنّما هي من الأسرار الخفيّة التي يستحيل رؤيتها تحت المجهر، أو معرفة حقيقتها حين دخولها عالم الجسد، أو مفارقتها له عند النوم أو الموت، فضلاً عن تمايزها لدى الأفراد، ثم هل هي النفس أو أنّها هي غيرها، و لكل من النفس ومن الروح نحو ارتباط بالجسد، ويبقى الإنسان هو ذلك المجهول في أكثر من ناحية 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فَأَهْمَهَا فُجُورَهَا وَتَقْوَاهَا</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وتبقى اللاأدرية طاغية على العلم بحلّ ذلك الطلسم، الذي لا يعلم تأويله إلا الله والراسخون في العلم، و يبقى القرآن هو المعجزة الخالدة و فيه تبيان كل شيء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يبقى هو يفضل سائر معجزاته ، بل و حتى سائر معاجز الأنبياء صلوات الله عليهم أجمعين ، لأنّ تلك المعجزات كانت حسيّة، فهي محدودة بحدود الزمان والمكان الذي ظهرت فيه، فانقضت بانقضاء زمان حدوثها، فلم يشاهدها إلا من حضرها، ولولا القرآن الذي أخبرنا عنها لضاع ذكرها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القرآن فاق بنواحي إعجازه بقاؤه وحياً و حياً من الحياة وغضّاً طريّاً كما انزل يوم أنزلت آياته من لدن حكيم خبير، و لا يبعد شاهداً في المقام ما رواه 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الأنبياء نبي إلا أعطي ما مثله آمن عليه البشر، وإنما كان الذي أوتيته وحيا أوحاه الله إلىَّ فأرجو أن أكون أكثرهم تبعاً يوم القيامة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عن الإمام الشافعي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أعطى الله نبياً شيئا إلا وأُعطي محمد صلی الله علیه و آله و سلم ما هو أكثر منه،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عيسى بن مريم إحياء الموتى، فقال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الجذع أبلغ، لأنّ حياة الخشبة أبلغ من إحياء الميت، ولو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موسى فلق البحر عارضنا بفلق القمر، وذلك أعجب لأنه آية سماوية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سئلنا عن انفجار الماء من الحجر عارضناه بانفجار الماء من بين أصابعه صلی الله علیه و آله و سلم ، لأنّ خروج الماء من الحجر معتاد، أما خروجه من اللحم و الدم فأعجب، ولو سئلنا عن تسخير </w:t>
      </w:r>
      <w:bookmarkStart w:id="138" w:name="pg9528_88649"/>
    </w:p>
    <w:p>
      <w:pPr>
        <w:pStyle w:val="BookText"/>
        <w:rPr/>
      </w:pPr>
      <w:bookmarkEnd w:id="138"/>
      <w:r>
        <w:rPr>
          <w:rFonts w:ascii="Amiri" w:hAnsi="Amiri" w:eastAsia="Amiri" w:cs="Amiri"/>
          <w:color w:val="111111"/>
          <w:sz w:val="28"/>
          <w:sz w:val="28"/>
          <w:szCs w:val="28"/>
          <w:rtl w:val="true"/>
          <w:lang w:bidi="ar-SA"/>
        </w:rPr>
        <w:t>الرياح السليمان عارضناه بالمعراج</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شك أنّ معجزات النبي صلی الله علیه و آله و سلم فاقت معجزات سائر النبيين كمّاً وكيفاً و نعتاً و وصفاً</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اعتنى الأعلام بجمعها، فعقد لها البخاري باباً كبيراً في صحيحه بعنوان دلائل النبوة، و ذكر النووي في مقدمة شرح مسلم أنّ معجزات النبي تزيد على ألف و مائتين، و ألّف البيهقي و أبو نعيم كتابيهما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في الإكليل، و القاضي عياض في الشفا و غيرهم خصّوها بالتأليف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الزمخشري في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أعطاه الله آيات كثيرة وصلت إلى ألف آية أو أكثر و لو لم يؤتَ إلا القرآن وحده لكفى به فضلاً منيفاً على سائر ما أوتي الأنبياء، لأنه المعجزة الباقية على وجه الدهر دون سائر المعجزات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عدا القرآن من نبع الماء بين أصابعه، و تكثير الطعام وانشقاق القمر، و نُطق الجماد، فمنه ما وقع التحدّي به، ومنه ما وقع دالاً على صدقه من غير سبق تحدٍ، و مجموع ذلك يفيد القطع بأنه ظهر على يده صلی الله علیه و آله و سلم من خوارق العادات شيء كثير</w:t>
      </w:r>
      <w:r>
        <w:rPr>
          <w:rStyle w:val="FootnoteAnchor"/>
          <w:rtl w:val="true"/>
        </w:rPr>
        <w:footnoteReference w:id="199"/>
      </w:r>
    </w:p>
    <w:p>
      <w:pPr>
        <w:pStyle w:val="Heading3"/>
        <w:numPr>
          <w:ilvl w:val="2"/>
          <w:numId w:val="1"/>
        </w:numPr>
        <w:rPr/>
      </w:pPr>
      <w:bookmarkStart w:id="139" w:name="__RefHeading___Toc6645598_2870459653"/>
      <w:bookmarkStart w:id="140" w:name="_Toc49"/>
      <w:bookmarkEnd w:id="139"/>
      <w:r>
        <w:rPr>
          <w:rtl w:val="true"/>
        </w:rPr>
        <w:t>الثالثة</w:t>
      </w:r>
      <w:r>
        <w:rPr>
          <w:rtl w:val="true"/>
        </w:rPr>
        <w:t>-</w:t>
      </w:r>
      <w:r>
        <w:rPr>
          <w:rtl w:val="true"/>
        </w:rPr>
        <w:t>المعجزة الخالدة هی الحجة الشاهدة</w:t>
      </w:r>
      <w:bookmarkEnd w:id="14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عند جميع المسلمين أنّ القرآن المجيد هو المعجزة الخالدة، و لمّا كانت سورة القمر فيه هي إحدى كرائم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كرائم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افتتاح الباب ببعض آياتها من </w:t>
      </w:r>
    </w:p>
    <w:p>
      <w:pPr>
        <w:pStyle w:val="BookText"/>
        <w:rPr/>
      </w:pPr>
      <w:r>
        <w:rPr>
          <w:rFonts w:ascii="Amiri" w:hAnsi="Amiri" w:eastAsia="Amiri" w:cs="Amiri"/>
          <w:color w:val="111111"/>
          <w:sz w:val="28"/>
          <w:sz w:val="28"/>
          <w:szCs w:val="28"/>
          <w:rtl w:val="true"/>
          <w:lang w:bidi="ar-SA"/>
        </w:rPr>
        <w:t xml:space="preserve">أولها، وتلكم الآيات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آيات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بلسان عربي مبين، فلابد لنا من التدبّر في قوله تعالى في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p>
    <w:p>
      <w:pPr>
        <w:pStyle w:val="BookText"/>
        <w:rPr/>
      </w:pPr>
      <w:r>
        <w:rPr>
          <w:rFonts w:ascii="Amiri" w:hAnsi="Amiri" w:eastAsia="Amiri" w:cs="Amiri"/>
          <w:color w:val="111111"/>
          <w:sz w:val="28"/>
          <w:sz w:val="28"/>
          <w:szCs w:val="28"/>
          <w:rtl w:val="true"/>
          <w:lang w:bidi="ar-SA"/>
        </w:rPr>
        <w:t>قال الشيخ الطوسي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من الله تعالى بدنو الساعة و قرب أوانها،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أي دنت و قربت و في اقْتَرَبَتْ مبالغة، كما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على القدرة، لأنّ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إعداد المعنى بالمبالغة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 شوى في المبالغة في اتخاذه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الساعة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اقتربت الساعة التي تكون فيها القيامة، و جعل الله تعالى من علامات دنوها انشقاق القمر المذكور معها، وفي الآية تقديم و تأخير، و تقديره انشقّ القمر و اقتربت الساعة، و من أنكر انشقاق القمر و أنّه كان وحمل الآية على كونه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البصري وغيره و اختاره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ظاهر القرآن،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يفيد الماضي، وحمله على الاستقبال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انشقاق القمرعبد الله بن مسعود، و أنس بن مالك، و ابن عمر، و حذيفة و ابن عباس، و جبير بن مطعم، و مجاهد، و إبراهيم، و قد أجمع المسلمون عليه، و لا يعتدّ بخلاف من خالف فيه لشذوذه، لأنّ القول به أشهر بين الصحابة فلم ينكره أحد، فدلّ على صحّته، و أنّهم أجمعوا عليه، فخلاف من خالف فيما بعد لا يلتفت إليه، ومن طعن في انشقاق القمر بأنّه لو كان لم يخف على أهل الأقطار فقد أبعد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يجوز أن يحجبه الله عنهم بغيم ، ولأنه كان ليلاً فيجوز أن يكون الناس كانوا نياماً فلم يعلموا به، لأنه لم يستمر الزمان طويل، بل رجع فالتأم في الحال، فالمعجزة تمّت بذلك</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فالإنذار بقرب الساعة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انشقاق القمر بعدها أو عند قيامها،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بزعم أن العطف بالواو ، يقتضي الترتيب أو التشريك بمعنى إذا جاءت الساعة سينشقّ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المنقول عن الحسن البصري و عطاء و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سخف الرأي، و مرذول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الماضى دالّ على وقوع في زمان مضى و انقضى، و حمله على الإستقبال مجاز ، يفتقر إلى قرينة تنقله عن حقيقته، ودليل يسنده، وليس ذلك موجوداً في وَ انْشَقَّ الْقَمَرُ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والعطف على </w:t>
      </w:r>
      <w:r>
        <w:rPr>
          <w:rFonts w:ascii="Amiri" w:hAnsi="Amiri" w:eastAsia="Amiri" w:cs="Amiri"/>
          <w:color w:val="111111"/>
          <w:sz w:val="28"/>
          <w:sz w:val="28"/>
          <w:szCs w:val="28"/>
          <w:rtl w:val="true"/>
          <w:lang w:bidi="ar-SA"/>
        </w:rPr>
        <w:t>اقْتَرَبَتْ السَّاعَةُ لا يقتضي الترتيب و لا التشريك زماناً أو مكاناً، وكم من آية في القرآن الكريم معطوفة بالواو من غير ترتيب الثاني على الأول، بل على العكس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مثال وأقرب منال لدى كل مسلم هو ما يتلوه في كل يوم عشر مرات في فرائض صلاته على أقلّ تقدير،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 في سورة الفاتحة، و من الواضح أنّ طلب الاستعانة على العبادة يكون قبلها، وكم من نظير، و خذ إليك أظهر الشواهد، و يعرفه كل راكع و ساجد،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Style w:val="FootnoteAnchor"/>
          <w:rtl w:val="true"/>
        </w:rPr>
        <w:footnoteReference w:id="201"/>
      </w:r>
      <w:r>
        <w:rPr>
          <w:rFonts w:ascii="Amiri" w:hAnsi="Amiri" w:eastAsia="Amiri" w:cs="Amiri"/>
          <w:color w:val="111111"/>
          <w:sz w:val="28"/>
          <w:sz w:val="28"/>
          <w:szCs w:val="28"/>
          <w:rtl w:val="true"/>
          <w:lang w:bidi="ar-SA"/>
        </w:rPr>
        <w:t>ومن نافلة القول بيان أن الركوع قبل السجود، مع أنّ الآية الكريمة ورد فيها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ذلك قوله تعالى لعيسى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وَرَافِعُكَ إِلَى</w:t>
      </w:r>
      <w:r>
        <w:rPr>
          <w:rStyle w:val="FootnoteAnchor"/>
          <w:rtl w:val="true"/>
        </w:rPr>
        <w:footnoteReference w:id="202"/>
      </w:r>
      <w:r>
        <w:rPr>
          <w:rFonts w:ascii="Amiri" w:hAnsi="Amiri" w:eastAsia="Amiri" w:cs="Amiri"/>
          <w:color w:val="111111"/>
          <w:sz w:val="28"/>
          <w:sz w:val="28"/>
          <w:szCs w:val="28"/>
          <w:rtl w:val="true"/>
          <w:lang w:bidi="ar-SA"/>
        </w:rPr>
        <w:t>والرفع قبل التوفّي ، و رحم الله ابن عباس حبر الأمة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 العمرة قبل الحج، 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Style w:val="FootnoteAnchor"/>
          <w:rtl w:val="true"/>
        </w:rPr>
        <w:footnoteReference w:id="203"/>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w:t>
      </w:r>
    </w:p>
    <w:p>
      <w:pPr>
        <w:pStyle w:val="BookText"/>
        <w:rPr/>
      </w:pPr>
      <w:r>
        <w:rPr>
          <w:rFonts w:ascii="Amiri" w:hAnsi="Amiri" w:eastAsia="Amiri" w:cs="Amiri"/>
          <w:color w:val="111111"/>
          <w:sz w:val="28"/>
          <w:sz w:val="28"/>
          <w:szCs w:val="28"/>
          <w:rtl w:val="true"/>
          <w:lang w:bidi="ar-SA"/>
        </w:rPr>
        <w:t>بِهَا أَوْ دَيْنِ</w:t>
      </w:r>
      <w:r>
        <w:rPr>
          <w:rStyle w:val="FootnoteAnchor"/>
          <w:rtl w:val="true"/>
        </w:rPr>
        <w:footnoteReference w:id="204"/>
      </w:r>
      <w:r>
        <w:rPr>
          <w:rFonts w:ascii="Amiri" w:hAnsi="Amiri" w:eastAsia="Amiri" w:cs="Amiri"/>
          <w:color w:val="111111"/>
          <w:sz w:val="28"/>
          <w:sz w:val="28"/>
          <w:szCs w:val="28"/>
          <w:rtl w:val="true"/>
          <w:lang w:bidi="ar-SA"/>
        </w:rPr>
        <w:t xml:space="preserve">أفبالدَين تبدأ ؟ أم بالوصية و قد بدأ بالوصية </w:t>
      </w:r>
      <w:r>
        <w:rPr>
          <w:rStyle w:val="FootnoteAnchor"/>
          <w:rtl w:val="true"/>
        </w:rPr>
        <w:footnoteReference w:id="205"/>
      </w:r>
      <w:r>
        <w:rPr>
          <w:rFonts w:ascii="Amiri" w:hAnsi="Amiri" w:eastAsia="Amiri" w:cs="Amiri"/>
          <w:color w:val="111111"/>
          <w:sz w:val="28"/>
          <w:sz w:val="28"/>
          <w:szCs w:val="28"/>
          <w:rtl w:val="true"/>
          <w:lang w:bidi="ar-SA"/>
        </w:rPr>
        <w:t xml:space="preserve"> ومالنا نذهب بعيداً عن نفس السورة التي افتتحنا بها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سورة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فيها ست آيات مختومة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 وَنُذُرِ أربع منها على نسق واحد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وَنُذُرِ</w:t>
      </w:r>
      <w:r>
        <w:rPr>
          <w:rStyle w:val="FootnoteAnchor"/>
          <w:rtl w:val="true"/>
        </w:rPr>
        <w:footnoteReference w:id="206"/>
      </w:r>
      <w:r>
        <w:rPr>
          <w:rFonts w:ascii="IRNazanin" w:hAnsi="IRNazanin" w:eastAsia="IRNazanin"/>
          <w:color w:val="111111"/>
          <w:sz w:val="28"/>
          <w:sz w:val="28"/>
          <w:szCs w:val="28"/>
          <w:rtl w:val="true"/>
          <w:lang w:bidi="fa-IR"/>
        </w:rPr>
        <w:t>و اثنتان منها بلفظ واحد، 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فَذُوقُوا عَذَابِي وَنُذُرِ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النذُرُ إنّما هم قبل العذاب، لأنه تعالى قال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20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أنّ العطف بالواو لا يقتضي الترتيب أبداً و لا التشريك، نعم ربّما قيل لتقديم المقدّم حظاً و فضلاً على المؤخر، كما نقل عن ابن جنّي متسائلاً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كَفَّ أَيْدِيَهُمْ عَنْكُمْ وَأَيْدِيَكُمْ عَنْهُمْ</w:t>
      </w:r>
      <w:r>
        <w:rPr>
          <w:rStyle w:val="FootnoteAnchor"/>
          <w:rtl w:val="true"/>
        </w:rPr>
        <w:footnoteReference w:id="210"/>
      </w:r>
      <w:r>
        <w:rPr>
          <w:rFonts w:ascii="Amiri" w:hAnsi="Amiri" w:eastAsia="Amiri" w:cs="Amiri"/>
          <w:color w:val="111111"/>
          <w:sz w:val="28"/>
          <w:sz w:val="28"/>
          <w:szCs w:val="28"/>
          <w:rtl w:val="true"/>
          <w:lang w:bidi="ar-SA"/>
        </w:rPr>
        <w:t>فقدّم المؤخّر في موضع تعداد النعم فكان أولى</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فلنا أن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تقديم المؤخّر في موضع تعداد النعم كان أولى، فكذلك في موضع التخويف بالنقم أيضاً فهو أولى، فإنّ التهديد باقتراب الساعة التي كان المشركون </w:t>
      </w:r>
    </w:p>
    <w:p>
      <w:pPr>
        <w:pStyle w:val="BookText"/>
        <w:rPr/>
      </w:pPr>
      <w:r>
        <w:rPr>
          <w:rFonts w:ascii="Amiri" w:hAnsi="Amiri" w:eastAsia="Amiri" w:cs="Amiri"/>
          <w:color w:val="111111"/>
          <w:sz w:val="28"/>
          <w:sz w:val="28"/>
          <w:szCs w:val="28"/>
          <w:rtl w:val="true"/>
          <w:lang w:bidi="ar-SA"/>
        </w:rPr>
        <w:t>يكذّبون بها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بِالسَّاعَةِ</w:t>
      </w:r>
      <w:r>
        <w:rPr>
          <w:rStyle w:val="FootnoteAnchor"/>
          <w:rtl w:val="true"/>
        </w:rPr>
        <w:footnoteReference w:id="212"/>
      </w:r>
      <w:r>
        <w:rPr>
          <w:rFonts w:ascii="IRNazanin" w:hAnsi="IRNazanin" w:eastAsia="IRNazanin"/>
          <w:color w:val="111111"/>
          <w:sz w:val="28"/>
          <w:sz w:val="28"/>
          <w:szCs w:val="28"/>
          <w:rtl w:val="true"/>
          <w:lang w:bidi="fa-IR"/>
        </w:rPr>
        <w:t>وكانوا يسألون النبي صلی الله علیه و آله و سلم عنها مستهزئين ،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السَّاعَةِ أَيَّانَ مُرْسَاهَا</w:t>
      </w:r>
      <w:r>
        <w:rPr>
          <w:rStyle w:val="FootnoteAnchor"/>
          <w:rtl w:val="true"/>
        </w:rPr>
        <w:footnoteReference w:id="213"/>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يَسْأَلُكَ النَّاسُ عَنْ السَّاعَةِ قُلْ إِنَّمَا عِلْمُهَا عِنْدَ اللهَ وَمَا يُدْرِيكَ لَعَلَّ السَّاعَةَ تَكُونُ قَرِيبًا</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فقد خوفهم تعالى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w:t>
      </w:r>
      <w:r>
        <w:rPr>
          <w:rFonts w:ascii="IRNazanin" w:hAnsi="IRNazanin" w:eastAsia="IRNazanin"/>
          <w:color w:val="111111"/>
          <w:sz w:val="28"/>
          <w:sz w:val="28"/>
          <w:szCs w:val="28"/>
          <w:rtl w:val="true"/>
          <w:lang w:bidi="fa-IR"/>
        </w:rPr>
        <w:t xml:space="preserve">وهدّدهم لما طلبوا من النبی صلی الله علیه و آله و سلم متحدين له ومعاجزين أن يشق لهم القمر ، فدعا ربّه وانشقّ القمر حتى رأوه فلقتين والنبي صلی الله علیه و آله و سلم يقول إشهدوا إشهدوا، كما سيأتي بيان ذلك موثقاً، فازدادوا عتوّاً كما حكى الله تعالى حالهم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215"/>
      </w:r>
      <w:r>
        <w:rPr>
          <w:rFonts w:ascii="Amiri" w:hAnsi="Amiri" w:eastAsia="Amiri" w:cs="Amiri"/>
          <w:color w:val="111111"/>
          <w:sz w:val="28"/>
          <w:sz w:val="28"/>
          <w:szCs w:val="28"/>
          <w:rtl w:val="true"/>
          <w:lang w:bidi="ar-SA"/>
        </w:rPr>
        <w:t xml:space="preserve">فزاد تعالى في تخويفهم بقوله في أواخر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أَدْهَى وَأَمَرُّ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فمعجزة شقّ القمر قد دلّ عليها القرآن المجيد، ومن أظهر دلائل حدوثها قوله تعالى حكاية عن مشركي قريش الذين هم طلبوا أن يريهم النبي صلی الله علیه و آله و سلم تلك المعجزة الظاهرة والآية الباهرة، فلما أراهم ذلك وقال إشهدوا إشهدوا أعرضوا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سحَرَكم محمد، فقال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يَرَوْا آيَةً يُعْرِضُوا وَيَقُولُوا سِحْرٌ مُسْتَمِرٌ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تخلّينا عن عقولنا وقلنا بما قاله الحسن وعطاء والبلخي، وأنّ انشقاق القمر سيحدث عند قيام الساعة، فكيف لنا بالجواب عن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 ؟ وهل بعد قيام الساعة من تكليف ودعوة إلى الإيمان والإتيان بآية حتى يؤمنوا فلم يؤمنوا وَإِنْ يَرَوْا آيَةً يُعْرِضُوا وَيَقُولُوا سِحْرٌ مُسْتَمِرٌ</w:t>
      </w:r>
      <w:r>
        <w:rPr>
          <w:rFonts w:ascii="IRNazanin" w:hAnsi="IRNazanin" w:eastAsia="IRNazanin"/>
          <w:color w:val="111111"/>
          <w:sz w:val="28"/>
          <w:sz w:val="28"/>
          <w:szCs w:val="28"/>
          <w:rtl w:val="true"/>
          <w:lang w:bidi="fa-IR"/>
        </w:rPr>
        <w:t xml:space="preserve"> ؟ </w:t>
      </w:r>
      <w:bookmarkStart w:id="141" w:name="pg9528_88654"/>
    </w:p>
    <w:p>
      <w:pPr>
        <w:pStyle w:val="BookText"/>
        <w:rPr/>
      </w:pPr>
      <w:bookmarkEnd w:id="141"/>
      <w:r>
        <w:rPr>
          <w:rFonts w:ascii="Amiri" w:hAnsi="Amiri" w:eastAsia="Amiri" w:cs="Amiri"/>
          <w:color w:val="111111"/>
          <w:sz w:val="28"/>
          <w:sz w:val="28"/>
          <w:szCs w:val="28"/>
          <w:rtl w:val="true"/>
          <w:lang w:bidi="ar-SA"/>
        </w:rPr>
        <w:t>والله سبحانه وتعالى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يُبْلِسُ المُجْرِمُونَ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تَقُومُ السَّاعَةُ يَوْمَئِذٍ يَتَفَرَّقُونَ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وَعَمِلُوا الصَّالِحَاتِ فَهُمْ فِيرَوْضَةٍ يُحبَرُونَ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كَفَرُوا وَكَذَّبُوا بِآيَاتِنَا وَلِقَاءِ الْآخِرَةِ فَأُوْلَئِكَ فِي الْعَذَابِ مُحْضَرُونَ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645600_2870459653"/>
      <w:bookmarkStart w:id="143" w:name="_Toc50"/>
      <w:bookmarkEnd w:id="142"/>
      <w:r>
        <w:rPr>
          <w:rtl w:val="true"/>
        </w:rPr>
        <w:t>الرابعة</w:t>
      </w:r>
      <w:r>
        <w:rPr>
          <w:rtl w:val="true"/>
        </w:rPr>
        <w:t>-</w:t>
      </w:r>
      <w:r>
        <w:rPr>
          <w:rtl w:val="true"/>
        </w:rPr>
        <w:t>و ما اوتیتم من العلم الّا قلیلاً</w:t>
      </w:r>
      <w:bookmarkEnd w:id="143"/>
    </w:p>
    <w:p>
      <w:pPr>
        <w:pStyle w:val="BookText"/>
        <w:rPr/>
      </w:pPr>
      <w:r>
        <w:rPr>
          <w:rFonts w:ascii="Amiri" w:hAnsi="Amiri" w:eastAsia="Amiri" w:cs="Amiri"/>
          <w:color w:val="111111"/>
          <w:sz w:val="28"/>
          <w:sz w:val="28"/>
          <w:szCs w:val="28"/>
          <w:rtl w:val="true"/>
          <w:lang w:bidi="ar-SA"/>
        </w:rPr>
        <w:t xml:space="preserve">فإنّ فضل رسول الله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فيعربُ عنه ناطقٌ بفم</w:t>
      </w:r>
    </w:p>
    <w:p>
      <w:pPr>
        <w:pStyle w:val="BookText"/>
        <w:rPr/>
      </w:pPr>
      <w:r>
        <w:rPr>
          <w:rFonts w:ascii="Amiri" w:hAnsi="Amiri" w:eastAsia="Amiri" w:cs="Amiri"/>
          <w:color w:val="111111"/>
          <w:sz w:val="28"/>
          <w:sz w:val="28"/>
          <w:szCs w:val="28"/>
          <w:rtl w:val="true"/>
          <w:lang w:bidi="ar-SA"/>
        </w:rPr>
        <w:t xml:space="preserve">لو ناسبت قدره آياته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اسمه حين يُدعى دارس الرمم</w:t>
      </w:r>
    </w:p>
    <w:p>
      <w:pPr>
        <w:pStyle w:val="BookText"/>
        <w:rPr/>
      </w:pPr>
      <w:r>
        <w:rPr>
          <w:rFonts w:ascii="Amiri" w:hAnsi="Amiri" w:eastAsia="Amiri" w:cs="Amiri"/>
          <w:color w:val="111111"/>
          <w:sz w:val="28"/>
          <w:sz w:val="28"/>
          <w:szCs w:val="28"/>
          <w:rtl w:val="true"/>
          <w:lang w:bidi="ar-SA"/>
        </w:rPr>
        <w:t xml:space="preserve">لم يمتحنا بما تعيى العقول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علينا فلم نرتب ولم نهم</w:t>
      </w:r>
    </w:p>
    <w:p>
      <w:pPr>
        <w:pStyle w:val="BookText"/>
        <w:rPr/>
      </w:pPr>
      <w:r>
        <w:rPr>
          <w:rFonts w:ascii="Amiri" w:hAnsi="Amiri" w:eastAsia="Amiri" w:cs="Amiri"/>
          <w:color w:val="111111"/>
          <w:sz w:val="28"/>
          <w:sz w:val="28"/>
          <w:szCs w:val="28"/>
          <w:rtl w:val="true"/>
          <w:lang w:bidi="ar-SA"/>
        </w:rPr>
        <w:t xml:space="preserve">أعيى الورى فهم معناه فليس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للقُرب و البعد منه غيرُ منقحم</w:t>
      </w:r>
    </w:p>
    <w:p>
      <w:pPr>
        <w:pStyle w:val="BookText"/>
        <w:rPr/>
      </w:pPr>
      <w:r>
        <w:rPr>
          <w:rFonts w:ascii="Amiri" w:hAnsi="Amiri" w:eastAsia="Amiri" w:cs="Amiri"/>
          <w:color w:val="111111"/>
          <w:sz w:val="28"/>
          <w:sz w:val="28"/>
          <w:szCs w:val="28"/>
          <w:rtl w:val="true"/>
          <w:lang w:bidi="ar-SA"/>
        </w:rPr>
        <w:t xml:space="preserve">كالشمس تظهر للعينين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و تكلّ الطرف من أُمَم</w:t>
      </w:r>
    </w:p>
    <w:p>
      <w:pPr>
        <w:pStyle w:val="BookText"/>
        <w:rPr/>
      </w:pPr>
      <w:r>
        <w:rPr>
          <w:rFonts w:ascii="Amiri" w:hAnsi="Amiri" w:eastAsia="Amiri" w:cs="Amiri"/>
          <w:color w:val="111111"/>
          <w:sz w:val="28"/>
          <w:sz w:val="28"/>
          <w:szCs w:val="28"/>
          <w:rtl w:val="true"/>
          <w:lang w:bidi="ar-SA"/>
        </w:rPr>
        <w:t xml:space="preserve">وكيف يُدرِك في الدنيا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نيامٌ تسلوا عنه بالحُلم</w:t>
      </w:r>
    </w:p>
    <w:p>
      <w:pPr>
        <w:pStyle w:val="BookText"/>
        <w:rPr/>
      </w:pPr>
      <w:r>
        <w:rPr>
          <w:rFonts w:ascii="Amiri" w:hAnsi="Amiri" w:eastAsia="Amiri" w:cs="Amiri"/>
          <w:color w:val="111111"/>
          <w:sz w:val="28"/>
          <w:sz w:val="28"/>
          <w:szCs w:val="28"/>
          <w:rtl w:val="true"/>
          <w:lang w:bidi="ar-SA"/>
        </w:rPr>
        <w:t xml:space="preserve">رحم الله البوصيري حين أشار إلى القوم الذين لم يدركوا الحقيقة المحمدية بأبعادها وأمجادها، فشبهّهم بقوم نيام تسلّوا عنه بأضغاث الأحلام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انشقاق القمر و ردّ الشمس كسائر المسائل التي يجب أن تُبحث بعناية تامة، تعتمد حجج الإثبات عن طريق الكتاب و السنة، و إذا ما وجدنا في وسائل العلم الحديث ما يزيدنا إيضاحاً نستطيع آنئذ أن نقنع المنكرين أو المشككين بالطريقة العلمية، وعندها نصل بطبيعة الحال إلى نتيجة مقنعة يقرها العقل و تفرضها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 إذا أمعنّا النظر في علم تشريح الأفلاك و علم تشريح الإنسان، لوجدنا الثاني أقرب إلينا معرفة لأنّا نعيشه إحساساً، بخلاف الأول إذ نعتمد فيه على الحدس غالباً، و مهما تقدّم العلم عبر وسائله المتطوّرة فإنّما يتجلّى لنا انّا لم نبلغ من العلم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فدقائق الوجود و عجائب الكون وأسرار الخليقة، ما زالت طلاسم فوق طاقة العقل في إدراكه، وكم مرة مررنا بالآية الكريمة سَنُرِيهِمْ آيَاتِنَا فِي الأَفَاقِ وَفِي أَنْفُسِهِمْ حَتَّى يَتَبَيَّنَ هُمْ أَنَّهُ الحَقُّ أَوَلَمْ يَكْفِ بِرَبِّكَ أَنَّهُ عَلَى كُلِّ شَيْءٍ شَهِيدٌ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فمثلاً أسرار الكهرباء، و تحطيم الذرة، و ما نشأ عنهما من المخترعات قرّبت إلى العقل فهم إمكان تحوّل المادة إلى طاقة و قوة، ثم تحوّل القوة و الطاقة إلى مادة، وما زلنا بعد في بدايات الطريق، فأنّى لنا بلوغ ذروة العلم و منتهاه لنعرف الحقيقة و كنهها، وكل ما أدركته العقول هو الآثار لتلك الحقيقة المجهولة سراً، المعلومة قدراً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 على ذلك علم استحضار الأرواح مثلاً الذي شاع و ذاع، فقد فسّر للناس كثيراً مما كانوا يجهلونه، و شيئاً كثيراً مما كانوا يختلفون فيه، و أعان على فهم تجرّد الروح، و إمكان انفصالها، و فهم ما تستطيعه من السرعة في طيّ الأبعاد، و هذا ممّا أعان على تقريب معجزة الإسراء و المعراج و كرامة طيّ الأرض، و نحوها مما صدر لنبينا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أنّا تجرّدنا عن رواسب موروثة، و خداع دعايات مسمومة مبثوثة، لعرفنا أنّا نملك أمثل الوسائل لتمحيص السيرة ممّا علق بها من روايات مكذوبة، من أناس دخيلين على الإسلام، أمثال كعب الأحبار، و وهب بن منبه، و أبي الجلد و أضرابهم، ممّن دسّوا أنفسهم بين المسلمين، و بثّوا سُمومهم في أخبار إسرائيلية طفحت بها كتب السيرة و التاريخ و التفسير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المستشرقون المبشّرون في الطين بلّة، و في النفس الضعيفة علّة، فكثر الدسّ و كثر </w:t>
      </w:r>
      <w:bookmarkStart w:id="144" w:name="pg9528_88656"/>
    </w:p>
    <w:p>
      <w:pPr>
        <w:pStyle w:val="BookText"/>
        <w:rPr/>
      </w:pPr>
      <w:bookmarkEnd w:id="144"/>
      <w:r>
        <w:rPr>
          <w:rFonts w:ascii="IRNazanin" w:hAnsi="IRNazanin" w:eastAsia="IRNazanin"/>
          <w:color w:val="111111"/>
          <w:sz w:val="28"/>
          <w:sz w:val="28"/>
          <w:szCs w:val="28"/>
          <w:rtl w:val="true"/>
          <w:lang w:bidi="fa-IR"/>
        </w:rPr>
        <w:t>الشك واستجاب أصحاب الإيمان المستودع لدعاة التشكيك و زادوا بالإنكار، ولو أنّهم كانوا ممن محّص الله قلوبهم بالإيمان تمحيصاً يؤمنون معه بجلال عظمة الخالق لآمنوا بما أفاضه تعالى على نبيه المصطفى صلی الله علیه و آله و سلم من رفيع المقام، منذ أن اختاره وانتخبه فابتعثه، هادياً و ولياً و مرشداً، و داعياً إلى سبيل ربّه بالحكمة والموعظة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توالى بعدهم ذكر أنماط في الأسقاط، فمنهم من صدّق بانشقاق القمر ، لكنه أنكر معجزة ردّ الشمس، كابن تيمية وله أشباه و أشياع و منهم من أنكرهما معاً إذ لم يستمرؤا طعم الإيمان على حقيقته، فضاقت نفوسهم أن يؤمنوا بما لم يروا، و حملهم التعصّب و العناد حتى على إنكار ما رووا، و زادهم النصب تعقيداً، و هم يتلون الكتاب أَفَلا يَتَدَبَّرُونَ الْقُرْآنَ أَمْ عَلَى قُلُوب أَقْفَالها</w:t>
      </w:r>
      <w:r>
        <w:rPr>
          <w:rStyle w:val="FootnoteAnchor"/>
          <w:rtl w:val="true"/>
        </w:rPr>
        <w:footnoteReference w:id="220"/>
      </w:r>
    </w:p>
    <w:p>
      <w:pPr>
        <w:pStyle w:val="Heading3"/>
        <w:numPr>
          <w:ilvl w:val="2"/>
          <w:numId w:val="1"/>
        </w:numPr>
        <w:rPr/>
      </w:pPr>
      <w:bookmarkStart w:id="145" w:name="__RefHeading___Toc6645602_2870459653"/>
      <w:bookmarkStart w:id="146" w:name="_Toc51"/>
      <w:bookmarkEnd w:id="145"/>
      <w:r>
        <w:rPr>
          <w:rtl w:val="true"/>
        </w:rPr>
        <w:t>الخامسة</w:t>
      </w:r>
      <w:r>
        <w:rPr>
          <w:rtl w:val="true"/>
        </w:rPr>
        <w:t xml:space="preserve">: </w:t>
      </w:r>
      <w:r>
        <w:rPr>
          <w:rtl w:val="true"/>
        </w:rPr>
        <w:t>العلم یدعو الی الایمان</w:t>
      </w:r>
      <w:bookmarkEnd w:id="146"/>
    </w:p>
    <w:p>
      <w:pPr>
        <w:pStyle w:val="BookText"/>
        <w:rPr/>
      </w:pPr>
      <w:r>
        <w:rPr>
          <w:rFonts w:ascii="Amiri" w:hAnsi="Amiri" w:eastAsia="Amiri" w:cs="Amiri"/>
          <w:color w:val="111111"/>
          <w:sz w:val="28"/>
          <w:sz w:val="28"/>
          <w:szCs w:val="28"/>
          <w:rtl w:val="true"/>
          <w:lang w:bidi="ar-SA"/>
        </w:rPr>
        <w:t xml:space="preserve">هذا العنوان اسم كتاب صدر في مصر أيام الغزو الإلحادي الذي هبّت رياحه على المسلمين، فتهاوى الهشيم ممّن على أرض الإسلام مقيم، و ليس عليَّ من مؤاخذة لو أخذته من ذلك الكتاب وأنا أعترف له بالسبق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التّقدم العلمي في وسائل الاكتشافات الحديثة، يساعد كثيراً على فهم أسرار في الإعجاز القرآني العلمي، وقد أشار إلى جملة منها الكاتب الإسلامي عبد الرزاق نوفل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صدر في الطبعة الأولى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فقد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يعارض في أنّ القرآن كتاب علم فليتدبر آياته ليرى أنّ ألفاظ العلم قد تكرّرت في القرآن أكثر من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أنّه قد حوى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منها حوالي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كونيّة و علميّة، و الباقي آيات للتشريع و المعاملة و العبادات و العقائد و التكاليف و التوحيد </w:t>
      </w:r>
    </w:p>
    <w:p>
      <w:pPr>
        <w:pStyle w:val="BookText"/>
        <w:rPr/>
      </w:pPr>
      <w:r>
        <w:rPr>
          <w:rFonts w:ascii="IRNazanin" w:hAnsi="IRNazanin" w:eastAsia="IRNazanin"/>
          <w:color w:val="111111"/>
          <w:sz w:val="28"/>
          <w:sz w:val="28"/>
          <w:szCs w:val="28"/>
          <w:rtl w:val="true"/>
          <w:lang w:bidi="fa-IR"/>
        </w:rPr>
        <w:t xml:space="preserve">و التأمل و قصص الانبیاء السابقین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يقول إنّ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خَلْقًا مِنْ بَعْدِ خَلْقٍ فِي ظُلُمَاتٍ ثَلاَثٍ</w:t>
      </w:r>
      <w:r>
        <w:rPr>
          <w:rStyle w:val="FootnoteAnchor"/>
          <w:rtl w:val="true"/>
        </w:rPr>
        <w:footnoteReference w:id="221"/>
      </w:r>
      <w:r>
        <w:rPr>
          <w:rFonts w:ascii="Amiri" w:hAnsi="Amiri" w:eastAsia="Amiri" w:cs="Amiri"/>
          <w:color w:val="111111"/>
          <w:sz w:val="28"/>
          <w:sz w:val="28"/>
          <w:szCs w:val="28"/>
          <w:rtl w:val="true"/>
          <w:lang w:bidi="ar-SA"/>
        </w:rPr>
        <w:t xml:space="preserve">آية معاملة أو تشريع أو تأمل أو توحيد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ليست هذه الآية قد ضمّت أُصول علم الأجنّة الذي يقرّر أنّ الجنين بعد نموّه يكون محاطاً بثلاثة أغشية صماء لا ينفذ منها الماء و لا الضوء و لا الحرارة تعرف باسم المنبارية، و الأمبونية، و الخربونية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يسمّى مثل هذا الغشاء الأصم في اللغة العربية ظلمة ؟</w:t>
      </w:r>
    </w:p>
    <w:p>
      <w:pPr>
        <w:pStyle w:val="BookText"/>
        <w:rPr/>
      </w:pPr>
      <w:r>
        <w:rPr>
          <w:rFonts w:ascii="Amiri" w:hAnsi="Amiri" w:eastAsia="Amiri" w:cs="Amiri"/>
          <w:color w:val="111111"/>
          <w:sz w:val="28"/>
          <w:sz w:val="28"/>
          <w:szCs w:val="28"/>
          <w:rtl w:val="true"/>
          <w:lang w:bidi="ar-SA"/>
        </w:rPr>
        <w:t>و من يقول أنّ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Style w:val="FootnoteAnchor"/>
          <w:rtl w:val="true"/>
        </w:rPr>
        <w:footnoteReference w:id="222"/>
      </w:r>
      <w:r>
        <w:rPr>
          <w:rFonts w:ascii="Amiri" w:hAnsi="Amiri" w:eastAsia="Amiri" w:cs="Amiri"/>
          <w:color w:val="111111"/>
          <w:sz w:val="28"/>
          <w:sz w:val="28"/>
          <w:szCs w:val="28"/>
          <w:rtl w:val="true"/>
          <w:lang w:bidi="ar-SA"/>
        </w:rPr>
        <w:t xml:space="preserve">ليست آية علميّة، قد قررت حقيقة لم تعرف إلا في السنين الأخيرة، و عندما اكتشفت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السماوات و الأرض اعتبر ذلك نصراً للعلم، في حين أنّ القرآن يقررها من عشرات المئات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المشابهة مئات، حيث علوم الطبيعة و الفلك و الجيولوجيا و النبات و الحيوان و الزراعة و الوراثة و علم النفس و الطب الاجتماعي و الصحة و التاريخ و الجغرافيا و الميتافيزيقا و ما لا سبيل إلى حصره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أوضحنا للعالم غير العربي أنّ القرآن معجزة علميّة قد حوى أصول العلم الحديث، وسبق إلى كل مستحدث من العلوم، ألا يكون هذا الوجه من إعجاز القرآن كافياً لإقناع رجال الغرب بمعجزة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أنّ حديث العلم هو القول الفصل الذي لا يستطيع أي مكابر أن يجادل معه أو يشك فيه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يكون إعجاز القرآن العلمي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السبيل إلى تبليغ الدعوة الإسلامية </w:t>
      </w:r>
    </w:p>
    <w:p>
      <w:pPr>
        <w:pStyle w:val="BookText"/>
        <w:rPr/>
      </w:pPr>
      <w:r>
        <w:rPr>
          <w:rFonts w:ascii="Amiri" w:hAnsi="Amiri" w:eastAsia="Amiri" w:cs="Amiri"/>
          <w:color w:val="111111"/>
          <w:sz w:val="28"/>
          <w:sz w:val="28"/>
          <w:szCs w:val="28"/>
          <w:rtl w:val="true"/>
          <w:lang w:bidi="ar-SA"/>
        </w:rPr>
        <w:t>لغير العرب؟</w:t>
      </w:r>
    </w:p>
    <w:p>
      <w:pPr>
        <w:pStyle w:val="BookText"/>
        <w:rPr/>
      </w:pPr>
      <w:r>
        <w:rPr>
          <w:rFonts w:ascii="Amiri" w:hAnsi="Amiri" w:eastAsia="Amiri" w:cs="Amiri"/>
          <w:color w:val="111111"/>
          <w:sz w:val="28"/>
          <w:sz w:val="28"/>
          <w:szCs w:val="28"/>
          <w:rtl w:val="true"/>
          <w:lang w:bidi="ar-SA"/>
        </w:rPr>
        <w:t xml:space="preserve">إن اليوم الذي ننشر على العالم بلغاته المختلفة ما قد سبق القرآن إلى القول به، و أثبته التقدّم العلمي في مختلف العلوم، لهو اليوم الذي يكون فيه قد أدّينا الرسالة، و أبلغنا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أظهرنا معجزة القرآن لغير العرب</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 كتاب نوفل شواهد في جملة من فروع العلم ورد في القرآن الكريم سبقه إليها قبل اكتشاف العلم الحديث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الديناميكا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يعرف العلم شيئاً عن علم الديناميكا، أو ما يسمى بعلم الحركة إلا بعد عام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لاحظ العالم نيوتن سقوط تفاحة بجواره على الأرض ولم يدهشه أنها تسقط و إنما فكر في السبب الذي يجعل التفاحة تسقط من أعلى الشجرة ومن فوق رأس برج أو من على قمة جبل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وتساءل إلى أيّ مدى يمتد جذب الأرض للجسم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تجذب الأرض القمر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لذلك كله حساب دقيق، و عكف على هذه الدراسات إلى أن وصل إلى قوانين أساسية في علم الحركة خاصّة بحركة كل الأجسام و الثقل ورد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أوائل القرن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العالم أينشتين الذي أدخل بعض التعديلات على نظريات نيوتن و خلص منها بنظريته النسبية التي يقول عنها العلماء أنّها تعتبر بحق فاتحة عصر جديد في تطور العلوم الرياضية والطبيعية و الفلكية، بل في تطورالتفكير الفلسفي نفسه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النظريّة معقّدة إلى درجة كبيرة تحوي نظريات ومعادلات رياضية لإثباتها، و من نتائج هذه النظريّة أنّ الحوادث التي تحدث في مكان واحد يسهل على من يقيم في هذا المكان أن يرتبها ترتيباً زمنياً من الماضي إلى الحاضر إلى المستقبل، و لكن إذا كانت الحوادث </w:t>
      </w:r>
    </w:p>
    <w:p>
      <w:pPr>
        <w:pStyle w:val="BookText"/>
        <w:rPr/>
      </w:pPr>
      <w:r>
        <w:rPr>
          <w:rFonts w:ascii="Amiri" w:hAnsi="Amiri" w:eastAsia="Amiri" w:cs="Amiri"/>
          <w:color w:val="111111"/>
          <w:sz w:val="28"/>
          <w:sz w:val="28"/>
          <w:szCs w:val="28"/>
          <w:rtl w:val="true"/>
          <w:lang w:bidi="ar-SA"/>
        </w:rPr>
        <w:t>واقعة في أماكن متباعدة فكيف نحكم على تعاقبها الزمني ؟</w:t>
      </w:r>
    </w:p>
    <w:p>
      <w:pPr>
        <w:pStyle w:val="BookText"/>
        <w:rPr/>
      </w:pPr>
      <w:r>
        <w:rPr>
          <w:rFonts w:ascii="Amiri" w:hAnsi="Amiri" w:eastAsia="Amiri" w:cs="Amiri"/>
          <w:color w:val="111111"/>
          <w:sz w:val="28"/>
          <w:sz w:val="28"/>
          <w:szCs w:val="28"/>
          <w:rtl w:val="true"/>
          <w:lang w:bidi="ar-SA"/>
        </w:rPr>
        <w:t xml:space="preserve">إذا شاهد العالم خسوف القمر في الساعة الحادية عشرة، فمعنى هذا أنّ القمر لم يخسف في هذه الساعة، و إنّما خسف قبل المدة التي قضاها الضوء في الوصول من القمر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حدث أن كان عالم يرصد الخسوف من كوكب آخر، فإنّه يراه في لحظة تختلف عن اللحظات التي يشاهدها الباحث الأرضي بقدر اختلاف البُعد بين الكوكب الآخر و القمر و بُعد الأرض عن القمر، إذاً فلا يوجد زمان مطلق، و كذلك البُعد بين نقطتين على سطح الأرض، قد يكون حقيقة مطلقة يسهل على أهل الأرض الإتفاق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معنى البُعد بين نجمين يبعد كل منهما عنّا ملايين الملايين من الأميال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نفترض أنّ سكان الأرض و سكان كوكب آخر سيتفقان على مقدار البُعد ؟</w:t>
      </w:r>
    </w:p>
    <w:p>
      <w:pPr>
        <w:pStyle w:val="BookText"/>
        <w:rPr/>
      </w:pPr>
      <w:r>
        <w:rPr>
          <w:rFonts w:ascii="Amiri" w:hAnsi="Amiri" w:eastAsia="Amiri" w:cs="Amiri"/>
          <w:color w:val="111111"/>
          <w:sz w:val="28"/>
          <w:sz w:val="28"/>
          <w:szCs w:val="28"/>
          <w:rtl w:val="true"/>
          <w:lang w:bidi="ar-SA"/>
        </w:rPr>
        <w:t xml:space="preserve">إذاً فالزمن و الكتلة و المسافة كلها أشياء 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توضيح لذلك قول القائل إنّه مسافر من القاهرة إلى الإسكندرية بالقطار السريع، فيصل إليها في 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يندهش شخص تعوّد السفر بالدابة، إذ يقطع هذه المسافة في أيام وليال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هذا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يندهش آخر تعوّد السفر بالطائرة، فهو يقطع المسافة في دقائق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يعتبره الإنسان سريعاً قد يراه غيره بطيئاً، وما ذلك إلا لأنّ كلاً منهما قد نسبه إلى سرعة معيّنة اعتادها، بل نحن في أغلب الأحيان نحسّ بثقل الوقت و بطء مروره ،و في أحيان أخرى نحسّ بسرعته و خفّة جريانه، و ما ذلك إلا تبعاً لحالة معيّنة نعانيها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القرآن الكريم قطعاً أول كتاب علمي أو ديني قد جاء بأساس النسبية، فقرر أنّ هناك يوماً طويلاً يبلغ ألف سنة مما 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يوم يبلغ خمسين ألف سنة، و ذلك في الآية الخامسة من سورة السجدة التي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Times New Roman" w:cs="Times New Roman" w:ascii="Times New Roman" w:hAnsi="Times New Roman"/>
          <w:color w:val="111111"/>
          <w:sz w:val="28"/>
          <w:szCs w:val="28"/>
          <w:rtl w:val="true"/>
          <w:lang w:val="en-US" w:bidi="en-US"/>
        </w:rPr>
        <w:t xml:space="preserve">. </w:t>
      </w:r>
      <w:bookmarkStart w:id="147" w:name="pg9528_88660"/>
    </w:p>
    <w:p>
      <w:pPr>
        <w:pStyle w:val="BookText"/>
        <w:rPr/>
      </w:pPr>
      <w:bookmarkEnd w:id="147"/>
      <w:r>
        <w:rPr>
          <w:rFonts w:ascii="Amiri" w:hAnsi="Amiri" w:eastAsia="Amiri" w:cs="Amiri"/>
          <w:color w:val="111111"/>
          <w:sz w:val="28"/>
          <w:sz w:val="28"/>
          <w:szCs w:val="28"/>
          <w:rtl w:val="true"/>
          <w:lang w:bidi="ar-SA"/>
        </w:rPr>
        <w:t>والرابعة من سورة المعارج التي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طول اليوم الذي تقول عنه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المزمل فَكَيْفَ تَتَّقُونَ إِنْ كَفَرْتُمْ يَوْمًا يَجْعَلُ الْوِلْدَانَ شيبا فقد ذكرته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وَإِنَّ يَوْمًا عِنْدَ رَبِّكَ كَأَلْفِ سَنَةٍ مِمَّا تَعُدُّونَ</w:t>
      </w:r>
      <w:r>
        <w:rPr>
          <w:rStyle w:val="FootnoteAnchor"/>
          <w:rtl w:val="true"/>
        </w:rPr>
        <w:footnoteReference w:id="224"/>
      </w:r>
    </w:p>
    <w:p>
      <w:pPr>
        <w:pStyle w:val="Heading3"/>
        <w:numPr>
          <w:ilvl w:val="2"/>
          <w:numId w:val="1"/>
        </w:numPr>
        <w:rPr/>
      </w:pPr>
      <w:bookmarkStart w:id="148" w:name="__RefHeading___Toc6645604_2870459653"/>
      <w:bookmarkStart w:id="149" w:name="_Toc52"/>
      <w:bookmarkEnd w:id="148"/>
      <w:r>
        <w:rPr>
          <w:rtl w:val="true"/>
        </w:rPr>
        <w:t xml:space="preserve">السادسة </w:t>
      </w:r>
      <w:r>
        <w:rPr>
          <w:rtl w:val="true"/>
        </w:rPr>
        <w:t xml:space="preserve">- </w:t>
      </w:r>
      <w:r>
        <w:rPr>
          <w:rtl w:val="true"/>
        </w:rPr>
        <w:t>خظرفة القمر من دون اختلال في الفلك</w:t>
      </w:r>
      <w:r>
        <w:rPr>
          <w:rtl w:val="true"/>
        </w:rPr>
        <w:t>:</w:t>
      </w:r>
      <w:bookmarkEnd w:id="149"/>
    </w:p>
    <w:p>
      <w:pPr>
        <w:pStyle w:val="BookText"/>
        <w:rPr/>
      </w:pPr>
      <w:r>
        <w:rPr>
          <w:rFonts w:ascii="Amiri" w:hAnsi="Amiri" w:eastAsia="Amiri" w:cs="Amiri"/>
          <w:color w:val="111111"/>
          <w:sz w:val="28"/>
          <w:sz w:val="28"/>
          <w:szCs w:val="28"/>
          <w:rtl w:val="true"/>
          <w:lang w:bidi="ar-SA"/>
        </w:rPr>
        <w:t xml:space="preserve">قبل الشروع في بيان ذلك علينا أن نبصر القارئ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الخظرفة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خظرف البعير في سيره، لغة في خَذَرَفَ إذا أسرع و وسّع الخطو، بالظاء المعجمة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ورد في بقية المعاجم بالطاء المهملة ، قال صاحب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خطرف أسرع في مشيته أو جعل خطوتين خطوة في وساعته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الخطريف كقنديل السريع، و كعصفور السريع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نهاية ابن الأثير خطرف في حديث موسى و الخضر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الاندلاث و التخطرف من الانقحام و التكلّف، تخطرف الشيء إذا جاوزه و 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العرب نحو ما تقدّم ، وحكى عن ابن بري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خظرف في مشيته بالظاء والطاء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خطرف هكذا هو في سائرالنُسخ بالسواد، و ليس هو في الصحاح، و كذا قال الصاغاني في التكملة، أهمله الجوهري، و الموجود في نُسخ الصحاح هو خظرف بالظاء المعجمة، و قد اشتبه على المصنف ذلك أو هو من النساخ، و رأيت شيخنا رحمه الله قد نبّه </w:t>
      </w:r>
    </w:p>
    <w:p>
      <w:pPr>
        <w:pStyle w:val="BookText"/>
        <w:rPr/>
      </w:pPr>
      <w:r>
        <w:rPr>
          <w:rFonts w:ascii="Amiri" w:hAnsi="Amiri" w:eastAsia="Amiri" w:cs="Amiri"/>
          <w:color w:val="111111"/>
          <w:sz w:val="28"/>
          <w:sz w:val="28"/>
          <w:szCs w:val="28"/>
          <w:rtl w:val="true"/>
          <w:lang w:bidi="ar-SA"/>
        </w:rPr>
        <w:t xml:space="preserve">على ذلك وعلّله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بالمعجمة لأخره عن خطف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خطرف الرجل أسرع في مشيته و خطر ، أو خطرف البعير جعل خطوتين خطوة في وساعته كتخطرف فيها أي في الإسراع و جعل الخطوتين خطوة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إلى خظرفة القمر و خطرفته، فقد ذكر ابن الأجدابي المتوفى حوالي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الأزمنة و الأنواء </w:t>
      </w:r>
      <w:r>
        <w:rPr>
          <w:rStyle w:val="FootnoteAnchor"/>
          <w:rtl w:val="true"/>
        </w:rPr>
        <w:footnoteReference w:id="2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خطرف القمر فنزل بالتي تليها، و ربما قصّر عنها فنزل دونها، و ربما عدل عن المنزلة فنزل بغيرها ممّا يتصل بها، فمن ذلك الهنعة، ربما عدل عنها فنزل بالتحايي </w:t>
      </w:r>
      <w:r>
        <w:rPr>
          <w:rStyle w:val="FootnoteAnchor"/>
          <w:rtl w:val="true"/>
        </w:rPr>
        <w:footnoteReference w:id="227"/>
      </w:r>
      <w:r>
        <w:rPr>
          <w:rFonts w:ascii="Amiri" w:hAnsi="Amiri" w:eastAsia="Amiri" w:cs="Amiri"/>
          <w:color w:val="111111"/>
          <w:sz w:val="28"/>
          <w:sz w:val="28"/>
          <w:szCs w:val="28"/>
          <w:rtl w:val="true"/>
          <w:lang w:bidi="ar-SA"/>
        </w:rPr>
        <w:t xml:space="preserve">، و من الناس من يعد التحايي من الهنعة، وربما عدل عن الذراع فنزل بالذراع الأخرى </w:t>
      </w:r>
      <w:r>
        <w:rPr>
          <w:rStyle w:val="FootnoteAnchor"/>
          <w:rtl w:val="true"/>
        </w:rPr>
        <w:footnoteReference w:id="228"/>
      </w:r>
      <w:r>
        <w:rPr>
          <w:rFonts w:ascii="Amiri" w:hAnsi="Amiri" w:eastAsia="Amiri" w:cs="Amiri"/>
          <w:color w:val="111111"/>
          <w:sz w:val="28"/>
          <w:sz w:val="28"/>
          <w:szCs w:val="28"/>
          <w:rtl w:val="true"/>
          <w:lang w:bidi="ar-SA"/>
        </w:rPr>
        <w:t>، وربما عدل عن السماك فنزل بعرش السماك، و ربما قصّر عن الشولة فنزل بالفقار</w:t>
      </w:r>
      <w:r>
        <w:rPr>
          <w:rStyle w:val="FootnoteAnchor"/>
          <w:rtl w:val="true"/>
        </w:rPr>
        <w:footnoteReference w:id="229"/>
      </w:r>
      <w:r>
        <w:rPr>
          <w:rFonts w:ascii="Amiri" w:hAnsi="Amiri" w:eastAsia="Amiri" w:cs="Amiri"/>
          <w:color w:val="111111"/>
          <w:sz w:val="28"/>
          <w:sz w:val="28"/>
          <w:szCs w:val="28"/>
          <w:rtl w:val="true"/>
          <w:lang w:bidi="ar-SA"/>
        </w:rPr>
        <w:t>فيما بين القلب و الشولة، و ربما عدل عن البلدة فنزل بالقلادة</w:t>
      </w:r>
      <w:r>
        <w:rPr>
          <w:rStyle w:val="FootnoteAnchor"/>
          <w:rtl w:val="true"/>
        </w:rPr>
        <w:footnoteReference w:id="230"/>
      </w:r>
      <w:r>
        <w:rPr>
          <w:rFonts w:ascii="IRNazanin" w:hAnsi="IRNazanin" w:eastAsia="IRNazanin"/>
          <w:color w:val="111111"/>
          <w:sz w:val="28"/>
          <w:sz w:val="28"/>
          <w:szCs w:val="28"/>
          <w:rtl w:val="true"/>
          <w:lang w:bidi="fa-IR"/>
        </w:rPr>
        <w:t>، و ربما قصّر عن الفرغ</w:t>
      </w:r>
      <w:r>
        <w:rPr>
          <w:rStyle w:val="FootnoteAnchor"/>
          <w:rtl w:val="true"/>
        </w:rPr>
        <w:footnoteReference w:id="231"/>
      </w:r>
      <w:r>
        <w:rPr>
          <w:rFonts w:ascii="Amiri" w:hAnsi="Amiri" w:eastAsia="Amiri" w:cs="Amiri"/>
          <w:color w:val="111111"/>
          <w:sz w:val="28"/>
          <w:sz w:val="28"/>
          <w:szCs w:val="28"/>
          <w:rtl w:val="true"/>
          <w:lang w:bidi="ar-SA"/>
        </w:rPr>
        <w:t xml:space="preserve">الثاني فنزل </w:t>
      </w:r>
    </w:p>
    <w:p>
      <w:pPr>
        <w:pStyle w:val="BookText"/>
        <w:rPr/>
      </w:pPr>
      <w:r>
        <w:rPr>
          <w:rFonts w:ascii="Amiri" w:hAnsi="Amiri" w:eastAsia="Amiri" w:cs="Amiri"/>
          <w:color w:val="111111"/>
          <w:sz w:val="28"/>
          <w:sz w:val="28"/>
          <w:szCs w:val="28"/>
          <w:rtl w:val="true"/>
          <w:lang w:bidi="ar-SA"/>
        </w:rPr>
        <w:t xml:space="preserve">بالكَرَبَ </w:t>
      </w:r>
      <w:r>
        <w:rPr>
          <w:rStyle w:val="FootnoteAnchor"/>
          <w:rtl w:val="true"/>
        </w:rPr>
        <w:footnoteReference w:id="232"/>
      </w:r>
      <w:r>
        <w:rPr>
          <w:rFonts w:ascii="Amiri" w:hAnsi="Amiri" w:eastAsia="Amiri" w:cs="Amiri"/>
          <w:color w:val="111111"/>
          <w:sz w:val="28"/>
          <w:sz w:val="28"/>
          <w:szCs w:val="28"/>
          <w:rtl w:val="true"/>
          <w:lang w:bidi="ar-SA"/>
        </w:rPr>
        <w:t>، وهو وسط الفَرغين</w:t>
      </w:r>
      <w:r>
        <w:rPr>
          <w:rStyle w:val="FootnoteAnchor"/>
          <w:rtl w:val="true"/>
        </w:rPr>
        <w:footnoteReference w:id="233"/>
      </w:r>
      <w:r>
        <w:rPr>
          <w:rFonts w:ascii="Amiri" w:hAnsi="Amiri" w:eastAsia="Amiri" w:cs="Amiri"/>
          <w:color w:val="111111"/>
          <w:sz w:val="28"/>
          <w:sz w:val="28"/>
          <w:szCs w:val="28"/>
          <w:rtl w:val="true"/>
          <w:lang w:bidi="ar-SA"/>
        </w:rPr>
        <w:t xml:space="preserve">، و ربما نزل ببلدة الثعلب بين </w:t>
      </w:r>
      <w:r>
        <w:rPr>
          <w:rStyle w:val="FootnoteAnchor"/>
          <w:rtl w:val="true"/>
        </w:rPr>
        <w:footnoteReference w:id="234"/>
      </w:r>
      <w:r>
        <w:rPr>
          <w:rFonts w:ascii="Amiri" w:hAnsi="Amiri" w:eastAsia="Amiri" w:cs="Amiri"/>
          <w:color w:val="111111"/>
          <w:sz w:val="28"/>
          <w:sz w:val="28"/>
          <w:szCs w:val="28"/>
          <w:rtl w:val="true"/>
          <w:lang w:bidi="ar-SA"/>
        </w:rPr>
        <w:t xml:space="preserve">الدلو والسمكة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العرض اللغوي لمعنى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الفلكي لمعنى خطرفة القمر، تبيّن لنا أن للقمر في سيره حالات مختلفة، فقد يسرع فيطوي ما بين المنزلتين بسير منزلة، و هذا ما فصّله ابن الأجدابي بقوله ربّما ربّما، و لم يذكر أن الفلك اختلّ في سيره مرة، بل و لا كان ذلك محسوساً لجميع الناس، بل لم يعرفه إلّا ذوو الإختصاص من الفلكيين ، وربما باستعانة المراصد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مسألة انشقاق القمر لا يلزم التصديق بها إلى معرفة جميع الناس، بل يكفي معرفة أولئك الذين طلبوا الآية من النبي صلی الله علیه و آله و سلم، وأولئك السُفار الذين أحسّوا به للتوسع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رآه من كان بالهند كما في حديث رتن الهندي، وهو المعمّر المترجم في الإصابة ومعدود في الصحابة، و لا عبرة بتشكيك الذهبي بوجوده مع النقض عليه والإبرام، وحسبنا في المقام نقل ما عند ابن حجر من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البهائي العاملي رحمه الله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إذا أسرع في سيره فقد يتخطّى منزلاً في الوسط، و إن أبطأ فقد يبقى ليلتين في منزل، أول الليلتين في أوله، وآخرهما في آخره، و قد يُرى في بعض الليالي بين منزلين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50" w:name="pg9528_88663"/>
    </w:p>
    <w:p>
      <w:pPr>
        <w:pStyle w:val="BookText"/>
        <w:rPr/>
      </w:pPr>
      <w:bookmarkEnd w:id="150"/>
      <w:r>
        <w:rPr>
          <w:rFonts w:ascii="Amiri" w:hAnsi="Amiri" w:eastAsia="Amiri" w:cs="Amiri"/>
          <w:color w:val="111111"/>
          <w:sz w:val="28"/>
          <w:sz w:val="28"/>
          <w:szCs w:val="28"/>
          <w:rtl w:val="true"/>
          <w:lang w:bidi="ar-SA"/>
        </w:rPr>
        <w:t xml:space="preserve">فما وقع في الكشاف و تفسير القاضي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w:t>
      </w:r>
      <w:r>
        <w:rPr>
          <w:rStyle w:val="FootnoteAnchor"/>
          <w:rtl w:val="true"/>
        </w:rPr>
        <w:footnoteReference w:id="236"/>
      </w:r>
      <w:r>
        <w:rPr>
          <w:rFonts w:ascii="Amiri" w:hAnsi="Amiri" w:eastAsia="Amiri" w:cs="Amiri"/>
          <w:color w:val="111111"/>
          <w:sz w:val="28"/>
          <w:sz w:val="28"/>
          <w:szCs w:val="28"/>
          <w:rtl w:val="true"/>
          <w:lang w:bidi="ar-SA"/>
        </w:rPr>
        <w:t>من أنّه ينزل كل ليلة في واحد منها لا يتخطّاه، و لا يتقاصر عنه</w:t>
      </w:r>
      <w:r>
        <w:rPr>
          <w:rStyle w:val="FootnoteAnchor"/>
          <w:rtl w:val="true"/>
        </w:rPr>
        <w:footnoteReference w:id="237"/>
      </w:r>
      <w:r>
        <w:rPr>
          <w:rFonts w:ascii="Amiri" w:hAnsi="Amiri" w:eastAsia="Amiri" w:cs="Amiri"/>
          <w:color w:val="111111"/>
          <w:sz w:val="28"/>
          <w:sz w:val="28"/>
          <w:szCs w:val="28"/>
          <w:rtl w:val="true"/>
          <w:lang w:bidi="ar-SA"/>
        </w:rPr>
        <w:t>ليس كذلك فاعرفه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645606_2870459653"/>
      <w:bookmarkStart w:id="152" w:name="_Toc53"/>
      <w:bookmarkEnd w:id="151"/>
      <w:r>
        <w:rPr>
          <w:rtl w:val="true"/>
        </w:rPr>
        <w:t xml:space="preserve">السابعة </w:t>
      </w:r>
      <w:r>
        <w:rPr>
          <w:rtl w:val="true"/>
        </w:rPr>
        <w:t xml:space="preserve">- </w:t>
      </w:r>
      <w:r>
        <w:rPr>
          <w:rtl w:val="true"/>
        </w:rPr>
        <w:t>رؤية رتن لانشقاق القمر في الهند</w:t>
      </w:r>
      <w:r>
        <w:rPr>
          <w:rtl w:val="true"/>
        </w:rPr>
        <w:t>:</w:t>
      </w:r>
      <w:bookmarkEnd w:id="152"/>
    </w:p>
    <w:p>
      <w:pPr>
        <w:pStyle w:val="Heading4"/>
        <w:numPr>
          <w:ilvl w:val="3"/>
          <w:numId w:val="1"/>
        </w:numPr>
        <w:rPr/>
      </w:pPr>
      <w:bookmarkStart w:id="153" w:name="__RefHeading___Toc6645608_2870459653"/>
      <w:bookmarkStart w:id="154" w:name="_Toc54"/>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قال في الإصابة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رتن بن عبد الله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خفي خبره بزعمه دهراً طويلاً إلى أن ظهر على رأس القرن السادس، فادّعى الصحبة فروى عنه ولداه محمود وعبد الله وموسى بن 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أسماء تسعة غيرهم ممّن روى عنه الحديث، ثم ذكر كلام الذهبي في تجريده و ميزانه في تكذيبه، و إنّه ألّف في أمره جزءاً، و قد ظفر به ابن حجر ونقل عنه، فكان بعض ما فيه جملة أحاديث،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بغض آل محمد مات كافراً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يبكي يوم أصيب ولدي الحسين إلا كان يوم القيامة مع أولي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ابن حجر يستعرض بقية ما في النسخة، ثم ذكر ما عند الذهبي من كلام في شأن تلك المرويات، والتشكيك بوجود رتن، وذكر غلاة الصوفية، واستبعاده وجود رتن، و استمر ابن حجر يحكي أقوال الذهبي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يصدّق بصحبة رتن إلا من يؤمن بوجود محمد بن الحسن في السرداب، ثم بخروجه إلى الدنيا فيملأ الأرض عدلاً، أو يؤمن برجعة علي، وهؤلاء لا يؤثر فيهم علاج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ذكره الذهبي في خبر كسروثن رتن ملخصاً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الجزء الذي أشار إليه، وفيه أكثر من ثلثمائة حديث كما قال، ثم وقفت على طريق أخرى إليه فأنبأنا غير واحد عن المحدث المكثر الرحال جمال الدين الاقشهري نزيل المدينة المنوّرة، عن علي بن عمران الصنعاني، عن رفيع الدين عمر بن محمد بن أبي بكر السمرقندي أنّه حدّثه من لفظه بالمسجد الجامع بصنعاء سنة أربع وثمانين، عن أبي الفتح موسى بن مجلّي، فذكر النسخة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الإربلي المذكور قال 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زفاف فاطمة أنا وأكثر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قرأت بخط المؤرخ شمس الدين محمد بن إبراهيم الجزري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النجيب عبد الوهاب بن إسماعيل الفارسي الصوفي بمصر سنة اثني عشرة وسبعمائة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بشيراز سنة خمس وسبعين وستمائة الشيخ المعمر محمود ولد بابا رتن فأخبرنا أن أباه أدرك ليلة شقّ القمر و كان ذلك سبب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قصّته من وجه آخر مطوّلة بخط الأديب الفاضل صلاح الدين الصفدي في تذكرته، و أنبأني عنه غير واحد شفاهاً إنّه قرأ في تذكرة الأديب الفاضل علاء الدين الوداعي، ثم ساق ما أنبأه به علي بن محمد بن أبي المجد شفاهاً عن الوداعي، فذكر الحديث بطوله فجاء فيه من قول رتن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تطاولت المدّة على ذلك كنا جلوساً في فناء ضيعتنا هذه في ليلة مقمرة ليلة البدر، والبدر في كبد السماء إذا نظرنا إليه وقد انشق نصفين، فغرب نصف في المشرق، ونصف في المغرب ساعة زمانية، وأظلم الليل، ثم طلع النصف الأول من المشرق و النصف الثاني من المغرب إلى أن التقيا في وسط السماء كأن أول مرة، فتعجبنا من ذلك غاية العجب، و لم نعرف لذلك سبباً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فسألنا الركبان عن خبر ذلك و سببه، فأخبرونا أن رجلاً هاشمياً ظهر بمكة، و ادعى </w:t>
      </w:r>
    </w:p>
    <w:p>
      <w:pPr>
        <w:pStyle w:val="BookText"/>
        <w:rPr/>
      </w:pPr>
      <w:r>
        <w:rPr>
          <w:rFonts w:ascii="Amiri" w:hAnsi="Amiri" w:eastAsia="Amiri" w:cs="Amiri"/>
          <w:color w:val="111111"/>
          <w:sz w:val="28"/>
          <w:sz w:val="28"/>
          <w:szCs w:val="28"/>
          <w:rtl w:val="true"/>
          <w:lang w:bidi="ar-SA"/>
        </w:rPr>
        <w:t xml:space="preserve">انه رسول الله إلى كافة العالم، و أنّ أهل مكة سألوه معجزة كمعجزات سائر الأنبياء، وأنّهم اقترحوا عليه أن يأمر القمر أن ينشق في السماء و يغرب نصفه في المشرق و نصفه في المغرب، ثم يعود إلى ما كان عليه، ففعل لهم ذلك بقدرة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من السُفار اشتقت إلى أن أرى المذكور، فتجهّزت في تجارة و سافرت إلى أن دخلت مكة، فسألت عن الرجل الموصوف فدلّوني على موضعه، فأتيت إلى منزله، فاستأذنت عليه فأذن لي، فدخلت عليه فوجدته جالساً في وسط المنزل والأنوار تتلألأ في وجهه و قد استنارت محاسنه، وتغيّرت صفاته التي كنت أعهدها في السفرة الأولى فلم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سلّمت عليه نظر إليَّ وتبسّم و عرفني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أدنُ منّي، وكان بين يديه طبق فيه رطب، و حوله جماعة من أصحابه يعظّمونه و يبجّلونه، فتوقفت لهيبته،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أدن منّي و كل، الموافقة من المروءة، والمنافقة من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وجلست وأكلت معهم من الرطب، وصار يناولني الرطب بيده المباركة إلى أن ناولني ستّ رطبات سوى ما أكلت بيدي، ثم نظر إليَّ وتبسم،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تعرفني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غير أني ما أتحقق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تحملني في عام كذا، وجاوزت بي السيل حين حال السيل بيني وبين ابلي، فعرفته بالعلامة،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صبيح الوجه،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فمددت يدي اليمنى إليه فصافحني بيده اليمنى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أشهد أن لا إله إلا الله و أشهد أنّ محمداً رسول الله ، فقلت ذلك كما علّمني ، فسُرَّ بذلك، وقال لي عند خروجي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عمرك ، بارك الله في عمرك، بارك الله في عمرك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فودّعته وأنا مستبشر بلقائه و بالإسلام، فاستجاب الله دعاء نبيّه، و بارك في عمري بكل دعوة مائة سنة و ها عمري اليوم ستمائة سنة، و زيادة و جميع من في هذه الضيعة </w:t>
      </w:r>
    </w:p>
    <w:p>
      <w:pPr>
        <w:pStyle w:val="BookText"/>
        <w:rPr/>
      </w:pPr>
      <w:r>
        <w:rPr>
          <w:rFonts w:ascii="IRNazanin" w:hAnsi="IRNazanin" w:eastAsia="IRNazanin"/>
          <w:color w:val="111111"/>
          <w:sz w:val="28"/>
          <w:sz w:val="28"/>
          <w:szCs w:val="28"/>
          <w:rtl w:val="true"/>
          <w:lang w:bidi="fa-IR"/>
        </w:rPr>
        <w:t>العظيمة أولادي و أولاد أولادي، فتح الله عليَّ وعليهم بكل خير و بكل نعمة ببركة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لي روايات أخرى غير ما ذكره الذهبي إلى رتن، منها ما قرأت في كتاب الوحيد في سلوك أهل طريق التوحيد للشيخ عبد الغفار بن نوح الفوصي، وقد لقيت حفيده الشيخ عبد الغفار بن أحمد بن 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عنه ثم عن البهاء الجَنَدي في تاريخ اليمن وعن غيره ممّا يؤكد وجود رتن والحديث عنه، وقد أطال في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الصلاح الصفدي في تذكرته في تقوية وجود رتن، وأنكر على مَن ينكر وجوده، وعوّل في ذلك على مجرّد التجويز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النزاع فيه، إنما النزاع في تجويز ذلك من قبل الشرع بعد ثبوت حديث المائة في الصحيحين، والاستبعاد الذي عوّل عليه الذهبي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اجتمعت بشيخنا مجد الدين الشيرازي شيخ اللغة بزَبَيد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 ذاك قاضي القضاة ببلاد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ينكر على الذهبي إنكار وجود رتن، وذكر لي انّه دخل ضيعته لما دخل بلاد الهند، ووجد فيها من لا يحصى كثرة ينقلون عن آبائهم وأسلافهم عن قصة رتن، ويثبتون وجوده، فقلت هو لم يجزم بعدم وجوده، بل تردّد، وهو معذور إلى آخر ما في جعبة ابن حجر من حجر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لا أروم إثبات أو نفي وجود رتن الهندي، فمهما يكن من أمره، و لكنّي أقول لا يوجد دخان من دون نار، ولا دار من دون ديّار، فإذا كان الرجل كاذباً فلماذا ترجمه ابن حجر في الإصابة ؟ فذلك هتك للصحابة، كضم الحجر إلى الجوهر، والعبد إلى القمر الأزهر، إذاً ليس هو خرافة بعد كل ما رواه عنه الذهبي وغيره من أحاديث ليس فيها من </w:t>
      </w:r>
      <w:bookmarkStart w:id="155" w:name="pg9528_88667"/>
    </w:p>
    <w:p>
      <w:pPr>
        <w:pStyle w:val="BookText"/>
        <w:rPr/>
      </w:pPr>
      <w:bookmarkEnd w:id="155"/>
      <w:r>
        <w:rPr>
          <w:rFonts w:ascii="IRNazanin" w:hAnsi="IRNazanin" w:eastAsia="IRNazanin"/>
          <w:color w:val="111111"/>
          <w:sz w:val="28"/>
          <w:sz w:val="28"/>
          <w:szCs w:val="28"/>
          <w:rtl w:val="true"/>
          <w:lang w:bidi="fa-IR"/>
        </w:rPr>
        <w:t>نكارة، سوى استبعاد صحبته وروايته عن النبي صلی الله علیه و آله و سلم، فليكن من قبيل أهل البدع، لنا روايته و عليه بدعته، خصوصاً بعد أن لم نجد بعض مرويّاته فيها ما يناقض الدين، بل و لا مثل ما عند الآخرين من مرويات الكذابين، وأخشى أن تكون دوافع بعض ما تقدّم من حديثه في ذكر أهل البيت الطاهرين علیهم السلام هو سبب الطامة التي لحقته حتى عدّ في الكذابين</w:t>
      </w:r>
      <w:r>
        <w:rPr>
          <w:rFonts w:eastAsia="IRNazanin" w:cs="IRNazanin"/>
          <w:color w:val="111111"/>
          <w:sz w:val="28"/>
          <w:szCs w:val="28"/>
          <w:rtl w:val="true"/>
          <w:lang w:bidi="fa-IR"/>
        </w:rPr>
        <w:t>.</w:t>
      </w:r>
    </w:p>
    <w:p>
      <w:pPr>
        <w:pStyle w:val="Heading4"/>
        <w:numPr>
          <w:ilvl w:val="3"/>
          <w:numId w:val="1"/>
        </w:numPr>
        <w:rPr/>
      </w:pPr>
      <w:bookmarkStart w:id="156" w:name="__RefHeading___Toc6645610_2870459653"/>
      <w:bookmarkStart w:id="157" w:name="_Toc55"/>
      <w:bookmarkEnd w:id="156"/>
      <w:r>
        <w:rPr>
          <w:rtl w:val="true"/>
        </w:rPr>
        <w:t>شاهد تصديق لما رواه رتن</w:t>
      </w:r>
      <w:r>
        <w:rPr>
          <w:rtl w:val="true"/>
        </w:rPr>
        <w:t>:</w:t>
      </w:r>
      <w:bookmarkEnd w:id="157"/>
    </w:p>
    <w:p>
      <w:pPr>
        <w:pStyle w:val="BookText"/>
        <w:rPr/>
      </w:pPr>
      <w:r>
        <w:rPr>
          <w:rFonts w:ascii="Amiri" w:hAnsi="Amiri" w:eastAsia="Amiri" w:cs="Amiri"/>
          <w:color w:val="111111"/>
          <w:sz w:val="28"/>
          <w:sz w:val="28"/>
          <w:szCs w:val="28"/>
          <w:rtl w:val="true"/>
          <w:lang w:bidi="ar-SA"/>
        </w:rPr>
        <w:t xml:space="preserve">وفي إحدى المخطوطات الهندية القديمة، والمحفوظة في مكتبة المركز الهندي بمدينة لندن تحت رقم </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ذكر المفكر الإسلامي الكبير الأستاذ الدكتور محمد حميد الله في كتابه المعنون محمد رسول الله أنّ أحد ملوك ماليبار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إحدى مقاطعات جنوب غربي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شاكرواتي فارماس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Chakarawati Farmas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شاهد انشقاق القمر</w:t>
      </w:r>
    </w:p>
    <w:p>
      <w:pPr>
        <w:pStyle w:val="BookText"/>
        <w:rPr/>
      </w:pPr>
      <w:r>
        <w:rPr>
          <w:rFonts w:ascii="Amiri" w:hAnsi="Amiri" w:eastAsia="Amiri" w:cs="Amiri"/>
          <w:color w:val="111111"/>
          <w:sz w:val="28"/>
          <w:sz w:val="28"/>
          <w:szCs w:val="28"/>
          <w:rtl w:val="true"/>
          <w:lang w:bidi="ar-SA"/>
        </w:rPr>
        <w:t xml:space="preserve">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يحدث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أن مرّ عدد من التجار المسلمين بولاية ماليبار ، و هم في طريقهم إلى الصين، وسمعوا حديث الملك شاكرواتي فارماس عن انشقاق القمر، فأخبروه أنهم أيضاً قد رأوا ذلك، وأفهموه أنّ انشقاق القمر معجزة أجراها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لخاتم أنبيائه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تكذيب مشركي قريش لنبوته و لرسالته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الملك بتنصيب ابنه و ولي عهده قائماً بأعمال مملكة ماليبار، و توجّه إلى الجزيرة العربية لمقابلة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بالفعل وصل الملك الماليباري إلى مكة المكرمة و أعلن إسلامه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تعلّم ركائز الدين الأساسية، و أفل راجعاً، و لكن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ينتهي أجله قبل مغادرته أرض الجزيرة العربية، فمات و دفن في أرض ظفار، و حين وصل </w:t>
      </w:r>
      <w:bookmarkStart w:id="158" w:name="pg9528_88668"/>
    </w:p>
    <w:p>
      <w:pPr>
        <w:pStyle w:val="BookText"/>
        <w:rPr/>
      </w:pPr>
      <w:bookmarkEnd w:id="158"/>
      <w:r>
        <w:rPr>
          <w:rFonts w:ascii="Amiri" w:hAnsi="Amiri" w:eastAsia="Amiri" w:cs="Amiri"/>
          <w:color w:val="111111"/>
          <w:sz w:val="28"/>
          <w:sz w:val="28"/>
          <w:szCs w:val="28"/>
          <w:rtl w:val="true"/>
          <w:lang w:bidi="ar-SA"/>
        </w:rPr>
        <w:t xml:space="preserve">الخبر إلى ماليبار كان ذلك حافزاً لدخول أهلها الإسلام زرافات و وحداناً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والآن و بعد هذه البدايات التمهيدية، فلنقرأ بإمعان لنتابع ماذا عن انشقاق القمر في التراث الإسلامي، و ذلك من خلال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فيمن أنكر حدوث معجزة شقّ القمر و ما هي حجته ؟ و المبحث الثاني فيمن أثبت ذلك بوسائل الإثبات التي عنده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645612_2870459653"/>
      <w:bookmarkStart w:id="160" w:name="_Toc56"/>
      <w:bookmarkEnd w:id="159"/>
      <w:r>
        <w:rPr>
          <w:rtl w:val="true"/>
        </w:rPr>
        <w:t>المبحث الاول</w:t>
      </w:r>
      <w:r>
        <w:rPr>
          <w:rtl w:val="true"/>
        </w:rPr>
        <w:t>:</w:t>
      </w:r>
      <w:r>
        <w:rPr>
          <w:rtl w:val="true"/>
        </w:rPr>
        <w:t>و من هم النفاة؟ و ما الذی قالوه؟</w:t>
      </w:r>
      <w:bookmarkEnd w:id="160"/>
    </w:p>
    <w:p>
      <w:pPr>
        <w:pStyle w:val="Heading4"/>
        <w:numPr>
          <w:ilvl w:val="3"/>
          <w:numId w:val="1"/>
        </w:numPr>
        <w:rPr/>
      </w:pPr>
      <w:bookmarkStart w:id="161" w:name="__RefHeading___Toc6645614_2870459653"/>
      <w:bookmarkStart w:id="162" w:name="_Toc57"/>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لقد مرّ بنا في آخر الباب الأول ماذا قال العلم الحديث في المقام ؟ و ذكرت ما يقرّب إلى ذهن القارئ الذي ينتظر كلمة العلم الحديث، إمكانية خرق القوانين الطبيعية في الآيات الكونية، من دون تعرّض الكون للفساد، و الآن أود التنبيه على أنّ الذين قالوا بالاستحالة إنّما هم ممّن فاتهم الإذعان بقدرة الله تعالى أولاً، و لم يكن لديهم إثارة من علم الفلك ثانياً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فيهم مَن لديه حرف منه فهو على هيئة بطليموس، ونظريته التي ثبت بطلانها بعد تقدّم العلم الحديث، و أصحاب تلك النظرية تصوّروا السماوات السبع و الأرضين السبع مثل بصلة، تعلو قشورها بعضاً فوق بعض، ويحيطها جميعاً فلك الأفلاك، وهي عندهم سبعة الأفلاك، يتصل بعضها بالآخر اتصالاً وثيقاً غير قابل للإنفكاك، مع وجود فواصل متفاوتة بين كواكبها ، و كل منها مستقر في فلكه، غير أنّه مرتبط مع غيره، فإذا حدث في واحد ما يغيّره جرى ذلك إلى البقية، وسرى إليها الإختلال وتأثر الجميع بذلك الإنحلال، لأنّ العالم كله بأفلاكه وأملاكه محدود في فضاء متناه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رأي الهيئة القديمة التي نسبت إلى بطليموس، وتابعه عليها من تابعه ممن قال باستحالة الآيات الكونية، و منها انشقاق القمر و أعطف عليه ردّ الشمس، بناءً على هذه المقالة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و العلم الحديث بلغ مبلغاً في الكشف العلمي بقوة غزا الكواكب بها حتى نفذ إلى أقطار السماوات بسلطانه، فأدرك بعض أسرار الإعجاز القرآني في آياته البينات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أدركوا أنّ الفضاء لا نهاية له و هو في اتساع، و هذا ما أشار إليه القرآن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بِأَيْيدٍ وَإِنَّا مُوسِعُونَ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قد توصّل العلماء إلى أنّ المجموعة الشمسية التي كوكب الأرض و كوكب القمر من توابعها و لها توابع نحوهما، إنّما هي إحدى مجموعات كثيرة و كبيرة من شموس أخرى، و كوكب القمر في مجموعتنا الشمسية هو أقرب كواكبها الأخرى إلى الأرض، و تلك كواكب على غرار كوكبنا الأرضي في تابعيته للشمس، و إن اختلف شكلاً و حجماً و حركة و قرباً و بعداً من الشمس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توصّل العلماء عن طريق الأجهزة المتطوّرة أنّ بعض الكواكب سبق لها في الماضي السحيق أن حدث فيه انفجارات لا تزال أجزاء ما تناثر منه تسبح في الفضاء اللامتناهي نتيجة ذلك الإنشطار، و ربما بعضها اتخذ مداراً حول شمسنا بفعل الجاذبية منها، و هذا كله </w:t>
      </w:r>
      <w:bookmarkStart w:id="163" w:name="pg9528_88670"/>
    </w:p>
    <w:p>
      <w:pPr>
        <w:pStyle w:val="BookText"/>
        <w:rPr/>
      </w:pPr>
      <w:bookmarkEnd w:id="163"/>
      <w:r>
        <w:rPr>
          <w:rFonts w:ascii="Amiri" w:hAnsi="Amiri" w:eastAsia="Amiri" w:cs="Amiri"/>
          <w:color w:val="111111"/>
          <w:sz w:val="28"/>
          <w:sz w:val="28"/>
          <w:szCs w:val="28"/>
          <w:rtl w:val="true"/>
          <w:lang w:bidi="ar-SA"/>
        </w:rPr>
        <w:t>لم يؤثّر على سير بقية أفلاك المجموعة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فِي فَلَكٍ يَسْبَحُونَ</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فنقول للمنكرين الذين أعجزهم الجهل و عدم الإيمان بحدوث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تنكرون آية دلّ القرآن الكريم عليها، كما مرّ في المعجزة الخالدة هي الحجة الشاهدة، بحجة أنّ الإنشقاق فيه خرق و ثم التئام، و هذا حدث عظيم ينبغي أن يراه العالم، و أن يكتبه المؤرّخون من سائر الأمم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النفاة اتحدوا و أعدّوا و أنّى لكم و أنتم بين مشرق و مغرب، على اختلاف الزمان و المكان، و علينا أن نجمع شتاتكم و نعرّف فئاتكم كما نعرض فُتاتكم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645616_2870459653"/>
      <w:bookmarkStart w:id="165" w:name="_Toc58"/>
      <w:bookmarkEnd w:id="164"/>
      <w:r>
        <w:rPr>
          <w:rtl w:val="true"/>
        </w:rPr>
        <w:t>من هم النفاة؟</w:t>
      </w:r>
      <w:bookmarkEnd w:id="165"/>
    </w:p>
    <w:p>
      <w:pPr>
        <w:pStyle w:val="BookText"/>
        <w:rPr/>
      </w:pPr>
      <w:r>
        <w:rPr>
          <w:rFonts w:ascii="Amiri" w:hAnsi="Amiri" w:eastAsia="Amiri" w:cs="Amiri"/>
          <w:color w:val="111111"/>
          <w:sz w:val="28"/>
          <w:sz w:val="28"/>
          <w:szCs w:val="28"/>
          <w:rtl w:val="true"/>
          <w:lang w:bidi="ar-SA"/>
        </w:rPr>
        <w:t xml:space="preserve">يمكننا أن نجعلهم فريقين يتجاذبان الإنكار، ولكن كل فريق يحطب بحبله، ويخطب بعقله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يمثّله الحسن البصري، وعطاء المكي، و مقاتل بن سليمان البلخي فهؤلاء أوائل الذين أساؤوا فهم لغة القرآن، و لم يستضيئوا بنور العلم من معدنه، فقالوا 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 إنّ الإنشقاق سيحصل عند قيام الساعة، و هو من أشراطها، و أنّ الآية الكريمة و إن جاءت بلفظ الماضي، لكنها أرادت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سينشق، فالآية غير دالة على تحقيق الوقوع، و هذا ما حكاه عنهم غير واحد من المفسّرين، و قد ردّوه عليهم ردّاً بليغاً، سيأتي ذلك إن شاء الله 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لهم تبعاً في زلل هذا القول هو الحليمي، وقد حكاه عنه الرازي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مقالته عند التعريف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تجاوز الحدّ حتى في العدّ، فكان منه جماعة من شيوخ المعتزلة، کهشام بن عمرو الفوطي، والنظّام، و الجاحظ، و أبو الحسين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 منهم من الأشاعرة أبو إسحاق، و الحليمي الآنف الذكر أيضاً فهؤلاء أنكروا جملة من المعجزات، و كان انشقاق القمر واحداً منها، بحجة منع حدوث الخوارق سواء كانت معجزة أو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العصر الحاضر وجدنا من لا يؤمن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 له فيما كتب من تفسير هَدَفا، و قد ضلّ و أضلّ به كثيراً ممّن اتخذه كهفاً و كنفاً، ربما أتينا على ذكره في آخر المبحث و لو بنحو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النفاة فنعرّفهم للقرآء حسب ما يقتضي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فأوّلهم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مترجموه في التابعين، و وصموه بالتدليس حتى قال عنه ابن العجمي في التبيين لأسماء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المشهورين بالتدليس، و قد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بمراسيل الحسن، فإنّه لا يبالي عمّن أخذ حديثه</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 قد استقصى حافظ ثناء الله الزاهدي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تحقيق الغاية بترتيب الرواة المترجم لهم في نصب الراية في ترجمة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الأعلام في مرويات الحسن عن الصحابة وتفنيد سماعه منهم، و هو مفيد في إثبات تدليسه، فراجع</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معجزة انشقاق القمر مذكورة في القرآن و إنّما يصحّ لأمثاله الكلام فيها عن علم تعلّمه مما رواه غيره في تفسيره و لما لم يذكر أحداً لنرى صحة روايته، فهو إذاً لم يكن ما قاله عن رواية، و إنّما كان ذلك رأياً منه، فحينئذٍ لا عبرة برأيه ما دام فسّر القرآن </w:t>
      </w:r>
    </w:p>
    <w:p>
      <w:pPr>
        <w:pStyle w:val="BookText"/>
        <w:rPr/>
      </w:pPr>
      <w:r>
        <w:rPr>
          <w:rFonts w:ascii="Amiri" w:hAnsi="Amiri" w:eastAsia="Amiri" w:cs="Amiri"/>
          <w:color w:val="111111"/>
          <w:sz w:val="28"/>
          <w:sz w:val="28"/>
          <w:szCs w:val="28"/>
          <w:rtl w:val="true"/>
          <w:lang w:bidi="ar-SA"/>
        </w:rPr>
        <w:t>برأيه، و كيف نقبل قوله و قد ورد التغليظ في ذلك حتى ورد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فسَّر القرآن برأيه فأصاب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ثانيهم عطاء هو ابن رباح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كسابقه في عدم الأخذ بمرسلاته حتى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المرسلات أضعف من مرسلات الحسن وعطاء، فإنّهما كانا يأخذان عن كل أحد </w:t>
      </w:r>
      <w:r>
        <w:rPr>
          <w:rStyle w:val="FootnoteAnchor"/>
          <w:rtl w:val="true"/>
        </w:rPr>
        <w:footnoteReference w:id="246"/>
      </w:r>
      <w:r>
        <w:rPr>
          <w:rFonts w:ascii="Amiri" w:hAnsi="Amiri" w:eastAsia="Amiri" w:cs="Amiri"/>
          <w:color w:val="111111"/>
          <w:sz w:val="28"/>
          <w:sz w:val="28"/>
          <w:szCs w:val="28"/>
          <w:rtl w:val="true"/>
          <w:lang w:bidi="ar-SA"/>
        </w:rPr>
        <w:t>، و فوق هذا فقد ذكره أبو القاسم الكعبي أنّه كان من المرجئة</w:t>
      </w:r>
      <w:r>
        <w:rPr>
          <w:rStyle w:val="FootnoteAnchor"/>
          <w:rtl w:val="true"/>
        </w:rPr>
        <w:footnoteReference w:id="247"/>
      </w:r>
      <w:r>
        <w:rPr>
          <w:rFonts w:ascii="Amiri" w:hAnsi="Amiri" w:eastAsia="Amiri" w:cs="Amiri"/>
          <w:color w:val="111111"/>
          <w:sz w:val="28"/>
          <w:sz w:val="28"/>
          <w:szCs w:val="28"/>
          <w:rtl w:val="true"/>
          <w:lang w:bidi="ar-SA"/>
        </w:rPr>
        <w:t>، و ذكر ابن حجر انّه قرأ بخط الذهبي قول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جريج و قيس بن سعد تركا عطاء بآخره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في سماعه إشكال، وفي رأيه مثل ذلك خصوصاً في الإرجاء الدال على فساد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ثالثهم مقاتل بن سليمان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بعض تعريفه، و يكفي في ذلك قول ابن أبي حاتم فيه صاحب التفسير و المناكير فهو ساقط لمناكيره، فلا نطيل الوقوف عنده لالتماس معاذيره، أنّى ذلك و هو من المجسّمة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والمجسّمة قالوا هو جسم حقيقة فقيل مركّب من لحم و دم كمقاتل بن سليمان</w:t>
      </w:r>
      <w:r>
        <w:rPr>
          <w:rStyle w:val="FootnoteAnchor"/>
          <w:rtl w:val="true"/>
        </w:rPr>
        <w:footnoteReference w:id="24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ميزان الإعتدال في ترجمته من التصريح بأضاليله حتى نقل عن أبي حنيفة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جهم في نفي التشبيه، حتى قال أنه تعالى ليس بشيء، و أفرط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جعله مثل خلقه،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عن اليهود و النصارى من </w:t>
      </w:r>
    </w:p>
    <w:p>
      <w:pPr>
        <w:pStyle w:val="BookText"/>
        <w:rPr/>
      </w:pPr>
      <w:r>
        <w:rPr>
          <w:rFonts w:ascii="Amiri" w:hAnsi="Amiri" w:eastAsia="Amiri" w:cs="Amiri"/>
          <w:color w:val="111111"/>
          <w:sz w:val="28"/>
          <w:sz w:val="28"/>
          <w:szCs w:val="28"/>
          <w:rtl w:val="true"/>
          <w:lang w:bidi="ar-SA"/>
        </w:rPr>
        <w:t xml:space="preserve">علم القرآن الذي يوافق كتبهم، وكان يشبّه الربّ بالمخلوق، و كان يكذب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خراسان ثلاثة لم يكن لهم في الدنيا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البدعة 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بن صفوان، و عمر بن صبيح، و مقاتل بن سليمان، و روى أبو يوسف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صنفان ما على الأرض أبغض إليَّ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المقاتلية والجهمية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بن سيّار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المعتزلة، وهو صاحب القول بالطفرة حتى أضحت مثلاً فيقال لما لا يعقل و يتم بدون مقدّمات كطفرة النظام، بمعنى بلوغ المرحلة الثالثة من دون المرور بالثانية، وله مقالات شاذة أُخرى، والذي يعنينا من إنكاره معجزة شقّ القمر، و قد حكى ذلك عنه القاضي عبد الجبار في كتابه </w:t>
      </w:r>
      <w:r>
        <w:rPr>
          <w:rStyle w:val="FootnoteAnchor"/>
          <w:rtl w:val="true"/>
        </w:rPr>
        <w:footnoteReference w:id="250"/>
      </w:r>
      <w:r>
        <w:rPr>
          <w:rFonts w:ascii="Amiri" w:hAnsi="Amiri" w:eastAsia="Amiri" w:cs="Amiri"/>
          <w:color w:val="111111"/>
          <w:sz w:val="28"/>
          <w:sz w:val="28"/>
          <w:szCs w:val="28"/>
          <w:rtl w:val="true"/>
          <w:lang w:bidi="ar-SA"/>
        </w:rPr>
        <w:t>، و ردّ عليه و على غيره، و سنقرأ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المتكلمين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خامسهم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المعتزلة البصريين، وهو في شهرته من خلال كتبه غني عن التعريف، ففي مقدّمات المطبوع منها كالبيان والتبيين، و كتاب الحيوان، و رسائله جمع السندوبي، وكذا الدراسات الخاصة به سوى المقالات الكثيرة، راجع بشأنها معجم المؤلفين لكحالة </w:t>
      </w:r>
      <w:r>
        <w:rPr>
          <w:rStyle w:val="FootnoteAnchor"/>
          <w:rtl w:val="true"/>
        </w:rPr>
        <w:footnoteReference w:id="251"/>
      </w:r>
      <w:r>
        <w:rPr>
          <w:rFonts w:ascii="Amiri" w:hAnsi="Amiri" w:eastAsia="Amiri" w:cs="Amiri"/>
          <w:color w:val="111111"/>
          <w:sz w:val="28"/>
          <w:sz w:val="28"/>
          <w:szCs w:val="28"/>
          <w:rtl w:val="true"/>
          <w:lang w:bidi="ar-SA"/>
        </w:rPr>
        <w:t>ففي جميع ذلك ما يغنينا في ذكره، و لا يعنينا في أمره سوى التنبيه على إنكاره معجزة شقّ القمر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ذلك عنه المرزوقي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انشقاق القمر فإنّ الجاحظ كان ينفيه،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يتواتر الخبر به، 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انشق حتى صار بعضه في جبل أبي قبيس لوجب </w:t>
      </w:r>
    </w:p>
    <w:p>
      <w:pPr>
        <w:pStyle w:val="BookText"/>
        <w:rPr/>
      </w:pPr>
      <w:r>
        <w:rPr>
          <w:rFonts w:ascii="Amiri" w:hAnsi="Amiri" w:eastAsia="Amiri" w:cs="Amiri"/>
          <w:color w:val="111111"/>
          <w:sz w:val="28"/>
          <w:sz w:val="28"/>
          <w:szCs w:val="28"/>
          <w:rtl w:val="true"/>
          <w:lang w:bidi="ar-SA"/>
        </w:rPr>
        <w:t>أن يختلف التقويمات، لأنّه قد عُلم سيره في كل يوم و ليلة، فلو انشقّ القمر لكان وقت انشقاقه لا يسير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 فإنّما معناه سينشق، ونحن نثبته ونقول يكون كذلك، دليلاً خُصّ به عبد الله بن مسعود رحمه الله ، و إنّ سائر الناس لم يروه، لأنّ الله حال بينهم وبين رؤيته بغمامة أو غيرها، و يجوز أن يكون غير عبد الله رآه، فاقتصر في نقله على رواية عبد الله، و على ما نطق به القرآن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وسادسهم هشام بن عمرو الفوطي، من المعتزلة و له مقالات شاذة، كما له أتباع يسمون بالهشامية، و هم يقولون بجواز الإمامة، بمعنى عقدها في أيام الإتفاق و السلامة، أما في أيام الفتنة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كذلك هو مذهب المحكّمة الأولى من الخوارج، فإنهم أجازوا ألا يكون في العالم إمام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مقالات الفوطي السيئة في القرآن عدم إعجازه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لم يجعل عِلماً للنبي و هو عرض من الأعراض، و الأعراض لا يدلّ شيء منها على الله ولا على نبوة النبي، و في كتب المقالات و الفِرَق يجد الباحث أقوالاً شاذة أخرى، و منها إنكاره معجزة شقّ القمر، كما أنّ في ترجمته في كتب التراجم نقولاً عنه شتى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فالذهبي ذكره في سير أعلام النبلاء و قال أبو محمد الفوطي المعتزلي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ذكاء و جدال، و بدعة و وبال</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كافراً بالنار، و لا يحيي أرضاً بمطر، و لا يهدي و لا 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عن المبرّد حكاية رجل مع هشام، و قد سأله </w:t>
      </w:r>
    </w:p>
    <w:p>
      <w:pPr>
        <w:pStyle w:val="BookText"/>
        <w:rPr/>
      </w:pPr>
      <w:r>
        <w:rPr>
          <w:rFonts w:ascii="Amiri" w:hAnsi="Amiri" w:eastAsia="Amiri" w:cs="Amiri"/>
          <w:color w:val="111111"/>
          <w:sz w:val="28"/>
          <w:sz w:val="28"/>
          <w:szCs w:val="28"/>
          <w:rtl w:val="true"/>
          <w:lang w:bidi="ar-SA"/>
        </w:rPr>
        <w:t>عن عمره و تقعّره في الجواب، ثم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عند هؤلاء المتقعّرين من العلم، عبارات و شقاشق لا يعبأ الله بها، يحرفون بها الكلم عن مواضعه قديماً و حديثاً، فنعوذ بالله من الكلام وأهله،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الإسلام </w:t>
      </w:r>
      <w:r>
        <w:rPr>
          <w:rStyle w:val="FootnoteAnchor"/>
          <w:rtl w:val="true"/>
        </w:rPr>
        <w:footnoteReference w:id="254"/>
      </w:r>
      <w:r>
        <w:rPr>
          <w:rFonts w:ascii="Amiri" w:hAnsi="Amiri" w:eastAsia="Amiri" w:cs="Amiri"/>
          <w:color w:val="111111"/>
          <w:sz w:val="28"/>
          <w:sz w:val="28"/>
          <w:szCs w:val="28"/>
          <w:rtl w:val="true"/>
          <w:lang w:bidi="ar-SA"/>
        </w:rPr>
        <w:t xml:space="preserve">، و ذكره في ذيل ترجمة داود الجواربي في ميزان الإعتدال، و عدّ جماعة هو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الضرب لا أعلم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فلكونهم لم يرووا الحديث لم احتفل بذكرهم ولا استوعبتهم، فأراح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ابن النديم في الفهرست</w:t>
      </w:r>
      <w:r>
        <w:rPr>
          <w:rStyle w:val="FootnoteAnchor"/>
          <w:rtl w:val="true"/>
        </w:rPr>
        <w:footnoteReference w:id="255"/>
      </w:r>
      <w:r>
        <w:rPr>
          <w:rFonts w:ascii="Amiri" w:hAnsi="Amiri" w:eastAsia="Amiri" w:cs="Amiri"/>
          <w:color w:val="111111"/>
          <w:sz w:val="28"/>
          <w:sz w:val="28"/>
          <w:szCs w:val="28"/>
          <w:rtl w:val="true"/>
          <w:lang w:bidi="ar-SA"/>
        </w:rPr>
        <w:t>وذكر من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يدخل في الإنسان، وإنّما يوسوس له من خارج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 وسوسته إلى قلب ابن آدم ليبتليه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اللباب في تهذيب الأنساب</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الهشامية الثالثة فهم أصحاب هشام ابن عمرو الفوطي، و فضائحه كثيرة، منها أنّه حرّم على الناس أن يقولوا حسبنا الله و نعم الوكيل، و قد نطق القرآن بذلك، و ظن أنّ الوكيل يقتضي موكلاً، و لم يعلم أنّ الوكيل بمعنى الحفيظ،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عَلَيْكُمْ بِوَكِيل</w:t>
      </w:r>
      <w:r>
        <w:rPr>
          <w:rStyle w:val="FootnoteAnchor"/>
          <w:rtl w:val="true"/>
        </w:rPr>
        <w:footnoteReference w:id="257"/>
      </w:r>
      <w:r>
        <w:rPr>
          <w:rFonts w:ascii="Amiri" w:hAnsi="Amiri" w:eastAsia="Amiri" w:cs="Amiri"/>
          <w:color w:val="111111"/>
          <w:sz w:val="28"/>
          <w:sz w:val="28"/>
          <w:szCs w:val="28"/>
          <w:rtl w:val="true"/>
          <w:lang w:bidi="ar-SA"/>
        </w:rPr>
        <w:t xml:space="preserve">أي بحفيظ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نكتفي بما قاله القاضي عياض عنه وعن معمر الصيمري في الشفاء</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 كذلك من أنكر القرآن أو حرفاً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زعم أنه ليس بحجة للنبي صلى الله عليه و آله و سلم أو ليس فيه </w:t>
      </w:r>
      <w:bookmarkStart w:id="166" w:name="pg9528_88676"/>
    </w:p>
    <w:p>
      <w:pPr>
        <w:pStyle w:val="BookText"/>
        <w:rPr/>
      </w:pPr>
      <w:bookmarkEnd w:id="166"/>
      <w:r>
        <w:rPr>
          <w:rFonts w:ascii="Amiri" w:hAnsi="Amiri" w:eastAsia="Amiri" w:cs="Amiri"/>
          <w:color w:val="111111"/>
          <w:sz w:val="28"/>
          <w:sz w:val="28"/>
          <w:szCs w:val="28"/>
          <w:rtl w:val="true"/>
          <w:lang w:bidi="ar-SA"/>
        </w:rPr>
        <w:t>حجة و لا معجزة، كقول هشام الفوطي، و معمر الصيمري، إنّه لا يدلّ على الله ولا حجة فيها لرسوله، و لا يدلّ على ثواب أو عقاب و لا حكم، ولا محالة في كفرهما بذلك القول، وكذلك نكفرهما بإنكارهما أن يكون في سائر معجزات النبي صلى الله عليه و آله و سلم حجة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إلحاق جماعة آخرين بمن تقدّم ذكرهم من النفاة، حيث وردت أسماؤهم في بعض المصادر فمنهم الحليمي كما ذكره الرازي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الإنشقاق فقد منع الحليمي وقوعه، بحمل انشقاق القمر على أنّه سينشق، و إن سلّمنا وقوعه فلعلّ المشاهدين ما كانوا في حد التواتر، لأنّه آية ليلية، و أكثر الناس تحت السقوف فلذلك لم ينتشر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غرابة بعد أن عرفنا الحليمي من خلال ذكر الشريف الجرجاني له و لآخرين ممن منعوا صدور الكرامات للأولياء مطلقاً، فقد قال 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كرامات الأولياء و أنّها جائزة عندنا، خلافاً لمن منع جواز الخوارق واقعة، خلافاً للأستاذ أبي إسحاق و الحليمي منّا، و غير أبي الحسين من المعتزلة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الغرابة كل الغرابة أن يفاجأ القارئ بأنّ الحليمي هذا حكي عنه انشقاق القمر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رواية ذلك</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645618_2870459653"/>
      <w:bookmarkStart w:id="168" w:name="_Toc59"/>
      <w:bookmarkEnd w:id="167"/>
      <w:r>
        <w:rPr>
          <w:rtl w:val="true"/>
        </w:rPr>
        <w:t xml:space="preserve">رواية الإمام الحليمي في رؤيته شق القمر في زمانه </w:t>
      </w:r>
      <w:r>
        <w:rPr>
          <w:rtl w:val="true"/>
        </w:rPr>
        <w:t>:</w:t>
      </w:r>
      <w:bookmarkEnd w:id="1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الشمس الصالحي الشامي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الهدى والرشاد</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بعد كلام له حول معجزة شقّ القمرفقال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الحليمي أنّ القمر انشق في عصره، و أنّه شاهد الهلال في الليلة الثالثة منشقًّا نصفين، عرض كل واحد كعرض القمر ليلة أربع أو خمس، ثم اتصل فصار في شكل أترجة إلى أن غاب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ازاء هذه الرواية نحتاج إلى الوقوف على معرفة هذا الراوي الموصوف بالإمامة، فمن هو ؟ وما مدى صدقه ؟ حتى يمكن لنا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خير سبيل إلى معرفته، قراءة ترجمته بأقلام غير أهل مذهبه ونحلته، وحسبنا ما قاله الحافظ الذهبي في تذكرته، فهو الناقد الخبير في الرجال، و أكتفي به في هذا المجال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تذكرة الحفاظ</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الحليمي العلّامة البارع رئيس أهل الحديث بما وراء النهر، أبو عبد الله الحسين بن الحسن بن محمد بن حليم البخاري الشافعي، صاحب وجوه حسان في المذهب، وكان من أذكياء زمانه و من فُرسان النظر، له يد طولى في العلم و الأدب، أخذ عن الأستاذ أبي بكر القفّال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 تصانيف مفيدة، حدّث عنه أبو عبد الله الحاكم مع تقدمه ونبله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فرسان هذا الشأن مع أنّ له فيه عملاً جيداً، يقع لي حديثه عالياً، توفي في ربيع الأول سنة ثلاث وأربع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عنه حديثاً بإسناده إليه عالياً، فقال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المسند الجليل شرف الدين أبو الفضل أحمد بن هبة الله بن تاج الأمناء سنة خمس وتسعين وست مائة بقراءة أبي الحجاج الحافظ عن عبد المعز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القاسم المستملي، أنا أبو سعد أحمد بن عبد الرحمن النيسابوري، أنا الإمام أبو عبد الله الحسين بن الحسن الحليمي، أنا بكر بن محمد بن حمدان الصيرفي، نا أحمد بن الحسين، نا مقاتل بن إبراهيم، نا نوح بن أبي مريم، عن يزيد الرقاشي،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القرآن دعوة مستجابة عند ختمه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عقّب الذهبي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الجامع مع جلالته في العلم ترك حديثه، و كذلك شيخه مع عبادته، فكم من إمام في فن مقصر عن غيره، كسيبويه مثلاً إمام في النحو و لا يدري ما الحديث، و وكيع إمام في الحديث و لا يعرف العربية، وكأبي نواس رأس في الشعر عَريّ من غيره، وعبد الرحمن بن مهدي إمام في الحديث لا يدري ما الطب قط، و كمحمد بن الحسن رأس في الفقه ولا يدري ما القراءات، و كحفص إمام في القراءة تالف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للحروب رجال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اؤتوا من العلم إلا قليلا، و أما اليوم فما بقي من العلوم القليلة إلا القليل في أناس قليل، ما أقل من يعمل منهم بذلك القليل، فحسبنا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نشر الذهبي اليوم قبل يوم النشور ، فماذا كان يقول بعدما مرّ في السطور من نفثة الصدور، فإنّا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إذاً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p>
    <w:p>
      <w:pPr>
        <w:pStyle w:val="BookText"/>
        <w:rPr/>
      </w:pPr>
      <w:r>
        <w:rPr>
          <w:rFonts w:ascii="Amiri" w:hAnsi="Amiri" w:eastAsia="Amiri" w:cs="Amiri"/>
          <w:color w:val="111111"/>
          <w:sz w:val="28"/>
          <w:sz w:val="28"/>
          <w:szCs w:val="28"/>
          <w:rtl w:val="true"/>
          <w:lang w:bidi="ar-SA"/>
        </w:rPr>
        <w:t>ونعود إلى الإمام الحليمي في روايته و رؤيته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له الأسنوي في طبقات الشافعية ترجمة، حكى فيها عن إمام الحرمين قوله في النهاية عن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الحليمي عظيم القدر، لا يحيط بكنه علمه إلا غوّاص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الأسنوي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جليل جمع أحكاماً كثيرة،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ومعاني غريبة، لم أظفر بكثير منها في غيره </w:t>
      </w:r>
      <w:r>
        <w:rPr>
          <w:rStyle w:val="FootnoteAnchor"/>
          <w:rtl w:val="true"/>
        </w:rPr>
        <w:footnoteReference w:id="262"/>
      </w:r>
      <w:r>
        <w:rPr>
          <w:rFonts w:ascii="Amiri" w:hAnsi="Amiri" w:eastAsia="Amiri" w:cs="Amiri"/>
          <w:color w:val="111111"/>
          <w:sz w:val="28"/>
          <w:sz w:val="28"/>
          <w:szCs w:val="28"/>
          <w:rtl w:val="true"/>
          <w:lang w:bidi="ar-SA"/>
        </w:rPr>
        <w:t xml:space="preserve">، و ترجمه ابن السبكي في طبقات الشافعية ترجمة مطوّلة، أورد فيها غرائب وعجائب من فتاوى الإمام الحليمي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xml:space="preserve">. </w:t>
      </w:r>
      <w:bookmarkStart w:id="169" w:name="pg9528_88679"/>
    </w:p>
    <w:p>
      <w:pPr>
        <w:pStyle w:val="Heading3"/>
        <w:numPr>
          <w:ilvl w:val="2"/>
          <w:numId w:val="1"/>
        </w:numPr>
        <w:rPr/>
      </w:pPr>
      <w:bookmarkStart w:id="170" w:name="__RefHeading___Toc6645620_2870459653"/>
      <w:bookmarkStart w:id="171" w:name="_Toc60"/>
      <w:bookmarkEnd w:id="169"/>
      <w:bookmarkEnd w:id="170"/>
      <w:r>
        <w:rPr>
          <w:rtl w:val="true"/>
        </w:rPr>
        <w:t>المبحث الثاني</w:t>
      </w:r>
      <w:r>
        <w:rPr>
          <w:rtl w:val="true"/>
        </w:rPr>
        <w:t xml:space="preserve">: </w:t>
      </w:r>
      <w:r>
        <w:rPr>
          <w:rtl w:val="true"/>
        </w:rPr>
        <w:t>في أدلّة إثبات معجزة انشقاق القمر من خلال أربعة محاور</w:t>
      </w:r>
      <w:r>
        <w:rPr>
          <w:rtl w:val="true"/>
        </w:rPr>
        <w:t>:</w:t>
      </w:r>
      <w:bookmarkEnd w:id="171"/>
    </w:p>
    <w:p>
      <w:pPr>
        <w:pStyle w:val="Heading4"/>
        <w:numPr>
          <w:ilvl w:val="3"/>
          <w:numId w:val="1"/>
        </w:numPr>
        <w:rPr/>
      </w:pPr>
      <w:bookmarkStart w:id="172" w:name="__RefHeading___Toc6645622_2870459653"/>
      <w:bookmarkStart w:id="173" w:name="_Toc61"/>
      <w:bookmarkEnd w:id="172"/>
      <w:r>
        <w:rPr>
          <w:rtl w:val="true"/>
        </w:rPr>
        <w:t>اشارة</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المفسّرين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المحدّثين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المتكلِّمين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ذلك عدّة مسائل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645624_2870459653"/>
      <w:bookmarkStart w:id="175" w:name="_Toc62"/>
      <w:bookmarkEnd w:id="174"/>
      <w:r>
        <w:rPr>
          <w:rtl w:val="true"/>
        </w:rPr>
        <w:t>المسئلة الاولی</w:t>
      </w:r>
      <w:bookmarkEnd w:id="175"/>
    </w:p>
    <w:p>
      <w:pPr>
        <w:pStyle w:val="BookText"/>
        <w:rPr/>
      </w:pPr>
      <w:r>
        <w:rPr>
          <w:rFonts w:ascii="Amiri" w:hAnsi="Amiri" w:eastAsia="Amiri" w:cs="Amiri"/>
          <w:color w:val="111111"/>
          <w:sz w:val="28"/>
          <w:sz w:val="28"/>
          <w:szCs w:val="28"/>
          <w:rtl w:val="true"/>
          <w:lang w:bidi="ar-SA"/>
        </w:rPr>
        <w:t xml:space="preserve">إنّ الشاك في مسألتي انشقاق القمر وردّ الشمس، لا يخلو حاله إما أن يقول باستحالة ذلك عقلاً أو 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زعم الإستحالة العقلية فليس بشيء بعد أن لم يكن ذلك من المحال العقلي الذي مثّلوا بإجماع الضدين مثلاً، فلا يبقى إلّا زعم الإستحالة عادة، و هذا هو معنى الإعجازالذي يأتي به النبي صلی الله علیه و آله و سلم لإثبات غرضه مع التحدّي، و ربما كان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المشكك المنكر إما أن يكون مؤمناً بالله تعالى أو غير مؤمن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لا كلام لنا معه، لأنّ الإيمان هو الأصل، و التصديق بالمعجزة فرع من الإيمان، والمؤمن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الديانات كان أو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أيّاً كان موقعه من الدين و مبلغه من العلم، لا يسعه إنكار قدرة الباري جلّ و علا، كما لا ينكر أصل الإعجاز و حدوث المعجزة للأنبياء، كيف و جميع الكتب السماوية تثبت ذلك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دام الإنسان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هويّته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إمكان الوقوع، و إنما هو قد يستبعد ثبوت الوقوع،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الاستبعاد في المقام ليس بشيء بعد بيان أدلّة الإثبات </w:t>
      </w:r>
      <w:r>
        <w:rPr>
          <w:rFonts w:eastAsia="Amiri" w:cs="Amiri" w:ascii="Amiri" w:hAnsi="Amiri"/>
          <w:color w:val="111111"/>
          <w:sz w:val="28"/>
          <w:szCs w:val="28"/>
          <w:rtl w:val="true"/>
          <w:lang w:bidi="ar-SA"/>
        </w:rPr>
        <w:t xml:space="preserve">. </w:t>
      </w:r>
      <w:bookmarkStart w:id="176" w:name="pg9528_88680"/>
    </w:p>
    <w:p>
      <w:pPr>
        <w:pStyle w:val="Heading4"/>
        <w:numPr>
          <w:ilvl w:val="3"/>
          <w:numId w:val="1"/>
        </w:numPr>
        <w:rPr/>
      </w:pPr>
      <w:bookmarkStart w:id="177" w:name="__RefHeading___Toc6645626_2870459653"/>
      <w:bookmarkStart w:id="178" w:name="_Toc63"/>
      <w:bookmarkEnd w:id="176"/>
      <w:bookmarkEnd w:id="177"/>
      <w:r>
        <w:rPr>
          <w:rtl w:val="true"/>
        </w:rPr>
        <w:t>المسئلة الثانیة</w:t>
      </w:r>
      <w:bookmarkEnd w:id="178"/>
    </w:p>
    <w:p>
      <w:pPr>
        <w:pStyle w:val="BookText"/>
        <w:rPr/>
      </w:pPr>
      <w:r>
        <w:rPr>
          <w:rFonts w:ascii="Amiri" w:hAnsi="Amiri" w:eastAsia="Amiri" w:cs="Amiri"/>
          <w:color w:val="111111"/>
          <w:sz w:val="28"/>
          <w:sz w:val="28"/>
          <w:szCs w:val="28"/>
          <w:rtl w:val="true"/>
          <w:lang w:bidi="ar-SA"/>
        </w:rPr>
        <w:t xml:space="preserve">لمّا كان انشقاق القمر وردّ الشمس آيتان مرّ على حدوثها عدّة قرون فلا مناص لنا إلّا النظر في أدلّة إثباتهما نقلاً بعد تجاوزنا مرحلة التصديق عقلاً، فعلينا البحث من الآن في الأخبار التي وردت مثبتة لكل من الآيتين، و من الطبيعي أن نقدّم البحث عن آية الإنشقاق لأنها أقدم زماناً، و أقوى إيماناً حيث يثبتها القرآن الكريم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645628_2870459653"/>
      <w:bookmarkStart w:id="180" w:name="_Toc64"/>
      <w:bookmarkEnd w:id="179"/>
      <w:r>
        <w:rPr>
          <w:rtl w:val="true"/>
        </w:rPr>
        <w:t>المسئلة الثالثة</w:t>
      </w:r>
      <w:bookmarkEnd w:id="180"/>
    </w:p>
    <w:p>
      <w:pPr>
        <w:pStyle w:val="BookText"/>
        <w:rPr/>
      </w:pPr>
      <w:r>
        <w:rPr>
          <w:rFonts w:ascii="IRNazanin" w:hAnsi="IRNazanin" w:eastAsia="IRNazanin"/>
          <w:color w:val="111111"/>
          <w:sz w:val="28"/>
          <w:sz w:val="28"/>
          <w:szCs w:val="28"/>
          <w:rtl w:val="true"/>
          <w:lang w:bidi="fa-IR"/>
        </w:rPr>
        <w:t>إنّ سورة القمر مكية، كما هو رأي جملة من المفسرين، و إن قيل بنزول بعض آياتها بالمدينة المنوّرة، و لا عبرة بقول من زعم أنّها نزلت ببدر، و حسبنا معرفة شأن النزول فهو كافٍ في إثبات كونها مكية، وذلك إنّ المشركين سألوا رسول الله صلی الله علیه و آله و سلم أن يريهم آية على صدقه، فدعا ربه أن يشق لهم القمر فاستجاب الله تعالى لنبيه، كما سيأتي الحديث عن كيفية الإنشقاق في المسألة الآتية في معرفة من رأى و من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استفاضت روايات أهل البيت علیهم السلام و روايات غيرهم باتفاق أهل الحديث و المفسّرين على قبول تلك الروايات، و عدّوا انشقاق القمر من جملة معجزات النبي صلی الله علیه و آله و سلم ولم يأب ذلك إلا نفرٌ لم يتجاوزوا العشرة، و هم الذين سمّيناهم النفاة، و هم الغواة إذ قالوا بآرائهم ما ليس مقبولاً عند الرواة،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انشقّ القمر سينشق عند قيام الساعة، و التعبير بالماضي لتحقق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السخف الظاهر، لأنّ التعقيب عليه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 شاهد على إعراضهم عند رؤيتهم تلك الآية العظيمة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مُسْتَمِرٌ و هذا القول لا معنى له في الآخرة إذ ليس في ذلك اليوم من يطلب منهم التصديق حتى يقولوا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مُسْتَمِرٌ فيوم القيامة يوم جزاء و لا عمل، و هذا كافٍ في الدلالة على الوقوع في الدنيا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6645630_2870459653"/>
      <w:bookmarkStart w:id="182" w:name="_Toc65"/>
      <w:bookmarkEnd w:id="181"/>
      <w:r>
        <w:rPr>
          <w:rtl w:val="true"/>
        </w:rPr>
        <w:t>المسئلة الرابعة</w:t>
      </w:r>
      <w:bookmarkEnd w:id="18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اليهود والنصارى قد استحوذوا على كثير من مواقع </w:t>
      </w:r>
      <w:bookmarkStart w:id="183" w:name="pg9528_88681"/>
    </w:p>
    <w:p>
      <w:pPr>
        <w:pStyle w:val="BookText"/>
        <w:rPr/>
      </w:pPr>
      <w:bookmarkEnd w:id="183"/>
      <w:r>
        <w:rPr>
          <w:rFonts w:ascii="Amiri" w:hAnsi="Amiri" w:eastAsia="Amiri" w:cs="Amiri"/>
          <w:color w:val="111111"/>
          <w:sz w:val="28"/>
          <w:sz w:val="28"/>
          <w:szCs w:val="28"/>
          <w:rtl w:val="true"/>
          <w:lang w:bidi="ar-SA"/>
        </w:rPr>
        <w:t xml:space="preserve">القوّة في هذه الحياة الدنيا، و زاولوا كثيراً من أساليب الخداع و التمويه لإغواء الناس ممن لا إيمان قوي لديهم فيصدهم عن الوقوع في شرك الصيادين، و ازدادوا علوّاً في الأرض و فساداً حين انتشرت مواقعهم على الانترنت سوى مالهم من مجلات و جرائد و وسائل إعلامية مرئية في الفضائيات أعجزت أولي القوة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يعنينا في المقام ما نشروه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عقلانية موضوعية لخرافة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أتى محمد بهذه الآية؟؟ بهذه الدراسة الساخرة نشروا دراستهم على الموقع، و سنأتي على ما في دراستهم من تهويش في آخر ما سنذكره من أدلّة الإثبات في خاتمة الباب إن شاء الله تعالى، والآن إلى</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645632_2870459653"/>
      <w:bookmarkStart w:id="185" w:name="_Toc66"/>
      <w:bookmarkEnd w:id="184"/>
      <w:r>
        <w:rPr>
          <w:rtl w:val="true"/>
        </w:rPr>
        <w:t>المحور الأول في أدلّة الإثبات عند المفسرين</w:t>
      </w:r>
      <w:r>
        <w:rPr>
          <w:rtl w:val="true"/>
        </w:rPr>
        <w:t>:</w:t>
      </w:r>
      <w:bookmarkEnd w:id="185"/>
    </w:p>
    <w:p>
      <w:pPr>
        <w:pStyle w:val="Heading4"/>
        <w:numPr>
          <w:ilvl w:val="3"/>
          <w:numId w:val="1"/>
        </w:numPr>
        <w:rPr/>
      </w:pPr>
      <w:bookmarkStart w:id="186" w:name="__RefHeading___Toc6645634_2870459653"/>
      <w:bookmarkStart w:id="187" w:name="_Toc67"/>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إنّ كتاب الله سبحانه الذي لا تنقضي عجائبه يحتوي على ما سلف من عبر الماضين و سير التالين و أحكام العباد بالدينونة لرب العالمين، و لم يتركهم ربّهم من دون فهم لكتابه عن طريق نبيه صلی الله علیه و آله و سلم في شريف خطابه </w:t>
      </w:r>
      <w:r>
        <w:rPr>
          <w:rFonts w:ascii="Amiri" w:hAnsi="Amiri" w:eastAsia="Amiri" w:cs="Amiri"/>
          <w:color w:val="111111"/>
          <w:sz w:val="28"/>
          <w:sz w:val="28"/>
          <w:szCs w:val="28"/>
          <w:rtl w:val="true"/>
          <w:lang w:bidi="ar-SA"/>
        </w:rPr>
        <w:t>وَأَنزَلْنَا إِلَيْكَ الذِّكْرَ لِتُبَيِّنَ لِلنَّاسِ مَا نُزِّلَ إِلَيْهِمْ</w:t>
      </w:r>
      <w:r>
        <w:rPr>
          <w:rStyle w:val="FootnoteAnchor"/>
          <w:rtl w:val="true"/>
        </w:rPr>
        <w:footnoteReference w:id="2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له حفظة يحفظونه تلاوة و يفهمونه تدبّراً، و قد فهموا ما فيه من أفكار دقيقة و معاني سامية، ربما تخفى على كثير ممن المسلمين ممّن أوتي حظاً من فهم، لذلك كان المفسّرون الأوائل من الصحابة الذين لا خلاف في شأنهم هم الإمام أمير المؤمنين علي بن أبي طالب علیه السلام ، ثم تلميذه حبر الأمة عبد الله بن عباس، ثم الباقون على مراتبهم في الحفظ و الاستيعاب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88" w:name="pg9528_88682"/>
    </w:p>
    <w:p>
      <w:pPr>
        <w:pStyle w:val="BookText"/>
        <w:rPr/>
      </w:pPr>
      <w:bookmarkEnd w:id="188"/>
      <w:r>
        <w:rPr>
          <w:rFonts w:ascii="Amiri" w:hAnsi="Amiri" w:eastAsia="Amiri" w:cs="Amiri"/>
          <w:color w:val="111111"/>
          <w:sz w:val="28"/>
          <w:sz w:val="28"/>
          <w:szCs w:val="28"/>
          <w:rtl w:val="true"/>
          <w:lang w:bidi="ar-SA"/>
        </w:rPr>
        <w:t>وخضع بعض المفسّرين الذين لعقوا فتات الموائد عند الحاكمين فقالوا بأهوائهم، فكان الإنحراف الضال، و قد أخذوا دورهم في مروياتهم في كتب التفسير، و قد نبّه غير واحد إلى مروقهم، و كان الإسناد في التفسير بالمأثور أقلّ ضرراً من التفسير بالرأي، و وصل الحال ببعضهم إلى الخروج حتى على قواعد اللغة العربية، كما فيما نحن فيه في المقام، في آية الانشقاق، و لنقرأ بعض ما عند المفسّرين في ذلك</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645636_2870459653"/>
      <w:bookmarkStart w:id="190" w:name="_Toc68"/>
      <w:bookmarkEnd w:id="189"/>
      <w:r>
        <w:rPr>
          <w:rtl w:val="true"/>
        </w:rPr>
        <w:t>ما الذي قاله المفسّرون ؟</w:t>
      </w:r>
      <w:bookmarkEnd w:id="190"/>
    </w:p>
    <w:p>
      <w:pPr>
        <w:pStyle w:val="BookText"/>
        <w:rPr/>
      </w:pPr>
      <w:r>
        <w:rPr>
          <w:rFonts w:ascii="Amiri" w:hAnsi="Amiri" w:eastAsia="Amiri" w:cs="Amiri"/>
          <w:color w:val="111111"/>
          <w:sz w:val="28"/>
          <w:sz w:val="28"/>
          <w:szCs w:val="28"/>
          <w:rtl w:val="true"/>
          <w:lang w:bidi="ar-SA"/>
        </w:rPr>
        <w:t>سأذكر أقوال المفسّرين من مختلف المذاهب الإسلامية من شيعة و سنة بمن فيهم من الأحناف و المالكية و الشافعية و الحنابلة، و إلى القارئ بعض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ما قال الشيخ الطوسي في تفسير التبيان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أنكر انشقاق القمر وأنّه كان، و حمل الآية على كونه فيما بعد، كالحسن البصري و غيره و اختاره البلخي، فقد ترك ظاهر القرآن،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الماضي، و حمله على الاستقبال مجاز، و قد روى انشقاق القمر عبد الله بن مسعود، و أنس بن مالك، و ابن عمر، و حذيفة، وابن عباس، و جبير بن مطعم و مجاهد، و إبراهيم، و قد أجمع المسلمون عليه، و لا يعتدّ بخلاف من خالف فيه لشذوذه، لأنّ القول به اشتهر بين الصحابة فلم ينكره أحد، فدلّ على صحته و أنّهم أجمعوا عليه، فخلاف من خالف فيما بعدُ لا يُلتفت إليه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طعن في انشقاق القمر بأنّه لو كان لم يخف على أهل الأقطار فقد أبعد </w:t>
      </w:r>
      <w:r>
        <w:rPr>
          <w:rStyle w:val="FootnoteAnchor"/>
          <w:rtl w:val="true"/>
        </w:rPr>
        <w:footnoteReference w:id="267"/>
      </w:r>
      <w:r>
        <w:rPr>
          <w:rFonts w:ascii="Amiri" w:hAnsi="Amiri" w:eastAsia="Amiri" w:cs="Amiri"/>
          <w:color w:val="111111"/>
          <w:sz w:val="28"/>
          <w:sz w:val="28"/>
          <w:szCs w:val="28"/>
          <w:rtl w:val="true"/>
          <w:lang w:bidi="ar-SA"/>
        </w:rPr>
        <w:t xml:space="preserve">، لأنّه يجوز أن يحجبه الله عنهم بغيم، و لأنه كان ليلاً فيجوز أن يكون الناس نياماً فلم يعلموا به، </w:t>
      </w:r>
    </w:p>
    <w:p>
      <w:pPr>
        <w:pStyle w:val="BookText"/>
        <w:rPr/>
      </w:pPr>
      <w:r>
        <w:rPr>
          <w:rFonts w:ascii="IRNazanin" w:hAnsi="IRNazanin" w:eastAsia="IRNazanin"/>
          <w:color w:val="111111"/>
          <w:sz w:val="28"/>
          <w:sz w:val="28"/>
          <w:szCs w:val="28"/>
          <w:rtl w:val="true"/>
          <w:lang w:bidi="fa-IR"/>
        </w:rPr>
        <w:t>لأنّه لم يستمر لزمان طويل، بل رجع فالتأم في الحال، فالمعجزة تمّت بذلک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الطبري في تفسيره جامع البيان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تعالى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دنت الساعة التي تقوم فيها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الْقَمَرُ</w:t>
      </w:r>
      <w:r>
        <w:rPr>
          <w:rFonts w:ascii="IRNazanin" w:hAnsi="IRNazanin" w:eastAsia="IRNazanin"/>
          <w:color w:val="111111"/>
          <w:sz w:val="28"/>
          <w:sz w:val="28"/>
          <w:szCs w:val="28"/>
          <w:rtl w:val="true"/>
          <w:lang w:bidi="fa-IR"/>
        </w:rPr>
        <w:t xml:space="preserve"> يقول جل ثناؤه و انفلق القمر، و كان ذلك فيما ذكر على عهد رسول الله صلی الله علیه و آله و سلم و هو بمكة قبل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إلى المدينة، و ذلك انّ كفار أهل مكة سألوه آية، فأراهم صلی الله علیه و آله و سلم، انشقاق القمر آية، حجة على صدق قوله، و حقيقة نبوته، فلما أراهم أعرضوا و كذبوا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مستمر، سحرنا محمد، فقال الله جلّ ثناؤه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بنحو الذي قلنا في ذلك جاءت الآثار، و قال به أهل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الطبري الآثار المروية في ذلك، و الأخبار عمّن قالها من أهل التأويل، فساق رواية أنس بستة أسانيد و هي صريحة في أنّ أهل مكة سألوا رسول الله صلی الله علیه و آله و سلم أن يريهم آية فأراهم انشقاق القمر مرتين، 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فريقين، 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فأراهم القمر شقتين حتى رأوا حراء بينهما، ثم ساق رواية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ونحن مع رسول الله صلى الله عليه وسلم بمنى حتى ذهبت منه فرقة خلف الجبل،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لفظ آخر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الجبل من فرج القمر حين انشق، و في لفظ ثالث أيضاً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على عهد رسول الله صلی الله علیه و آله و سلم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ابن أبي كبشة سحركم، فسلوا السُفار، فسألوهم،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رأيناه، فأنزل الله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 الطبري في ذكر بقية الآثار و الأخبار عن حذيفة، و جبير بن مطعم، و ابن عباس، و مجاهد، و أبي سنان،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الفخر الرازي الشافعي في تفسيره الكبير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اقْتَرَبَتْ السَّاعَةُ وَانْشَقَّ الْقَمَرُ أول السورة مناسب لآخر ما قبلها،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 فكأنه أعاد ذلك مع الدليل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و هو حق إذا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المفسّرون بأسرهم على أنّ المراد أنّ القمرانشق، و حصل في الإنشقاق، و دلّت الأخبار على حديث الإنشقاق، و في الصحيح خبر مشهود، رواه جمع من الصحابة و قالوا سئل رسول الله صلى الله عليه و سلم آية الإنشقاق بعينها معجزة، فسأل ربه فشقّه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سينشق، و هو بعيد و لا معنى له، لأنّ من منع ذلك و هو الفلسفي يمنعه في الماضي و المستقبل، و من يجوزه لا حاجة إلى التأويل، و إنّما ذهب إليه ذلك الذاهب، لأنّ الإنشقاق أمر هائل، فلو وقع لعتم وجه الأرض، فكان ينبغي أن يبلغ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له لما كان يتحدى بالقرآن، و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نأتي بأفصح ما يكون من الكلام، و عجزوا عنه، فكان القرآن معجزة باقية إلى قيام القيامة لا يتمسك بمعجزة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ينقله العلماء بحيث يبلغ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المؤرخون فتركوه، لأنّ التواريخ في أكثر الأمر يستعملها المنجم، و هو لما وقع الأمر قالوا بأنه مثل خسوف القمر، و ظهور شيء في الجو على شكل نصف القمر في موضع آخر، فتركوا حكايته في تواريخهم، و القرآن أدلّ دليل و أثبت مثبت له، و إمكانه لا يشك فيه، و قد أخبر عنه الصادق فيجب اعتقاد وقوعه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امتناع الخرق و الالتئام حديث اللئام، و قد ثبت جواز الخرق و التخريب على </w:t>
      </w:r>
    </w:p>
    <w:p>
      <w:pPr>
        <w:pStyle w:val="BookText"/>
        <w:rPr/>
      </w:pPr>
      <w:r>
        <w:rPr>
          <w:rFonts w:ascii="Amiri" w:hAnsi="Amiri" w:eastAsia="Amiri" w:cs="Amiri"/>
          <w:color w:val="111111"/>
          <w:sz w:val="28"/>
          <w:sz w:val="28"/>
          <w:szCs w:val="28"/>
          <w:rtl w:val="true"/>
          <w:lang w:bidi="ar-SA"/>
        </w:rPr>
        <w:t>السماوات و ذكرناه مراراً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القرطبي المالكي في تفسيره الجامع لأحكام القرآن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انْشَقَّ الْقَمَرُ</w:t>
      </w:r>
      <w:r>
        <w:rPr>
          <w:rFonts w:ascii="IRNazanin" w:hAnsi="IRNazanin" w:eastAsia="IRNazanin"/>
          <w:color w:val="111111"/>
          <w:sz w:val="28"/>
          <w:sz w:val="28"/>
          <w:szCs w:val="28"/>
          <w:rtl w:val="true"/>
          <w:lang w:bidi="fa-IR"/>
        </w:rPr>
        <w:t xml:space="preserve"> أي و قد انشق، و كذا قرأ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وقد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الجمهور من العلماء، ثبت ذلك في صحيح البخاري وغيره من حديث ابن مسعود و ابن عمر، و أنس، و جبير بن مطعم ، و ابن عباس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أهل مكة النبي صلی الله علیه و آله و سلم آية، فانشقّ القمر بمكة فرقتين،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سِحْرٌ مُسْتَمِرٌ</w:t>
      </w:r>
    </w:p>
    <w:p>
      <w:pPr>
        <w:pStyle w:val="BookText"/>
        <w:rPr/>
      </w:pPr>
      <w:r>
        <w:rPr>
          <w:rFonts w:ascii="IRNazanin" w:hAnsi="IRNazanin" w:eastAsia="IRNazanin"/>
          <w:color w:val="111111"/>
          <w:sz w:val="28"/>
          <w:sz w:val="28"/>
          <w:szCs w:val="28"/>
          <w:rtl w:val="true"/>
          <w:lang w:bidi="fa-IR"/>
        </w:rPr>
        <w:t>ثم قال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بنقل الآحاد العدول انّ القمر انشق بمكة، وهو ظاهر التنزيل، و لا يلزم أن يستوي الناس فيها، لأنّها كانت آية ليلية، و أنّها كانت باستدعاء النبي صلی الله علیه و آله و سلم من الله تعالى عند التحدي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السيوطي الشافعي في الدر المنثور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النحاس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القمر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الضريس، وابن مردويه، والبيهقي في الدلائل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بمكة سورة اقتربت الساعة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عبد الرزاق، و أحمد، و عبد بن حميد، و مسلم، و ابن جرير، و ابن المنذر، والترمذي وابن مردويه، والبيهقي في الدلائل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أهل مكة النبي صلی الله علیه و آله و سلم آية فانشقّ القمر بمكة فرقتين، فنزلت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p>
    <w:p>
      <w:pPr>
        <w:pStyle w:val="BookText"/>
        <w:rPr/>
      </w:pPr>
      <w:r>
        <w:rPr>
          <w:rFonts w:ascii="Amiri" w:hAnsi="Amiri" w:eastAsia="Amiri" w:cs="Amiri"/>
          <w:color w:val="111111"/>
          <w:sz w:val="28"/>
          <w:sz w:val="28"/>
          <w:szCs w:val="28"/>
          <w:rtl w:val="true"/>
          <w:lang w:bidi="ar-SA"/>
        </w:rPr>
        <w:t>مُسْتَمِرٌّ</w:t>
      </w:r>
      <w:r>
        <w:rPr>
          <w:rFonts w:ascii="IRNazanin" w:hAnsi="IRNazanin" w:eastAsia="IRNazanin"/>
          <w:color w:val="111111"/>
          <w:sz w:val="28"/>
          <w:sz w:val="28"/>
          <w:szCs w:val="28"/>
          <w:rtl w:val="true"/>
          <w:lang w:bidi="fa-IR"/>
        </w:rPr>
        <w:t xml:space="preserve"> أي ذاهب، و أخرج البخاري ومسلم و ابن جرير عن أنس أنّ أهل مكة سألوا رسول الله صلی الله علیه و آله و سلم أن يريهم آية فأراهم القمر شقتين حتى رأوا حراء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بن حميد و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مردويه ، والبيهقي في الدلائل من طريق مجاهد عن أبي معمر،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القمر منشقاً شقتين بمكة قبل أن يخرج النبي صلی الله علیه و آله و سلم ، شقة على أبي قبيس وشقة على السويداء،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القمر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كما رأيتم القمر منشقاً فإنّ الذي أخبركم عن اقتربت الساعة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 والبخاري، ومسلم، والترمذي، وابن جرير، وابن مردويه، من طريق أبي معمر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على عهد رسول الله صلى الله عليه و آله و سلم فرقتين، فرقة على الجبل وفرقة دونه،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وأخرج أحمد، وعبد بن حميد، وابن جرير، والحاكم و صحّحه، و ابن مردويه، وأبو نعيم في الدلائل من طريق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القمر على الجبل و قد انشق، فأبصرت الجبل من بين فرجتي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المنذر، وابن مردويه ، وأبو نعيم، والبيهقي كلاهما في الدلائل من طريق مسروق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على عهد النبي صلى الله عليه و آله و سلم ،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ابن أبي كبشة،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ما يأتيكم به السُفار فإنّ محمداً لا يستطيع أن يسحر الناس كلهم، فجاء السُفار، فسألوهم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رأيناه،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وعبد بن حميد، والترمذي، وابن جرير، والحاكم، وأبو نعيم، والبيهقي </w:t>
      </w:r>
    </w:p>
    <w:p>
      <w:pPr>
        <w:pStyle w:val="BookText"/>
        <w:rPr/>
      </w:pPr>
      <w:r>
        <w:rPr>
          <w:rFonts w:ascii="Amiri" w:hAnsi="Amiri" w:eastAsia="Amiri" w:cs="Amiri"/>
          <w:color w:val="111111"/>
          <w:sz w:val="28"/>
          <w:sz w:val="28"/>
          <w:szCs w:val="28"/>
          <w:rtl w:val="true"/>
          <w:lang w:bidi="ar-SA"/>
        </w:rPr>
        <w:t>عن جبير بن مطعم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ونحن بمكة على عهد رسول الله صلى الله عليه و آله و سلم حتى صار فرقتين، فرقة على هذا الجبل وفرقة على هذا الجبل،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سحرنا محمد،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سحركم فإنّه لا يستطيع أن يسحر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في الحلية من طريق عطاء والضحاك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المشركون على عهد رسول الله صلى الله عليه و آله و سلم منهم الوليد بن المغيرة، وأبو جهل بن هشام، والعاص بن وائل، والعاصي بن هشام، والأسود بن عبد يغوث، والأسود بن المطلب، وزمعة بن الأسود، والنضر بن الحرث فقالوا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فشق لنا القمر فرقتين نصفاً على أبي قبيس ونصفاً على قعيقعان، فقال لهم النبي صلى الله عليه و آله و سلم إن فعلت تؤمنوا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وكانت ليلة بدر، فسأل رسول الله صلى الله عليه و آله و سلم ربّه أن يعطيه ما سألوا، فامسى القمر نصفاً على أبي قبيس ونصفاً على قعيقعان، ورسول الله صلى الله عليه و آله و سلم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سلمة بن عبد الأسد والأرقم بن أبي الأرقم اشهدوا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من طريق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أهل مكة إلى النبي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آية نعرف انك رسول الله ؟ فهبط جبريل فقال يا محمد قل يا أهل مكة إن تختلفوا هذه الليلة فسترون آية، فأخبرهم رسول الله صلى الله عليه و آله و سلم بمقالة جبريل، فخرجوا ليلة أربع عشرة، فانشقّ القمر ،نصفين نصفاً على الصفا ونصفاً على المروة، فنظروا بأبصارهم فمسحوها ثم أعادوا النظر، فنظروا ثم مسحوا أعينهم ثم نظروا،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هذا إلا سحر ذاهب،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الجزيّ في التسهيل لعلوم التنزيل في سورة القمر</w:t>
      </w:r>
      <w:r>
        <w:rPr>
          <w:rStyle w:val="FootnoteAnchor"/>
          <w:rtl w:val="true"/>
        </w:rPr>
        <w:footnoteReference w:id="272"/>
      </w:r>
      <w:r>
        <w:rPr>
          <w:rFonts w:ascii="IRNazanin" w:hAnsi="IRNazanin" w:eastAsia="IRNazanin"/>
          <w:color w:val="111111"/>
          <w:sz w:val="28"/>
          <w:sz w:val="28"/>
          <w:szCs w:val="28"/>
          <w:rtl w:val="true"/>
          <w:lang w:bidi="fa-IR"/>
        </w:rPr>
        <w:t xml:space="preserve">، هذا إخبار بما جرى </w:t>
      </w:r>
    </w:p>
    <w:p>
      <w:pPr>
        <w:pStyle w:val="BookText"/>
        <w:rPr/>
      </w:pPr>
      <w:r>
        <w:rPr>
          <w:rFonts w:ascii="Amiri" w:hAnsi="Amiri" w:eastAsia="Amiri" w:cs="Amiri"/>
          <w:color w:val="111111"/>
          <w:sz w:val="28"/>
          <w:sz w:val="28"/>
          <w:szCs w:val="28"/>
          <w:rtl w:val="true"/>
          <w:lang w:bidi="ar-SA"/>
        </w:rPr>
        <w:t>في زمان رسول الله صلى الله عليه و آله و سلم وذلك أنّ قريشاً سألته آية فأراهم انشقاق القمر فقال صلى الله عليه و آله و سلم اشهدوا، و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فرأيته فرقتين فرقة وراء الجبل وأخرى دونه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انشقّ القمر إنّه ينشق يوم القيامة، وهذا قول باطل تردّه الأحاديث الصحيحة الواردة بانشقاق القمر، وقد اتفقت الأمة على وقوع ذلك، وعلى تفسير الآية بذلك إلّا من لا يعتبر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هذه الضمائر لقريش، والآية المشار إليها انشقاق القمر، وعند ذلك قالت قريش سحر محمد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 والمحدّثون سوى عطا والحسن والبلخي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 إنّه قد اجتمع المشركون ليلة بدر</w:t>
      </w:r>
      <w:r>
        <w:rPr>
          <w:rStyle w:val="FootnoteAnchor"/>
          <w:rtl w:val="true"/>
        </w:rPr>
        <w:footnoteReference w:id="273"/>
      </w:r>
      <w:r>
        <w:rPr>
          <w:rFonts w:ascii="Amiri" w:hAnsi="Amiri" w:eastAsia="Amiri" w:cs="Amiri"/>
          <w:color w:val="111111"/>
          <w:sz w:val="28"/>
          <w:sz w:val="28"/>
          <w:szCs w:val="28"/>
          <w:rtl w:val="true"/>
          <w:lang w:bidi="ar-SA"/>
        </w:rPr>
        <w:t>إلى النبي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فشقّ لنا القمر فرقتين،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تؤمنون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فأشار إليه بإصبعه فأنشق شقتين رؤي حراء بين فلقيه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نصفاً على أبي قبيس ونصفاً على قيقعان، وفي رواية نصف على الصفا ونصف على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اشهدوا، فقال ناس سحرنا محمد،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سحركم فلم يسحر الناس كلهم، وكان ذلك قبل الهج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 بقي قدر ما بين العصر إلى الليل و هم ينظرون إليه و يقولون هذا سحر مستمر،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يَرَوْا آيَةً يُعْرِضُوا قارن تفسير السمعاني والبغوي والسمرقندي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السفار من كل وجه، فما من أحد قدم إلا أخبرهم أنّهم رأوا مثل ما رأوا ، قال نصر بن المنتصر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والقمر البدر المنير 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سحر عجب لما رأى </w:t>
      </w:r>
      <w:bookmarkStart w:id="191" w:name="pg9528_88689"/>
    </w:p>
    <w:p>
      <w:pPr>
        <w:pStyle w:val="Heading4"/>
        <w:numPr>
          <w:ilvl w:val="3"/>
          <w:numId w:val="1"/>
        </w:numPr>
        <w:rPr/>
      </w:pPr>
      <w:bookmarkStart w:id="192" w:name="__RefHeading___Toc6645638_2870459653"/>
      <w:bookmarkStart w:id="193" w:name="_Toc69"/>
      <w:bookmarkEnd w:id="191"/>
      <w:bookmarkEnd w:id="192"/>
      <w:r>
        <w:rPr>
          <w:rtl w:val="true"/>
        </w:rPr>
        <w:t>تمام البرهان فی المیزان</w:t>
      </w:r>
      <w:bookmarkEnd w:id="193"/>
    </w:p>
    <w:p>
      <w:pPr>
        <w:pStyle w:val="BookText"/>
        <w:rPr/>
      </w:pPr>
      <w:r>
        <w:rPr>
          <w:rFonts w:ascii="Amiri" w:hAnsi="Amiri" w:eastAsia="Amiri" w:cs="Amiri"/>
          <w:color w:val="111111"/>
          <w:sz w:val="28"/>
          <w:sz w:val="28"/>
          <w:szCs w:val="28"/>
          <w:rtl w:val="true"/>
          <w:lang w:bidi="ar-SA"/>
        </w:rPr>
        <w:t>قال المرحوم السيد الطباطبائي في تفسير الميزان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فيه إجمال القول في 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شقّ القمر بيد النبي صلی الله علیه و آله و سلم بمكة قبل 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باقتراح من المشركين ممّا تسلّمها المسلمون بلا ارتياب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عليها من القرآن الكريم دلالة ظاهرة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275"/>
      </w:r>
      <w:r>
        <w:rPr>
          <w:rFonts w:ascii="Amiri" w:hAnsi="Amiri" w:eastAsia="Amiri" w:cs="Amiri"/>
          <w:color w:val="111111"/>
          <w:sz w:val="28"/>
          <w:sz w:val="28"/>
          <w:szCs w:val="28"/>
          <w:rtl w:val="true"/>
          <w:lang w:bidi="ar-SA"/>
        </w:rPr>
        <w:t xml:space="preserve">فالآية الثانية تأبى إلّا أن يكون مدلول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 الْقَمَرُ آية واقعة قريبة من زمان النزول أعرض عنها المشركون كسائر الآيات التي أعرضوا عنها و قالوا سحر مستمر، ويدلّ عليها من الحديث روايات مستفيضة متكاثرة رواها الفريقان و تسلّمها المحدّثون، و قد تقدّمت نماذج منها في البحث الروائي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فالكتاب والسّنة يدلّان عليها، وانشقاق القمر كرة من الكرات الجوية ممكن في نفسه لا دليل على استحالته العقلية، ووقوع الحوادث الخارقة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الآيات والمعجزات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الاعتراض عليها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الإنشقاق لا يقع إلا ببطلان التجاذب بين الشقين وحينئذٍ يستحيل الإلتيام، فلو كان منشقاً لم يلتئم أبداً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انّ الاستحالة العقلية ممنوعة، والاستحالة العادية بمعنى اختراق العادة لو منعت عن الإلتيام بعد الإنشقاق، لمنعت أولاً عن الإنشقاق بعد الإلتيام ولم تمنع، وأصل الكلام مبني على جواز خرق العادة </w:t>
      </w:r>
      <w:r>
        <w:rPr>
          <w:rFonts w:eastAsia="Amiri" w:cs="Amiri" w:ascii="Amiri" w:hAnsi="Amiri"/>
          <w:color w:val="111111"/>
          <w:sz w:val="28"/>
          <w:szCs w:val="28"/>
          <w:rtl w:val="true"/>
          <w:lang w:bidi="ar-SA"/>
        </w:rPr>
        <w:t xml:space="preserve">. </w:t>
      </w:r>
      <w:bookmarkStart w:id="194" w:name="pg9528_88690"/>
    </w:p>
    <w:p>
      <w:pPr>
        <w:pStyle w:val="Heading4"/>
        <w:numPr>
          <w:ilvl w:val="3"/>
          <w:numId w:val="1"/>
        </w:numPr>
        <w:rPr/>
      </w:pPr>
      <w:bookmarkStart w:id="195" w:name="__RefHeading___Toc6645640_2870459653"/>
      <w:bookmarkStart w:id="196" w:name="_Toc70"/>
      <w:bookmarkEnd w:id="194"/>
      <w:bookmarkEnd w:id="195"/>
      <w:r>
        <w:rPr>
          <w:rtl w:val="true"/>
        </w:rPr>
        <w:t>تطوّر جديد في تفسير القرآن عند محدثي المفسّرين</w:t>
      </w:r>
      <w:bookmarkEnd w:id="196"/>
    </w:p>
    <w:p>
      <w:pPr>
        <w:pStyle w:val="BookText"/>
        <w:rPr/>
      </w:pPr>
      <w:r>
        <w:rPr>
          <w:rFonts w:ascii="Amiri" w:hAnsi="Amiri" w:eastAsia="Amiri" w:cs="Amiri"/>
          <w:color w:val="111111"/>
          <w:sz w:val="28"/>
          <w:sz w:val="28"/>
          <w:szCs w:val="28"/>
          <w:rtl w:val="true"/>
          <w:lang w:bidi="ar-SA"/>
        </w:rPr>
        <w:t>لقد قرأنا شيئاً من أقوال المفسّرين الأوائل حول معجزة انشقاق القمر، و مرّ بنا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خالفوهم في تلك الرؤية ثلاثة من الأوائل، هم الحسن و عطاء و البلخي، وتبعهم أربعة من الزوامل، وذكرت ما وسع المجال للمقال في تعريفهم، غيرأنّ في المتأخرين المعاصرين وقريباً منهم من نحا نحوهم، فتلمظ أقوال النافين على استحياء، بعد وضوح خلافهم لإجماع المفسّرين و المحدّثين الذين مرّبنا قريباً ذكره عن الحافظ ابن شهر آشوب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 أمثال المشايخ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طنطاوي و المراغي و سيد قطب، فلهم مواقف متأرجحة بين النفي و الإثبات، و يظهر منهم الميل إلى النفي، فلنقرأ ماذا عند المشايخ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طنطاوي جوهري في تفسيره الجواهر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مذكرات بالساعة وعذاب الدنيا بالهلاك، التفسير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اقْتَرَبَتْ السَّاعَةُ وَانْشَقَّ الْقَمَرُ</w:t>
      </w:r>
      <w:r>
        <w:rPr>
          <w:rFonts w:ascii="IRNazanin" w:hAnsi="IRNazanin" w:eastAsia="IRNazanin"/>
          <w:color w:val="111111"/>
          <w:sz w:val="28"/>
          <w:sz w:val="28"/>
          <w:szCs w:val="28"/>
          <w:rtl w:val="true"/>
          <w:lang w:bidi="fa-IR"/>
        </w:rPr>
        <w:t xml:space="preserve"> أي سينشق يوم القيامة، أو أنّه قد انشق، كما روي 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مكة سألوا رسول الله صلی الله علیه و آله و سلم أن يريهم آية فأراهم انشقاق القمر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 ومسلم، وكيفية ذلك أنه انشق فلقتين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فلقة فوق الجبل، وفلقة دونه، و معنى هذا أنّه يقول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القيامة، و ها هو ذا القمرانشقّ من الآن،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الأمير و قد جاء البشير بقدومه، فإنّ انشقاق القمر دلالة على ما سيؤول عليه حال العوالم العلوية والسفلية، فإنّ مآلها الإنحلال و البوار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أيها الناس، إنّكم تظنون الكواكب و الشمس و القمر لا يعتريها </w:t>
      </w:r>
    </w:p>
    <w:p>
      <w:pPr>
        <w:pStyle w:val="BookText"/>
        <w:rPr/>
      </w:pPr>
      <w:r>
        <w:rPr>
          <w:rFonts w:ascii="Amiri" w:hAnsi="Amiri" w:eastAsia="Amiri" w:cs="Amiri"/>
          <w:color w:val="111111"/>
          <w:sz w:val="28"/>
          <w:sz w:val="28"/>
          <w:szCs w:val="28"/>
          <w:rtl w:val="true"/>
          <w:lang w:bidi="ar-SA"/>
        </w:rPr>
        <w:t xml:space="preserve">البلى، إنّ القمر يقبل الفناء، والدليل على ذلك انشقاقه الذي استبان لكم، ليدلّكم على أنّه سيبيد من الوجود كما تبيد أرضكم ، و الممكنات بأسرها تقبل 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 علماء الهيئة في العلم الحديث لم يذكروا أنّ شيئاً اشتق من الأرض إلّا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أثناء دورانها قديماً انحلّ عنها و دار حولها، وهذا نوع من الإنشقاق، ولكنه انشق من غيره، و انشقاق القمر من الأرض دليل على أنّ الأرض تبدل غير الأرض والسموات، فإذن يكون انشقاق القمر في القرآن من المعجزات العلمية، لا من حيث انّ قريشاً رأوه منشقاً، و جبل حراء بين فلقتيه على رواية ابن مسعود فحسب، بل إنّ هذا حصل زمن النبوة تذكرة بانشقاقه من الأرض و انفصاله عنها، فكما انشقّ القمر نصفين هكذا كان هو مع الأرض سابقاً وانشقت الأرض فانفصل عنها القمر، و معنى هذا تجزّؤ المادة و فناؤها وذهابها و تبدّلها، هذا ما تشير إليه الآية، و إلا فلماذا خصّ القمر بالإنشقاق ؟</w:t>
      </w:r>
    </w:p>
    <w:p>
      <w:pPr>
        <w:pStyle w:val="BookText"/>
        <w:rPr/>
      </w:pPr>
      <w:r>
        <w:rPr>
          <w:rFonts w:ascii="Amiri" w:hAnsi="Amiri" w:eastAsia="Amiri" w:cs="Amiri"/>
          <w:color w:val="111111"/>
          <w:sz w:val="28"/>
          <w:sz w:val="28"/>
          <w:szCs w:val="28"/>
          <w:rtl w:val="true"/>
          <w:lang w:bidi="ar-SA"/>
        </w:rPr>
        <w:t xml:space="preserve">ولماذا لم يختر الله له الشمس أو كوكباً من الكواكب، ذلك لهذه النكتة، و هو أنّ القمر هو محل البحث الحديث، و أنّ له انشقاقاً عن غيره، فانشقاقه شقين عن الجبل، ودونه يشيرإلى ما كان له ذلك من انشقاقه من الأرض، ويكون ذلك من دواعي العلم والكشف والبحث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القمر قطعة من الأرض، و هي جزء من الشمس انفصلت عنها،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التوابع للشمس، و انّ الإنشقاق المراد بهذه الآية انْشَقَّ الْقَمَرُ</w:t>
      </w:r>
      <w:r>
        <w:rPr>
          <w:rFonts w:ascii="IRNazanin" w:hAnsi="IRNazanin" w:eastAsia="IRNazanin"/>
          <w:color w:val="111111"/>
          <w:sz w:val="28"/>
          <w:sz w:val="28"/>
          <w:szCs w:val="28"/>
          <w:rtl w:val="true"/>
          <w:lang w:bidi="fa-IR"/>
        </w:rPr>
        <w:t xml:space="preserve"> هو انفصال القمر عن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ما أنزل الله به من سلطان، ولا قامت عليه حجة و لا برهان، ويأبى عليه التصديق به و الإذعان ما تعقّب الآية من قوله تعالى حكاية عن حال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w:t>
      </w:r>
    </w:p>
    <w:p>
      <w:pPr>
        <w:pStyle w:val="BookText"/>
        <w:rPr/>
      </w:pPr>
      <w:r>
        <w:rPr>
          <w:rFonts w:ascii="Amiri" w:hAnsi="Amiri" w:eastAsia="Amiri" w:cs="Amiri"/>
          <w:color w:val="111111"/>
          <w:sz w:val="28"/>
          <w:sz w:val="28"/>
          <w:szCs w:val="28"/>
          <w:rtl w:val="true"/>
          <w:lang w:bidi="ar-SA"/>
        </w:rPr>
        <w:t xml:space="preserve">آيَةً يُعْرِضُوا وَيَقُولُوا سِحْرٌ مُسْتَمِرٌ إذ لم ينقل عن أحد أنّه قال بانشقاق القمر عن الأرض سحر مستمر، وفات على فضيلة الشيخ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الشرط يفيد العموم، بمعنى أنّهم كلما رأوا 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مُسْتَمِرٌ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محمد مصطفى المراغي في تفسيره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أعجب و أغرب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الإنشقاق خبر عن حدث مستقبل لا عن انشقاق ماضٍ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الْقَمَرُ أي و سينشق و ينفصل بعضه من بعض حين يختلّ هذا العالم و تبدّل الأرض غير الأرض، و نحو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و كثير غيرها من الآيات الدالّة على الأحداث الكبرى التي تكون حين خراب هذا العالم وقرب قيام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يرى جمع من المفسّرين أنّ هذا حدث قد حصل، وأنّ القمر صار فرقتين على عهد رسول الله صلی الله علیه و آله و سلم قبل 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بنحو خمس سنين، فقد صحّ من رواية الشيخين وابن جرير عن أنس أنّ أهل مكة سألوا رسول الله صلی الله علیه و آله و سلم أن يريهم آية، فأراهم القمر شقتين حتى رأوا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وفي الصحيحين و غيرهما من حديث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على عهد رسول الله صلى الله عليه و آله و سلم فرقتين، فرقة على الجبل و فرقة دونه، فقال رسول الله صلى الله عليه و آله و سلم اشهدوا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عنه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على عهد رسول الله صلی الله علیه و آله و سلم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ابن أبي كبشة،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ما يأتيكم به السُفّار، فإنّ محمداً لا يستطيع أن يسحر الناس، فجاء السُفّار فاخبروهم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داود الطيالسي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البيهقي فسألوا السُفار وقد قدموا من كل وجه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فأنزل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 ثم قال المراغي و الذي يدلّ على أنّ هذا إخبارعن حدث مستقبل لا عن انشقاق ماضٍ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بالإنشقاق أتى اثرالكلام على قرب مجيء الساعة، و الظاهر تجانس الخبرين، وأنّهما خبران عن مستقبل لا عن ماضٍ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انشقاق القمر من الأحداث الكونية الهامة التي لو حصلت لرآها من الناس من لا يحصى كثرة من العرب وغيرهم، و لبلغ حداً لا يمكن أحداً أن ينكره، و صار من المحسوسات التي لا تدفع، و لصار من المعجزات التي لا يسع مسلماً و لا غيره إنكارها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ادعى أحد من المسلمين إلّا من شذّ إنّ هذه معجزة بلغت حد التواتر، و لو كان قد حصل ذلك ما كان رواته آحادا ، بل كانوا لا يعدون كثرة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حذيفة بن اليمان و هو ذلكم الصحابي الجليل خطب الناس يوم الجمعة في المدائن حين فتح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 ، ألا و إنّ الساعة قد اقتربت، ألا و انّ القمر قد انشق، ألا و انّ الدنيا قد آذنت بفراق، ألا و إنّ اليوم المضمار و غداً السباق، ألا و إنّ الغاية النار، و السابق من سبق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من حذيفة في معرض قُرب مجيء الساعة و توقّع أحداثها، لا في كلام عن أحداث قد حصلت تأييداً للرسول و إثباتاً لنبوته، لأنّ ذلك كان في معرض العظة والإعتبار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الشيخ المراغي كيف راغ و زاغ ، فهو ينقل عن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الصحيحين وعن ابن جرير حديث أنس وابن مسعود في وقوع الإنشقاق، و عنده و عند قومه ما رواه الشيخان متفق عليه، يعني لا شك فيه، ثم رجع عن ذلك </w:t>
      </w:r>
    </w:p>
    <w:p>
      <w:pPr>
        <w:pStyle w:val="BookText"/>
        <w:rPr/>
      </w:pPr>
      <w:r>
        <w:rPr>
          <w:rFonts w:ascii="Amiri" w:hAnsi="Amiri" w:eastAsia="Amiri" w:cs="Amiri"/>
          <w:color w:val="111111"/>
          <w:sz w:val="28"/>
          <w:sz w:val="28"/>
          <w:szCs w:val="28"/>
          <w:rtl w:val="true"/>
          <w:lang w:bidi="ar-SA"/>
        </w:rPr>
        <w:t xml:space="preserve">مستدلاً بأربعة أمور على أنّه حدث 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وللرد على أموره، نقول أما الأول وهو تجانس الخبرين في </w:t>
      </w:r>
      <w:r>
        <w:rPr>
          <w:rFonts w:ascii="IRNazanin" w:hAnsi="IRNazanin" w:eastAsia="IRNazanin"/>
          <w:color w:val="111111"/>
          <w:sz w:val="28"/>
          <w:sz w:val="28"/>
          <w:szCs w:val="28"/>
          <w:rtl w:val="true"/>
          <w:lang w:bidi="fa-IR"/>
        </w:rPr>
        <w:t>اقترب وانشق</w:t>
      </w:r>
      <w:r>
        <w:rPr>
          <w:rFonts w:ascii="Amiri" w:hAnsi="Amiri" w:eastAsia="Amiri" w:cs="Amiri"/>
          <w:color w:val="111111"/>
          <w:sz w:val="28"/>
          <w:sz w:val="28"/>
          <w:szCs w:val="28"/>
          <w:rtl w:val="true"/>
          <w:lang w:bidi="ar-SA"/>
        </w:rPr>
        <w:t xml:space="preserve"> فنقول له ما رأيه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 هل عنده أنّ العبادة قبل الإستعانة ؟ لتجانس الخبرين، أو ليست الإستعانة هي قبل العبادة ليكون العبد قادراً عليها، و أصرح من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أو ليس النذُرهم في الدنيا و العذاب في الآخرة ؟ وقد مرت الإشارة إلى ذلك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ردنا ثانياً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لرآها من الناس من لا يحصى كثرة من العرب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الأحداث الهائلة مرّت في الدنيا و لم يتناقلها جميع أهل الأرض كطوفان سيدنا نوح علیه السلام و مع طول مكثه ستة أشهر أو أقل، و مع ذلك فقد أنكره الفرس والصينيون وكثير من الشعوب الشرقية، بينما تناقله الغربيون لاسيما بعد التنقيبات الحديثة، و أيضاً وقوف الشمس ليوشع بن نون وصي موسى علیهما السلام في حربه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الآموريين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الحادثة الهائلة العالمية أيضاً لم يتناولها المؤرخون، ولولا الكتب المقدسة لضاع خبرها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ثالثاً زعمه أنّه لم يدع التواتر إلا من شذّ، ولماذا هذا شاذ، و من أنكر يكون غير شاذ ؟ إنه منطق مفلوج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ما نقله من خطبة حذيفة فهو في نقله صادق صائب، لكنه في تفسيره خاسر خائب ويقال له اقلب تصب، و ذلك أن حذيفة كان يقرؤها </w:t>
      </w:r>
      <w:r>
        <w:rPr>
          <w:rFonts w:ascii="IRNazanin" w:hAnsi="IRNazanin" w:eastAsia="IRNazanin"/>
          <w:color w:val="111111"/>
          <w:sz w:val="28"/>
          <w:sz w:val="28"/>
          <w:szCs w:val="28"/>
          <w:rtl w:val="true"/>
          <w:lang w:bidi="fa-IR"/>
        </w:rPr>
        <w:t>قد انشقّ القمر</w:t>
      </w:r>
      <w:r>
        <w:rPr>
          <w:rFonts w:ascii="Amiri" w:hAnsi="Amiri" w:eastAsia="Amiri" w:cs="Amiri"/>
          <w:color w:val="111111"/>
          <w:sz w:val="28"/>
          <w:sz w:val="28"/>
          <w:szCs w:val="28"/>
          <w:rtl w:val="true"/>
          <w:lang w:bidi="ar-SA"/>
        </w:rPr>
        <w:t xml:space="preserve"> فمن كانت قراءته كذلك، لا يجعل من قوله في خطبته بالمدائن دليلاً على نفي الوقوع، مع أنّ هناك من استدل بقول حذيفة على الوقوع كما سيأتي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السيد قطب في تفسيره في ظلال القرآن حيث بدا متأرجحاً بين الفريقين، </w:t>
      </w:r>
    </w:p>
    <w:p>
      <w:pPr>
        <w:pStyle w:val="BookText"/>
        <w:rPr/>
      </w:pPr>
      <w:r>
        <w:rPr>
          <w:rFonts w:ascii="Amiri" w:hAnsi="Amiri" w:eastAsia="Amiri" w:cs="Amiri"/>
          <w:color w:val="111111"/>
          <w:sz w:val="28"/>
          <w:sz w:val="28"/>
          <w:szCs w:val="28"/>
          <w:rtl w:val="true"/>
          <w:lang w:bidi="ar-SA"/>
        </w:rPr>
        <w:t xml:space="preserve">فهو يصدّق بوقوع انشقاق القمر بالنص القرآني و الروايات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سرعان ما ينكص عند تعليله الذي ذكرته بعض الروايات، ولئلا نتجنّى عليه فللقرّاء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انشقاق القمر كان استجابة لطلب المشركين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بعيداً عن مفهوم النصوص القرآنية، و عن اتجاه هذه الرسالة الأخيرة إلى مخاطبة القلب البشري بالقرآن وحده، وما فيه من إعجاز ظاهر، ثم توجيه هذا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آيات الله القائمة في الأنفس و الآفاق و في أحداث التاريخ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وقع فعلاً للرسول صلی الله علیه و آله و سلم من خوارق شهدت بها روايات صحيحة، فكان إكراماً من الله لعبده، لا دليلاً لإثبات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ثمّ 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انشقاق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القرآني، و بالروايات المتواترة التي تحدّد مكان الحادث و زمانه و هيئته، و نتوقّف في تعليله الذي ذكرته بعض الروايات، و نكتفي بإشارة القرآن إليه مع الإشارة إلى اقتراب الساعة، باعتبار هذه الإشارة لمسة القلب البشري ليستيقظ ويستجيب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أقومهم طريقة، و أحسنهم سليقة هو الشيخ محمد محمود حجازي من علماء الأزهر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الواضح</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القمر ، و هي مكية كلها في قول الجمهور، وهو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ثماني آيات من أول السورة، و فسّر المفردات ثم ذكر في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و قد كادت الشمس تغيب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بقي من دنياكم فيما مضى إلا مثل ما بقي من هذا اليوم فيما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نرى من الشمس إلا يسيراً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وثبت في صحيح البخاري وغيره من حديث ابن مسعود وابن عمر وأنس وغيرهم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أهل مكة النبي صلی الله علیه و آله و سلم آية فانشقّ القمر، و رواية البخاري انشقّ القمر فرقتين، و قد كذبه أهل مكة،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سحرنا ابن أبي كبشة، فنزلت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فانشقاق القمر آية ظاهرة على هذا القرب وعلى إمكانه في العقول و الأذهان،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آية على قرب الوقوع ومعجزة للنبي صلى الله عليه و سلم كما مضى، و على ذلك فانشقاق القمر من معجزاته صلی الله علیه و آله و سلم، و يؤيّده الحديث السابق أول الكلام، و ظاهر الآيات هنا، فإن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يَرَوْا آيَةً يُعْرِضُوا وَيَقُولُوا سِحْرٌ مُسْتَمِرٌ يقتضي أنّ الإنشقاق آية رأوها و أعرضوا عنها و كذبوا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بعضهم أنّ انشقاق القمر عبارة عن انشقاق الظلمة وقت طلوعه، لا انفلاقه فلقتين كما روي في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يرى أنّه كناية عن وضوح الأمر و ظهوره، و لست أرى داعياً إلى إنكار انشقاق القمر على أنّه معجزة، فالمعجزة أمر خارق للعادة، و عدم تواتره لا يقدح، فإنّها آية ليلية، و قد ذكرت في القرآن و الصحيح أنّ منكرها لا يكفر بها لعدم تواترها في السنة، و ليست الآية نصاً فيها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نماذج من التفاسير الجديدة لمشايخ العلم في الأزهر الشريف، و كم فيها من الآراء و الأهواء، ما صار سبباً للإغواء و الإغراء، لدى العوغاء و الدهماء، مع أنّ أصحابها إن لم يكونوا رووا فقد رأوا ما في تراث المسلمين جميعاً من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الآخر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فسر القرآن برأيه فأصاب تكتب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فسّر القرآن برأيه و هو على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فليُعد </w:t>
      </w:r>
      <w:bookmarkStart w:id="197" w:name="pg9528_88697"/>
    </w:p>
    <w:p>
      <w:pPr>
        <w:pStyle w:val="BookText"/>
        <w:rPr/>
      </w:pPr>
      <w:bookmarkEnd w:id="197"/>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198" w:name="__RefHeading___Toc6645642_2870459653"/>
      <w:bookmarkStart w:id="199" w:name="_Toc71"/>
      <w:bookmarkEnd w:id="198"/>
      <w:r>
        <w:rPr>
          <w:rtl w:val="true"/>
        </w:rPr>
        <w:t>المحور الثاني</w:t>
      </w:r>
      <w:r>
        <w:rPr>
          <w:rtl w:val="true"/>
        </w:rPr>
        <w:t xml:space="preserve">: </w:t>
      </w:r>
      <w:r>
        <w:rPr>
          <w:rtl w:val="true"/>
        </w:rPr>
        <w:t>ماذا عند المحدثين ؟</w:t>
      </w:r>
      <w:bookmarkEnd w:id="199"/>
    </w:p>
    <w:p>
      <w:pPr>
        <w:pStyle w:val="BookText"/>
        <w:rPr/>
      </w:pPr>
      <w:r>
        <w:rPr>
          <w:rFonts w:ascii="Amiri" w:hAnsi="Amiri" w:eastAsia="Amiri" w:cs="Amiri"/>
          <w:color w:val="111111"/>
          <w:sz w:val="28"/>
          <w:sz w:val="28"/>
          <w:szCs w:val="28"/>
          <w:rtl w:val="true"/>
          <w:lang w:bidi="ar-SA"/>
        </w:rPr>
        <w:t xml:space="preserve">لقد مرّت بنا بعض الأحاديث في وقوع معجزة انشقاق القمر، فيما قرأناه عند المفسّرين، وفي ذلك كفاية لمن ألقى السمع و هو شهيد، ولكن لزيادة طالب المزيد، نذكر ما عند المحدّثين، ونبدأ بذكر من روى الحديث من الصحابة، ثم من أخرج أحاديثهم من أصحاب الصحاح والمسانيد والسنن والسير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أمير المؤمنين علیه السلام ، ذكره غير واحد منهم القاضي عياض و الملا علي القارئ في شرح الشفاء </w:t>
      </w:r>
      <w:r>
        <w:rPr>
          <w:rStyle w:val="FootnoteAnchor"/>
          <w:rtl w:val="true"/>
        </w:rPr>
        <w:footnoteReference w:id="2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رواية أبي حذيفة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الثقات المشهورين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القمر ونحن مع رسول الله صلى الله تعالى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حالية، وضمير نحن لعلي ومن كان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 وحديثه أخرجه البخاري في مناقب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في صفات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الترمذي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ومن 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وقبلهم أخرجه أحمد في المسند</w:t>
      </w:r>
      <w:r>
        <w:rPr>
          <w:rStyle w:val="FootnoteAnchor"/>
          <w:rtl w:val="true"/>
        </w:rPr>
        <w:footnoteReference w:id="282"/>
      </w:r>
      <w:r>
        <w:rPr>
          <w:rFonts w:ascii="Amiri" w:hAnsi="Amiri" w:eastAsia="Amiri" w:cs="Amiri"/>
          <w:color w:val="111111"/>
          <w:sz w:val="28"/>
          <w:sz w:val="28"/>
          <w:szCs w:val="28"/>
          <w:rtl w:val="true"/>
          <w:lang w:bidi="ar-SA"/>
        </w:rPr>
        <w:t xml:space="preserve">وابن جرير في التفسير في سورة القمر كما مرّ وغيرهم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زاد السيوطي في الدر المنثور في نسبته إلى عبد بن حميد والحاكم وصحّحه وابن مردويه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تَأْتِي السَّمَاءُ بِدُخَانِ مُبِينٍ</w:t>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ابن مسعود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وعدنا الله و رسوله فقد رأيناه غير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والدجّال، ودابة الأرض، ويأجوج ومأجوج، فأما الدخان فقد مضى، وكان سنّي كسنّي يوسف، وأما القمر فقد انشق على عهد رسول الله صلی الله علیه و آله و سلم ، وأما البطشة الكبرى فيوم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حديثه في الإنشقاق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القمر منشقّاً شقّين بمكة قبل مخرج النبی صلی الله علیه و آله و سلم شقة على أبي قبيس و شقة على السويداء،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القمر،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اقْتَرَبَتْ السَّاعَةُ وَانْشَقَّ الْقَمَرُ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رأيتم القمر منشقاً، فإنّ الذي أخبرتكم عن اقتراب الساعة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مطعم، وحديثه أخرجه الخطيب البغدادي في تاريخه </w:t>
      </w:r>
      <w:r>
        <w:rPr>
          <w:rStyle w:val="FootnoteAnchor"/>
          <w:rtl w:val="true"/>
        </w:rPr>
        <w:footnoteReference w:id="283"/>
      </w:r>
      <w:r>
        <w:rPr>
          <w:rFonts w:ascii="IRNazanin" w:hAnsi="IRNazanin" w:eastAsia="IRNazanin"/>
          <w:color w:val="111111"/>
          <w:sz w:val="28"/>
          <w:sz w:val="28"/>
          <w:szCs w:val="28"/>
          <w:rtl w:val="true"/>
          <w:lang w:bidi="fa-IR"/>
        </w:rPr>
        <w:t>في ترجمة محمود بن أحمد أبو بشر الكرجي رواه بسنده عن جبير بن محمد بن جبير بن مطعم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ونحن مع رسول الله صلی الله علیه و آله و سلم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عساكر في تاريخ مدينة دمشق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وأخرجه الفاكهي في أخبار مكة </w:t>
      </w:r>
      <w:r>
        <w:rPr>
          <w:rStyle w:val="FootnoteAnchor"/>
          <w:rtl w:val="true"/>
        </w:rPr>
        <w:footnoteReference w:id="28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اليمان، وأخرج حديثه غير واحد، منهم ابن عبد البر في الاستيعاب في ترجمته </w:t>
      </w:r>
      <w:r>
        <w:rPr>
          <w:rStyle w:val="FootnoteAnchor"/>
          <w:rtl w:val="true"/>
        </w:rPr>
        <w:footnoteReference w:id="286"/>
      </w:r>
      <w:r>
        <w:rPr>
          <w:rFonts w:ascii="Amiri" w:hAnsi="Amiri" w:eastAsia="Amiri" w:cs="Amiri"/>
          <w:color w:val="111111"/>
          <w:sz w:val="28"/>
          <w:sz w:val="28"/>
          <w:szCs w:val="28"/>
          <w:rtl w:val="true"/>
          <w:lang w:bidi="ar-SA"/>
        </w:rPr>
        <w:t xml:space="preserve">، وأخرجه ابن عساكر في تاريخ مدينة دمشق </w:t>
      </w:r>
      <w:r>
        <w:rPr>
          <w:rStyle w:val="FootnoteAnchor"/>
          <w:rtl w:val="true"/>
        </w:rPr>
        <w:footnoteReference w:id="287"/>
      </w:r>
      <w:r>
        <w:rPr>
          <w:rFonts w:ascii="Amiri" w:hAnsi="Amiri" w:eastAsia="Amiri" w:cs="Amiri"/>
          <w:color w:val="111111"/>
          <w:sz w:val="28"/>
          <w:sz w:val="28"/>
          <w:szCs w:val="28"/>
          <w:rtl w:val="true"/>
          <w:lang w:bidi="ar-SA"/>
        </w:rPr>
        <w:t xml:space="preserve">بسنده عن أبي عبد الرحمن السُلمي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صليت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حذيفة بالمدائن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ascii="IRNazanin" w:hAnsi="IRNazanin" w:eastAsia="IRNazanin"/>
          <w:color w:val="111111"/>
          <w:sz w:val="28"/>
          <w:sz w:val="28"/>
          <w:szCs w:val="28"/>
          <w:rtl w:val="true"/>
          <w:lang w:bidi="fa-IR"/>
        </w:rPr>
        <w:t xml:space="preserve"> ألا إن القمر قد انشق على عهد رسول الله صلی الله علیه و آله و سلم ، ألا انّ الساعة قد اقتربت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الملا علي القاري في شرح الشفاء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نسيم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قراءة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ويقوّيه قوله </w:t>
      </w:r>
      <w:r>
        <w:rPr>
          <w:rFonts w:ascii="Amiri" w:hAnsi="Amiri" w:eastAsia="Amiri" w:cs="Amiri"/>
          <w:color w:val="111111"/>
          <w:sz w:val="28"/>
          <w:sz w:val="28"/>
          <w:szCs w:val="28"/>
          <w:rtl w:val="true"/>
          <w:lang w:bidi="ar-SA"/>
        </w:rPr>
        <w:t>وَإِنْ يَرَوْا آيَةً أي معجزة يُعْرِضُوا أي عن الإيمان بها وَيَقُولُوا سِحْرٌ مُسْتَمِرٌ أي دائم لترادف الآيات وتتابع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وحديثه في صحيح البخاري، قال ابن حجر في فتح الباري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 ابن عباس أسماء الذين طلبوا من النبي صلی الله علیه و آله و سلم انشقاق القمر، و مَن هم الذين خاطبهم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نقلاً عن دلائل النبوة لأبي نعيم من حديث ابن عباس رضی الله عنه أنّ السائل الوليد بن المغيرة، وأبو جهل بن هشام، والعاصي بن وائل و العاصي بن هشام، والأسود بن عبد يغوث، والأسود بن المطلب، وابنه زمعة، والنضر بن الحارث، وهم الذين قالوا سحرهم، والمخاطب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أبو سلمة بن عبد الأسد، و الأرقم بن أبي الأرقم، و ابن مسعود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وذكرالطحاوي أيضاً حديث ابن عباس، و نختم الكلام بما قاله ابن عباس رضی الله عنه في تفسير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فَظَلُّوا فِيهِ يَعْرُجُونَ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ظل المشركون يصعدون في تلك المعارج، و ينظرون إلى ملكوت الله تعالى وقدرته و سلطانه، و إلى عبادة الملائكة الذين هم من خشيته مشفقون لشكّوا في تلك الرؤية، وبقوا مصرّين على كفرهم و جهلهم كما جحدوا سائر المعجزات من انشقاق القمر، وما خُصّ به النبي صلى الله عليه و سلم من القرآن المعجز الذي لا يستطيع الجن والإنس أن يأتوا بمثله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مالك، وحديثه أخرجه البخاري في باب انشقاق القمر في مناقب الأنصار، ومسلم أيضاً بعدة أسانيد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مكة سألوا رسول الله صلی الله علیه و آله و سلم أن يريهم آية فأراهم انشقاق القمر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البيهقي في دلائل النبوة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الصحيح عن عبد الله بن محمد، و رواه مسلم عن زهير بن حرب كلاهما عن يونس بن محمد، ثم ذكر له روايتين وقال وكان يذكر هذا الحديث عند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عن يزيد بن زريع إلا أنه لم يذكر فيه ولا في حديث يونس بن محمد عن شيبان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حفظه عن قتادة هؤلاء الثلاثة،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وحديثه أخرجه مسلم في باب انشقاق القمر في صفات المنافقين، بعدّة أسانيد عن شعبة عن الأعمش عن مجاهد عن عبد الله بن عمر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ذلك على عهد رسول الله صلى الله عليه و سلم انشق فلقتين، فلقة من دون الجبل وفلقة من خلف الجبل،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إلى ما قاله المحدّثون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انشقاق القمرأيضاً من حديث علي و حذيفة و جبير بن مطعم وابن عمر وغيرهم، فأما أنس وابن عباس فلم يحضرا ذلك، لأنّه كان بمكة قبل الهج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بنحو خمس سنين، وكان ابن عباس إذ ذاك لم يولد، و أما أنس فكان ابن أربع أو خمس بالمدينة، و أما غيرهما فيمكن أن يكون شاهد ذلك، و ممّن صرّح برؤية ذلك ابن مسعود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بعض طرق حديث ابن عباس بيان صورة السؤال، وهو و إن كان لم يدرك القصة، لكن في بعض طرقه ما يشعر بأنه حمل الحديث عن ابن مسعود، فأخرج أبو نعيم في الدلائل من وجه ضعيف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المشركون إلى رسول الله صلی الله علیه و آله و سلم منهم الوليد بن المغيرة، و أبو جهل بن هشام و العاص بن وائل و الأسود بن المطلب و النضر بن الحارث و نظراؤهم فقالوا للنبي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صادقاً فشق لنا القمر ،فرقتين فسأل ربّه فانشق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أهل العلم من القدماء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أي سينشق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أي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في ذلك إرادة المبالغة في تحقق وقوع ذلك، فنزّل منزلة الواقع، والذي ذهب إليه الجمهور أصح، كما جزم به ابن مسعود وحذيفة وغيرهما، و يؤيّده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 يَقُولُوا سِحْرٌ مُسْتَمِرٌ فإنّ ذلك ظاهر في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الْقَمَرُ وقوع انشقاقه، لأنّ الكفّار لا يقولون ذلك يوم القيامة، و إذا تبيّن أنّ قولهم ذلك إنما هو في الدنيا تبيّن وقوع الإنشقاق و أنّه المراد بالآية التي زعموا أنها سحر أه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هذا الحديث جماعة كثيرة من الصحابة، وروى ذلك أمثالهم من التابعين، ثم نقله عنهم الجمّ الغفير إلى أن انتهى إلينا، و يؤيّد ذلك بالآية الكريمة، فلم يبق لاستبعاد من استبعد من عذر، وقد يطلع على قوم قبل طلوعه على آخرين، و أيضاً فإنّ زمن الإنشقاق لم يطل و لم تتوفّر الدواعي على الإعتناء بالنظر إليه، و مع ذلك فقد بعث أهل مكة إلى آفاق مكة يسألون عن ذلك، فجاءت السُّفار و أخبروا بأنّهم </w:t>
      </w:r>
    </w:p>
    <w:p>
      <w:pPr>
        <w:pStyle w:val="BookText"/>
        <w:rPr/>
      </w:pPr>
      <w:r>
        <w:rPr>
          <w:rFonts w:ascii="Amiri" w:hAnsi="Amiri" w:eastAsia="Amiri" w:cs="Amiri"/>
          <w:color w:val="111111"/>
          <w:sz w:val="28"/>
          <w:sz w:val="28"/>
          <w:szCs w:val="28"/>
          <w:rtl w:val="true"/>
          <w:lang w:bidi="ar-SA"/>
        </w:rPr>
        <w:t>عاينوا ذلك</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القمر آية عظيمة لا يكاد يعدلها شيء من آيات الأنبياء، و ذلك أنّه ظهر في ملكوت السماء خارجاً من جملة طباع ما في هذا العالم المركب من الطبائع، فليس ممّا يطمع في الوصول إليه بحيلة، فلذلك صار البرهان به أظهر، و قد أنكر ذلك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ذلك لم يجز أن يخفى أمره على عوام الناس لأنّه أمرٌ صدر عن حسّ و مشاهدة، فالناس فيه شركاء، و الدواعي متوفّرة على رؤية كل غريب، و نقل ما لم يعهد، فلو كان لذلك أصل لخلّد في كتب أهل التسيير و التنجيم، إذ لا يجوز إطباقهم على تركه، و إغفاله مع جلالة شأنه و وضوح أمره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 أن هذه القصة خرجت عن بقية الأمور التي ذكروها، لأنّه شيء طلبه خاص من الناس فوقع ليلاً، لأن القمر لا سلطان له بالنهار، ومن شأن الليل أن يكون أكثر الناس فيه نياماً و مستكنين بالأبنية، والبارز بالصحراء منهم إذا كان يقظان يحتمل أنه كان في ذلك مشغولاً بما يلهيه من سَمَرٍ وغيره، ومن المستبعد أن يقصدوا إلى مراصد مركز القمر ناظرين إليه لا يغفلون عنه، فقد يجوز أنّه وقع و لم يشعر به أكثر الناس،و إنما رآه من تصدّى لرؤيته ممّن اقترح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ذلك إنّما كان في قدر اللحظة التي هي مدرك البصر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الصالحي في كتابه سبل الهدى والرشاد في الباب الثالث من أبواب معجزاته صلی الله علیه و آله و سلم في الجزء التاسع تنبيهات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ينشقّ القمر لأحد غيرنبينا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بعض الروايات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فأراهم انشقاق القمر بمكة مرتين، رواه الإمام أحمد ومسلم، قال الحافظ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نظر، والظاهر أنه أراد فرقتين، و تكلّم ابن القيم على هذه الرواية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المرات يراد بها الأفعال تارة و الأعيان أخرى، والأول أكثر، ومن الثاني انشقّ القمر مرتين، أي شقتين و فرقتين، وقد خفي على بعض الناس فادعى أن انشقاق القمر وقع مرتين، وهذا ممّا يعلم أهل الحديث والسير أنه غلط، لأنّه لم يقع إلا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 ثلاثة من أصحاب قتادة وهم سعيد بن أبي عروبة، و معمر بن راشد وشعبة، لكن اختلف عن كل منهم في هذه اللفظة، و لم يختلف على شعبة و هو أحفظهم، و لم يقع في شيء من طرق حديث ابن مسعود بلفظ مرتين، إنّها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أو باللام كذا في حديث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جبير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فانشق باثنتين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ابن عباس عن أبي نعيم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الطبراني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رأوا شقين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السيد الشريف الجرجاني في شرح المواقف، و عن ابن السبكي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متواتر لا يمتري في تواتره عند أهل السنة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ذلك أنه وقع في الليل، وزمان الغفلة، وكان في زمان قليل، ورؤية القمر في بلد لا تستلزم رؤيته في جميع البلاد، ضرورة اختلاف المطالع، فقد يكون القمر طالعاً على قوم غائباً عن آخرين، و مكسوفاً عند قوم غير مكسوف عند آخرین، </w:t>
      </w:r>
    </w:p>
    <w:p>
      <w:pPr>
        <w:pStyle w:val="BookText"/>
        <w:rPr/>
      </w:pPr>
      <w:r>
        <w:rPr>
          <w:rFonts w:ascii="IRNazanin" w:hAnsi="IRNazanin" w:eastAsia="IRNazanin"/>
          <w:color w:val="111111"/>
          <w:sz w:val="28"/>
          <w:sz w:val="28"/>
          <w:szCs w:val="28"/>
          <w:rtl w:val="true"/>
          <w:lang w:bidi="fa-IR"/>
        </w:rPr>
        <w:t>والإعتناء بأمر الارصاد لم يكن بمثابته اليوم، و غفلة أهلها لحظة غير مستبعد، و الإنشقاق لا تختلف به منازله، ولا يتغيّر به سیره، غاية ما في الباب أن يحدث في القطعة الشرقية قوة سير لتلحق أختها الغربية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 مانع من أن يخلق الله تعالى فيها من السرعة نحو ما خلق الله سبحانه في ضوء الشمس، فقد قال أهل الحكمة الجديدة أنّ بين الأرض والشمس ثلثمائة ألف فرسخ وأربعين ألف فرسخ، وأن ضوءها ليصل إلى الأرض في مدّة ثمان دقائق و ثلاث عشرة ثانية، فيقطع الضوء في كل ثانية سبعين ألف فرسخ، ولا يلزم أن يعلم سبب كل حادث، بل كثير من الحوادث المتكرّرة المشاهدة لم يوقف على أسبابها، كرؤية الكواكب قريبة مع بُعدها المفرط، فقد ذكروا أنّهم لم يقفوا على سببه، ويكفي في ذلك عدم وقوفهم على سبب الإبصار بالعين على الحقيقة، ولو أخبرهم مخبر بفرض إن لم يكن لهم أبصار بخواص البصر مع كونه قطعة شحم صغيرة معروفة أحوالها عند أهل التشريح، لأنكروا عليه غاية الإنكار، وكذّبوه غاية التكذيب و نسبوه إلى 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سلم تأثير النفوس إلى حد أن يصرع الشخص بمجرد النظر إليه وتوجيه نَفسَه نحوه، لم يستبعد أن يكون هناك سبب نحو ذلك، وقد صحّ في إصابة العين أنّ بعض الأعراب ممّن له عين صائبة يفلق سنام الناقة فلقتين، وربما تصور له من رمل فينظر إليه ويغلفه، فينفلق سنامها مع عدم رؤيته لها نفسها، وهذا كله من باب المماشاة، وإلا فإرادة الله تعالى كافية في الإنشقاق، وكذا في كل المعجزات وخوارق العادات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لكل حادث سبب لزم التسلسل، وقد قامت الأدلّة على بطلانه، وكون الخرق يوجب صوتاً هائلاً ممنوع فيما نحس فيه، ومثله التجاذب، والأجسام مختلفة من حيث الخواص، فلا يلزم اتحاد جرم القمر والأرض فيها، و يمكن أن يكون احدى </w:t>
      </w:r>
    </w:p>
    <w:p>
      <w:pPr>
        <w:pStyle w:val="BookText"/>
        <w:rPr/>
      </w:pPr>
      <w:r>
        <w:rPr>
          <w:rFonts w:ascii="Amiri" w:hAnsi="Amiri" w:eastAsia="Amiri" w:cs="Amiri"/>
          <w:color w:val="111111"/>
          <w:sz w:val="28"/>
          <w:sz w:val="28"/>
          <w:szCs w:val="28"/>
          <w:rtl w:val="true"/>
          <w:lang w:bidi="ar-SA"/>
        </w:rPr>
        <w:t xml:space="preserve">القطعتين كالجبل العظيم بالنسبة إلى الأرض إذا ارتفع عنها بفاس مثلاً جذبته إليه إذا لم يخرج عن حد جذبها على ما زعموه، ويلتزم في تلك القطعة عدم الخروج عن حد الجذب، على أنّا في غنى عن كل ذلك أيضاً بعد إثبات الإمكان لشمول قدرته عزوجل، وأنه سبحانه فعّال لما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ليس عند المنكر سوى الاستبعاد، ولا يستطيع أن يأتي بدليل على الاستحالة الذاتية ولو انشق، والاستبعاد في مثل هذه المقامات قريب من الجنون عند من له عقل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الحسن أنه قال هذا الإنشقاق بعد النفخة الثانية، والتعبير بالماضي لتحقق الوقوع، وروى ذلك عن عطاء أيضاً، ويؤيّد ما تقدّم الذي عليه الأكثرون قراءة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الجملة عليها حالية فتقضى المقارنة لاقتراب الساعة ووقوع الإنشقاق قبل يوم القيامة، و 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 يَقُولُوا سِحْرٌ مُسْتَمِرٌ وإن يروا آية يعرضوا فإنّه يقتضي أن الإنشقاق آية رأوها وأعرضوا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أبو اسحاق الزجاج في المعاني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بعض المبتدعة الموافقين لمخالفي الملة انشقاق القمر ، ولا إنكار للعقل فيه لأنّ القمر مخلوق له، يفعل فيه ما يشاء كما يكوّره يوم البعث و يفنيه، وأما قول بعضهم لو وقع الجاء متواتراً، واشترك أهل الأرض في معرفته، ولما اختص بها أهل مكة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وقع ليلاً وأكثر الناس نيام، وقل من راصد السماء إلا النادر، و قد يقع بالمشاهدة في العادة، أي ينكسف القمر وتبدو الكواكب العظام وغير ذلك في الليل، ولا يشاهدها إلا الآحاد، فكذلك الإنشقاق كان آية وقعت في الليل لقوم سألوا و اقترحوا </w:t>
      </w:r>
    </w:p>
    <w:p>
      <w:pPr>
        <w:pStyle w:val="BookText"/>
        <w:rPr/>
      </w:pPr>
      <w:r>
        <w:rPr>
          <w:rFonts w:ascii="Amiri" w:hAnsi="Amiri" w:eastAsia="Amiri" w:cs="Amiri"/>
          <w:color w:val="111111"/>
          <w:sz w:val="28"/>
          <w:sz w:val="28"/>
          <w:szCs w:val="28"/>
          <w:rtl w:val="true"/>
          <w:lang w:bidi="ar-SA"/>
        </w:rPr>
        <w:t>فلم يتأهّب غيرهم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الإمام الحليمي أنّ القمر انشق في عصره، و أنّه شاهد الهلال في الليلة الثالثة منشقاً نصفين، عرض كل واحد كعرض القمر ليلة أربع أو خمس، ثم اتصل فصار في شكل أترجه إلى أن غاب</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قتيبة كلام في ردّه على النظام بعض مقالاته الفاسدة في طعنه على الخلفاء وبعض الصحابة، ومنها قوله في ابن مسعود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 القمرانشق و أنه رآه، وهذا من الكذب الّذي لاخفاء به، لأنّ الله تعالى لا يشقّ القمر له وحده، ولا لآخر معه، وإنّما يشقّه ليكون آية للعالمين، و حجة للمرسلين، و مزجرة للعباد، و برهاناً في جميع البلاد، فكيف لم تعرف بذلك العامة، و لم يؤرخ الناس بذلك العام، و لم يذكره شاعر، و لم يسلم عنده كافر، و لم يحتج به مسلم على ملحد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ابن قتيبة في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طعنه على عبد الله بن مسعود رضی الله عنه بقوله إنّ القمر انشق وأنه رأى ذلك، ثم نسبه فيه إلى الكذب، وهذا ليس بإكذاب لابن مسعود، و لكنه بخس لعلم النبوة،و إكذاب للقرآن العظيم، لأنّ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اقْتَرَبَتْ السَّاعَةُ وَانْشَقَّ الْقَمَرُ فإِن كان القمر لم ينشق في ذلك الوقت وكان مراده سينشق فيما بعد، 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 يَقُولُوا سِحْرٌ مُسْتَمِرٌ بعقب هذا الكلام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أليس فيه دليل على أنّ قوماً رأوه منشقاً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مستمر من سحره وحيلة من حيله، كما قد كانوا يقولون في غير ذلك من أعلامه ؟ وكيف صارت الآية من آيات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من أعلامه، لا يجوز عنده أن يراها الواحد والإثنان و النفر دون الجميع ؟ </w:t>
      </w:r>
    </w:p>
    <w:p>
      <w:pPr>
        <w:pStyle w:val="BookText"/>
        <w:rPr/>
      </w:pPr>
      <w:r>
        <w:rPr>
          <w:rFonts w:ascii="Amiri" w:hAnsi="Amiri" w:eastAsia="Amiri" w:cs="Amiri"/>
          <w:color w:val="111111"/>
          <w:sz w:val="28"/>
          <w:sz w:val="28"/>
          <w:szCs w:val="28"/>
          <w:rtl w:val="true"/>
          <w:lang w:bidi="ar-SA"/>
        </w:rPr>
        <w:t>أوليس قد يجوز أن يخبر الواحد والإثنان والنفر و الجميع، كما أخبر مكلّم الذئب بأنّ ذئباً كلّمه</w:t>
      </w:r>
      <w:r>
        <w:rPr>
          <w:rStyle w:val="FootnoteAnchor"/>
          <w:rtl w:val="true"/>
        </w:rPr>
        <w:footnoteReference w:id="297"/>
      </w:r>
      <w:r>
        <w:rPr>
          <w:rFonts w:ascii="Amiri" w:hAnsi="Amiri" w:eastAsia="Amiri" w:cs="Amiri"/>
          <w:color w:val="111111"/>
          <w:sz w:val="28"/>
          <w:sz w:val="28"/>
          <w:szCs w:val="28"/>
          <w:rtl w:val="true"/>
          <w:lang w:bidi="ar-SA"/>
        </w:rPr>
        <w:t xml:space="preserve">، و أخبر آخر أنّ بعيراً شكا إليه </w:t>
      </w:r>
      <w:r>
        <w:rPr>
          <w:rStyle w:val="FootnoteAnchor"/>
          <w:rtl w:val="true"/>
        </w:rPr>
        <w:footnoteReference w:id="298"/>
      </w:r>
      <w:r>
        <w:rPr>
          <w:rFonts w:ascii="IRNazanin" w:hAnsi="IRNazanin" w:eastAsia="IRNazanin"/>
          <w:color w:val="111111"/>
          <w:sz w:val="28"/>
          <w:sz w:val="28"/>
          <w:szCs w:val="28"/>
          <w:rtl w:val="true"/>
          <w:lang w:bidi="fa-IR"/>
        </w:rPr>
        <w:t>، وأخبر آخر أنّ مقبوراً لفظته الأرض</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عقد السيوطي في كتابه الخصائص الكبرى </w:t>
      </w:r>
      <w:r>
        <w:rPr>
          <w:rStyle w:val="FootnoteAnchor"/>
          <w:rtl w:val="true"/>
        </w:rPr>
        <w:footnoteReference w:id="300"/>
      </w:r>
      <w:r>
        <w:rPr>
          <w:rFonts w:ascii="IRNazanin" w:hAnsi="IRNazanin" w:eastAsia="IRNazanin"/>
          <w:color w:val="111111"/>
          <w:sz w:val="28"/>
          <w:sz w:val="28"/>
          <w:szCs w:val="28"/>
          <w:rtl w:val="true"/>
          <w:lang w:bidi="fa-IR"/>
        </w:rPr>
        <w:t xml:space="preserve">باباً خاصاً في ذلك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انشقاق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 عدّة أحاديث نقلاً عن الشيخين في الصحيحين والبيهقي وغيرهم، رواها ابن مسعود وابن عباس و ابن عمر و جبير بن مطعم و أنس، و هؤلاء الصحابة فيهم من حضر وشاهد فروی ما قد رأى كابن مسعود وجبير بن مطعم، ومنهم من لم يشاهد إلّا أنه روى عمّن رأى كابن عباس و ابن عمر و أنس، و حديث أنس أخرجه الشيخان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مكة سألوا رسول الله صلی الله علیه و آله و سلم أن يريهم آية، فأراهم انشقاق القمر مرتين، و هذا حديث متفق عليه عند من يحتج بالصحيحين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حديث ابن مسعود المروي في الصحيحين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بمكة على عهد رسول الله صلی الله علیه و آله و سلم شقتين،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حديث أنس أنّ أهل مكة سألوا رسول الله صلی الله علیه و آله و سلم أن يريهم آية فأراهم، و في حديث ابن مسعود ما يصدّقه حيث جاء في آخره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يكن ثمة طلب، ولم يكن ثمة تحدّ، على ماذا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أيضاً ما قاله السيوطي بعد ذكره أحاديث الصحابة في ذلك فقال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القمرآية عظيمة لا يكاد يعدلها شيء من آيات الأنبياء، وذلك أنّه </w:t>
      </w:r>
      <w:bookmarkStart w:id="200" w:name="pg9528_88708"/>
    </w:p>
    <w:p>
      <w:pPr>
        <w:pStyle w:val="BookText"/>
        <w:rPr/>
      </w:pPr>
      <w:bookmarkEnd w:id="200"/>
      <w:r>
        <w:rPr>
          <w:rFonts w:ascii="Amiri" w:hAnsi="Amiri" w:eastAsia="Amiri" w:cs="Amiri"/>
          <w:color w:val="111111"/>
          <w:sz w:val="28"/>
          <w:sz w:val="28"/>
          <w:szCs w:val="28"/>
          <w:rtl w:val="true"/>
          <w:lang w:bidi="ar-SA"/>
        </w:rPr>
        <w:t>ظهر في ملكوت السماء خارجاً من جملة طباع ما في هذا العالم المركّب من الطبائع، فليس ممّا يطمع في الوصول إليه بحيلة، فلذلك صار البرهان به أظهر</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645644_2870459653"/>
      <w:bookmarkStart w:id="202" w:name="_Toc72"/>
      <w:bookmarkEnd w:id="201"/>
      <w:r>
        <w:rPr>
          <w:rtl w:val="true"/>
        </w:rPr>
        <w:t xml:space="preserve">المحور الثالث </w:t>
      </w:r>
      <w:r>
        <w:rPr>
          <w:rtl w:val="true"/>
        </w:rPr>
        <w:t xml:space="preserve">: </w:t>
      </w:r>
      <w:r>
        <w:rPr>
          <w:rtl w:val="true"/>
        </w:rPr>
        <w:t>ماذا عند المتكلمين ؟</w:t>
      </w:r>
      <w:bookmarkEnd w:id="202"/>
    </w:p>
    <w:p>
      <w:pPr>
        <w:pStyle w:val="Heading4"/>
        <w:numPr>
          <w:ilvl w:val="3"/>
          <w:numId w:val="1"/>
        </w:numPr>
        <w:rPr/>
      </w:pPr>
      <w:bookmarkStart w:id="203" w:name="__RefHeading___Toc6645646_2870459653"/>
      <w:bookmarkStart w:id="204" w:name="_Toc73"/>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لا أطيل التطواف مع مقالاتهم ولكل وجهة هو مولّيها، ولكني أكتفي بذكر نماذج من المعتزلة، وآخرين من الأشاعرة، ثم من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المعتزلة نقرأ ما كتبه القاضي عبد الجبار المعتزلي في كتابه تثبيت دلائل النبوة</w:t>
      </w:r>
      <w:r>
        <w:rPr>
          <w:rStyle w:val="FootnoteAnchor"/>
          <w:rtl w:val="true"/>
        </w:rPr>
        <w:footnoteReference w:id="3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كان بمكة من انشقاق القمر فإنّ رسول الله صلی الله علیه و آله و سلم مرّ بمكة في ليلة قمراء ومعه نفر من أصحابه، فاجتاز بنفر من المشركين،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كنت رسول الله كما تزعم فاسأل ربّك أن يشق هذا القمر، فسأل الله ذلك فشقّه، فقال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ساحروا بصاحبكم من شئتم فقد سرى سحره من الأرض إلى السماء، فنزلت القصة في ذلك، وهذا من الآيات العظام و البراهين الكرام على صدقه و نبوته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لكم أنّ القمر قد انشقّ له كما ادّعيتم ؟ أتعلمون ذلك ضرورة أم بدلالة ؟ أوليس النظّام </w:t>
      </w:r>
      <w:r>
        <w:rPr>
          <w:rStyle w:val="FootnoteAnchor"/>
          <w:rtl w:val="true"/>
        </w:rPr>
        <w:footnoteReference w:id="302"/>
      </w:r>
      <w:r>
        <w:rPr>
          <w:rFonts w:ascii="Amiri" w:hAnsi="Amiri" w:eastAsia="Amiri" w:cs="Amiri"/>
          <w:color w:val="111111"/>
          <w:sz w:val="28"/>
          <w:sz w:val="28"/>
          <w:szCs w:val="28"/>
          <w:rtl w:val="true"/>
          <w:lang w:bidi="ar-SA"/>
        </w:rPr>
        <w:t>قد شك في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قد انشقّ لعلم بذلك أهل الغرب والشرق لمشاهدتهم له ؟ و هذا شيء سيكون عند قيام الساعة ومن أشراط القيامة، فبأيِّ شيء تردّون قوله وتبيّنون غلطه إن كان قد غلط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ذلك ضرورة و لكن نعلمه بدلالة، فمن استدلّ عرف، ومن لم يستدلّ لم يعرف، و من قصر عن الاستدلال و النظر غلط كما غلط إبراهيم النظّام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فوجه الدلالة على ذلك أنّ رسول الله صلی الله علیه و آله و سلم قد احتج بذلك على المسلمين و المشركين، و تلا هذا القول عليهم من سورة القمر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ولم يكن ليقدم و يحتج على العدو و الوليّ بما لا حاجة فيه، ويشير إلى أمر ظاهر يُشار إليه و يشاهده الناس، فلو أراد أن يكذّب و يردّ قوله ما زاد على هذا، وهذا لا يقع من عاقل و لا يختاره محصّل كائناً مَن كان، فكيف يقع ممّن يدّعي النبوة و الصدق، و هو أشد حرصاً بالناس كلهم على تصديقه واتباعه ؟ فلو أراد أن يكذبوه و يردوا قوله ما زاد على هذا، وهذا لا يذهب على متأمّل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تنكرون على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ما احتج بهذا على نبوّته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ادّعى ذلك أو ادّعى في جميع ما أتى به من القرآن و غيره أنه ما احتج بشيء من ذلك على صدقه ونبوته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يزيدك علماً بذلك، و يبيّن لك غلط النظام و جهل كل من ذبّ عن ذلك قوله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 فانظر كيف قال اقتربت الساعة، و أخبر عن أمر قد كان و مضى، ثم قال على نسق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الْقَمَرُ فجاء بأمر قد كان و انقضى فنسق على الماضي بالماضي، و لو كان على ما ظنّ النظّام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انشقاق القمر، أو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سينشقّ القمر، فلما لم يقل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الْقَمَرُ ، علمت أنّه أخبر عن شيئين واقعين قد وقعا و كانا و حصلا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على نسق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 فأخبر أنّها آية مرئية وحجة ثابتة، ثم قال على نسق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فَمَا تُغْنِ النُّذُرُ و هذا لا يقال فيما لم يقع و لم يكن، فتأمل هذا التقريع والتعنيف لتعلم أنّه أمر قد كان، و لا يسوغ أن يقال في أمر لم يكن و لم يقع هذا القول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فإنّ ما يقع في القيامة وعند قيام الساعة لا يكون حجة على المكلفين ولا يعنّفون في ترك النظر و التأمل له، فإنّ التكليف حينئذٍ زائل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يشاهد هذه الآية كل الناس، فليس هذا بلازم، لأنّ الناس لم يكونوا من هذا على ميعاد، وإنّما هو شيء حدث ليلاً و ما كان عندهم خبر بأنّه سيحدث وسيكون في وقت كذا فينظرونه، و إذا كان كذلك فقد بطل ما قد ظنّه، يزيدك بياناً أنّ القمر قد ينكسف كله، فلا يرى ذلك من الناس إلّا الواحد بعد الواحد النفر اليسير لنومهم، فكيف بانشقاق القمر الّذي انشقّ ثم التأم من ساعته بعد أن رآه أولئك القوم الذين 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يجوز أن يحجبه الله عزوجل و المصالح العباد إلا عن أولئك القوم، لأنه قد يجوز أنّ في بعض البلاد من المكذّبين و المحتالين في تلك الساعة من لو رأى ذلك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انشق شهادة لي على صدقي، و لا يكون ما ذكره النظّام قد جاء في ذلك من هذا الوجه أيضاً و بطل ما توهمه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ومدار الأمر أن يكون هذا أمراً قد كان، و قد ذكرنا الدلالة على كونه فلا عذر لمن شك فيه، ومن الدلالة أيضاً أنّ ذلك قد كان، انّ الصحابة بعد رسول الله صلى الله عليه و سلم قد تذاكروه، فما فيهم من شك و لا ارتاب و لا توقّف، بل وقع إجماع منهم على كونه و وقوعه، فلا معتبر بمن جاء بعدهم ممّن خالفهم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انشقاق القمر علي بن أبي طالب، وعد الله بن مسعود، وجبير بن مطعم وابن عمر وابن عباس ، وأنس بن مالك، وخطب الناس مدينة</w:t>
      </w:r>
      <w:r>
        <w:rPr>
          <w:rStyle w:val="FootnoteAnchor"/>
          <w:rtl w:val="true"/>
        </w:rPr>
        <w:footnoteReference w:id="303"/>
      </w:r>
      <w:r>
        <w:rPr>
          <w:rFonts w:ascii="Amiri" w:hAnsi="Amiri" w:eastAsia="Amiri" w:cs="Amiri"/>
          <w:color w:val="111111"/>
          <w:sz w:val="28"/>
          <w:sz w:val="28"/>
          <w:szCs w:val="28"/>
          <w:rtl w:val="true"/>
          <w:lang w:bidi="ar-SA"/>
        </w:rPr>
        <w:t>بن مالك بالمدائن و ذكر فيه انشقاق القمر،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قد 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و القمر و الدخان و البطشة </w:t>
      </w:r>
    </w:p>
    <w:p>
      <w:pPr>
        <w:pStyle w:val="BookText"/>
        <w:rPr/>
      </w:pPr>
      <w:r>
        <w:rPr>
          <w:rFonts w:ascii="IRNazanin" w:hAnsi="IRNazanin" w:eastAsia="IRNazanin"/>
          <w:color w:val="111111"/>
          <w:sz w:val="28"/>
          <w:sz w:val="28"/>
          <w:szCs w:val="28"/>
          <w:rtl w:val="true"/>
          <w:lang w:bidi="fa-IR"/>
        </w:rPr>
        <w:t xml:space="preserve">واللزام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وبالبطشة فيقصد بها وقعة بدر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نَبْطِشُ الْبَطْشَةَ الْكُبْرَى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أن المقصود بها وقعة بدر أيضاً كما ذكر ذلك ابن الأثير في 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يتذاكرون هذا بينهم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ما في العقل من الحجة في ذلك، وهي تلزم كل عاقل بلغته الدعوة، سواء كان من المسلمين أو من غيرهم، وفي ذلك أتمّ كفاية، ثم ذكرنا تذاكر الصحابة بذلك و هي دلالة أُخرى إذ لا يجوز أن يقول عاقل بحضرة جماعة، وقد أقبل على من يحدّثه قد كنّا في وقت كذا حتى حدث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يستشهد بالذي حدث بحضرتهم و يدعي عليهم و ما عندهم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فيمسكون عن تكذيبه و الردّ عليه، ثم ذكرنا الإجماع السابق من الصحابة ليتأكد ذلك على كل من كان من أهل الصلاة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القاضي عبد الجبار المعتزلي في كتابه تنزيه القرآن عن المطاعن</w:t>
      </w:r>
    </w:p>
    <w:p>
      <w:pPr>
        <w:pStyle w:val="BookText"/>
        <w:rPr/>
      </w:pP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كيف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ولو كان انشقّ القمر على الحقيقة لنقل ذلك نقلاً ظاهراً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الصحيح ما قاله مشايخنا من أنّه في أيام رسول الله صلی الله علیه و آله و سلم انشقّ القمر و هو ظاهر القرآن، فإذا كان قد انشق بالمدينة أو بمكة و في سائر الأماكن غيوم تحجب عن رؤية ذلك، وكان أهل ذلك البلد في غفلة عنه إلا طبقة مخصوصة، فليس من الواجب نقل ذلك بالتواتر، بل يجوز أن ينقله الآحاد ، وقد نقل ابن مسعود و غيره هذا </w:t>
      </w:r>
    </w:p>
    <w:p>
      <w:pPr>
        <w:pStyle w:val="BookText"/>
        <w:rPr/>
      </w:pPr>
      <w:r>
        <w:rPr>
          <w:rFonts w:ascii="IRNazanin" w:hAnsi="IRNazanin" w:eastAsia="IRNazanin"/>
          <w:color w:val="111111"/>
          <w:sz w:val="28"/>
          <w:sz w:val="28"/>
          <w:szCs w:val="28"/>
          <w:rtl w:val="true"/>
          <w:lang w:bidi="fa-IR"/>
        </w:rPr>
        <w:t xml:space="preserve">كما نقل ردّ الشمس في أيام الرسول الله صلی الله علیه و آله و سلم فلم يجب في نقله الظهور، لأنّ ذلك ظهر آخر النهار لقوم مخصوصين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القاهر بن طاهر التميمي البغدادي المتوفى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كتابه أصول الدين</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معجزات نبينا صلی الله علیه و آله و سلم في الأعداد كثيرة الأمداد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انشقاق القمر بدعوته، و في ذلك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 ولو لم يقع ذلك لقال له أعداؤه متى كان هذا ؟ ،وهذه معجزة سماوية، و كانت معجزات من قبله أرضية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الأشاعرة أيضاً العضد الأيجي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المواقف كما في شرحها للسيد الشريف الجرجاني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سائر المعجزات أي ما سوى القرآن و هي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القمر على 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متواتر قد رواه جمع كثير من الصحابة كابن مسعود وغيره، قالوا قد انشقّ القمر شقين متباعدين بحيث كان الجبل بينهما، وكان ذلك في مقام التحدّي فيكون 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السيالكوتي في حاشيته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ascii="IRNazanin" w:hAnsi="IRNazanin" w:eastAsia="IRNazanin"/>
          <w:color w:val="111111"/>
          <w:sz w:val="28"/>
          <w:sz w:val="28"/>
          <w:szCs w:val="28"/>
          <w:rtl w:val="true"/>
          <w:lang w:bidi="fa-IR"/>
        </w:rPr>
        <w:t xml:space="preserve"> روي أنّ الكفار سألوا من رسول الله صلی الله علیه و آله و سلم آية فانشقّ القمر، و قيل معناه ينشق يوم القيامة، فعبّر عن المستقبل بالماضي لتحقق وقوعه، ويؤيّد الأول أنّه 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انشقّ القمر، أي اقتربت الساعة وقد حصل من آيات اقترابها انشقاق القمر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منهم السيد الشريف الجرجاني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شرح المواقف </w:t>
      </w:r>
    </w:p>
    <w:p>
      <w:pPr>
        <w:pStyle w:val="BookText"/>
        <w:rPr/>
      </w:pPr>
      <w:r>
        <w:rPr>
          <w:rFonts w:ascii="Amiri" w:hAnsi="Amiri" w:eastAsia="Amiri" w:cs="Amiri"/>
          <w:color w:val="111111"/>
          <w:sz w:val="28"/>
          <w:sz w:val="28"/>
          <w:szCs w:val="28"/>
          <w:rtl w:val="true"/>
          <w:lang w:bidi="ar-SA"/>
        </w:rPr>
        <w:t xml:space="preserve">للقاضي العضد الأيجي 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سائر المعجزات أي سوى القرآن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القمر على 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الْقَمَرُوهذا متواتر قد رواه جمع كثير من الصحابة كابن مسعود وغيره قالوا قد انشقّ القمر شقين متباعدين بحيث كان الجبل بينهما، و كان ذلك في مقام التحدي فيكون 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المتوفى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كشف المراد في شرح تجريد الاعتقاد للمحقق الخواجة نصير الدين الطوسي </w:t>
      </w:r>
      <w:r>
        <w:rPr>
          <w:rStyle w:val="FootnoteAnchor"/>
          <w:rtl w:val="true"/>
        </w:rPr>
        <w:footnoteReference w:id="3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إلى معرفة صدق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وطريق معرفة صدقه ظهور المعجزة على يده، وهو ثبوت ما ليس بمعتاد أو نفي ما هو معتاد، مع خرق العادة ومطابقة الدعوى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صفات النبي صلی الله علیه و آله و سلم وجب عليه ذكر بيان معرفته، وهو شيء واحد هو ظهور المعجزة على يده، و نعني بالمعجزة ثبوت ما ليس بمعتاد، أو نفي ما هو معتاد مع خرق العادة و مطابقة الدعوى، لأنّ الثبوت و النفي سواء في الإعجاز، فإنّه لا فرق بين قلب العصا حية، وبين منع القادر عن رفع أضعف الأشياء، وشرطنا خرق العادة، لأنّ فعل المعتاد أو نفيه لا يدلّ على الصدق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مع مطابقة الدعوى، لأنّ من يدعي النبوة ويسند معجزته إلى ابراء الأعمى، فيحصل له الصمم مع عدم برء الأعمى لا يكون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شروط المعجزة وقد سبق منا ذكرها نقلاً عنه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الأول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شرح قول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ظهوره معجزة القرآن وغيره مع اقتران دعوة نبينا </w:t>
      </w:r>
      <w:bookmarkStart w:id="205" w:name="pg9528_88714"/>
    </w:p>
    <w:p>
      <w:pPr>
        <w:pStyle w:val="BookText"/>
        <w:rPr/>
      </w:pPr>
      <w:bookmarkEnd w:id="205"/>
      <w:r>
        <w:rPr>
          <w:rFonts w:ascii="IRNazanin" w:hAnsi="IRNazanin" w:eastAsia="IRNazanin"/>
          <w:color w:val="111111"/>
          <w:sz w:val="28"/>
          <w:sz w:val="28"/>
          <w:szCs w:val="28"/>
          <w:rtl w:val="true"/>
          <w:lang w:bidi="fa-IR"/>
        </w:rPr>
        <w:t xml:space="preserve">محمد صلی الله علیه و آله و سلم يدل على نبوته، و التحدّي مع الاقتناع و توفّر الدواعي يدل على الإعجاز، والمنقول معناه متواتر من المعجزات يعضده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في النبوة مطلقاً، شرع في إثبات نبوة نبينا محمد عليه وآله الصلاة و السلام، و الدليل عليه أنّه ظهرت المعجزة على يده و ادّعى النبوة فيكون صادقاً، إما ظهور المعجزة على يده فلوجهين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عنه معجزات كثيرة كنبوع الماء من بين أصابعه صلی الله علیه و آله و سلم حتى اكتفى الخلق الكثير من الماء القليل بعد رجوعه من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وانشق له القمر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عميد الدين الحسيني العبيدلي 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اشراق اللاهوت في نقد شرح الياقوت </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يستدلّ بغير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بغير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نبوته صلی الله علیه و آله و سلم من ظهور الآيات كانشقاق القمر، ونبوع الماء من بين أصابعه، و تسبيح الحصى في كفه وحنين الجذع و غير ذلك من المعجزات المشهورة، فإنّها و إن كانت منقولة بالآحاد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لما اشتركت في معنى واحد، و هو الإعجاز وخرق العادة صار المعنى المشترك متواتراً</w:t>
      </w:r>
      <w:r>
        <w:rPr>
          <w:rFonts w:eastAsia="IRNazanin" w:cs="IRNazanin"/>
          <w:color w:val="111111"/>
          <w:sz w:val="28"/>
          <w:szCs w:val="28"/>
          <w:rtl w:val="true"/>
          <w:lang w:bidi="fa-IR"/>
        </w:rPr>
        <w:t>.</w:t>
      </w:r>
    </w:p>
    <w:p>
      <w:pPr>
        <w:pStyle w:val="Heading4"/>
        <w:numPr>
          <w:ilvl w:val="3"/>
          <w:numId w:val="1"/>
        </w:numPr>
        <w:rPr/>
      </w:pPr>
      <w:bookmarkStart w:id="206" w:name="__RefHeading___Toc6645648_2870459653"/>
      <w:bookmarkStart w:id="207" w:name="_Toc74"/>
      <w:bookmarkEnd w:id="206"/>
      <w:r>
        <w:rPr>
          <w:rtl w:val="true"/>
        </w:rPr>
        <w:t>إفحام الخصوم</w:t>
      </w:r>
      <w:bookmarkEnd w:id="207"/>
    </w:p>
    <w:p>
      <w:pPr>
        <w:pStyle w:val="BookText"/>
        <w:rPr/>
      </w:pPr>
      <w:r>
        <w:rPr>
          <w:rFonts w:ascii="Amiri" w:hAnsi="Amiri" w:eastAsia="Amiri" w:cs="Amiri"/>
          <w:color w:val="111111"/>
          <w:sz w:val="28"/>
          <w:sz w:val="28"/>
          <w:szCs w:val="28"/>
          <w:rtl w:val="true"/>
          <w:lang w:bidi="ar-SA"/>
        </w:rPr>
        <w:t>قال ابن التلمساني في شرح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انّ الإمام العالم الأعرف أبا بكر بن الطيب، لما وجّهه صاحب الدولة سفيراً إلى ملك الروم ليظهر به رفعة الإسلام وبغض النصرانية، و جرت في تلك الوجهة القسطنطينية بينه و بين ملكها مع بطارقته و نبلاء ملته مناظرات ومحاورات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تدّعونه في معجزات نبيكم من انشقاق القمر كيف هو عندكم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صحيح عندنا انشقّ القمر على عهد رسول الله صلی الله علیه و آله و سلم حتى رآه الناس، و إنّما </w:t>
      </w:r>
    </w:p>
    <w:p>
      <w:pPr>
        <w:pStyle w:val="BookText"/>
        <w:rPr/>
      </w:pPr>
      <w:r>
        <w:rPr>
          <w:rFonts w:ascii="Amiri" w:hAnsi="Amiri" w:eastAsia="Amiri" w:cs="Amiri"/>
          <w:color w:val="111111"/>
          <w:sz w:val="28"/>
          <w:sz w:val="28"/>
          <w:szCs w:val="28"/>
          <w:rtl w:val="true"/>
          <w:lang w:bidi="ar-SA"/>
        </w:rPr>
        <w:t xml:space="preserve">رآه من الحضور من اتفق نظره إليه في تلك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يره جميع الناس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لم يكونوا على أهبة و وعد لحضوره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القمر بينكم وبينه قرابة، لأي شيء لم يعرفه الروم و غيرهم من سائر الناس، وإنما رأيتموه أنتم خاصة؟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المائدة بينكم و بينها نسب، و أنتم رأيتموها دون اليهود و المجوس والبراهمة و أهل الإلحاد، و اليونان جيرانكم، فإنّهم كلهم منكرون لهذا الشأن ؟</w:t>
      </w:r>
    </w:p>
    <w:p>
      <w:pPr>
        <w:pStyle w:val="BookText"/>
        <w:rPr/>
      </w:pPr>
      <w:r>
        <w:rPr>
          <w:rFonts w:ascii="Amiri" w:hAnsi="Amiri" w:eastAsia="Amiri" w:cs="Amiri"/>
          <w:color w:val="111111"/>
          <w:sz w:val="28"/>
          <w:sz w:val="28"/>
          <w:szCs w:val="28"/>
          <w:rtl w:val="true"/>
          <w:lang w:bidi="ar-SA"/>
        </w:rPr>
        <w:t>فتحيّر الملك وقال في كلامه سبحان الله، وأمر بإحضار فلان القسّيس ليكلّمني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نطيقه فلم أشعر إذ جاؤوا بالرجل كالدبّ أشقر الشعر فقعد، وحُكيت له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المسلم لازم، لا أعرف له جواباً إلّا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الكسوف إذا كان يراه جميع أهل الأرض؟ أم يراه أهل الأقليم الذي في محاذاته؟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 إلّا من كان في محاذاته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من انشقاق القمر كذلك إذا كان في ناحية لا يراه إلّا أهل تلك الناحية ومن تأهّب للنظر، و أما من أعرض أو كان في الأمكنة التى لا يُرى القمر فيها فلا يراه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قلت، لا يدفعك عنه دافع، و إنّما الكلام في الرواة الذين نقلوا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الطعن في هذا فليس بصحيح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يطعن في النقلة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هذا من الآيات إذا صحّ وجب أن ينقله الجمّ الغفير حتى يتصل بنا العلم به، و لو كان كذلك لوقع لنا العلم الضروري به، فلما لم يقع دلّ على أنّه أكبر مفتعل باطل</w:t>
      </w:r>
      <w:r>
        <w:rPr>
          <w:rFonts w:eastAsia="Amiri" w:cs="Amiri" w:ascii="Amiri" w:hAnsi="Amiri"/>
          <w:color w:val="111111"/>
          <w:sz w:val="28"/>
          <w:szCs w:val="28"/>
          <w:rtl w:val="true"/>
          <w:lang w:bidi="ar-SA"/>
        </w:rPr>
        <w:t xml:space="preserve">. </w:t>
      </w:r>
      <w:bookmarkStart w:id="208" w:name="pg9528_88716"/>
    </w:p>
    <w:p>
      <w:pPr>
        <w:pStyle w:val="BookText"/>
        <w:rPr/>
      </w:pPr>
      <w:bookmarkEnd w:id="208"/>
      <w:r>
        <w:rPr>
          <w:rFonts w:ascii="Amiri" w:hAnsi="Amiri" w:eastAsia="Amiri" w:cs="Amiri"/>
          <w:color w:val="111111"/>
          <w:sz w:val="28"/>
          <w:sz w:val="28"/>
          <w:szCs w:val="28"/>
          <w:rtl w:val="true"/>
          <w:lang w:bidi="ar-SA"/>
        </w:rPr>
        <w:t>فالتفت الملك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في نزول الملائكة بالمائدة ما لزمني في انشقاق القمر،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نزول المائدة صحيحاً لوجب أن ينقله العدد الكثير ، فلا يبقى يهودي ولا نصراني إلا ويعلم هذا بالضرورة، و لما لم يعلموا ذلك بالضرورة دلّ أنّ الخبر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النصراني و الملك و من ضمّه المجلس، و انفصل الوطن على هذا</w:t>
      </w:r>
      <w:r>
        <w:rPr>
          <w:rStyle w:val="FootnoteAnchor"/>
          <w:rtl w:val="true"/>
        </w:rPr>
        <w:footnoteReference w:id="312"/>
      </w:r>
    </w:p>
    <w:p>
      <w:pPr>
        <w:pStyle w:val="Heading3"/>
        <w:numPr>
          <w:ilvl w:val="2"/>
          <w:numId w:val="1"/>
        </w:numPr>
        <w:rPr/>
      </w:pPr>
      <w:bookmarkStart w:id="209" w:name="__RefHeading___Toc6645650_2870459653"/>
      <w:bookmarkStart w:id="210" w:name="_Toc75"/>
      <w:bookmarkEnd w:id="209"/>
      <w:r>
        <w:rPr>
          <w:rtl w:val="true"/>
        </w:rPr>
        <w:t>المحور الرابع</w:t>
      </w:r>
      <w:r>
        <w:rPr>
          <w:rtl w:val="true"/>
        </w:rPr>
        <w:t xml:space="preserve">: </w:t>
      </w:r>
      <w:r>
        <w:rPr>
          <w:rtl w:val="true"/>
        </w:rPr>
        <w:t>مع المؤرّخين</w:t>
      </w:r>
      <w:r>
        <w:rPr>
          <w:rtl w:val="true"/>
        </w:rPr>
        <w:t>:</w:t>
      </w:r>
      <w:bookmarkEnd w:id="210"/>
    </w:p>
    <w:p>
      <w:pPr>
        <w:pStyle w:val="Heading4"/>
        <w:numPr>
          <w:ilvl w:val="3"/>
          <w:numId w:val="1"/>
        </w:numPr>
        <w:rPr/>
      </w:pPr>
      <w:bookmarkStart w:id="211" w:name="__RefHeading___Toc6645652_2870459653"/>
      <w:bookmarkStart w:id="212" w:name="_Toc76"/>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إنّ البحث عمّا عند المؤرّخين لابدّ أن يكون عند الذين كتبوا في السيرة النبوية صلى الله تعالى وسلم على صاحبها وآله آلاف التحية، و لما كانت معجزاته كثيرة و لا يمكن حصرها كما قال النووي في تهذيب الأسماء واللغات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المعجزات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حصرها أبداً، لأنّها كثيرة جداً ومتجددة متزايدة، ولكن أذكر منها أمثلة كانشقاق القمر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كان كلامنا في خصوص انشقاق القمر، فنذكر بعض ما قيل في ذلك عند المؤرّخين، ولما كان منهم من كان مجمع عدة عناوين فهو مؤرخ سيرة، و هو مفسّر، و هو محدّث كابن كثير مثلاً، فقد ذكر انشقاق القمر في جملة من كتبه، ففي تفسيره سورة القمر، و قد أطال الكلام واختصره في سيرته كما يلي، ونحن عنه أيضاً باختصار نكتفي به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كثير في سيرته </w:t>
      </w:r>
      <w:r>
        <w:rPr>
          <w:rStyle w:val="FootnoteAnchor"/>
          <w:rtl w:val="true"/>
        </w:rPr>
        <w:footnoteReference w:id="314"/>
      </w:r>
      <w:r>
        <w:rPr>
          <w:rFonts w:ascii="IRNazanin" w:hAnsi="IRNazanin" w:eastAsia="IRNazanin"/>
          <w:color w:val="111111"/>
          <w:sz w:val="28"/>
          <w:sz w:val="28"/>
          <w:szCs w:val="28"/>
          <w:rtl w:val="true"/>
          <w:lang w:bidi="fa-IR"/>
        </w:rPr>
        <w:t xml:space="preserve">و عقد فصلاً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انشقاق القمر في زمان النبي صلی الله علیه و آله و سلم ، وجعل الله له آية على صدق رسول الله صلی الله علیه و آله و سلم فيما جاء به من الهدى و دين الحق، </w:t>
      </w:r>
    </w:p>
    <w:p>
      <w:pPr>
        <w:pStyle w:val="BookText"/>
        <w:rPr/>
      </w:pPr>
      <w:r>
        <w:rPr>
          <w:rFonts w:ascii="Amiri" w:hAnsi="Amiri" w:eastAsia="Amiri" w:cs="Amiri"/>
          <w:color w:val="111111"/>
          <w:sz w:val="28"/>
          <w:sz w:val="28"/>
          <w:szCs w:val="28"/>
          <w:rtl w:val="true"/>
          <w:lang w:bidi="ar-SA"/>
        </w:rPr>
        <w:t>حيث كان ذلك وقت اشارته الكريمة، قال الله تعالى في محكم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 يَقُولُوا سِحْرٌمُسْتَمِرٌ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وَاتَّبَعُوا أَهْوَاءَهُمْ وَكُلُّ أَمْرٍ مُسْتَقِر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أجمع المسلمون على وقوع ذلك في زمنه عليه الصلاة و السلام، و جاءت بذلك الأحاديث المتواترة من طرق متعدّدة تفيد القطع عند من أحاط بها ونظر فيها، و نحن نذكر من ذلك ما تيسّر إن شاء و به الثقة و عليه التكلان، و قد تقصّينا ذلك في كتابنا التفسير، فذكرنا الطرق والألفاظ محرّرة، و نحن نشير هاهنا إلى أطراف من طرقها، و نعزوها إلى الكتب المشهورة بحول الله ،وقوته، و ذلك مروي عن أنس بن مالك، وجبير بن مطعم وحذيفة، وعبد الله بن عباس، و عبد الله بن عمر، و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أحاديث الصحابة و مخرّجها إلى أن قال في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القمر حين انشق لم يزايل السماء، غير أنّه حين أشار إليه النبي صلی الله علیه و آله و سلم انشق عن اشارته فصار فرقتين، فسارت واحدة حتى صارت من وراء حراء، و نظروا إلى الجبل بين هذه وهذه، كما أخبر بذلك ابن مسعود أنه شاهد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تحفة الطالب</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انشقاقه من حيث الجملة فمعلوم بالتواتر، قال الله سبحانه وتعالى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اقْتَرَبَتْ السَّاعَةُ وَانْشَقَّ الْقَمَرُ</w:t>
      </w:r>
      <w:r>
        <w:rPr>
          <w:rFonts w:ascii="IRNazanin" w:hAnsi="IRNazanin" w:eastAsia="IRNazanin"/>
          <w:color w:val="111111"/>
          <w:sz w:val="28"/>
          <w:sz w:val="28"/>
          <w:szCs w:val="28"/>
          <w:rtl w:val="true"/>
          <w:lang w:bidi="fa-IR"/>
        </w:rPr>
        <w:t xml:space="preserve"> و أما اختصاصه بزمان رسول الله صلی الله علیه و آله و سلم، فقد جاء فيه أحاديث متعددة في الصحيحين من حديث ابن مسعود وابن عباس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القاضي عياض في الشفا بعد ما ذكر أن كثيراً من الآيات المأثورة عنه صلی الله علیه و آله و سلم </w:t>
      </w:r>
    </w:p>
    <w:p>
      <w:pPr>
        <w:pStyle w:val="BookText"/>
        <w:rPr/>
      </w:pPr>
      <w:r>
        <w:rPr>
          <w:rFonts w:ascii="Amiri" w:hAnsi="Amiri" w:eastAsia="Amiri" w:cs="Amiri"/>
          <w:color w:val="111111"/>
          <w:sz w:val="28"/>
          <w:sz w:val="28"/>
          <w:szCs w:val="28"/>
          <w:rtl w:val="true"/>
          <w:lang w:bidi="ar-SA"/>
        </w:rPr>
        <w:t>معلومة بالقطع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انشقاق القمر فالقرآن نصّ بوقوعه و أخبر بوجوده، و لا يعدل عن ظاهر إلا بدليل، و جاء برفع احتماله صحيح الأخبار من طرق كثيرة، فلا يوهن عزمنا خلاف أخرق منحل عرى الدين، و لا يلتفت إلى سخافة مبتدع يلقي الشك في قلوب الضعفاء المؤمنين، بل نرغم بهذا أنفه، وننبذ بالعراء سخفه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فقد قال في زاد المسير في تفسير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مكية بإجماعهم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المشركون إلى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فشقّ لنا القمر فرقتين، فقال لهم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تؤمنون؟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فسأل رسول الله صلى الله عليه وسلم ربّه أن يعطيه ما قالوا، فانشقّ القمر فرقتين ورسول الله صلى الله عليه وسلم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يا فلان 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بمكة قبل الهج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البخاري و مسلم في صحيحهما من حديث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صلى الله عليه و آله و سلم شقين،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حديث الإنشقاق جماعة، منهم عبد الله بن عمر، و حذيفة، و جبير بن مطعم، و ابن عباس، و أنس بن مالك، و على هذا جميع المفسّرين، إلا أن قوماً شدّوا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سينشق يوم القيامة، وقد روى عثمان بن عطاء عن أبيه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الشاذ لا يقاوم الإجماع، و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ماض، وحمل لفظ الماضي على المستقبل يفتقر إلى قرينة تنقله و دليل، و ليس ذلك موجوداً، 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دليل على أنه قد كان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انشقّ القمر كان يرى نصفه على قيقعان، والنصف الآخر على أبي قبيس،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انشقّ القمر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سحركم ابن أبي كبشة فاسألوا السُفّار، فسألوهم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رأيناه،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يَرَوْا آيَةً أي آية تدلّهم على صدق الرسول، و المراد بها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القمر، و يعرضوا عن التصديق وَيَقُولُوا سِحْرٌ مُسْتَمِرٌ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 انشقاق القمر جماعة كثيرة من الصحابة، وروى ذلك عنهم أمثالهم من التابعين، ثم نقله عنهم الجمّ الغفير إلى أن انتهى إلينا، و تأيد بالآية الكريمة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المناوي في شرحه لألفية السير للعراقي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بانشقاق القمر الأحاديث الحسان، كما حققه التاج السبكي وغيره، وفي نظم السيرة لأبي الفضل العراقي بانشقاق القمر الأحاديث الحسان، كما حققه التاج السبكي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برهان الدين الحلبي</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سألوه صلى الله عليه و آله و سلم من الآيات غير المعيّنات على ما رواه الشيخان، أو معيّنة كما في رواية ابن عباس رضي الله تعالى عنهما، و سيأتي ما يُعلم منه أنهم سألوه صلى الله عليه و آله و سلم أو لا آية غير معيّنة ثم عيّنوها فلا مخالفة، ثم ساق رواية ابن عباس التي ذكر فيها أسماء الذين طلبوا الآية، ودعاء الرسول صلى الله عليه و آله و سلم ربّه انشقاق القمر، فاستجاب له ربّه فانشقّ القمر فرقتين نصفاً على أبي قيس و نصفاً على قيقعان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السُفار وقد قدموا من كل وجه فأخبروهم أنّهم رأوه منشقاً، فعند ذلك قالوا هذا سحر مستمر، أي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كما لا يخفى يدلّ على أنه لم يختصّ برؤية القمر منشقاً أهل مكة، بل جميع أهل الآفاق، وبه يردّ قول بعض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انشقاق القمر لاشترك أهل الأرض كلهم في معرفته ولم يختص بها أهل مكة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يحسن الجواب عنه بأنّه طلبه جماعة خاصة فاختصت رؤيته بمن اقترح وقوعه، ولا بأنّه قد يكون القمر حينئذ في بعض المنازل التي تظهر لبعض الآفاق دون بعض، و لا </w:t>
      </w:r>
      <w:bookmarkStart w:id="213" w:name="pg9528_88720"/>
    </w:p>
    <w:p>
      <w:pPr>
        <w:pStyle w:val="BookText"/>
        <w:rPr/>
      </w:pPr>
      <w:bookmarkEnd w:id="213"/>
      <w:r>
        <w:rPr>
          <w:rFonts w:ascii="Amiri" w:hAnsi="Amiri" w:eastAsia="Amiri" w:cs="Amiri"/>
          <w:color w:val="111111"/>
          <w:sz w:val="28"/>
          <w:sz w:val="28"/>
          <w:szCs w:val="28"/>
          <w:rtl w:val="true"/>
          <w:lang w:bidi="ar-SA"/>
        </w:rPr>
        <w:t>يقول بعضهم أنّ انشقاق القمر آية ليلية جرى مع طائفة في جنح ليلة و معظم الناس ينام، و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الجذع وانشقاق القمر نقل كل منهما نقلاً مستفيضاً يفيد القطع عند من يطلع على طرق الحديث، ثم ذكر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رتن الهندي نقلاً عن الإصابة، ثم عقّب عليه بتكذيب السيوطي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البرهان الحلبي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السنة التاسعة من النبوة كان انشقاق القمر له صلى الله عليه و آله و سلم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نختم الكلام عمّا ذكره بعض المؤرخين بما قاله الإمام محمد بن يوسف الصالحي الشامي المتوفى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سبل الهدى و الرشاد في سيرة خير العباد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6645654_2870459653"/>
      <w:bookmarkStart w:id="215" w:name="_Toc77"/>
      <w:bookmarkEnd w:id="214"/>
      <w:r>
        <w:rPr>
          <w:rtl w:val="true"/>
        </w:rPr>
        <w:t>فی سؤال قریش</w:t>
      </w:r>
      <w:r>
        <w:rPr>
          <w:rtl w:val="true"/>
        </w:rPr>
        <w:t>-</w:t>
      </w:r>
      <w:r>
        <w:rPr>
          <w:rtl w:val="true"/>
        </w:rPr>
        <w:t xml:space="preserve">رسول الله صلی الله علیه وآله و سلم </w:t>
      </w:r>
      <w:r>
        <w:rPr>
          <w:rtl w:val="true"/>
        </w:rPr>
        <w:t>-</w:t>
      </w:r>
      <w:r>
        <w:rPr>
          <w:rtl w:val="true"/>
        </w:rPr>
        <w:t>أن یریهم آیة فأراهم آیة انشقاق القمر</w:t>
      </w:r>
      <w:bookmarkEnd w:id="215"/>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w:t>
      </w:r>
      <w:r>
        <w:rPr>
          <w:rStyle w:val="FootnoteAnchor"/>
          <w:rtl w:val="true"/>
        </w:rPr>
        <w:footnoteReference w:id="320"/>
      </w:r>
      <w:r>
        <w:rPr>
          <w:rFonts w:ascii="IRNazanin" w:hAnsi="IRNazanin" w:eastAsia="IRNazanin"/>
          <w:color w:val="111111"/>
          <w:sz w:val="28"/>
          <w:sz w:val="28"/>
          <w:szCs w:val="28"/>
          <w:rtl w:val="true"/>
          <w:lang w:bidi="fa-IR"/>
        </w:rPr>
        <w:t xml:space="preserve">أي وقع انشقاقُه ويؤيّده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يُعْرِضُوا وَيَقُولُوا سِحْرٌ مُسْتَمِرٌ</w:t>
      </w:r>
      <w:r>
        <w:rPr>
          <w:rStyle w:val="FootnoteAnchor"/>
          <w:rtl w:val="true"/>
        </w:rPr>
        <w:footnoteReference w:id="321"/>
      </w:r>
      <w:r>
        <w:rPr>
          <w:rFonts w:ascii="Amiri" w:hAnsi="Amiri" w:eastAsia="Amiri" w:cs="Amiri"/>
          <w:color w:val="111111"/>
          <w:sz w:val="28"/>
          <w:sz w:val="28"/>
          <w:szCs w:val="28"/>
          <w:rtl w:val="true"/>
          <w:lang w:bidi="ar-SA"/>
        </w:rPr>
        <w:t>؛ فإنّ ذلك ظاهر في أنّ المراد وقوعُ انشقاقه ؛ لأنَّ الكفّار لا يقولون ذلك يوم القيامة، و إذا تبيَّن أَنَّ قَوْلَهُم ذلك إنَّما هو في الدُّنيا يتبيَّن وقوع الإنشقاق، وأنّه المراد بالآية التي زعموا أنّها سِحْرٌ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البخاريِّ عَنْ عَبْد الله بن مَسْعُود، وكان يقول خمسٌ قد 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و اللزوم، و البطشة، و الدُّخَان، و القمر ، وقد وَرَدتْ قِصَّةُ انشقاق القمر من حديث ابن مسعود، رواه الإمام أحمد والشيخان، والبيهقي، وأبو نُعيم من طرق عن ابن عُمَر، و رواه الشيخان والبيهقي عن جُبَيْر بن مطعم، و رواه الإمام أحمد و الترمذي و ابن جرير و الحاكم </w:t>
      </w:r>
      <w:bookmarkStart w:id="216" w:name="pg9528_88721"/>
    </w:p>
    <w:p>
      <w:pPr>
        <w:pStyle w:val="BookText"/>
        <w:rPr/>
      </w:pPr>
      <w:bookmarkEnd w:id="216"/>
      <w:r>
        <w:rPr>
          <w:rFonts w:ascii="Amiri" w:hAnsi="Amiri" w:eastAsia="Amiri" w:cs="Amiri"/>
          <w:color w:val="111111"/>
          <w:sz w:val="28"/>
          <w:sz w:val="28"/>
          <w:szCs w:val="28"/>
          <w:rtl w:val="true"/>
          <w:lang w:bidi="ar-SA"/>
        </w:rPr>
        <w:t>والبيهقي عن حذيفة بن اليمان، ورواه ابن أبي شيبة وعبد بن حميد وابن جرير وأبو نعيم ببعض هذه القصة عن ابن عباس، ورواه الإمام أحمد والشيخان وابن جرير وأبو نعيم من طرق عن أنس بن مالك، ورواه الإمام أحمد والشيخان وأبو نعيم من طرق متقاربة المعنى أدخلت بعضها في بعض عن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المشركون على عهد رسول الله صلى الله عليه وسلم منهم الوليد بن المغيرة وأبو جهل بن هشام والعاصي ابن وائل والأسود بن عبد يغوث والأسود بن المطلب والنضر بن الحرث ونظراؤهم، فسألوا رسول الله صلى الله عليه وسلم أن يُرِيَهُمْ آيَةٌ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فَشَقَّ لنا القمر فرقتين نِصْفاً على أبي قبيس ونصفاً على قعيقعان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رَاوَحوا من بينهما قَدرَ ما بين العَصْر إلى اللَّيْل،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 الكُفَّار ثم مالوا بأبصارهم فمسحوها ثم أعادوا النظر فنظروا ثم مسحوا أعينهم ثم نَظَروا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محمد أعيننا،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سَحَرَنا فإنّه لا يستطيع أنْ يَسْحَرَ النَّاس كُلّهم، فانظروا إلى السُّفار، فإن أخبروكم أنّهم رأوا مثل ما رأيتم فقد صَدَق، فكانوا يلتقون الرَّكْب فيخبرونهم أَنَّهم رَأَوْا مثل ما رأَوْا فيكذبونهم،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6645656_2870459653"/>
      <w:bookmarkStart w:id="218" w:name="_Toc78"/>
      <w:bookmarkEnd w:id="217"/>
      <w:r>
        <w:rPr>
          <w:rtl w:val="true"/>
        </w:rPr>
        <w:t>تنبیهات</w:t>
      </w:r>
      <w:bookmarkEnd w:id="218"/>
    </w:p>
    <w:p>
      <w:pPr>
        <w:pStyle w:val="Heading4"/>
        <w:numPr>
          <w:ilvl w:val="3"/>
          <w:numId w:val="1"/>
        </w:numPr>
        <w:rPr/>
      </w:pPr>
      <w:bookmarkStart w:id="219" w:name="__RefHeading___Toc6645658_2870459653"/>
      <w:bookmarkStart w:id="220" w:name="_Toc79"/>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ينشقَّ القمر لأحَدٍ غير نبيِّنا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بعض الروايات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فأراهم انشقاق القمر بمكة مرَّتين رواه الإمام أحمد ومسلم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نظرٌ، والظَّاهِرُ أنّه أراد فرقتين، وتكلّم ابن القيم على هذه الرواية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المرات يراد بها الأفعال تارة والأعيان أخرى، والأول أكثر و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 </w:t>
      </w:r>
    </w:p>
    <w:p>
      <w:pPr>
        <w:pStyle w:val="BookText"/>
        <w:rPr/>
      </w:pPr>
      <w:r>
        <w:rPr>
          <w:rFonts w:ascii="Amiri" w:hAnsi="Amiri" w:eastAsia="Amiri" w:cs="Amiri"/>
          <w:color w:val="111111"/>
          <w:sz w:val="28"/>
          <w:sz w:val="28"/>
          <w:szCs w:val="28"/>
          <w:rtl w:val="true"/>
          <w:lang w:bidi="ar-SA"/>
        </w:rPr>
        <w:t>القَمَرُ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شقّتين و فِرقَتَين ، و قد خَفِيَ على بعض النَّاس فادَّعَى أَنَّ انشقاق القمر وقع مرَّتين، و هذا مما يَعْلَمُ أهلُ الحديث و السير أنّه غَلَطٌ، لأنّه لم يقع الّا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 ثلاثة مِن أصحاب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سعيد بن أبي عَرُوبة، ومعمر بن راشد، و شعبة، لكن اختلف عن كُلَّ مِنْهُم في هذه اللفظَة، و لم يختلف على شعبة وهو أحفظهم، و لم يقع في شيء من طُرُق حديث ابن مسعود بلفظ مرتين، إنما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فرقتين أو فلقتين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أو اللام، وكذا في حديث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جُبَيْربن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فانشق باثنتين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ابن عبّاس عند أبي نُعَيم في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قَمَرَيْن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الطبراني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رَأَوْا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النَّظم لشيخنا الحافظ 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مَرَّتَيْن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أعرف من جزم من علماء الحديث بتعدد الإنشقاق في زمنه صلی الله علیه و آله و سلم ، ولم يتعرّض لذلك أحد من شُرّاح الصحيحين، ثم ذكر كلام ابن القيم وابن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يتّجه غيره جمعاً بين الروايات،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راجعت نظم شيخنا فوجدته يحتمل التأويل المذكور ولفظه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فصَارَ فرقتين فرقة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للطود منهُ نزلت</w:t>
      </w:r>
    </w:p>
    <w:p>
      <w:pPr>
        <w:pStyle w:val="BookText"/>
        <w:rPr/>
      </w:pPr>
      <w:r>
        <w:rPr>
          <w:rFonts w:ascii="Amiri" w:hAnsi="Amiri" w:eastAsia="Amiri" w:cs="Amiri"/>
          <w:color w:val="111111"/>
          <w:sz w:val="28"/>
          <w:sz w:val="28"/>
          <w:szCs w:val="28"/>
          <w:rtl w:val="true"/>
          <w:lang w:bidi="ar-SA"/>
        </w:rPr>
        <w:t xml:space="preserve">وذاك مرتين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والتواتر السَّماع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بين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يتعلق قوله بالإجماع باصل الإنشقاق لا بالتعدّد، ووقع في بعض الروايات 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وانشَقَّ القمر ونحن مع رسول الله صلى الله عليه وسلم بمنى جزأين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يعارض قول أنس أنّه كان بمكة، لأنّه لم يصرّح بأنّ النبی صلی الله علیه و آله و سلم كان ليلته بمكة، و على تقدير تصريحه فمنى من جملة مكة فلا تعارض، و قد وقع عند الطبراني من طريق زر بن حبيش عن ابن مسعود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فرأيته فرقتين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انشقّ القمر بمكة يعني أنّ الإنشقاق كان و هم بمكة قبل أن يهاجروا إلى المدينة، وقول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القمر نصفاً على جبل أبي قبيس ونصفاً على قعيقعان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محمول على ما ذكرت، وكذا ما وقع في غير هذه الرّواية، ومثله روايته عن عبد الله بن مسعود، وقد وقع عند ابن مردويه بيان المراد، فأخرج من وجه آخر عن ابن مسعود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 القمر على عَهْد رسول الله صلی الله علیه و آله و سلم و نحن بمكة قبل أن نصير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فوضح أنَّ مُرَاده بذكر مكة الإشارة إلى أنّ ذلك وقع قبل 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و تحرّر أنّ ذلك وقع و هم ليلتئذٍ بمنى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موضع آخر في الكلام على الجمع بين روايتي ابن مسعود والجمع بين قول ابن مسعود تارة بمنى وتارة بمكة إمّا باعتبار التعدد إن ثبت، و إما بالحمل على أنّه كان بمنى، ومن قال كان بمكة لا ينافيه لأنّ من كان بمنى كان بمكة من غير عكس، و يؤيّده أنّ الرواية التي فيها بمنى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فيها ونحن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الإنشقاق كان وهم بمكة قبل أن يهاجروا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ابن مسعود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نصفين نصف على أبي قبيس ونصف على قعيقعان وأنّ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ليلتئذ بمكة، وعلى تقدير تصريحه فمنى من جملة مكة فلا تعارض</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عند الطبراني من طريق زرّ بن حبيش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القمر بمكة فرأيته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رآه كذلك وهو بمنى كأن يكون على جبل مرتفع بحيث رأى طرف جبل أبي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القمر استمر منشقاً حتى رجع ابن مسعود من منى إلى مكة فرآه كذلك وفيه بُعد، والذي يقتضيه </w:t>
      </w:r>
    </w:p>
    <w:p>
      <w:pPr>
        <w:pStyle w:val="BookText"/>
        <w:rPr/>
      </w:pPr>
      <w:r>
        <w:rPr>
          <w:rFonts w:ascii="Amiri" w:hAnsi="Amiri" w:eastAsia="Amiri" w:cs="Amiri"/>
          <w:color w:val="111111"/>
          <w:sz w:val="28"/>
          <w:sz w:val="28"/>
          <w:szCs w:val="28"/>
          <w:rtl w:val="true"/>
          <w:lang w:bidi="ar-SA"/>
        </w:rPr>
        <w:t>غالب الروايات أنَّ الإنشقاق كان قرب غروبه، يؤيّد ذلك إسنادهم الرواية إلى جهة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الإنشقاق وقع أول طلوعه، فإنّ في بعض الروايات أنَّ ذلك كان ليلة البدر ، أو التعبير بأبي قبيس من تعبير الرواة ؛ لأنّ الفرض ثبوت رؤيته منشقاً إحدى الشقتين على جبل والأخرى على جبل آخر، ولا يغير ذلك قول الراوي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الجبل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الفرقتين؛ لأنه إذا ذهبت فرقة عن يمين الجبل وفرقة عن يساره مثلاً صدق أنّ بينهما أي جبل آخر كان من جهة يمينه أو يساره صدق أنّها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جمهور الفلاسفة انشقاق القمر متمسّكين أنّ الآيات العلوية لا يتهيأ فيها الإنخراق والإلتئام، وكذا قالوا في فتح أبواب السماء ليلة الإسراء، إلى غير ذلك من إنكارهم ما يكون يوم القيامة من تكوير الشمس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كانوا كفّاراً أن يناظروا أولاً على ثبوت دين الإسلام، ثم يشركوا مع غيرهم ممّن أنكر ذلك من المسلمين، ومتى سلم المسلم بعض ذلك دون بعض ألزم التناقض، ولا سبيل إلى انكار ما ثبت في القرآن من الإنخراق والإلتئام في القيامة، فسيتلزم جواز وقوع ذلك معجزة للنبي صلی الله علیه و آله و سلم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أجاب القدماء عن ذلك، فقال أبو اسحاق الزجاج 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انكر بعض المبتدعة الموافقين لمخالفي الملة انشقاق القمر ولا إنكار للعقل فيه؛ لأنّ القمر مخلوق لله يفعل فيه ما يشاء كما يكوّره يوم البعث و يفنيه، وأما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لجاء متواتراً، واشترك أهل الأرض في معرفته، ولما اختص بها أهل مكة فصوابه أنّ ذلك وقع ليلاً وأكثر الناس نيام و قلَّ من يرصد السماء إلّا النادر، وقد يقع بالمشاهدة في العادة أي ينكشف القمر وتبدو الكواكب العظام وغير ذلك في الليل ولا يشاهدها إلا الآحاد ، فكذلك الإنشقاق </w:t>
      </w:r>
    </w:p>
    <w:p>
      <w:pPr>
        <w:pStyle w:val="BookText"/>
        <w:rPr/>
      </w:pPr>
      <w:r>
        <w:rPr>
          <w:rFonts w:ascii="Amiri" w:hAnsi="Amiri" w:eastAsia="Amiri" w:cs="Amiri"/>
          <w:color w:val="111111"/>
          <w:sz w:val="28"/>
          <w:sz w:val="28"/>
          <w:szCs w:val="28"/>
          <w:rtl w:val="true"/>
          <w:lang w:bidi="ar-SA"/>
        </w:rPr>
        <w:t xml:space="preserve">كان آية وقعت في الليل لقوم سألوا واقترحوا فلم يتأهب غيرهم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أهل العلم من القدماء إلى أنّ المراد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وَانشَقَّ الْقَمَرُ أي سينشق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w:t>
      </w:r>
      <w:r>
        <w:rPr>
          <w:rStyle w:val="FootnoteAnchor"/>
          <w:rtl w:val="true"/>
        </w:rPr>
        <w:footnoteReference w:id="322"/>
      </w:r>
      <w:r>
        <w:rPr>
          <w:rFonts w:ascii="Amiri" w:hAnsi="Amiri" w:eastAsia="Amiri" w:cs="Amiri"/>
          <w:color w:val="111111"/>
          <w:sz w:val="28"/>
          <w:sz w:val="28"/>
          <w:szCs w:val="28"/>
          <w:rtl w:val="true"/>
          <w:lang w:bidi="ar-SA"/>
        </w:rPr>
        <w:t>أي سيأتي، والنكتة في ذلك إرادة المبالغة في تحقق وقوع ذلك فنزل منزلة الواقع والذي ذهب إليه الجمهور أصح، كما جزم به ابن مسعود وحذيفة وغيرهما، ويؤيّده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323"/>
      </w:r>
      <w:r>
        <w:rPr>
          <w:rFonts w:ascii="Amiri" w:hAnsi="Amiri" w:eastAsia="Amiri" w:cs="Amiri"/>
          <w:color w:val="111111"/>
          <w:sz w:val="28"/>
          <w:sz w:val="28"/>
          <w:szCs w:val="28"/>
          <w:rtl w:val="true"/>
          <w:lang w:bidi="ar-SA"/>
        </w:rPr>
        <w:t xml:space="preserve">كما تقدّم تقريره في أول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الإمام الحليمي أنَّ القمر انشَقَّ في عَصْره، وأَنّه شاهد الهلال في الليلة الثالثة منشقاً نصفين، عرض كل واحد كعرض القمر ليلة أربع أو خمس، ثم اتَّصَل فصار في شكل اُترجة إلى أن غاب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جميع ما مرّ من كلام علماء المسلمين من مفسّرين و محدثين، ومتكلمين ومؤرّخين، هل يبقى شك في صحة ما رووا و رأوا من وقوع آية انشقاق القمر ؟ ثم ان النبي صلی الله علیه و آله و سلم كان يقرأ بسورة القمر في الجمع و الأعياد في المجامع العامة، فيسمعها المؤمن والمنافق ومن في قلبه مرض، ولو لم يكن تحقق وقوع ذلك الإنشقاق لما كان يقرأ السورة، إنما جاء برسالته الحرصه على هداية الناس في تصديقهم له، فلا يعقل أن يقرأ لهم ما يعلمون كذبه فيه، فينفّرهم عنه ، ثم انّ المؤمنين برسالته كانوا يسألونه عن أدنى شبهة، وفي القرآن المجيد وردت الآيات في مثل ذلك كثيرة تحكي طبيعة ما كان يسألونه عنه، فقد </w:t>
      </w:r>
    </w:p>
    <w:p>
      <w:pPr>
        <w:pStyle w:val="BookText"/>
        <w:rPr/>
      </w:pPr>
      <w:r>
        <w:rPr>
          <w:rFonts w:ascii="IRNazanin" w:hAnsi="IRNazanin" w:eastAsia="IRNazanin"/>
          <w:color w:val="111111"/>
          <w:sz w:val="28"/>
          <w:sz w:val="28"/>
          <w:szCs w:val="28"/>
          <w:rtl w:val="true"/>
          <w:lang w:bidi="fa-IR"/>
        </w:rPr>
        <w:t xml:space="preserve">وردت </w:t>
      </w:r>
      <w:r>
        <w:rPr>
          <w:rFonts w:ascii="Amiri" w:hAnsi="Amiri" w:eastAsia="Amiri" w:cs="Amiri"/>
          <w:color w:val="111111"/>
          <w:sz w:val="28"/>
          <w:sz w:val="28"/>
          <w:szCs w:val="28"/>
          <w:rtl w:val="true"/>
          <w:lang w:bidi="ar-SA"/>
        </w:rPr>
        <w:t xml:space="preserve">يَسْأَلُونَكَ في خمسة عشر موضعاً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يقرأ عليهم دائماً ما فيه الخبر بانشقاق القمر ، ولا يسأله عن ذلك مؤمن ولا کافر ولا منافق، وقد ندّد القرآن بهم حين استنكروا ما جاء في القرآن عن عيسى بن مريم علیه السلام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أَفَتُنَا خَيْرٌ أَمْ هُوَ مَا ضَرَبُوهُ لَكَ إِلا جَدَلاً بَلْ هُمْ قَوْمٌ خَصِمُونَ</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فلو لم يكن انشقاق القمر معلوماً ومعروفاً عندهم لعظم في إنكاره القيل و القال، وكثر الإعتراض السؤال، وصار في ذلك من المراء والجدال، ما لا يخفى على أدنى الرجال، و لم يذكر في ذلك شيء، بل كان السامعون يسمعون و لا ينكرون، فعُلِمَ أنّ انشقاق القمر كان معلوماً عند الناس عامة، فلم ينكروا وقوعه على نحو تصديقهم لما ورد في باقي آيات السورة من حكاية آيات النبوة للأنبياء السابقين وتكذيب أممهم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تعالى أنّه أبقى السفن آية على قدرة الرب، و على ما جرى لنوح مع قومه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لمن كذّب، وكذلك ذكر قصة عاد وثمود ولوط وغيرهم، وهو تعالى يقول عقب كل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وَنُذُرِ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تهديد وتوعيد لكل من كذّب الرسل، فتبيّن بذلك صدق ما أخبر به الرسل من الإنذار، و ذكر قصة آل فرعون في السورة من الآية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الآية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لهم و حل بهم، فهل يعقل مع ذلك البيان الوافي الشافي من ال الأنبياء السابقين في آياتهم مع أممهم، أن تكون آية انشقاق القمر غير حادثة، ثم يقرأها رسول الله صلی الله علیه و آله و سلم على أمته في الجمعة والأعياد، وهم لا يعترضون ولا يسألون عنها ؟ إنّه كلامٌ هراء والتصديق به غباء </w:t>
      </w:r>
      <w:r>
        <w:rPr>
          <w:rFonts w:eastAsia="IRNazanin" w:cs="IRNazanin"/>
          <w:color w:val="111111"/>
          <w:sz w:val="28"/>
          <w:szCs w:val="28"/>
          <w:rtl w:val="true"/>
          <w:lang w:bidi="fa-IR"/>
        </w:rPr>
        <w:t xml:space="preserve">. </w:t>
      </w:r>
      <w:bookmarkStart w:id="221" w:name="pg9528_88727"/>
    </w:p>
    <w:p>
      <w:pPr>
        <w:pStyle w:val="Heading4"/>
        <w:numPr>
          <w:ilvl w:val="3"/>
          <w:numId w:val="1"/>
        </w:numPr>
        <w:rPr/>
      </w:pPr>
      <w:bookmarkStart w:id="222" w:name="__RefHeading___Toc6645660_2870459653"/>
      <w:bookmarkStart w:id="223" w:name="_Toc80"/>
      <w:bookmarkEnd w:id="221"/>
      <w:bookmarkEnd w:id="222"/>
      <w:r>
        <w:rPr>
          <w:rtl w:val="true"/>
        </w:rPr>
        <w:t>في تقنيات العلم الحديث نفع وضررفالحذر الحذر من أوزار الضرر</w:t>
      </w:r>
      <w:bookmarkEnd w:id="223"/>
    </w:p>
    <w:p>
      <w:pPr>
        <w:pStyle w:val="BookText"/>
        <w:rPr/>
      </w:pPr>
      <w:r>
        <w:rPr>
          <w:rFonts w:ascii="Amiri" w:hAnsi="Amiri" w:eastAsia="Amiri" w:cs="Amiri"/>
          <w:color w:val="111111"/>
          <w:sz w:val="28"/>
          <w:sz w:val="28"/>
          <w:szCs w:val="28"/>
          <w:rtl w:val="true"/>
          <w:lang w:bidi="ar-SA"/>
        </w:rPr>
        <w:t xml:space="preserve">إنّ التقنيات الحديثة في موضوع الشبكات الفضائية والانترنيت ووسائل الاتصال، والأقمار الصناعية، هي على ما فيها من معلومات قيّمة علمية، فكرية وحضارية، فهي أيضاً لا تخلو أحياناً من أضرار تودّي بعقيدة الساذج إلى البلبلة و الضياع، وقد تبلغ به الحال إلى مرحلة الشك، وشبكات الانترنيت وغيرها سلاح ذو حدّين، بوسع الإنسان أن يستعمله في الأغراض المحلّلة فينتفع به، وإن هو أساء استعماله فيما يأثم به فعليه وزره و ساء عملاً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معجزة انشقاق القمر التي عقدنا لها الباب وذكرنا ما أحسب فيه الكفاية لمن ألقى السمع و هو شهيد، فقد آمن بها المؤمنون منذ يوم حدوثها وحتى اليوم الحاضر، غير أنّ أصحاب الإيمان المستودع الذين يميلون مع كل ريح، وينعقون مع كل ناعق، استغواهم ما نشر على صفحة الانترنيت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عقلانية موضوعية الخرافة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الصورة بحذافيرها لغرض الردّ عليها في تذييل الخاتمة، أما الآن فإلى الخاتمة لنقرأ فيها ماذا عن تلك المعجزة في العلم الحديث ؟ </w:t>
      </w:r>
      <w:bookmarkStart w:id="224" w:name="pg9528_88728"/>
    </w:p>
    <w:p>
      <w:pPr>
        <w:pStyle w:val="Heading3"/>
        <w:numPr>
          <w:ilvl w:val="2"/>
          <w:numId w:val="1"/>
        </w:numPr>
        <w:rPr/>
      </w:pPr>
      <w:bookmarkStart w:id="225" w:name="__RefHeading___Toc6645662_2870459653"/>
      <w:bookmarkStart w:id="226" w:name="_Toc81"/>
      <w:bookmarkEnd w:id="224"/>
      <w:bookmarkEnd w:id="225"/>
      <w:r>
        <w:rPr>
          <w:rtl w:val="true"/>
        </w:rPr>
        <w:t>الخاتمة</w:t>
      </w:r>
      <w:bookmarkEnd w:id="226"/>
    </w:p>
    <w:p>
      <w:pPr>
        <w:pStyle w:val="Heading4"/>
        <w:numPr>
          <w:ilvl w:val="3"/>
          <w:numId w:val="1"/>
        </w:numPr>
        <w:rPr/>
      </w:pPr>
      <w:bookmarkStart w:id="227" w:name="__RefHeading___Toc6645664_2870459653"/>
      <w:bookmarkStart w:id="228" w:name="_Toc82"/>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خاتمة ماذا عن هذه المعجزة في العلم الحديث ؟</w: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2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3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3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4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5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5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58" o:detectmouseclick="t"/>
                <v:stroke color="#3465a4" joinstyle="round" endcap="flat"/>
                <w10:wrap type="none"/>
              </v:shape>
            </w:pict>
          </mc:Fallback>
        </mc:AlternateContent>
      </w:r>
      <w:bookmarkStart w:id="229" w:name="pg9528_88748"/>
    </w:p>
    <w:p>
      <w:pPr>
        <w:pStyle w:val="Heading4"/>
        <w:numPr>
          <w:ilvl w:val="3"/>
          <w:numId w:val="1"/>
        </w:numPr>
        <w:rPr/>
      </w:pPr>
      <w:bookmarkStart w:id="230" w:name="__RefHeading___Toc6645666_2870459653"/>
      <w:bookmarkStart w:id="231" w:name="_Toc83"/>
      <w:bookmarkEnd w:id="229"/>
      <w:bookmarkEnd w:id="230"/>
      <w:r>
        <w:rPr>
          <w:rtl w:val="true"/>
        </w:rPr>
        <w:t>تذییل الخاتمة</w:t>
      </w:r>
      <w:r>
        <w:rPr>
          <w:rtl w:val="true"/>
        </w:rPr>
        <w:t xml:space="preserve">: </w:t>
      </w:r>
      <w:r>
        <w:rPr>
          <w:rtl w:val="true"/>
        </w:rPr>
        <w:t>في الرد على رومانوس الحمصي</w:t>
      </w:r>
      <w:bookmarkEnd w:id="231"/>
    </w:p>
    <w:p>
      <w:pPr>
        <w:pStyle w:val="BookText"/>
        <w:rPr/>
      </w:pPr>
      <w:r>
        <w:rPr>
          <w:rFonts w:ascii="Amiri" w:hAnsi="Amiri" w:eastAsia="Amiri" w:cs="Amiri"/>
          <w:color w:val="111111"/>
          <w:sz w:val="28"/>
          <w:sz w:val="28"/>
          <w:szCs w:val="28"/>
          <w:rtl w:val="true"/>
          <w:lang w:bidi="ar-SA"/>
        </w:rPr>
        <w:t>في الرد على رومانوس الحمصي في تكذيبه آية انشقاق القمر، دراسة على الانترنيت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بذل المبشرون المسيحيون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دعاة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جُهداً بالغاً في دراسة الإسلام في محيطيه الفكري بفروعه المتعددة الجوانب والأنحاء، والاجتماعي بجوانبه المترامية الأطراف، وجاسوا خلال الديار، فانتهى بهم تعمّقهم إلى تبيّن ظاهرة خطيرة عامة، ستكون لها نتائج يقينية حاسمة في المستقبل، سواء القريب منه والبعيد، وذلك مفهوم ليُظْهِرَهُ عَلَى الدِّينِ كُلِّهِوَمَن يَبْتَغِ غَيْرَ الإِسْلَامِ دِينًا فَلَن يُقْبَلَ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حمل بعض ذوي الضمائر الحية منهم فآمن به و هم القلّة النادرة، واختار فريق الحياد، ولم يمنعه ذلك من إبداء إعجابه بالإسلام و نبيه وقرآنه، ومن هؤلاء كارليل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كتاب لا ريب فيه، وإن الإحساسات الصادقة الشريفة والنيات الكريمة تظهر لي فضل القرآن، الفضل هو أول وآخر فضل وجد في كتاب نتجت عنه جميع الفضائل على اختلافها، بل هو الكتاب الذي يقال عنه في الختام، وَفِي ذَلِكَ فَلْيَتَنَافَسِ المُتَنَافِسُونَ ، لكثرة ما فيه من الفضائل المتعددة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ومن هؤلاء أيضاً ألكس لوازون الذي يقول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محمد للعالم كتاباً هو آية البلاغة وسجل الأخلاق، وهو كتاب مقدس، وليس بين المسائل العلمية المكتشفة حديثاً أو المكتشفات الحديثة مسألة تتعارض مع الاُسس </w:t>
      </w:r>
    </w:p>
    <w:p>
      <w:pPr>
        <w:pStyle w:val="BookText"/>
        <w:rPr/>
      </w:pPr>
      <w:r>
        <w:rPr>
          <w:rFonts w:ascii="Amiri" w:hAnsi="Amiri" w:eastAsia="Amiri" w:cs="Amiri"/>
          <w:color w:val="111111"/>
          <w:sz w:val="28"/>
          <w:sz w:val="28"/>
          <w:szCs w:val="28"/>
          <w:rtl w:val="true"/>
          <w:lang w:bidi="ar-SA"/>
        </w:rPr>
        <w:t>الإسلامية، فالانسجام تام بين تعاليم القرآن و القوانين الطبيعية</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ومن هؤلاء وليم موير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حجج القرآن طبيعية ودالة على عناية الله بالبشر</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إلى غير هؤلاء ممّن يطول المقام بذكرهم، غير أنّي تعويضاً عن استيفائهم أذكر ما جاء في دائرة المعارف البريطانية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لغة القرآن لها من الأهمية بمكان خطير تجد فيه أحسن اللهج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العربية وأفصحها، و إنّ ما يخصّه من الفصاحة والبلاغة والأسلوب البديع والتعبير العجيب، لأكبر عامل لبقائه وخلوده، ويجب أن يقال فيما يحتوي من الأحكام العقلية انّها منزّهة عن الخرافات، جديرة بالتحسين، قابلة للقبول والإذعان، و لم يهتم يقظ بصير، بمطالعته إلا كان له الحظ الوفير من القوانين اللازمة في الحياة، وكانت السعادة لا تفارقه مدى العمر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من ذكرت كانت صليبية حاقدة تنفث سمومها على الإسلام و نبيه وقرآنه، كما شنّت حروباً على المسلمين فغزت ديارهم ودمرت آثارهم، و بدأ التعاون بين الكنيسة والحكومات، واشتد الحال منذ عهد نابليون بونابرت في حملته على مصر، و سمّوا ذلك العهد عهد النهضة، واستغفلوا ناشئة المسلمين عمّا يراد بهم باسم الثقافة العصرية، والعلوم الإنسانية، والقيم الحضارية إلى ما هنالك من مفردات لم تكن من قبل كالديمقراطية والتقدمية، فاجتذبوا الكثير دون أن يتنبهوا إلى ما في ذلك من خطر على هوياتهم الإسلامية الحقيقية، فأضاعوا الفرص و اجتاحهم عواصف الالحاد و التشكيك، </w:t>
      </w:r>
    </w:p>
    <w:p>
      <w:pPr>
        <w:pStyle w:val="BookText"/>
        <w:rPr/>
      </w:pPr>
      <w:r>
        <w:rPr>
          <w:rFonts w:ascii="Amiri" w:hAnsi="Amiri" w:eastAsia="Amiri" w:cs="Amiri"/>
          <w:color w:val="111111"/>
          <w:sz w:val="28"/>
          <w:sz w:val="28"/>
          <w:szCs w:val="28"/>
          <w:rtl w:val="true"/>
          <w:lang w:bidi="ar-SA"/>
        </w:rPr>
        <w:t>وشذّرتهم فرقاً و أحزاباً في مدارسهم الفكرية، وأنظمتهم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الطبيعي أن تنشط البعثات التبشيرية بنشاطها المحموم، و تنفث في أبواقها أنواع السموم، من شعارات برّاقة وثقافة مدجّنة باسم حرية الرأي في العقيدة والكلمة والسلوك، وفيها مكمن الخطر حيث إساءة الاستعمال، فكان التفسّخ الخلقي و الإنحلال، و من ينكر المردود السيء للبرامج الخلاعية والتمثيليات العاهرة، و كتب الجنس الصارخة، فكانت الكارثة في إشاعة الفحشاء بين الجيل الناشئ على حد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هواها قبل أن أعرف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قلياً خالياً فتمكّنا</w:t>
      </w:r>
    </w:p>
    <w:p>
      <w:pPr>
        <w:pStyle w:val="BookText"/>
        <w:rPr/>
      </w:pPr>
      <w:r>
        <w:rPr>
          <w:rFonts w:ascii="Amiri" w:hAnsi="Amiri" w:eastAsia="Amiri" w:cs="Amiri"/>
          <w:color w:val="111111"/>
          <w:sz w:val="28"/>
          <w:sz w:val="28"/>
          <w:szCs w:val="28"/>
          <w:rtl w:val="true"/>
          <w:lang w:bidi="ar-SA"/>
        </w:rPr>
        <w:t>وهذا بعض أساليب الغزو الصليبي الذي ما برح يستخدم كل ما وسعه من</w:t>
      </w:r>
    </w:p>
    <w:p>
      <w:pPr>
        <w:pStyle w:val="BookText"/>
        <w:rPr/>
      </w:pPr>
      <w:r>
        <w:rPr>
          <w:rFonts w:ascii="IRNazanin" w:hAnsi="IRNazanin" w:eastAsia="IRNazanin"/>
          <w:color w:val="111111"/>
          <w:sz w:val="28"/>
          <w:sz w:val="28"/>
          <w:szCs w:val="28"/>
          <w:rtl w:val="true"/>
          <w:lang w:bidi="fa-IR"/>
        </w:rPr>
        <w:t>امكانات ثقافية وعقلية ونفسية في السياسة والاقتصاد والاجتماع فضلاً عن العسكرية، وقد نجح في توجيه الضربات الماحقة والمتلاحقة إلى المسلمين، ومن الحماقة أن يعزى ذلك كله إلى سبب جهل المسلمين وغفلتهم عمّا يُراد بهم، لا ليس الأمر كله كذلك، ولكن بسبب ضعف الإيمان في نفوسهم و حبّهم الحياة و كراهة الموت كما قال صلی الله علیه و آله و سلم حيث تنبأ لهم بذلك منذ خمسة عشر قرناً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للعرب من شر قد اقترب من فتنة عُمياً صُمّا بكما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ثوبان مولى رسول الله صلی الله علیه و آله و سلم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تداعى عليكم الأمم من كل أفق، كما تداعى الأكلة على قصعتها،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أمن قلة بنا يومئذ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يومئذ كثير ، ولكن تكونون غثاء كغثاء السيل، ينتزع المهابة من قلوب أعدائكم ويجعل في قلوبكم الوهن، 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الوهن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الحياة </w:t>
      </w:r>
    </w:p>
    <w:p>
      <w:pPr>
        <w:pStyle w:val="BookText"/>
        <w:rPr/>
      </w:pPr>
      <w:r>
        <w:rPr>
          <w:rFonts w:ascii="Amiri" w:hAnsi="Amiri" w:eastAsia="Amiri" w:cs="Amiri"/>
          <w:color w:val="111111"/>
          <w:sz w:val="28"/>
          <w:sz w:val="28"/>
          <w:szCs w:val="28"/>
          <w:rtl w:val="true"/>
          <w:lang w:bidi="ar-SA"/>
        </w:rPr>
        <w:t>وكراهية الموت</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في آخر الزمان اُمراء ظلمة، و وزراء فسقة، و قضاة خونة، و فقهاء کذبة، فمن أدركهم فلا يكوننّ لهم عرّيفاً، و لا جابياً، ولا خازناً، ولا شرطياً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ازدادت الحملات الصليبية على المسلمين حتى إذا دبّت الصحوة فيهم أعلنت الحرب عليهم من جديد باسم الإرهاب، و انقادت الأغنام الأغتام لنعيق الصليبية، فصار المسلمون يقتل بعضهم بعضاً، و لا أريد أن أستعرض المآسي و العنف الديني و الطائفي الذي شوّه صفحات التاريخ الإنساني و منه تاريخ المسلمين، فقد تناولته المؤلفات الكثيرة بالعرض والدرس والفحص والتمحيص، و كثر النقاش حولها، و ضاقت الصحف، وزاد</w:t>
      </w:r>
    </w:p>
    <w:p>
      <w:pPr>
        <w:pStyle w:val="BookText"/>
        <w:rPr/>
      </w:pPr>
      <w:r>
        <w:rPr>
          <w:rFonts w:ascii="Amiri" w:hAnsi="Amiri" w:eastAsia="Amiri" w:cs="Amiri"/>
          <w:color w:val="111111"/>
          <w:sz w:val="28"/>
          <w:sz w:val="28"/>
          <w:szCs w:val="28"/>
          <w:rtl w:val="true"/>
          <w:lang w:bidi="ar-SA"/>
        </w:rPr>
        <w:t>الطين بلّة ما تطّلع به الفضائيات الكثيرة وشبكات الانترنيت التي أضحت في متناول كل من يريدها، ويتجاوب مع ما فيها، دون تمحيص، لما فيها من دسّ 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الحال هو السبب الذي دعاني إلى الحديث عنها، لأنّ العالم الإسلامي قد انزلق راضياً أو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المنحدر الرهيب، من دون محاسب أو رقيب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بعض تلكم السيئات التي أثارت حفيظة صديق رأى على شبكة الانترنيت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عقلانية موضوعية الخرافة انشقاق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اقْتَرَبَتِ السَّاعَةُ وَ انشَقَّ الْقَمَرُ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أتى محمد بهذه الآية ؟؟ </w:t>
      </w:r>
    </w:p>
    <w:p>
      <w:pPr>
        <w:pStyle w:val="BookText"/>
        <w:rPr/>
      </w:pPr>
      <w:r>
        <w:rPr>
          <w:rFonts w:ascii="Amiri" w:hAnsi="Amiri" w:eastAsia="Amiri" w:cs="Amiri"/>
          <w:color w:val="111111"/>
          <w:sz w:val="28"/>
          <w:sz w:val="28"/>
          <w:szCs w:val="28"/>
          <w:rtl w:val="true"/>
          <w:lang w:bidi="ar-SA"/>
        </w:rPr>
        <w:t>قال امرؤ القيس بن حجر الحارث الكندي الشاعر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غزال صاد قلبي و نفر</w:t>
      </w:r>
    </w:p>
    <w:p>
      <w:pPr>
        <w:pStyle w:val="BookText"/>
        <w:rPr/>
      </w:pPr>
      <w:r>
        <w:rPr>
          <w:rFonts w:ascii="Amiri" w:hAnsi="Amiri" w:eastAsia="Amiri" w:cs="Amiri"/>
          <w:color w:val="111111"/>
          <w:sz w:val="28"/>
          <w:sz w:val="28"/>
          <w:szCs w:val="28"/>
          <w:rtl w:val="true"/>
          <w:lang w:bidi="ar-SA"/>
        </w:rPr>
        <w:t xml:space="preserve">راجع فيض القدير شرح الجامع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فثارت ثائرته وأتاني طالباً منّي أن أعطيه ما كتبته عن معجزة شقّ القمر، لينشره هو أيضاً على نفس الموقع، فهدأت من روعه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ولا تجزع، ولا تحزن وقد صدق الله تعالى العليّ العظيم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هُمُ الْحَقُّ فَاعْفُوا وَاصْفَحُوا حَتَّى يَأْتِيَ اللَّهُ بِأَمْرِهِ إِنَّ اللَّهَ عَلَى كُلِّ شَيْءٍ قَدِيرٌ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تُحْكَمَاتٌ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إنّ صاحب المقال الآنف الذكر، بالرغم من صورته الإنشائية، لكنه ظاهر منه الحنق البغيض المغيض ، وهو الذي وصلت به القحّة إلى التجاسر على النبي صلی الله علیه و آله و سلم، وهذا يكشف</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استمرارية الصليبية في حربها على الإسلام والمسلمين بشتى وسائلها المتاحة، بدءاً من </w:t>
      </w:r>
    </w:p>
    <w:p>
      <w:pPr>
        <w:pStyle w:val="BookText"/>
        <w:rPr/>
      </w:pPr>
      <w:r>
        <w:rPr>
          <w:rFonts w:ascii="Amiri" w:hAnsi="Amiri" w:eastAsia="Amiri" w:cs="Amiri"/>
          <w:color w:val="111111"/>
          <w:sz w:val="28"/>
          <w:sz w:val="28"/>
          <w:szCs w:val="28"/>
          <w:rtl w:val="true"/>
          <w:lang w:bidi="ar-SA"/>
        </w:rPr>
        <w:t xml:space="preserve">أساطيلها التي تمخر عباب البحار، إلى طائراتها التي تشق الفضاء بزئيرها وتدك الديار إلى باقي أسلحة الدمار، ثم لم تغفل عن وسائل الإعلام و الدعاية مقروءة ومسموعة و مرئية، ومنها على شبكات الانترنيت ما يكفي لتدمير البيت وأهل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الصليبية لن تنتهي وستبقى كذلك صليبية إلى الأبد، إلى أن يأذن الله سبحانه فينزل عيسى علیه السلام و يصلّي خلف إمام هذه الأمة الإمام المهدي عج الموعود، فإذا رآه أهل الصليب آمن به من آمن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أَهْلِ الْكِتَابِ إِلا لَيُؤْمِنَنَّ بِهِ قَبْلَ مَوْتِهِ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ألم يقل اللورد اللنبي في صراحة ووقاحة حين استولى على بيت المقدس في الحرب العالمية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انتهت الحروب الصليبية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يقل فيشر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مؤرخي انجلترا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الغاء الخلافة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آخر مظهر من مظاهر الحروب الصليبية قد انتهى بتوقيع معاهدة لوزان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ومن ذلك الوقت اختفى من الوجود العالم الإسلامي كحقيقة تاريخية، وحلّت محله سياسة اقليمية تسمى بمصر وسوريا ولبنان وفلسطين والسودان والجزائر ومراكش وتركيا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وتخضع كل من هذه الوحدات السياسية لنفوذ دولة أوربية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تمض فترة حتى صرخ غلادستون رئيس وزراء بريطانيا في عهد فكتوريا وقد أمسك بيده القذرة المصحف الشريف وقال لأعضاء مجلس العموم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هذا الكتاب بين أيدي المصريين فلن يقر لنا قرار في تلك البلاد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لنا نذهب بعيداً و بالأمس القريب كانت فتنة القناة المستقلة، و هي لا شك </w:t>
      </w:r>
    </w:p>
    <w:p>
      <w:pPr>
        <w:pStyle w:val="BookText"/>
        <w:rPr/>
      </w:pPr>
      <w:r>
        <w:rPr>
          <w:rFonts w:ascii="Amiri" w:hAnsi="Amiri" w:eastAsia="Amiri" w:cs="Amiri"/>
          <w:color w:val="111111"/>
          <w:sz w:val="28"/>
          <w:sz w:val="28"/>
          <w:szCs w:val="28"/>
          <w:rtl w:val="true"/>
          <w:lang w:bidi="ar-SA"/>
        </w:rPr>
        <w:t xml:space="preserve">عندي في أنّها كانت مستغلّة، وقد ألقحت الفتنة الطائفية بين المسلمين لصالح الكافرين من اليهود وأصحاب الصليب، فكانت تلك اللعبة في أن تبارى فيها أصحاب الذقون ممّن يُعرفون و لا يعرفون، وجميعهم لا يعرفون على مَ يهرفون ويعزفون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يراد بهم وأين يسار، والليل داج والطريق عثار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فتطاعنوا وتطاحنوا، بما لم يجدي المسلمين شيئا في حياتهم، سوى الإلهاء بالمهاترات، وأنّى يجديهم البحث بإدانة السلف وقد شاب على ضلالتهم الخلف، لكنها الفتنة العمياء التي قال عنها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كأنكم براكب قد أتاكم فينزل بكم فيقول الأرض أرضنا، و المصر مصرنا، و إنما أنتم عبيدنا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وأجراؤنا، فحال بين الأرامل و اليتامى و ما أفاء الله على إمامهم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رسول الله صلى الله عليه وسلم فقد جاء الراكب من شذّاذ الآفاق و مردة أهل الكتاب، ونزلوا بنا في فلسطين و قالوا الأرض أرضنا و المصر مصرنا، و طردوا أهلها فشردوهم في البلدان ومن بقي منهم فهم أذلاء أجراء كالعبيد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من أتى بهم ومن دعاهم إلى اقتناص الفرصة واغتنام العرصة، ألم يقل نابليون بونابرت في نداء موجّه ليهود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الاسرائيليون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فهذه هي اللحظة المناسبة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فلنقرأ ما كتبه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سبيل تحقيق أغراضه لم يتردد نابليون أمام الموانع و الذرائع، فعند غزو مصر كان ادعاؤه أنّه الصديق الصدوق لخليفة المسلمين العثماني، الحريص على تثبيت سلطانه المهدد من المماليك في الداخل، و الملوك المسيحيين في الخارج </w:t>
      </w:r>
    </w:p>
    <w:p>
      <w:pPr>
        <w:pStyle w:val="BookText"/>
        <w:rPr/>
      </w:pPr>
      <w:r>
        <w:rPr>
          <w:rFonts w:ascii="Amiri" w:hAnsi="Amiri" w:eastAsia="Amiri" w:cs="Amiri"/>
          <w:color w:val="111111"/>
          <w:sz w:val="28"/>
          <w:sz w:val="28"/>
          <w:szCs w:val="28"/>
          <w:rtl w:val="true"/>
          <w:lang w:bidi="ar-SA"/>
        </w:rPr>
        <w:t>ووصل نابليون إلى حد ادعاء الإسلام إيماناً،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وصفاء تعاليمه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بدأ نابليون زحفه من مصر إلى الشام داخلاً من فلسطين، توقفت جيوشه عند أسوار القدس و عكا و يافا، وغيرها من حصون المسلمين، و هنا أزاح نابليون ورقته الإسلامية وأخرج ورقة ثانية يهودية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ورقة نابليون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منشورة إلى المصريين عن صداقته للخليفة وعن اعتناقه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جاهزة مطبوعة من قبل أن تقلع الحملة الفرنسية من موانيها، وأما ورقة نابليون اليهودية فليس واضحاً متى بدأ التفكير فيها والإعداد لها، ومن المحتمل أنّ نابليون رتب لها قبل مغادرته لفرنسا، و لم يشأ أن يعلن عنها كي لا تؤثّر على ورقته الإسلامية، لكنه من المحقق أنّ بعض علماء الحملة الفرنسية بدءوا مبكراً في الإتصال ببعض حاخامات اليهود في فلسطين، مثل موسى موردخاي وجاكوب الجازي وربما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ورقة نابليون اليهودية، التي أظهرها أمام أسوار القدس، نداء إلى يهود العالم لم يوزع في فلسطين وحدها، وإنّما جرى توزيعه في الوقت نفسه في فرنسا، وإيطاليا، والإمارات الألمانية، وحتى في أسبانيا، الأمر الذي يشير إلى أنّ القضية أكبر وأوسع من ظرف محلي واجهه نابليون حينما استعصت عليه أسوار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نداء نابليون إلى يهود العالم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نابليون بونابرت القائد الأعلى للقوات المسلحة للجمهورية الفرنسية في أفريقيا وآسيا إلى ورثة فلسطين الشرعيين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الإسرائيليون، أيها الشعب الفريد، الذي لم تستطع قوى الفتح والطغيان أن</w:t>
      </w:r>
    </w:p>
    <w:p>
      <w:pPr>
        <w:pStyle w:val="BookText"/>
        <w:rPr/>
      </w:pPr>
      <w:r>
        <w:rPr>
          <w:rFonts w:ascii="Amiri" w:hAnsi="Amiri" w:eastAsia="Amiri" w:cs="Amiri"/>
          <w:color w:val="111111"/>
          <w:sz w:val="28"/>
          <w:sz w:val="28"/>
          <w:szCs w:val="28"/>
          <w:rtl w:val="true"/>
          <w:lang w:bidi="ar-SA"/>
        </w:rPr>
        <w:t xml:space="preserve">تسلبه نسبه ووجوده القومي، وإن كانت قد سلبته أرض الأجداد فقط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مراقبي مصائر الشعوب الواعين المحايدين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لهم مقدرة الأنبياء مثل </w:t>
      </w:r>
    </w:p>
    <w:p>
      <w:pPr>
        <w:pStyle w:val="BookText"/>
        <w:rPr/>
      </w:pPr>
      <w:r>
        <w:rPr>
          <w:rFonts w:ascii="Amiri" w:hAnsi="Amiri" w:eastAsia="Amiri" w:cs="Amiri"/>
          <w:color w:val="111111"/>
          <w:sz w:val="28"/>
          <w:sz w:val="28"/>
          <w:szCs w:val="28"/>
          <w:rtl w:val="true"/>
          <w:lang w:bidi="ar-SA"/>
        </w:rPr>
        <w:t xml:space="preserve">اشعياء ويوئيل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أدركوا ما تنبأ به هؤلاء بإيمانهم الرفيع أنّ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إسرائيل في اللغة العبرية تعني أسير الله أو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سيعودون إلى صهيون وهم ينشدون، و سوف تعمّهم السعادة حين يستعيدون مملكتهم دون 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انهضوا بقوة أيها المشرّدون في التيه، إنّ أمامكم حرباً مهولة يخوضها شعبكم بعد أن اعتبرأعداؤه انّ أرضه التي ورثها عن الأجداد غنيمة تقسم بينهم حسب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نسيان ذلك العار الذي أوقعكم تحت نير العبودية، وذلك الخزي الذي شل إرادتكم لألفي سنة، إنّ الظروف لم تكن تسمح بإعلان مطالبكم أو التعبير عنها، بل أنّ هذه الظروف أرغمتكم بالقسر على التخلّي عن حقكم، ولهذا فإن فرنسا تقدم لكم يدها الآن حاملة إرث إسرائيل، و هي تفعل ذلك في هذا الوقت بالذات، وبالرغم من شواهد اليأس والعجز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الجيش الذي أرسلتني العناية الإلهية به، ويمشي بالنصر أمامه و بالعدل وراءه، قد اختار القدس مقراً لقيادته، و خلال بضعة أيام سينتقل إلى دمشق المجاورة التي استهانت طويلاً بمدينة داود وأذلتها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ورثة فلسطين الشرعيين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الأمة الفرنسية التي لا تتأجر بالرجال و الأوطان كما فعل غيرها، تدعوكم إلى إرثكم بضمانها وتأييدها ضد كل الدخلاء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انهضوا وأظهروا أنّ قوة الطغاة القاهرة لم تخمد شجاعة أحفاد هؤلاء الأبطال الذين كان تحالفهم الأخوي شرفاً لأسبرطة و روما، و أنّ معاملة العبيد التي طالت ألفي سنة لم تفلح في قتل هذه الشجاعة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سارعوا إنّ هذه هي اللحظة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لا تتكرّر لآلاف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للمطالبة </w:t>
      </w:r>
    </w:p>
    <w:p>
      <w:pPr>
        <w:pStyle w:val="BookText"/>
        <w:rPr/>
      </w:pPr>
      <w:r>
        <w:rPr>
          <w:rFonts w:ascii="Amiri" w:hAnsi="Amiri" w:eastAsia="Amiri" w:cs="Amiri"/>
          <w:color w:val="111111"/>
          <w:sz w:val="28"/>
          <w:sz w:val="28"/>
          <w:szCs w:val="28"/>
          <w:rtl w:val="true"/>
          <w:lang w:bidi="ar-SA"/>
        </w:rPr>
        <w:t>باستعادة حقوقكم و مكانتكم بين شعوب العالم، تلك الحقوق التي سلبت منكم لآلاف السنين و هي وجودكم السياسي كأمة بين الأمم، و حقكم الطبيعي المطلق في عبادة إلهكم يهواه، طبقاً لعقيدتكم، و افعلوا ذلك في العلن و افعلوه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ورقة نابليون بونابرت الإسلامية كانت حيلة سهلة لخداع المصريين، سواء في ذلك العامة أو العلماء من مشايخ الأزهر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الخدعة جازت على المصريين في ذلك الوقت بمن فيهم العامة والعلماء، وربما يغفر لهم جميعاً أن ضيقهم بجور الحكام المماليك جعلهم على استعداد لحلف مع الشيطان إذا كان ذلك ضرورياً للخلاص من أولئك الذين استبدوا بأقدارهم وأرزاقهم، وعجزوا في نفس الوقت عن حماية ديار الإسلام وديارهم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 الشيطان إليهم يلبس عمامة، و صدقوه لأنّهم كانوا يريدون تصديقه، ولأنه لم يكن في مقدورهم ألا يصدقوه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ورقة نابليون الإسلامية توقفت عند هذا الحد، ولم تبق منها إلا أوراق وذكريات، بعضها غريب و بعضها مسل، تحفل بها ملفات وزارة البحرية في باريس التي حفظت فيها معظم وثائق الحملة الفرنسية على مصر، و هي ترسم صورة مدهشة للسياسة و للحياة في مصر، بينما العالم ينتقل من القرن الثامن عشر إلى القرن التاسع عشر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كان يترصد السفن الفرنسية المتسللة عائدة إلى مارسيليا محاولة اختراق طوق الحصار البحري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الخطأ الذي وقع فيه كثيرون بين الباحثين والدارسين، أنهم اتجهوا إلى الخزائن التي كان طبيعياً أن تودع فيها أوراق الحملة الفرنسية، وهي وزارة الخارجية أو وزارة الحربية أو وزارة المستعمرات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خطر ببال أحد الأساتذة المصريين المدققين، وهو الدكتور أحمد حسين الصاوي، أن يلقي نظرة على محفوظات وزارة البحرية الفرنسية، وإذا الكنز معظمه موجود في خزائنها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الرجل أن يستلفت نظر بعض الجهات الرسمية إلى مساعدته في توثيق فترة من أهم فترات التاريخ المصري، ولم يستمع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تكفلت جهود خاصة بمهمة الدعم وتمويل البحث والتصوير ، وبذل الدكتور الصاوي جهداً ممتازاً، وأمكن في النهاية الحصول على أكثر من عشرين ألف وثيقة من وثائق الحملة الفرنسية على مصر تلقى أضواءاً كاشفة على الاستراتيجيات للقوى الإمبراطورية في تلك الفترة، وكذلك على حياة مصر في لحظة من لحظات الانتقال الهائلة في التاريخ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وكلها خليط مثير فيه رؤى استراتيجية بخط نابليون، كما أنّ ضمنها قصائد شعر غزل مكشوف كتبه عدد من الشيوخ غراماً و صبابة في بعض ضباط نابليون وعيونهم الزرق وشعرهم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ورقة نابليون اليهودية هي الوثيقة التي تستحق الإهتمام في السياق التاريخي، لأنها الأثر الإستراتيجي الباقي في المنطقة من تلك الأيام وحتى نهاية القرن العشرين و بداية القرن الواحد والعشرين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نابليون بونابرت لم يكن يهودياً و لا كان موالياً لليهود، و العكس هو الصحيح، لكن ورقته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في ندائه ليهود العالم من خارج أسوار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أكذوبة كما هو الحال في ورقته الإسلامية، ذلك أنّ ورقته الإسلامية كانت موجهة إلى كتلة بشرية من سكان مصر، عددهم في ذلك الوقت يفوق المليونين، وفي استطاعتهم إذا قاوموا أن يجعلوا مصر مصيدة الجيوشه وليس رأس جسر ، و هو لهذا مستعد لخديعتهم بأن يكذب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ورقته اليهودية فهي حالة مختلفة، لأنّ اليهود في فلسطين ذلك الوقت لم يزد عددهم على ألفين، و بالتحديد و طبقاً لتقرير مرفوع إلى نابليون نفسه من مجموعة ضباط استكشاف سبقت جيشه إلى فلسطين، هو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القدس، و هؤلاء ليس في مقدورهم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فعلوا لا أن ينصروه و لا أن يخذلوه، و هكذا فإنّ ورقة نابليون اليهودية تحتاج إلى تفسير آخرغير التفسير الذي يجوزحيال ورقته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تكن ورقة نابليون اليهودية أكذوبة، و إذا لم تكن خدعة سياسية مثل ورقته الإسلامية، فماذا تكون إذن ؟</w:t>
      </w:r>
    </w:p>
    <w:p>
      <w:pPr>
        <w:pStyle w:val="BookText"/>
        <w:rPr/>
      </w:pPr>
      <w:r>
        <w:rPr>
          <w:rFonts w:ascii="Amiri" w:hAnsi="Amiri" w:eastAsia="Amiri" w:cs="Amiri"/>
          <w:color w:val="111111"/>
          <w:sz w:val="28"/>
          <w:sz w:val="28"/>
          <w:szCs w:val="28"/>
          <w:rtl w:val="true"/>
          <w:lang w:bidi="ar-SA"/>
        </w:rPr>
        <w:t xml:space="preserve">إن التفسير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اللاحقة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الورقة كانت 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لم تكن رؤية نبي، و إنما كانت رؤية إمبراطور يملك حساً استراتيجياً نابهاً و بعيداً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لوحة مرسومة للمحفل اليهودي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رأسه الإمبراطور نابليون بعد عودته من حملة مصر وإعلان نفسه إمبراطوراً لفرنسا، وقد طرح فيه نابليون مرّة أخرى مشروعه لدولة يهودية في قلب الضلع الذي يضم مصر و سوريا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واللوحة مرسومة سنة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انعقاد المحفل، و من الواضح أنّ الفنان الذي رسمها نقلها عن سكتش مسودة أعده أثناء افتتاح المؤتمر، ثم عاد إلى مرسمه واستكمل تفاصيلها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المعلومات المتعلقة بهذه اللوحة أنّها بيعت بعد انتهاء عصر نابليون، ثم ظهرت في بعض المجموعات الخاصة، و سنة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اللوحة ضمن مجموعة رأسمالي يهودي هو إسرائيل سولومون من اُسرة سولومون المشهورة وقد سمح ابنه بنشرها، وظهرت مطبوعة لأول مرة سنة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تحدثت إليه عن آلام اليهود فلم يسمعني ، وحدثته عن مصالح بريطانيا فترك كأس البراندي الذي كان في يده ولمعت عيناه وبدأ يسمعني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اللورد شافتسبري في وصف حديث له مع بالمرستون رئيس وزراء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نابليون بونابرت يعتقد بدراسة الجغرافيا والتاريخ أنّ مصر هي أهم بلد في العالم، وقد أصبح مؤمناً، بعد دراسته للاستراتيجيات الإمبراطورية بأنّ الإعتقاد الذي توصل إليه بشأن أهمية مصر حقيقة لا تقبل الشك، وقد كرر التعبير عن هذا الإعتقاد والإيمان كثيراً في تقاريره و مذكراته و أحاديثه، حتى تلك التي أجراها في المنفى و هو بعيد في جزيرة سانت هيلانة معزول بمحيطات و بحار عن السياسة وعن الحرب وعن الدنيا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الموقع المصري في تقديره فريداً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معبر مطل على البحر الأبيض النافذ من جبل طارق إلى الأطلنطي متناهيا إلى العالم الجديد في أمريكا، ثم هو مطل على البحر الأحمر الذي يمكن وصله بالبحر الأبيض </w:t>
      </w:r>
    </w:p>
    <w:p>
      <w:pPr>
        <w:pStyle w:val="BookText"/>
        <w:rPr/>
      </w:pPr>
      <w:r>
        <w:rPr>
          <w:rFonts w:ascii="Amiri" w:hAnsi="Amiri" w:eastAsia="Amiri" w:cs="Amiri"/>
          <w:color w:val="111111"/>
          <w:sz w:val="28"/>
          <w:sz w:val="28"/>
          <w:szCs w:val="28"/>
          <w:rtl w:val="true"/>
          <w:lang w:bidi="ar-SA"/>
        </w:rPr>
        <w:t>في أحلامه والذي يتدفّق بمياهه جنوباً حتى يدخل إلى بحر العرب عند عدن، ويمتد إلى المحيط الهندي ثم إلى المحيط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هو بلد مستقر قرب رأس أفريقيا مستند في الوقت نفسه على كتف آسيا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هو أرض تصلح بطبيعتها السهلة ومواردها الزراعية لأن تكون قاعدة مأمونة لجيش كبير يأكل ويسكن ويستعد في أمان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فإنّه موقع حاكم على طرق التوسع الإمبراطوري خصوصاً إلى الهند وما حولها وما وراءها، وبالتالي فالحصول عليه مقدمة ضرورية لأيّ قوة تريد أن تتصدّى لبريطانيا، وتريد أن تتحدّى سيطرتها على التجارة و على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نابليون لم يكن ينظر إلى مصر وحدها، و إنّما كان يراها في اتصال غير قابل للانفصال مع السهل السوري الذي يشكل معها زاوية قائمة تحيط بالشاطيء الشرقي الجنوبي للبحر الأبيض، و هذه الزاوية القائمة بضلعها الجنوبي في مصر تمد تأثيرها بالعرض إلى كل الساحل الشمالي لأفريقيا، وبالطول إلى الجنوب حتى منابع النيل، ثم إنّها بضلعها الشمالي في سوريا تلامس حدود بلاد ما بين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 الجزيرة العربية و الخليج، وحتى طرق الإقتراب البري والبحري إلى فارس والهند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نابليون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شأن من سبقوه من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يكد يستقر في مصر حتى راح يمد بصره إلى سوريا، و حتى تكون الزاوية الجنوبية لشرق البحر الأبيض تحت سيطرته بالكامل، وكان ذلك بالضبط ما فعله فراعنة مصر ، وأباطرة الإغريق، و قياصرة الرومان، وأكاسرة الفرس، و هو نفسه ما قام به الخلفاء المسلمون في أعقاب عصر النبوة، ثم تواصل بعدهم بأمراء المؤمنين من الأمويين والعباسيين، ثم حفظ دروسه فيها بعد كل حاكم تولّى أمر مصر ابتداء من أحمد بن طولون و صلاح الدين و حتى ممالك مصر العظام من أمثال </w:t>
      </w:r>
    </w:p>
    <w:p>
      <w:pPr>
        <w:pStyle w:val="BookText"/>
        <w:rPr/>
      </w:pPr>
      <w:r>
        <w:rPr>
          <w:rFonts w:ascii="Amiri" w:hAnsi="Amiri" w:eastAsia="Amiri" w:cs="Amiri"/>
          <w:color w:val="111111"/>
          <w:sz w:val="28"/>
          <w:sz w:val="28"/>
          <w:szCs w:val="28"/>
          <w:rtl w:val="true"/>
          <w:lang w:bidi="ar-SA"/>
        </w:rPr>
        <w:t xml:space="preserve">الظاهر بيبرس وقلاوون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 وعلى طول العصور كان لابدّ أن تكتمل الزاوية الجنوبية الشرقية للبحر الأبيض، لتدخل في إطار سياسي واحد يجعل كل ضلع منها تأمين للضلع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جغرافياً وعبرة 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المعضلة في ظن نابليون أنّ سوريا قريبة بأكثر ممّا ينبغي من مقر الخلافة في تركيا، وقد يكون ممكناً 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لتقديراته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تتصدّى دولة الخلافة لمشروعه و تقاتله في ولايتها السورية، و تجد في ذلك عوناً من إمبراطوريات أخرى منافسة له، كالإمبراطورية البريطانية</w:t>
      </w:r>
    </w:p>
    <w:p>
      <w:pPr>
        <w:pStyle w:val="BookText"/>
        <w:rPr/>
      </w:pPr>
      <w:r>
        <w:rPr>
          <w:rFonts w:ascii="Amiri" w:hAnsi="Amiri" w:eastAsia="Amiri" w:cs="Amiri"/>
          <w:color w:val="111111"/>
          <w:sz w:val="28"/>
          <w:sz w:val="28"/>
          <w:szCs w:val="28"/>
          <w:rtl w:val="true"/>
          <w:lang w:bidi="ar-SA"/>
        </w:rPr>
        <w:t xml:space="preserve">إضافة إلى ذلك فإنّ نابليون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اعتقاده ويقينه بأهمية الزاوية التي لا بديل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يخشى إلى جانب الخطر الخارجي من أنّ الإسلام و العروبة في كل من مصر وسوريا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ضلعي الزاوية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يقدران 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من قبل خلال الحروب الصليبية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صنع قوة ذاتية تتشجع على الانفلات من ،قبضته، و قد تواجهه بما لا يتحسب له أو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ملفتاً أنّه على امتداد التاريخ، كان كل من ضلعي الزاوية الاستراتيجية الحيوية في حالة بحث مستمر عن الآخر بصرف النظر عن متغيرات الظروف، وأوصاف العصور وصراعاتها فرعونية أو رومانية، بيزنطية أو إسلامية، صليبية أو استعمارية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الحقائق الجغرافية والتاريخية تبلورت الرؤية الاستراتيجية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نابليون بونابرت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وتجلّت من خلالها الورقة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فإنّ أحلام نابليون في غزو العالم تبدت في أول خطوة لها على النحو التالي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يسيطر على الضلع الجنوبي لزاوية البحر الأبيض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نزلت جيوشه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أن يؤمن سوريا لتكون زاوية جنوب شرق البحر الأبيض تحت سلطته، وهو الآن يزحف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يضمن عدم التقاء الضلعين عربياً و إسلامياً، فإنّه يزرع عند نقطة التقائهما، أي عند مركز الزاوية، شيئاً آخر لا هو عربي و لا هو إسلامي، لكن هذا الزرع لا يمكن خلقه من العدم، وإنما يحتاج خلقه إلى بذور حتى وإن كانت من جينات حفريات الأنثروبولوجيا بحيث يمكن غرسها في التربة، فإذا جرى ريها و أورق بعضها، فحينئذٍ قد يصعب التمييز بين الأصيل والدخيل، وبين الطبيعي و الهج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هكذا تجيء ورقة نابليون اليهودية تصوراً للمستقبل و 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تتحقق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قابلة للتحقيق في مستقبل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فقد ينشأ وطن يهودي يكون ضماناً إضافياً إذا أمكن، ويكون عازلاً إذا اقتضت الضرورات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صياغتها فإن صاحبها استخدم الإمبراطورية و دروس التاريخ و أساطير الأديان القديمة و حوّلها إلى استراتيجية، و الثابت أنّ نابليون لم يتخلّ عن تقديراته الاستراتيجية حتى بعد أن اضطر إلى التسلل ليلاً من مصر و العودة إلى فرنسا، و راح يواصل من باريس صراعه للسيطرة على أوروبا، إلى حيث تحمله جياده و تصل مرامی مدافعه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أصبح نابليون إمبراطوراً لفرنسا، فإن مصر كانت لا تزال في حساباته أهم بلد في العالم، و كانت فكرة الوطن اليهودي العازل بعدها مستولية عليه، و هكذا فإنّه دعا سنة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عقد مجمع يهودي سانهردان يحضره كل يهود أوروبا ممثلين في رؤساء طوائفهم، إلى جانب مشاهير حاخاماتهم، ليلم شمل الأمة اليهودية على حد قوله، ثم كان ملفتاً أن يكون القرار الذي يحمل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قرارات المجمع، قراراً يتحدث بالنص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ضرورة إيقاظ وعي اليهود إلى حاجتهم للتدريب العسكري لكي يتمكنوا من أداء واجبهم المقدس الذي يحتاج إليه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الذي أوحى إلى مفكر سياسي شهير مثل دو لاجار بأن يكتب كتابه اللافت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نابليون والعسكرية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أرأيت إنّها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صليبية إلى الأبد</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أرأيت ولا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قفص الاتهام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أرأيت كيف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الغارة على العالم الإسلامي</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في كل يوم أرأيت يا أخي إنّها أسماء ثلاثة كتب لمؤلفين مسلمين، فإن اختلفوا زماناً و مكاناً، و تفاوتوا ثقافة وإيماناً، فإنهم اتفقوا مع آخرين أمثالهم في الدفاع عن الإسلام لكثرة دسائس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التبشير والاستعمار</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والتي لا يزال النشاط المحموم لأبناء الصليب يكيل السُباب والتهم لنبي الإسلام 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ظهور كلمة الحق وباعتناق الكثير للإسلام، فما زالت الحرب قائمة وما دعاني إلى هذا إلا حنق الصليبيين المتزايد على الإسلام و المسلمين، فكلما انتشرت كلمة الإسلام في الأرض كلما ازداد الكفرة عناداً، و تصاعدت حملاتهم الدعائية باختراع الأكاذيب، و تلفيق الدعاوى، و تزييف التاريخ و تناولوا شخصية الرسول الكريم بما لا يليق، بدءاً من أقوال البابا في روما، و مروراً بالصور الكاريكتورية في الصحف و انتهاءاً بشبكات الانترنيت و سائر القنوات الفضائيات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هذا إلا دليل إفلاس أُولئك الناس، و خواء نفوسهم حتى من تعاليم السيد </w:t>
      </w:r>
    </w:p>
    <w:p>
      <w:pPr>
        <w:pStyle w:val="BookText"/>
        <w:rPr/>
      </w:pPr>
      <w:r>
        <w:rPr>
          <w:rFonts w:ascii="IRNazanin" w:hAnsi="IRNazanin" w:eastAsia="IRNazanin"/>
          <w:color w:val="111111"/>
          <w:sz w:val="28"/>
          <w:sz w:val="28"/>
          <w:szCs w:val="28"/>
          <w:rtl w:val="true"/>
          <w:lang w:bidi="fa-IR"/>
        </w:rPr>
        <w:t>المسيح علیه السلام القائل للحواريين بالسلام والمحبة، بينما هم تعاووا على غزوهم البلاد الإسلامية بأسلحة الدمار الشامل، و شنهم الحروب الصليبية من جديد كما قال بوش، وبمساعدة العاصي من حكّام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 لبلية ما مثلها بلية، و انها لرزية ما فوقها رزّية، و لقد بليت الأمة الإسلامية برعاة لا يصلحون لرعية الإبل فضلاً عن تسنم المواقع القيادية، وهؤلاء هم عار الأمة، وفي غفلة من الوعي الإسلامي استطاعوا أن يكونوا عليهم حكاماً و للكفار خدّاما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 الله تعالى عليهم لعنته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يَتَوَهُمْ مِنْكُمْ فَإِنَّهُ مِنْهُمْ إِنَّ اللهَ لا يَهْدِي الْقَوْمَ الظَّالِمِينَ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نَصِيبٌ مِنْ المُلْكِ فَإِذًا لا يُؤْتُونَ النَّاسَ نَقِيرًا</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ولا أُريد الإبتعاد عن حقيقة ما في العنوان الذي ذكرته، و انها لصليبية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القارئ صورة ما نشره رومانس الحمصي في موقعه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المسلم هذا الموقع ليس للتهج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على الإسلام، ولكن هو فقط لعرض الحقيقة المغيبة عنك من قبل شيوخ الضلال وبدون عمليات تجميل، و إن كنت في شك مما تقرأ فارجع إلى كتبك وتأكد بنفسك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وسيتم بعون رب المجد إضافة المزيد و الجديد دائما بواسطة خادم الكلمة ابن الرب </w:t>
      </w:r>
    </w:p>
    <w:p>
      <w:pPr>
        <w:pStyle w:val="BookText"/>
        <w:rPr/>
      </w:pPr>
      <w:r>
        <w:rPr>
          <w:rFonts w:ascii="Amiri" w:hAnsi="Amiri" w:eastAsia="Amiri" w:cs="Amiri"/>
          <w:color w:val="111111"/>
          <w:sz w:val="28"/>
          <w:sz w:val="28"/>
          <w:szCs w:val="28"/>
          <w:rtl w:val="true"/>
          <w:lang w:bidi="ar-SA"/>
        </w:rPr>
        <w:t>المعروف على البالتولك باسم</w:t>
      </w:r>
    </w:p>
    <w:p>
      <w:pPr>
        <w:pStyle w:val="BookText"/>
        <w:rPr/>
      </w:pPr>
      <w:r>
        <w:rPr>
          <w:rFonts w:eastAsia="Times New Roman" w:cs="Times New Roman" w:ascii="Times New Roman" w:hAnsi="Times New Roman"/>
          <w:color w:val="111111"/>
          <w:sz w:val="28"/>
          <w:szCs w:val="28"/>
          <w:lang w:val="en-US" w:bidi="en-US"/>
        </w:rPr>
        <w:t>alfadi - mahaba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ROMANOS</w:t>
      </w:r>
    </w:p>
    <w:p>
      <w:pPr>
        <w:pStyle w:val="BookText"/>
        <w:rPr/>
      </w:pPr>
      <w:r>
        <w:rPr>
          <w:rFonts w:ascii="Amiri" w:hAnsi="Amiri" w:eastAsia="Amiri" w:cs="Amiri"/>
          <w:color w:val="111111"/>
          <w:sz w:val="28"/>
          <w:sz w:val="28"/>
          <w:szCs w:val="28"/>
          <w:rtl w:val="true"/>
          <w:lang w:bidi="ar-SA"/>
        </w:rPr>
        <w:t>دراسة عقلانية موضوعية لخرافة إنشقاق القمر</w:t>
      </w:r>
    </w:p>
    <w:p>
      <w:pPr>
        <w:pStyle w:val="BookText"/>
        <w:rPr/>
      </w:pPr>
      <w:r>
        <w:rPr>
          <w:rFonts w:ascii="Amiri" w:hAnsi="Amiri" w:eastAsia="Amiri" w:cs="Amiri"/>
          <w:color w:val="111111"/>
          <w:sz w:val="28"/>
          <w:sz w:val="28"/>
          <w:szCs w:val="28"/>
          <w:rtl w:val="true"/>
          <w:lang w:bidi="ar-SA"/>
        </w:rPr>
        <w:t>اقْتَرَبَتْ السَّاعَةُ وَانْشَقَّ الْقَمَرُ</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من أين أتى محمد بهذه الآية ؟؟</w:t>
      </w:r>
    </w:p>
    <w:p>
      <w:pPr>
        <w:pStyle w:val="BookText"/>
        <w:rPr/>
      </w:pPr>
      <w:r>
        <w:rPr>
          <w:rFonts w:ascii="Amiri" w:hAnsi="Amiri" w:eastAsia="Amiri" w:cs="Amiri"/>
          <w:color w:val="111111"/>
          <w:sz w:val="28"/>
          <w:sz w:val="28"/>
          <w:szCs w:val="28"/>
          <w:rtl w:val="true"/>
          <w:lang w:bidi="ar-SA"/>
        </w:rPr>
        <w:t>قال امرؤ القيس بن حجر بن الحارث الكندي الشاعر الجاهلي</w:t>
      </w:r>
    </w:p>
    <w:p>
      <w:pPr>
        <w:pStyle w:val="BookText"/>
        <w:rPr/>
      </w:pPr>
      <w:r>
        <w:rPr>
          <w:rFonts w:ascii="Amiri" w:hAnsi="Amiri" w:eastAsia="Amiri" w:cs="Amiri"/>
          <w:color w:val="111111"/>
          <w:sz w:val="28"/>
          <w:sz w:val="28"/>
          <w:szCs w:val="28"/>
          <w:rtl w:val="true"/>
          <w:lang w:bidi="ar-SA"/>
        </w:rPr>
        <w:t xml:space="preserve">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غزال صاد قلبي و نفر</w:t>
      </w:r>
    </w:p>
    <w:p>
      <w:pPr>
        <w:pStyle w:val="BookText"/>
        <w:rPr/>
      </w:pPr>
      <w:r>
        <w:rPr>
          <w:rFonts w:ascii="Amiri" w:hAnsi="Amiri" w:eastAsia="Amiri" w:cs="Amiri"/>
          <w:color w:val="111111"/>
          <w:sz w:val="28"/>
          <w:sz w:val="28"/>
          <w:szCs w:val="28"/>
          <w:rtl w:val="true"/>
          <w:lang w:bidi="ar-SA"/>
        </w:rPr>
        <w:t>راجع فيض القدير شرح الجامع الصغير</w:t>
      </w:r>
    </w:p>
    <w:p>
      <w:pPr>
        <w:pStyle w:val="BookText"/>
        <w:rPr/>
      </w:pPr>
      <w:r>
        <w:rPr>
          <w:rFonts w:ascii="Amiri" w:hAnsi="Amiri" w:eastAsia="Amiri" w:cs="Amiri"/>
          <w:color w:val="111111"/>
          <w:sz w:val="28"/>
          <w:sz w:val="28"/>
          <w:szCs w:val="28"/>
          <w:rtl w:val="true"/>
          <w:lang w:bidi="ar-SA"/>
        </w:rPr>
        <w:t>قد لا يعلم الجميع بأنّ ترتيب السور في القرآن ليس هو نفس ترتيب السور بحسب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الفاتحة هي أول سورة في القرآن بحسب الترتيب المصحفي، ولكن هذا لا يعني بأنّها أول سورة نزلت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 بداية سورة القمر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مكية إلّا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،فمدنية، و آيتها خمس وخمسون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بعد سورة الطارق فالرقم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إلى ترتيبها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التسلسل المصحفي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يعني أنّها السورة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نزولها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مكية إلا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أنّ كل آيات هذه السورة قد أنزلت بمكة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عدا الآية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بعد سورة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 سورة القمر نزلت بعد </w:t>
      </w:r>
    </w:p>
    <w:p>
      <w:pPr>
        <w:pStyle w:val="BookText"/>
        <w:rPr/>
      </w:pPr>
      <w:r>
        <w:rPr>
          <w:rFonts w:ascii="Amiri" w:hAnsi="Amiri" w:eastAsia="Amiri" w:cs="Amiri"/>
          <w:color w:val="111111"/>
          <w:sz w:val="28"/>
          <w:sz w:val="28"/>
          <w:szCs w:val="28"/>
          <w:rtl w:val="true"/>
          <w:lang w:bidi="ar-SA"/>
        </w:rPr>
        <w:t xml:space="preserve">سورة الطارق بحسب تسلسل النزول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مكية إلّا 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فمدنية، وآياتها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بعد الإسراء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أنّ ترتيب سورة يونس في المصحف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 آياتها نزلت بمكة إلا الآيات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فمدنية نزلت بعد سورة الإسراء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ترتيبها بحسب تسلسل النزول هو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يعني بعد نزول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 سورة يونس عن معجزات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لَوْلاَ أُنزِلَ عَلَيْهِ آيَةٌ مِّن رَّبِّهِ فَقُلْ إِنَّمَا الْغَيْبُ الله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 سورة القمر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طلبوا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أن يأتيهم بآية لو كانوا رأوا انشقاق القمر أو حدث هذا الإنشقاق بالفعل لما طلبوا آية أو على الأقل كان القرآن رد عليهم وقال أما رأيتم انشقاق القمر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 إلّا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فمدنية وآياتها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ترتيب سورة الأنعام في المصحف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 آياتها نزلت بمكة إلا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فمدنية نزلت بعد سورة الحجر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ترتيبها بحسب تسلسل النزول هو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بعد نزول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 سورة الأنعام عن معجزات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لَوْلا نُزِّلَ عَلَيْهِ آيَةٌ مِنْ رَبِّهِ قُلْ إِنَّ اللَّهَ قَادِرٌ عَلَى أَنْ يُنَزِّلَ آيَةٌ وَلَكِنَّ أَكْثَرَهُمْ لا يَعْلَمُون</w:t>
      </w:r>
      <w:r>
        <w:rPr>
          <w:rStyle w:val="FootnoteAnchor"/>
          <w:rtl w:val="true"/>
        </w:rPr>
        <w:footnoteReference w:id="347"/>
      </w:r>
      <w:r>
        <w:rPr>
          <w:rFonts w:ascii="Amiri" w:hAnsi="Amiri" w:eastAsia="Amiri" w:cs="Amiri"/>
          <w:color w:val="111111"/>
          <w:sz w:val="28"/>
          <w:sz w:val="28"/>
          <w:szCs w:val="28"/>
          <w:rtl w:val="true"/>
          <w:lang w:bidi="ar-SA"/>
        </w:rPr>
        <w:t xml:space="preserve"> إذاً بعد سورة القمر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طلبوا كفار مكة تفسير الجلالين من محمد أن يأتيهم بآية لو كانوا رأوا كفار مكة انشقاق القمر أو حدث هذا الإنشقاق بالفعل لما طلبوا آية أو على الأقل كان القرآن رد عليهم وقال أما رأيتم انشقاق القمر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 وهي مائة واثنتا عشرة آية نزلت بعد سورة 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أنّ ترتيب سورة الأنبياء في المصحف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آياتها نزلت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بعد سورة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ترتيبها بحسب تسلسل النزول هو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بعد نزول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على محمد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تقول سورة الأنبياء عن معجزات حمد </w:t>
      </w:r>
    </w:p>
    <w:p>
      <w:pPr>
        <w:pStyle w:val="BookText"/>
        <w:rPr/>
      </w:pP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Style w:val="FootnoteAnchor"/>
          <w:rtl w:val="true"/>
        </w:rPr>
        <w:footnoteReference w:id="348"/>
      </w:r>
      <w:r>
        <w:rPr>
          <w:rFonts w:ascii="Amiri" w:hAnsi="Amiri" w:eastAsia="Amiri" w:cs="Amiri"/>
          <w:color w:val="111111"/>
          <w:sz w:val="28"/>
          <w:sz w:val="28"/>
          <w:szCs w:val="28"/>
          <w:rtl w:val="true"/>
          <w:lang w:bidi="ar-SA"/>
        </w:rPr>
        <w:t xml:space="preserve"> إذاً بعد سورة القمر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طلبوا من محمد أن يأتيهم بآية لو كانوا رأوا</w:t>
      </w:r>
    </w:p>
    <w:p>
      <w:pPr>
        <w:pStyle w:val="BookText"/>
        <w:rPr/>
      </w:pPr>
      <w:r>
        <w:rPr>
          <w:rFonts w:ascii="Amiri" w:hAnsi="Amiri" w:eastAsia="Amiri" w:cs="Amiri"/>
          <w:color w:val="111111"/>
          <w:sz w:val="28"/>
          <w:sz w:val="28"/>
          <w:szCs w:val="28"/>
          <w:rtl w:val="true"/>
          <w:lang w:bidi="ar-SA"/>
        </w:rPr>
        <w:t xml:space="preserve">انشقاق القمر أو حدث هذا الإنشقاق بالفعل لما طلبوا آية أو على الأقل كان القران رد عليهم و قال أما رأيتم انشقاق القمر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مكية إلّا من 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فمدنية، وآياتها تسع وستون نزلت بعد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ترتيب سورة العنكبوت في المصحف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آياتها نزلت بمكة إلّا من 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فمدنية، نزلت بعد سورة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ترتيبها بحسب تسلسل النزول هو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بعد نزول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 سورة العنكبوت عن معجزات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لَوْلا أُنْزِلَ عَلَيْهِ آيَاتٌ مِنْ رَبِّهِ قُلْ إِنَّمَا الآيَاتُ عِنْدَ اللهَ وَ إِنَّمَا أَنَا نَذِيرٌ مُبِينٌ</w:t>
      </w:r>
      <w:r>
        <w:rPr>
          <w:rStyle w:val="FootnoteAnchor"/>
          <w:rtl w:val="true"/>
        </w:rPr>
        <w:footnoteReference w:id="349"/>
      </w:r>
      <w:r>
        <w:rPr>
          <w:rFonts w:ascii="Amiri" w:hAnsi="Amiri" w:eastAsia="Amiri" w:cs="Amiri"/>
          <w:color w:val="111111"/>
          <w:sz w:val="28"/>
          <w:sz w:val="28"/>
          <w:szCs w:val="28"/>
          <w:rtl w:val="true"/>
          <w:lang w:bidi="ar-SA"/>
        </w:rPr>
        <w:t xml:space="preserve"> إذا بعد سورة القمر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طلبوا كفار مكة من محمد أن يأتيهم بآية لو كانوا رأوا كفّار مكة انشقاق القمر ، أو حدث هذا الإنشقاق بالفعل لما طلبوا آية أو على الأقل كان القرآن رد عليهم وقال أما رأيتم انشقاق القمر والله اعلم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عشرات الآيات بعد سورة القمر طلبوا من محمد آية ولم يرد عليهم القرآن على الأقل أما رأيتم انشقاق 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يقول العلم عن انشقاق القمر ؟</w:t>
      </w:r>
    </w:p>
    <w:p>
      <w:pPr>
        <w:pStyle w:val="BookText"/>
        <w:rPr/>
      </w:pPr>
      <w:r>
        <w:rPr>
          <w:rFonts w:ascii="Amiri" w:hAnsi="Amiri" w:eastAsia="Amiri" w:cs="Amiri"/>
          <w:color w:val="111111"/>
          <w:sz w:val="28"/>
          <w:sz w:val="28"/>
          <w:szCs w:val="28"/>
          <w:rtl w:val="true"/>
          <w:lang w:bidi="ar-SA"/>
        </w:rPr>
        <w:t xml:space="preserve">يبلغ قطر القمر حوالي </w:t>
      </w: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أي ربع قطر الأرض تقريباً، كما أنّ حجم القمر يوازي واحداً على خمسين من حجم الأرض تقريباً، و تزيد كتلة الأرض على كتلة القمر بحوالي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لذا فإنّ معدل كثافة القمر يبلغ ثلاثة أخماس كثافة الأرض، ويبلغ معدل الجاذبية على سطح القمر سدس الجاذبية الأرضية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الصور السابقة يتضح لنا أنّ القمر لم ينشق ودائرته كاملة، و ليس هناك أي علامة تذكر أو أثر لأي انشقاق و التحام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سطح القمر نرى أثار النيازك التي ضربته في الماضي وتركت علاماتها غائرة على سطحه بشكل واضح للعين البشرية، فأين هو أثر انشقاق القمر والتحامه يا مسلمين، ألم يكن وجود هذا الأثر دليل على صحة معجزة محمد لو أنها حقاً حدث ؟ وأما عدم وجوده فيؤكد أنّ القصة خرافية من أولها لآخرها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للمزيد راجع الخارطة التفصيلية لسطح القمر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ميغا بايت</w:t>
      </w:r>
    </w:p>
    <w:p>
      <w:pPr>
        <w:pStyle w:val="BookText"/>
        <w:rPr/>
      </w:pPr>
      <w:r>
        <w:rPr>
          <w:rFonts w:eastAsia="Times New Roman" w:cs="Times New Roman" w:ascii="Times New Roman" w:hAnsi="Times New Roman"/>
          <w:color w:val="111111"/>
          <w:sz w:val="28"/>
          <w:szCs w:val="28"/>
          <w:lang w:val="en-US" w:bidi="en-US"/>
        </w:rPr>
        <w:t>Click to view high resolution file</w:t>
      </w:r>
    </w:p>
    <w:p>
      <w:pPr>
        <w:pStyle w:val="BookText"/>
        <w:rPr/>
      </w:pPr>
      <w:r>
        <w:rPr>
          <w:rFonts w:ascii="Amiri" w:hAnsi="Amiri" w:eastAsia="Amiri" w:cs="Amiri"/>
          <w:color w:val="111111"/>
          <w:sz w:val="28"/>
          <w:sz w:val="28"/>
          <w:szCs w:val="28"/>
          <w:rtl w:val="true"/>
          <w:lang w:bidi="ar-SA"/>
        </w:rPr>
        <w:t>ترقبوا المزيد</w:t>
      </w:r>
    </w:p>
    <w:p>
      <w:pPr>
        <w:pStyle w:val="BookText"/>
        <w:rPr/>
      </w:pPr>
      <w:r>
        <w:rPr>
          <w:rFonts w:ascii="Amiri" w:hAnsi="Amiri" w:eastAsia="Amiri" w:cs="Amiri"/>
          <w:color w:val="111111"/>
          <w:sz w:val="28"/>
          <w:sz w:val="28"/>
          <w:szCs w:val="28"/>
          <w:rtl w:val="true"/>
          <w:lang w:bidi="ar-SA"/>
        </w:rPr>
        <w:t>صلوا لأجل ضعفي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بشفاعة أبينا البار رومانوس الحمصي المرتل وبشفاعات جميع القديسين أيها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 يسوع المسيح إلهنا ارحمنا وخلصنا آمين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صفحات من كتاب صليبية إلى الأبد لعبد الفتاح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وكأنّما الليلة المباركة التي أسرى الله فيها بنبيه الكريم، رسول الإسلام و السلام، قد زادت البطل العظيم </w:t>
      </w:r>
      <w:r>
        <w:rPr>
          <w:rStyle w:val="FootnoteAnchor"/>
          <w:rtl w:val="true"/>
        </w:rPr>
        <w:footnoteReference w:id="350"/>
      </w:r>
      <w:r>
        <w:rPr>
          <w:rFonts w:ascii="Amiri" w:hAnsi="Amiri" w:eastAsia="Amiri" w:cs="Amiri"/>
          <w:color w:val="111111"/>
          <w:sz w:val="28"/>
          <w:sz w:val="28"/>
          <w:szCs w:val="28"/>
          <w:rtl w:val="true"/>
          <w:lang w:bidi="ar-SA"/>
        </w:rPr>
        <w:t>صفاء على صفاء، و أريحية إلى أريحية، فإذا به يرفق بالمسيحيين الذين لم يرفق بهم بنو قومهم، و أخوتهم في الدين، وبطريقهم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البطل المنتصر لدينه وسجاياه فسار في عدوه الباغي المقهور سيرة من يحرص على أن يرعى كرامة الانسانية في أي إنسان، كيفما كان هذا الإنسان وأينما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يجز السيئة بمثلها، بل كان عادة يجزيها بالصفح و أحياناً بالإحسان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يلجأ إلى العنف حيث كان أعداؤه يوغلون في الوحشية، و لا إلى القصاص</w:t>
      </w:r>
    </w:p>
    <w:p>
      <w:pPr>
        <w:pStyle w:val="BookText"/>
        <w:rPr/>
      </w:pPr>
      <w:r>
        <w:rPr>
          <w:rFonts w:ascii="Amiri" w:hAnsi="Amiri" w:eastAsia="Amiri" w:cs="Amiri"/>
          <w:color w:val="111111"/>
          <w:sz w:val="28"/>
          <w:sz w:val="28"/>
          <w:szCs w:val="28"/>
          <w:rtl w:val="true"/>
          <w:lang w:bidi="ar-SA"/>
        </w:rPr>
        <w:t>كانت متعتهم التنكيل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يرفع شعار حلفاء الغرب القديم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للضعيف و ويل للمغلوب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انما انتهج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أعدائه دائما سياسة المبالغة في الرفق و التسامح، سمواً بنفسه عن غل الأحقاد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بغير فدية أطلق سراح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وأعفى أيضاً الأرامل و اليتامى و الشيوخ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النساء بأموالهنّ و أتباعهنّ، في رعاية جنده و حراستهم، معززات مكرمات إلى حيث شئن من مناطق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تكفل بالعجزة و المحتاجين، فأقام لهم الخيام، و وزع عليهم الطعام، و منحهم هبات من ماله الخاص، عصمة لهم أن يتكففوا المسلمين، و يعيشوا على مذلة السؤال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على نفقته، و في حماية الراية الإسلامية، كافة مهاجري المدن المفتوحة الذين </w:t>
      </w:r>
    </w:p>
    <w:p>
      <w:pPr>
        <w:pStyle w:val="BookText"/>
        <w:rPr/>
      </w:pPr>
      <w:r>
        <w:rPr>
          <w:rFonts w:ascii="Amiri" w:hAnsi="Amiri" w:eastAsia="Amiri" w:cs="Amiri"/>
          <w:color w:val="111111"/>
          <w:sz w:val="28"/>
          <w:sz w:val="28"/>
          <w:szCs w:val="28"/>
          <w:rtl w:val="true"/>
          <w:lang w:bidi="ar-SA"/>
        </w:rPr>
        <w:t xml:space="preserve">آثروا العودة إلى أوروبا، حيث مواطنهم الأصلية، بينما تنكر لهم إخوانهم في المسيح، فأبوا لجوءهم إلى الأمارات الصليبية، و نهبوا متاعهم، و ساموهم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بينما أغفل ربابنة السفن الأوروبية وشائج الدين و الدم و القومية، و رفضوا سفرهم على سفنهم إلا بالأجر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المؤرخ شامب دور إلى هذه الوقائع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هو مسلك العرب والمسلمين، إبان الحرب و بعد الانتصار، إزاء الصليبيين موقف إنساني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جيبون متحدثاً عن تسامح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الذي ساد بين المسلمين والمسيحيين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مؤسساً على تسامح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ترتون أنّ أحد قدامى بطاركة المسيحية، في صدر الدولة الإسلامية، منذ أكثر من ألف وثلثمائة عام،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الذين مكّنهم الله من السيطرة على العالم، ليسوا بأعداء للنصرانية بل</w:t>
      </w:r>
    </w:p>
    <w:p>
      <w:pPr>
        <w:pStyle w:val="BookText"/>
        <w:rPr/>
      </w:pPr>
      <w:r>
        <w:rPr>
          <w:rFonts w:ascii="Amiri" w:hAnsi="Amiri" w:eastAsia="Amiri" w:cs="Amiri"/>
          <w:color w:val="111111"/>
          <w:sz w:val="28"/>
          <w:sz w:val="28"/>
          <w:szCs w:val="28"/>
          <w:rtl w:val="true"/>
          <w:lang w:bidi="ar-SA"/>
        </w:rPr>
        <w:t>يمتدحونها، و يوقرون قديسينا و قسيسينا، و يبذلون المعونات للأديرة و الكنائس</w:t>
      </w:r>
    </w:p>
    <w:p>
      <w:pPr>
        <w:pStyle w:val="BookText"/>
        <w:rPr/>
      </w:pPr>
      <w:r>
        <w:rPr>
          <w:rFonts w:ascii="Amiri" w:hAnsi="Amiri" w:eastAsia="Amiri" w:cs="Amiri"/>
          <w:color w:val="111111"/>
          <w:sz w:val="28"/>
          <w:sz w:val="28"/>
          <w:szCs w:val="28"/>
          <w:rtl w:val="true"/>
          <w:lang w:bidi="ar-SA"/>
        </w:rPr>
        <w:t>ويقول الأسقف رولان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كثيرون من المسيحيين كانوا يرون أنّ الإسلام تتمة طبيعية للمسيحية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إذ جاء، إنّما بعث بالقرآن مكملاً للتوراة والإنجيل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كله، فيما نرى، لم يكن الغرب ليؤمن به، إلا و هو في قبضة الضعف والهوان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إذا استأسد فلا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عرف كيف يهز في يمينه السلاح، فإنّه يشنّها على الشرق العربي حملة إفناء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صليبية في ظل الصليب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وحضارية في ظل الشعارات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فالحياة حكر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والموت لمن عداه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هناك يرون المسيحية، و يرون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نفس هذا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 و الحضاري، كان الغرب دائماً، طوال تاريخه يسير، و إلى الآن ما زال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في عصر العلم و المدنية و النور، في القرن العشرين، يمارس على العرب و الإسلام نفس سياسة الإبادة التي رسمها آباؤه الكنيسيون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شاء أن ينكر هذه النظرة، فلديه ما حاق بالعرب و المسلمين بليبيا و مصر و سوريا و المغرب، على يد الغرب المسيحي وكبريات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انجلترا و فرنسا و إيطاليا، قبيل عشرينات هذا القرن و بعدها إلى الآن، من مذابح و فظائع و 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الليبيين على يد الطليان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شاء أن يتساءل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أهذه شرعة المسيح ؟</w:t>
      </w:r>
    </w:p>
    <w:p>
      <w:pPr>
        <w:pStyle w:val="BookText"/>
        <w:rPr/>
      </w:pPr>
      <w:r>
        <w:rPr>
          <w:rFonts w:ascii="Amiri" w:hAnsi="Amiri" w:eastAsia="Amiri" w:cs="Amiri"/>
          <w:color w:val="111111"/>
          <w:sz w:val="28"/>
          <w:sz w:val="28"/>
          <w:szCs w:val="28"/>
          <w:rtl w:val="true"/>
          <w:lang w:bidi="ar-SA"/>
        </w:rPr>
        <w:t>وليستعر لسان حافظ إبراهيم، شاعر النيل، للاجابة على السؤال حين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 xml:space="preserve">کبلوهم، قتلوهم، مثلوا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بذوات الخدر، طاحوا باليتامى</w:t>
      </w:r>
    </w:p>
    <w:p>
      <w:pPr>
        <w:pStyle w:val="BookText"/>
        <w:rPr/>
      </w:pPr>
      <w:r>
        <w:rPr>
          <w:rFonts w:ascii="Amiri" w:hAnsi="Amiri" w:eastAsia="Amiri" w:cs="Amiri"/>
          <w:color w:val="111111"/>
          <w:sz w:val="28"/>
          <w:sz w:val="28"/>
          <w:szCs w:val="28"/>
          <w:rtl w:val="true"/>
          <w:lang w:bidi="ar-SA"/>
        </w:rPr>
        <w:t xml:space="preserve">ذبحوا الأشياخ والزمني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يرحموا طفلاً و لم يبقوا غلاماً</w:t>
      </w:r>
    </w:p>
    <w:p>
      <w:pPr>
        <w:pStyle w:val="BookText"/>
        <w:rPr/>
      </w:pPr>
      <w:r>
        <w:rPr>
          <w:rFonts w:ascii="Amiri" w:hAnsi="Amiri" w:eastAsia="Amiri" w:cs="Amiri"/>
          <w:color w:val="111111"/>
          <w:sz w:val="28"/>
          <w:sz w:val="28"/>
          <w:szCs w:val="28"/>
          <w:rtl w:val="true"/>
          <w:lang w:bidi="ar-SA"/>
        </w:rPr>
        <w:t xml:space="preserve">بارك المطران في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القوم على ما؟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أبهذا جاءهم إنجيلهم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آمراً يلقي على الأرض سلاما </w:t>
      </w:r>
    </w:p>
    <w:p>
      <w:pPr>
        <w:pStyle w:val="BookText"/>
        <w:rPr/>
      </w:pPr>
      <w:r>
        <w:rPr>
          <w:rFonts w:ascii="Amiri" w:hAnsi="Amiri" w:eastAsia="Amiri" w:cs="Amiri"/>
          <w:color w:val="111111"/>
          <w:sz w:val="28"/>
          <w:sz w:val="28"/>
          <w:szCs w:val="28"/>
          <w:rtl w:val="true"/>
          <w:lang w:bidi="ar-SA"/>
        </w:rPr>
        <w:t xml:space="preserve">كشفوا عن نية الغرب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الظلاما</w:t>
      </w:r>
    </w:p>
    <w:p>
      <w:pPr>
        <w:pStyle w:val="BookText"/>
        <w:rPr/>
      </w:pPr>
      <w:r>
        <w:rPr>
          <w:rFonts w:ascii="IRNazanin" w:hAnsi="IRNazanin" w:eastAsia="IRNazanin"/>
          <w:color w:val="111111"/>
          <w:sz w:val="28"/>
          <w:sz w:val="28"/>
          <w:szCs w:val="28"/>
          <w:rtl w:val="true"/>
          <w:lang w:bidi="fa-IR"/>
        </w:rPr>
        <w:t xml:space="preserve">فقرأناها سطوراً من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تلتهم الشرق التهاما؟</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كنا نبصر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كنا نقرأ و كنا نفهم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تعقيباً على ما ذكره الأستاذ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يقرأ؟ و من يسمع ؟ و كل في ظلمات الردى سابحون و مرديات الهوى غارقون وما زال أبناء الصليب يسوموننا أشد العذاب في بلداننا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أفغانستان، في باكستان، في العراق، في الصومال، في الجزائر، في مصر، في اليمن، في الأردن، في فلسطين في،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نعي ؟ وندفع الضيم عن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بطلقة معها ماء المخاض دم</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على نفس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الصليبيين، ظل الغرب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مبادئ الإنسانية لم تستطع أن تميل به عن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المسلمين لم تشفه من 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الهزائم التي نالت منه، لم ترده إلى جادة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حقده على الشرق العربي، فيما بدا، كان الهواء الّذي يتنفسه و يحفظ عليه الحياة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هو ذا لويس التاسع، ملك فرنسا، الذي وقع في أسر المسلمين، أثناء إحدى </w:t>
      </w:r>
    </w:p>
    <w:p>
      <w:pPr>
        <w:pStyle w:val="BookText"/>
        <w:rPr/>
      </w:pPr>
      <w:r>
        <w:rPr>
          <w:rFonts w:ascii="Amiri" w:hAnsi="Amiri" w:eastAsia="Amiri" w:cs="Amiri"/>
          <w:color w:val="111111"/>
          <w:sz w:val="28"/>
          <w:sz w:val="28"/>
          <w:szCs w:val="28"/>
          <w:rtl w:val="true"/>
          <w:lang w:bidi="ar-SA"/>
        </w:rPr>
        <w:t>حروب الكراهية و التعصب، و أودعوه دار ابن لقمان، لا يكاد يتحرّر من أسره، حتى يعد عدته لقهر الشرق العربي بأسلوب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فالرجل لا تعوزه الوسائل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والخطة التي يفكر في انتهاجها تنيله غرضه، و هو آمن في بلاده، بعيداً عن الميدان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تقضي على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أن تعرضه لأخطار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أبناء الغرب يعلّقون عليه الآمال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ينظرون إليه كرجل دين، قبل نظرتهم إليه كعاهل دولة، و قائد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بمسيحيته، شديد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لورعه و تقواه غلب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بذخره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خليق بأن يسير في شوط عدائه للمسلمين إلى غاية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الروحانية، بلا ريب، أقوى سلاح، في مجال هذا الصراع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ونشط لويس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ودبر فأجاد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بذهن صليبي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وبعين صليبية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 نظر في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عليه لو أنّه حارب المسلمين بجيوش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بأعتى جيوش، و أقسى 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بقوة من لا يعرفون الله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عليه، ليبلغ غرضه، لو أنّه فتح القمقم، و كسر سد يأجوج و مأجوج، و أطلق </w:t>
      </w:r>
    </w:p>
    <w:p>
      <w:pPr>
        <w:pStyle w:val="BookText"/>
        <w:rPr/>
      </w:pPr>
      <w:r>
        <w:rPr>
          <w:rFonts w:ascii="Amiri" w:hAnsi="Amiri" w:eastAsia="Amiri" w:cs="Amiri"/>
          <w:color w:val="111111"/>
          <w:sz w:val="28"/>
          <w:sz w:val="28"/>
          <w:szCs w:val="28"/>
          <w:rtl w:val="true"/>
          <w:lang w:bidi="ar-SA"/>
        </w:rPr>
        <w:t>المارد الوثني من عقاله ليجتاح الشرق العربي، و يسحق الإسلام؟</w:t>
      </w:r>
    </w:p>
    <w:p>
      <w:pPr>
        <w:pStyle w:val="BookText"/>
        <w:rPr/>
      </w:pPr>
      <w:r>
        <w:rPr>
          <w:rFonts w:ascii="Amiri" w:hAnsi="Amiri" w:eastAsia="Amiri" w:cs="Amiri"/>
          <w:color w:val="111111"/>
          <w:sz w:val="28"/>
          <w:sz w:val="28"/>
          <w:szCs w:val="28"/>
          <w:rtl w:val="true"/>
          <w:lang w:bidi="ar-SA"/>
        </w:rPr>
        <w:t xml:space="preserve">ماذا عليه لو أنّه حالف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وحالف التتار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شهد تاريخ الحقبة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المؤمن بدين سماوي، يحالف الوثنية لتمحق الدين السماوي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دون أن يأبه فتيلا بما تفرضه عليه رابطة الأخوة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 من كرادلته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ترى من زبانيته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ومعهم تحف ثمينة، وهدايا مقدسة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بمنغوليا يخطب وده و يحرضه على غزو الشرق الاسلامي، والقضاء على من فيه و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استعان في تنفيذ سياسته هذه ببعض بؤر مسيحية في بلاط طاغية المغول، ذات سلطان وتأثير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الأميرة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دوكس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هولاكو، وكتبوكا قائده الأكبر، و داود و مرقص، و غيرهما من مستشاريه النسطوريين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لابدّ أن يثمر هذا التحريض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فالدعوة إلى الدم تجذب مصاصي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وهولاكو، كان سيد السفاحين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لبى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القديس، وخرج من مملكته النائية القابعة في جوف آسيا، أخذ يمشي على الأرض الإسلامية، من أقصى الشرق إلى أقصى الغرب، بجيوشه الهمجية كتنين هائل يزدرد كل ما يلقاه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كإعصار مجنون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كطوفان 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راح يكتسح ما في طريقه من الإنسان، ومن حضارة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يدك المدن و الحصون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يسحق تراث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 البشر، حتى الرضع على أثداء الأمهات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يحيل الحياة إلى موت، و العمران إلى خراب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في بغداد وحدها، زهرة مدائن عالم ذلك الزمان، هولاكو يذبح الخليفة العباسی، ومستشاريه، و قضاته، و أهل بيته</w:t>
      </w:r>
    </w:p>
    <w:p>
      <w:pPr>
        <w:pStyle w:val="BookText"/>
        <w:rPr/>
      </w:pPr>
      <w:r>
        <w:rPr>
          <w:rFonts w:ascii="IRNazanin" w:hAnsi="IRNazanin" w:eastAsia="IRNazanin"/>
          <w:color w:val="111111"/>
          <w:sz w:val="28"/>
          <w:sz w:val="28"/>
          <w:szCs w:val="28"/>
          <w:rtl w:val="true"/>
          <w:lang w:bidi="fa-IR"/>
        </w:rPr>
        <w:t xml:space="preserve">حتى لأوشك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انحسار هذا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يجدوا و ريثاً له من ذويه یوسدونه سدة 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يأمر بالمدينة فتنهب، ثم تدمر، ثم تسلم للنيران حتى يفني السواد الأعظم من 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يلتهم التنين المغولي حياة خمسين ألفاً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دمشق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مكان حل به، كان يخوض في دم، و يمشي على جماجم، و لا يجلو إلا عن دمار وحريق وهلاك </w:t>
      </w:r>
    </w:p>
    <w:p>
      <w:pPr>
        <w:pStyle w:val="BookText"/>
        <w:rPr/>
      </w:pPr>
      <w:r>
        <w:rPr>
          <w:rFonts w:ascii="Amiri" w:hAnsi="Amiri" w:eastAsia="Amiri" w:cs="Amiri"/>
          <w:color w:val="111111"/>
          <w:sz w:val="28"/>
          <w:sz w:val="28"/>
          <w:szCs w:val="28"/>
          <w:rtl w:val="true"/>
          <w:lang w:bidi="ar-SA"/>
        </w:rPr>
        <w:t xml:space="preserve">وكان دائماً يحرص الحرص كله على سلامة أبناء دين زوجته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دوكس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وحليفه التقي لويس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وعانى الشرق العربي الإسلامي من هذه المحنة القاصمة ما لم يعان مثله قبل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عايش الهول عشر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شقي رحى طاحنة، بقسوتها وحدتها، خليقة بأن تعصر دمه، و تعجن لحمه، و تدق عظمه لتقضى عليه بشراً و ديناً و حضارة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رحى بربرية يديرها الحقد و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الأول صليبية الغرب في اليسار، وشقها الثاني صليبية المغول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الاثنتان صليبيتان، و إن اختلف الجنس عن الجنس، و اختلف الدين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ميسنيل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الأسقف المسيحي الذي كان من كبار رجال التبشير يصف حملة</w:t>
      </w:r>
    </w:p>
    <w:p>
      <w:pPr>
        <w:pStyle w:val="BookText"/>
        <w:rPr/>
      </w:pPr>
      <w:r>
        <w:rPr>
          <w:rFonts w:ascii="Amiri" w:hAnsi="Amiri" w:eastAsia="Amiri" w:cs="Amiri"/>
          <w:color w:val="111111"/>
          <w:sz w:val="28"/>
          <w:sz w:val="28"/>
          <w:szCs w:val="28"/>
          <w:rtl w:val="true"/>
          <w:lang w:bidi="ar-SA"/>
        </w:rPr>
        <w:t>هولاكو هذه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الحملة المغولية ضد الإسلام والعرب حملة صليبية حقيقية بالمعنى الكامل لهذا الوصف، حملة 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بها أمل الغرب في القضاء على خصومه العرب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لهذا الذي نزل بشعوب الشرق، طوال تلك السنوات، على يد التنين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تابعت بالفرح خطواته و هو ينشر الهلاك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ترنمت تشدو بأغنيات انتصاره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رقصت طرباً كأنّما على نغم أزيز الحرائق، و هدير التدمير، ودوي الإنهيار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نخب ما أصاب العرب و المسلمين من مذابح هولاكو، سكرت شماتة حتى الثمالة، وكان بودها لو ملأت بالدماء المسفوكة كؤوس الأنخاب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جلست، في طمأنينة و ثقة، تنتظر بالشوق لحظة الخلاص التي تحيك خيوطها وحشية حليفها الطاغية سفاح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موقف إنسان الغرب من إنسان الشرق، بدءاً و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عملاً، فكراً وعقيدة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تعصب 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العدل، و لا يعمل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عنصرية عمياء تتنكر</w:t>
      </w:r>
    </w:p>
    <w:p>
      <w:pPr>
        <w:pStyle w:val="BookText"/>
        <w:rPr/>
      </w:pPr>
      <w:r>
        <w:rPr>
          <w:rFonts w:ascii="Amiri" w:hAnsi="Amiri" w:eastAsia="Amiri" w:cs="Amiri"/>
          <w:color w:val="111111"/>
          <w:sz w:val="28"/>
          <w:sz w:val="28"/>
          <w:szCs w:val="28"/>
          <w:rtl w:val="true"/>
          <w:lang w:bidi="ar-SA"/>
        </w:rPr>
        <w:t xml:space="preserve">للأنسانية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أنانية جشعة لا تؤمن بأخوة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أيضاً 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بخطتها و مسلكها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المسيحية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تخالف ما دعا إليه المسيح من سماحة و محبة و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تحالف الشيطان على سحق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تتبع للوثنية ضد عقيدة سماوية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تنصر أعداء الله على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تجسيد حي الجهالة الفكر ، و انطماس القلب، و عتمة الروح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كاملة للظلام </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9528_88784"/>
      <w:bookmarkStart w:id="233" w:name="pg9528_88784"/>
      <w:bookmarkEnd w:id="233"/>
    </w:p>
    <w:p>
      <w:pPr>
        <w:pStyle w:val="Heading2"/>
        <w:numPr>
          <w:ilvl w:val="1"/>
          <w:numId w:val="1"/>
        </w:numPr>
        <w:rPr/>
      </w:pPr>
      <w:bookmarkStart w:id="234" w:name="pg9528_88784"/>
      <w:bookmarkStart w:id="235" w:name="__RefHeading___Toc6645668_2870459653"/>
      <w:bookmarkStart w:id="236" w:name="_Toc84"/>
      <w:bookmarkEnd w:id="234"/>
      <w:bookmarkEnd w:id="235"/>
      <w:r>
        <w:rPr>
          <w:rtl w:val="true"/>
        </w:rPr>
        <w:t>الباب الثالث فی رد الشمس</w:t>
      </w:r>
      <w:bookmarkEnd w:id="236"/>
    </w:p>
    <w:p>
      <w:pPr>
        <w:pStyle w:val="Heading3"/>
        <w:numPr>
          <w:ilvl w:val="2"/>
          <w:numId w:val="1"/>
        </w:numPr>
        <w:rPr/>
      </w:pPr>
      <w:bookmarkStart w:id="237" w:name="__RefHeading___Toc6645670_2870459653"/>
      <w:bookmarkStart w:id="238" w:name="_Toc85"/>
      <w:bookmarkEnd w:id="237"/>
      <w:r>
        <w:rPr>
          <w:rtl w:val="true"/>
        </w:rPr>
        <w:t>اشارة</w:t>
      </w:r>
      <w:bookmarkEnd w:id="23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الثالث فی ردّ الشمس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ردّ الشمس و فيه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ردّ الشمس إمكاناً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ردّها وقوعاً في الأمم السالفة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الأوصياء الثلاثة الذين ردّت لهم الشمس؟</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 الشمس للإمام أمير المؤمنين علیه السلام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المرة الأولى مكاناً و زماناً بالصهباء من أرض خيبر في العهد النبوي الشريف</w:t>
      </w:r>
    </w:p>
    <w:p>
      <w:pPr>
        <w:pStyle w:val="BookText"/>
        <w:rPr/>
      </w:pPr>
      <w:r>
        <w:rPr>
          <w:rFonts w:ascii="IRNazanin" w:hAnsi="IRNazanin" w:eastAsia="IRNazanin"/>
          <w:color w:val="111111"/>
          <w:sz w:val="28"/>
          <w:sz w:val="28"/>
          <w:szCs w:val="28"/>
          <w:rtl w:val="true"/>
          <w:lang w:bidi="fa-IR"/>
        </w:rPr>
        <w:t>صلی الله علیه و آله و سلم و نبحث المسائل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ذلك الحديث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ابن عباس روى 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تلوّن أبي هريرة في روايته حديث ردّ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نفاة الحديث ؟ و ماذا قالوه ؟</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الحديث لدى 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المؤلّفون في إثبات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في التراث الإسلامي، السنّي و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أهازيج الشعراء منذ القرون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الثانية مكاناً و زماناً ببابل بعد العهد النبوي الشريف و نبحث المسائل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العلماء الذين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البخاري في الجامع الصحيح عن التصريح مع ذكره</w:t>
      </w:r>
    </w:p>
    <w:p>
      <w:pPr>
        <w:pStyle w:val="BookText"/>
        <w:rPr/>
      </w:pPr>
      <w:r>
        <w:rPr>
          <w:rFonts w:ascii="Amiri" w:hAnsi="Amiri" w:eastAsia="Amiri" w:cs="Amiri"/>
          <w:color w:val="111111"/>
          <w:sz w:val="28"/>
          <w:sz w:val="28"/>
          <w:szCs w:val="28"/>
          <w:rtl w:val="true"/>
          <w:lang w:bidi="ar-SA"/>
        </w:rPr>
        <w:t xml:space="preserve">الحديث بالتلميح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الشمس في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قائم خالد و 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شواهد شعرية لهذه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المطارفة الأدبية بين العالِمَين العَلمين الشيعي والسني حول معجزة ردّ الشمس، وإخبات الثاني بالصحة و إذعانه للأول </w:t>
      </w:r>
      <w:r>
        <w:rPr>
          <w:rFonts w:eastAsia="Amiri" w:cs="Amiri" w:ascii="Amiri" w:hAnsi="Amiri"/>
          <w:color w:val="111111"/>
          <w:sz w:val="28"/>
          <w:szCs w:val="28"/>
          <w:rtl w:val="true"/>
          <w:lang w:bidi="ar-SA"/>
        </w:rPr>
        <w:t xml:space="preserve">. </w:t>
      </w:r>
      <w:bookmarkStart w:id="239" w:name="pg9528_88788"/>
    </w:p>
    <w:p>
      <w:pPr>
        <w:pStyle w:val="Heading3"/>
        <w:numPr>
          <w:ilvl w:val="2"/>
          <w:numId w:val="1"/>
        </w:numPr>
        <w:rPr/>
      </w:pPr>
      <w:bookmarkStart w:id="240" w:name="__RefHeading___Toc6645672_2870459653"/>
      <w:bookmarkStart w:id="241" w:name="_Toc86"/>
      <w:bookmarkEnd w:id="239"/>
      <w:bookmarkEnd w:id="240"/>
      <w:r>
        <w:rPr>
          <w:rtl w:val="true"/>
        </w:rPr>
        <w:t>الفصل الاول</w:t>
      </w:r>
      <w:r>
        <w:rPr>
          <w:rtl w:val="true"/>
        </w:rPr>
        <w:t xml:space="preserve">: </w:t>
      </w:r>
      <w:r>
        <w:rPr>
          <w:rtl w:val="true"/>
        </w:rPr>
        <w:t>ماذا عن ردّ الشمس إمكاناً؟ و فیه جهات من الکلام</w:t>
      </w:r>
      <w:bookmarkEnd w:id="241"/>
    </w:p>
    <w:p>
      <w:pPr>
        <w:pStyle w:val="Heading4"/>
        <w:numPr>
          <w:ilvl w:val="3"/>
          <w:numId w:val="1"/>
        </w:numPr>
        <w:rPr/>
      </w:pPr>
      <w:bookmarkStart w:id="242" w:name="__RefHeading___Toc6645674_2870459653"/>
      <w:bookmarkStart w:id="243" w:name="_Toc87"/>
      <w:bookmarkEnd w:id="242"/>
      <w:r>
        <w:rPr>
          <w:rtl w:val="true"/>
        </w:rPr>
        <w:t>الجهة الاولی</w:t>
      </w:r>
      <w:r>
        <w:rPr>
          <w:rtl w:val="true"/>
        </w:rPr>
        <w:t xml:space="preserve">: </w:t>
      </w:r>
      <w:r>
        <w:rPr>
          <w:rtl w:val="true"/>
        </w:rPr>
        <w:t>فی أنّ رد الشمس من سنخ شق القمر اعجازاً</w:t>
      </w:r>
      <w:bookmarkEnd w:id="243"/>
    </w:p>
    <w:p>
      <w:pPr>
        <w:pStyle w:val="BookText"/>
        <w:rPr/>
      </w:pPr>
      <w:r>
        <w:rPr>
          <w:rFonts w:ascii="Amiri" w:hAnsi="Amiri" w:eastAsia="Amiri" w:cs="Amiri"/>
          <w:color w:val="111111"/>
          <w:sz w:val="28"/>
          <w:sz w:val="28"/>
          <w:szCs w:val="28"/>
          <w:rtl w:val="true"/>
          <w:lang w:bidi="ar-SA"/>
        </w:rPr>
        <w:t>لقد قرأنا فيما سبق حول معجزة إنشقاق القمر، و أنّها ثابتة كما هو ظاهر القرآن المجيد، وأنه يجب الإعتقاد بصحّتها من حيث وجوب تصديق القرآن فيما أخبر به، و إن كان رواة نقل المعجزة زماناً و مكاناً و هيئة كانوا آحاداً كما يراه بعضهم، و لا ضير، فحسبنا القرآن الكريم شاهداً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ادّعي مثل ذلك في معجزة ردّ الشمس أيضاً، مع أنّها آية ثابتة من طريق الخبر، ويمكن اثبات وقوعها بآي من القرآن المجيد كما في قصة ردّها على سليمان بن داود علیهما السلام ، كما سيأتي بيان ذلك موثقاً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فالآيتان انشقاق القمر وردّ الشمس كلتاهما من سنخ واحد، ولذلك قرن بينهما غير واحد من العلماء في مقام الإستدلال على وقوعها، وقد مرّ بنا ما قاله القاضي عبد الجبار المعتزلي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من إعادته في المقام للاستذكار،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كيف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ولو كان قد انشقّ القمر على الحقيقة لنقل ذلك نقلاً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الصحيح ما قاله مشايخنا من أنّه في أيام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انشقّ القمر و هو ظاهر القرآن، فإذا كان قد انشق بالمدينة أو بمكة و في سائر الأماكن غيوم </w:t>
      </w:r>
    </w:p>
    <w:p>
      <w:pPr>
        <w:pStyle w:val="BookText"/>
        <w:rPr/>
      </w:pPr>
      <w:r>
        <w:rPr>
          <w:rFonts w:ascii="Amiri" w:hAnsi="Amiri" w:eastAsia="Amiri" w:cs="Amiri"/>
          <w:color w:val="111111"/>
          <w:sz w:val="28"/>
          <w:sz w:val="28"/>
          <w:szCs w:val="28"/>
          <w:rtl w:val="true"/>
          <w:lang w:bidi="ar-SA"/>
        </w:rPr>
        <w:t>تحجب عن رؤية ذلك، وكان أهل ذلك البلد في غفلة عنه إلّا طبقة مخصوصة، فليس من</w:t>
      </w:r>
    </w:p>
    <w:p>
      <w:pPr>
        <w:pStyle w:val="BookText"/>
        <w:rPr/>
      </w:pPr>
      <w:r>
        <w:rPr>
          <w:rFonts w:ascii="Amiri" w:hAnsi="Amiri" w:eastAsia="Amiri" w:cs="Amiri"/>
          <w:color w:val="111111"/>
          <w:sz w:val="28"/>
          <w:sz w:val="28"/>
          <w:szCs w:val="28"/>
          <w:rtl w:val="true"/>
          <w:lang w:bidi="ar-SA"/>
        </w:rPr>
        <w:t xml:space="preserve">الواجب نقل ذلك بالتواتر، بل يجوز أن ينقله الآحاد ، وقد نقل ابن مسعود وغيره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 ردّ الشمس في أيام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 يجب في نقله الظهور، لأنّ ذلك ظهر آخر النهار لقوم مخصوصين </w:t>
      </w:r>
      <w:r>
        <w:rPr>
          <w:rStyle w:val="FootnoteAnchor"/>
          <w:rtl w:val="true"/>
        </w:rPr>
        <w:footnoteReference w:id="351"/>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الحافظ ابن شهر آشوب قال في كتابه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طعن الملاحدة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الحساب والحركات،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ردّها و ردّ معها الفلك فلا يختلف الحساب و الحركات،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ثم يحدث فيها من السير ما يظهر و تلحق بموضعها و لا يظهر على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مبنيّ على حدوث العالم و إثبات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اعتراض ابن فورك في كتاب الفصول من تعليق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ذلك صحيحاً لرأه جميع الناس في جميع الأقطار، فالانفصال منه بما اُجيب عنه من اعترض على انشقاق القمر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Style w:val="FootnoteAnchor"/>
          <w:rtl w:val="true"/>
        </w:rPr>
        <w:footnoteReference w:id="352"/>
      </w:r>
      <w:r>
        <w:rPr>
          <w:rFonts w:ascii="IRNazanin" w:hAnsi="IRNazanin" w:eastAsia="IRNazanin"/>
          <w:color w:val="111111"/>
          <w:sz w:val="28"/>
          <w:sz w:val="28"/>
          <w:szCs w:val="28"/>
          <w:rtl w:val="true"/>
          <w:lang w:bidi="fa-IR"/>
        </w:rPr>
        <w:t>أ ه</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لعلّ أبا جعفر أحمد بن أبي زاهر الأشعري كتب كتابه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الشمس والقمر </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جمع فيه ما ورد في هذا المضمار ، ثم انّ من ذكرت ممّن قرن أو قارن بين آيتي شقّ القمر وردّ الشمس لم يكن ذلك منه اعتباطاً ، بل لأنّه رأى أنّ كلاً منهما آية دالّة على معجزة للنبي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وكرامة للإمام علیه السلام ، و هما من سنخ واحد في خرق السنن الطبيعية فجمع بينهما، خصوصاً و قد أفصح عنهما الصحابي الجليل عبد الله بن مسعود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القمر </w:t>
      </w:r>
    </w:p>
    <w:p>
      <w:pPr>
        <w:pStyle w:val="BookText"/>
        <w:rPr/>
      </w:pPr>
      <w:r>
        <w:rPr>
          <w:rFonts w:ascii="Amiri" w:hAnsi="Amiri" w:eastAsia="Amiri" w:cs="Amiri"/>
          <w:color w:val="111111"/>
          <w:sz w:val="28"/>
          <w:sz w:val="28"/>
          <w:szCs w:val="28"/>
          <w:rtl w:val="true"/>
          <w:lang w:bidi="ar-SA"/>
        </w:rPr>
        <w:t xml:space="preserve">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 ردّ الشمس لعلي بن أبي طالب، لأنّ كل فضل أعطى الله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أعطى مثله لوليه إلّا النبوّة،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النبيين وهذا خاتم الوصيين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مانع إذن عقلاً من حدوث شقّ القمر أو ردّ الشمس عند حدوث الدواعي من إظهار معجزة أو إعلان كرامة، ما دام كلٌ هو آية كسائر الآيات الرّبانية في الكون،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آية في السَّمَاوَاتِ وَالأَرْضِ يَمُرُّونَ عَلَيْهَا وَ هُمْ عَنْهَا مُعْرِضُونَ</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وما دامت مسألة ردّ الشمس كمسألة شقّ القمر في خرق ناموس الطبيعة، فما هو وجه الاستنكار؟</w:t>
      </w:r>
    </w:p>
    <w:p>
      <w:pPr>
        <w:pStyle w:val="BookText"/>
        <w:rPr/>
      </w:pPr>
      <w:r>
        <w:rPr>
          <w:rFonts w:ascii="Amiri" w:hAnsi="Amiri" w:eastAsia="Amiri" w:cs="Amiri"/>
          <w:color w:val="111111"/>
          <w:sz w:val="28"/>
          <w:sz w:val="28"/>
          <w:szCs w:val="28"/>
          <w:rtl w:val="true"/>
          <w:lang w:bidi="ar-SA"/>
        </w:rPr>
        <w:t>أو لم ينزّل سبحانه في معجزة شقّ القمر قرآناً يُتلى إلى يوم القيامة، وسمّيت السورة</w:t>
      </w:r>
    </w:p>
    <w:p>
      <w:pPr>
        <w:pStyle w:val="BookText"/>
        <w:rPr/>
      </w:pPr>
      <w:r>
        <w:rPr>
          <w:rFonts w:ascii="Amiri" w:hAnsi="Amiri" w:eastAsia="Amiri" w:cs="Amiri"/>
          <w:color w:val="111111"/>
          <w:sz w:val="28"/>
          <w:sz w:val="28"/>
          <w:szCs w:val="28"/>
          <w:rtl w:val="true"/>
          <w:lang w:bidi="ar-SA"/>
        </w:rPr>
        <w:t>التي 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بسورة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أنزل سبحانه سورة سمّيت بسورة الشمس و هي سورة وَالشَّمْس وَضُحَاهَا وإن كانت الأولى نصاً في الإعجاز وليست الثانية كذلك، لكننا كمسلمين نؤمن بصحة ما في القرآن العظيم ؟</w:t>
      </w:r>
    </w:p>
    <w:p>
      <w:pPr>
        <w:pStyle w:val="BookText"/>
        <w:rPr/>
      </w:pPr>
      <w:r>
        <w:rPr>
          <w:rFonts w:ascii="Amiri" w:hAnsi="Amiri" w:eastAsia="Amiri" w:cs="Amiri"/>
          <w:color w:val="111111"/>
          <w:sz w:val="28"/>
          <w:sz w:val="28"/>
          <w:szCs w:val="28"/>
          <w:rtl w:val="true"/>
          <w:lang w:bidi="ar-SA"/>
        </w:rPr>
        <w:t>أولم نؤمن بقدرة الله سبحانه الذي خَلَقَ السَّمَاوَاتِ وَالْأَرْضَ بِالْحَقِّ يُكَوِّرُ اللَّيْلَ عَلَى النَّهَارِ وَيُكَوِّرُ النَّهَارَ عَلَى اللَّيْلِ وَسَخَّرَ الشَّمْسَ وَالْقَمَرَ كُلٌّ يَجْرِي لأَجَلٍ مُسَمًّى أَلاَ هُوَ الْعَزِيزُ الْغَفَّارُ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نؤمن بكرامة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على ربه فيحدِث له وعلى يديه المعجز عند طلبه؟ </w:t>
      </w:r>
    </w:p>
    <w:p>
      <w:pPr>
        <w:pStyle w:val="BookText"/>
        <w:rPr/>
      </w:pPr>
      <w:r>
        <w:rPr>
          <w:rFonts w:ascii="Amiri" w:hAnsi="Amiri" w:eastAsia="Amiri" w:cs="Amiri"/>
          <w:color w:val="111111"/>
          <w:sz w:val="28"/>
          <w:sz w:val="28"/>
          <w:szCs w:val="28"/>
          <w:rtl w:val="true"/>
          <w:lang w:bidi="ar-SA"/>
        </w:rPr>
        <w:t>فيكون المقصود من إتيانه إظهاره لجمع خاص، نحو تسبيح الحصى، وحنين الجذع، ومجيء الشجرة، وجريان الماء من بين أصابعه، وإشباع الكثير من الطعام القليل ونحو ذلك، ممّا هو فيه خرق للعادة المألوفة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لماذا لا يكون المقصود من ردّ الشمس أو حبسها هو تحقيق الغرض الذي ردّت أو حبست من أجله، كالإنتصار من الأعداء كما في قصة يوشع علیه السلام ، أو أداء صلاة العصر في وقتها كما في ردّها لسليمان علیه السلام ، أو للإمام علیّ علیه السلام ، ولا يلزم من ذلك أن يطّلع عليه جميع الناس، بل يكفي أن يطلع عليه جَمع مَن 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يَقُولُ أَيُّكُمْ زَادَتْهُ هَذِهِ إِيمَانًا فَأَمَّا الَّذِينَ آمَنُواْ فَزَادَتْهُمْ إِيمَانًا وَهُمْ يَسْتَبْشِرُونَ</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بالنا نذهب بعيداً في تقريب إمكانية حدوث ردّ الشمس أو شقّ القمر، و هما معجزتان؟ أليس المعجزة إنّما هي خرق للعادة و المألوف رداً على التحدّي أو إظهاراً لكرامة مقصودة من دون تحدٍ ؟</w:t>
      </w:r>
    </w:p>
    <w:p>
      <w:pPr>
        <w:pStyle w:val="BookText"/>
        <w:rPr/>
      </w:pPr>
      <w:r>
        <w:rPr>
          <w:rFonts w:ascii="Amiri" w:hAnsi="Amiri" w:eastAsia="Amiri" w:cs="Amiri"/>
          <w:color w:val="111111"/>
          <w:sz w:val="28"/>
          <w:sz w:val="28"/>
          <w:szCs w:val="28"/>
          <w:rtl w:val="true"/>
          <w:lang w:bidi="ar-SA"/>
        </w:rPr>
        <w:t>ولنرجع بالإنسان المشكّك إلى التبصّر والتفكّر في هذه الأرض التي نعيش عليها جميعاً، أليس نرى جميعاً بالبداهة أنّها ساكنة مطمئنّة، ولا نحس لها أيّ حركة ؟ أليس هذا هو الرأي السائد و المحسوس البدهي ؟ أليس الرأي الديني والعلمي قائم على إثبات حركة الأرض، فكشف للناس و عرفهم أنها تدور، و أنها متحركة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يكذب الإنسان البدهي بذلك، لأنّه كيف يؤمن وأنّى له يصدّق بنظرية الحركة والدوران، و هو واقف عليها لا يحسّ بحركتها و لا بدورانها ؟ </w:t>
      </w:r>
      <w:bookmarkStart w:id="244" w:name="pg9528_88792"/>
    </w:p>
    <w:p>
      <w:pPr>
        <w:pStyle w:val="BookText"/>
        <w:rPr/>
      </w:pPr>
      <w:bookmarkEnd w:id="244"/>
      <w:r>
        <w:rPr>
          <w:rFonts w:ascii="Amiri" w:hAnsi="Amiri" w:eastAsia="Amiri" w:cs="Amiri"/>
          <w:color w:val="111111"/>
          <w:sz w:val="28"/>
          <w:sz w:val="28"/>
          <w:szCs w:val="28"/>
          <w:rtl w:val="true"/>
          <w:lang w:bidi="ar-SA"/>
        </w:rPr>
        <w:t>ولندع الأرض وتشكيك الإنسان الجاهل بحركتها ودورانها، وهلمّ إلى الإنسان العالم الذي استطاع أن يبلغ بأسباب العلم إلى تحطيم الذرّة و هو يتحدث عنها بإيمان، هل استطاع أن يرى ذرة واحدة ؟ إنّه لم ير قط ذرة، إنما رأى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وهلمّ إلى الإنسان الذي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الالكترون والبروتونات والنيوترونات والطاقة و غير ذلك ممّا أثبت العلم الحديث وجودها بآثارها، وأنّها حقائق علمية مذهلة، وأصبح الناس يؤمنون بها تبعاً لإيمان العالم بها حيث تحدّث عنها و كأنها بعضٌ منه، وهو يؤمن بها بأقصى ما يستطيع الحسّ الإنساني من إيمان، فهل رأى أحد أعيانها؟ وكيف له ذلك وهي ليست بمرئية، أم أنه آمن بها لأنّه رأى آثارها ؟</w:t>
      </w:r>
    </w:p>
    <w:p>
      <w:pPr>
        <w:pStyle w:val="BookText"/>
        <w:rPr/>
      </w:pPr>
      <w:r>
        <w:rPr>
          <w:rFonts w:ascii="Amiri" w:hAnsi="Amiri" w:eastAsia="Amiri" w:cs="Amiri"/>
          <w:color w:val="111111"/>
          <w:sz w:val="28"/>
          <w:sz w:val="28"/>
          <w:szCs w:val="28"/>
          <w:rtl w:val="true"/>
          <w:lang w:bidi="ar-SA"/>
        </w:rPr>
        <w:t>إذن ليس من العقل أنك لا تؤمن بالشيء لأنك لم تره، ألم نؤمن بوجود القارات التي بُعدت عنا ولم نرها ؟ ألم يؤمن بوجود سور الصين العظيم من لم يره ولم ير الصين كلها ؟ ألم يؤمن بوجود ناطحات السحاب في أميركا من لم يرها ولا أميركا ؟</w:t>
      </w:r>
    </w:p>
    <w:p>
      <w:pPr>
        <w:pStyle w:val="BookText"/>
        <w:rPr/>
      </w:pPr>
      <w:r>
        <w:rPr>
          <w:rFonts w:ascii="Amiri" w:hAnsi="Amiri" w:eastAsia="Amiri" w:cs="Amiri"/>
          <w:color w:val="111111"/>
          <w:sz w:val="28"/>
          <w:sz w:val="28"/>
          <w:szCs w:val="28"/>
          <w:rtl w:val="true"/>
          <w:lang w:bidi="ar-SA"/>
        </w:rPr>
        <w:t xml:space="preserve">ألم يؤمن بوجود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يرها وربما لم يعرف أين هي؟ و إنّما سمعها عبر الإذاعات لأنّ التوقيت العالمي صار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فليس الإيمان بشيء يعني مشاهدته بالرؤية البصرية، على أنّ مجرد الرؤية البصرية قد لا تصيب الواقع، ولذلك يحترس العالم و العاقل من الخداع البصري، و بالتالي عن انخداع الأفهام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645676_2870459653"/>
      <w:bookmarkStart w:id="246" w:name="_Toc88"/>
      <w:bookmarkEnd w:id="245"/>
      <w:r>
        <w:rPr>
          <w:rtl w:val="true"/>
        </w:rPr>
        <w:t>الجهة الثانية</w:t>
      </w:r>
      <w:r>
        <w:rPr>
          <w:rtl w:val="true"/>
        </w:rPr>
        <w:t xml:space="preserve">: </w:t>
      </w:r>
      <w:r>
        <w:rPr>
          <w:rtl w:val="true"/>
        </w:rPr>
        <w:t>قُتِلَ الإنسان ما أكفره</w:t>
      </w:r>
      <w:bookmarkEnd w:id="24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آية تأنيب للإنسان الذي يرى عجائب المخلوقات من الهباء الذي يملأ الفضاء وحتى عجائب السماء، ثم يصرّ مستكبراً وينكر قدرة الخالق البارئ المصوّر، و هو أجهل ما يكون بنفسه، فلا يعرف ما هي النفس و ما حقيقتها ؟ و من أين أتت؟ وإلى أين تذهب حين </w:t>
      </w:r>
    </w:p>
    <w:p>
      <w:pPr>
        <w:pStyle w:val="BookText"/>
        <w:rPr/>
      </w:pPr>
      <w:r>
        <w:rPr>
          <w:rFonts w:ascii="IRNazanin" w:hAnsi="IRNazanin" w:eastAsia="IRNazanin"/>
          <w:color w:val="111111"/>
          <w:sz w:val="28"/>
          <w:sz w:val="28"/>
          <w:szCs w:val="28"/>
          <w:rtl w:val="true"/>
          <w:lang w:bidi="fa-IR"/>
        </w:rPr>
        <w:t>يقبر في باطن الأرض، وأقصى ما لديه معرفة بها أنّه أدرك أنّه لا يدري، و قد عبّر عن ذلك ابن سيناه حين شعّت سیناه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هبطت إليك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تدلّل وتمنّع</w:t>
      </w:r>
    </w:p>
    <w:p>
      <w:pPr>
        <w:pStyle w:val="BookText"/>
        <w:rPr/>
      </w:pPr>
      <w:r>
        <w:rPr>
          <w:rFonts w:ascii="Amiri" w:hAnsi="Amiri" w:eastAsia="Amiri" w:cs="Amiri"/>
          <w:color w:val="111111"/>
          <w:sz w:val="28"/>
          <w:sz w:val="28"/>
          <w:szCs w:val="28"/>
          <w:rtl w:val="true"/>
          <w:lang w:bidi="ar-SA"/>
        </w:rPr>
        <w:t xml:space="preserve">فإنسان لا يعرف عن وجوده تكويناً، أنّى له الإحاطة بجميع وحدات الوجود خارجاً عنه، خصوصاً ما بَعُد عنه ولم يبلغه منتهى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وصل إليه العلماء هو التأكيد بأنه مهما تقدّمت العلوم، و مهما استحدثت وسائل البحث و أجهزة الكشف، فإنّ العلم لن</w:t>
      </w:r>
    </w:p>
    <w:p>
      <w:pPr>
        <w:pStyle w:val="BookText"/>
        <w:rPr/>
      </w:pPr>
      <w:r>
        <w:rPr>
          <w:rFonts w:ascii="Amiri" w:hAnsi="Amiri" w:eastAsia="Amiri" w:cs="Amiri"/>
          <w:color w:val="111111"/>
          <w:sz w:val="28"/>
          <w:sz w:val="28"/>
          <w:szCs w:val="28"/>
          <w:rtl w:val="true"/>
          <w:lang w:bidi="ar-SA"/>
        </w:rPr>
        <w:t>يصل إلى ذلك على سبيل القطع، فعدد النجوم و الكواكب أمر يستحيل على العلم أن يصل إلى حقيقته، لأنه فوق الإدراك، و أكثر ممّا يتخيّله أيّ عقل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مرّة يصل العلم عن طريق أجهزة أكثر دقة و أشد حساسية و أبعد رصداً إلى عدد جديد يفوق سابقه زيادة لم تكن متوقّعة، وما زال العلم يوالي أبحاثه في استحداث وسائل جديدة للرصد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عن عدد النجوم حجة الفلك العالمي السير جيمس جينز في كتابه الكون الغامض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كان مجموع عدد النجوم التي في الكون قريباً من مجموع عدد حبيبات الرمل التي تغطي شواطئ البحار في العالم كله </w:t>
      </w:r>
      <w:r>
        <w:rPr>
          <w:rStyle w:val="FootnoteAnchor"/>
          <w:rtl w:val="true"/>
        </w:rPr>
        <w:footnoteReference w:id="35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هو الحال بالنسبة للنجوم، وهي شموس تبلغ درجة حرارتها عشرات الملايين من الدرجات التي يقيسها الإنسان بأجهزته، فكيف يكون الحال بالنسبة لعدد الكواكب إذا ما عرفنا أنّ شمسنا هي واحدة من هذه النجوم، و أرضنا أحد الكواكب </w:t>
      </w:r>
      <w:bookmarkStart w:id="247" w:name="pg9528_88794"/>
    </w:p>
    <w:p>
      <w:pPr>
        <w:pStyle w:val="BookText"/>
        <w:rPr/>
      </w:pPr>
      <w:bookmarkEnd w:id="247"/>
      <w:r>
        <w:rPr>
          <w:rFonts w:ascii="IRNazanin" w:hAnsi="IRNazanin" w:eastAsia="IRNazanin"/>
          <w:color w:val="111111"/>
          <w:sz w:val="28"/>
          <w:sz w:val="28"/>
          <w:szCs w:val="28"/>
          <w:rtl w:val="true"/>
          <w:lang w:bidi="fa-IR"/>
        </w:rPr>
        <w:t xml:space="preserve">التسعة التي تكوّن مجموعة الشمس و تدور حولها، فإذا كان كل نجم ليس له سوى تسعة کواکب كما للشمس فقط، فيا ترى كم يكون عدد الكواكب؟ وكم يكون عدد الكواكب و النجوم </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248" w:name="__RefHeading___Toc6645678_2870459653"/>
      <w:bookmarkStart w:id="249" w:name="_Toc89"/>
      <w:bookmarkEnd w:id="248"/>
      <w:r>
        <w:rPr>
          <w:rtl w:val="true"/>
        </w:rPr>
        <w:t>الجهة الثالثة</w:t>
      </w:r>
      <w:r>
        <w:rPr>
          <w:rtl w:val="true"/>
        </w:rPr>
        <w:t xml:space="preserve">: </w:t>
      </w:r>
      <w:r>
        <w:rPr>
          <w:rtl w:val="true"/>
        </w:rPr>
        <w:t>ماذا نعرف عن الشمس</w:t>
      </w:r>
      <w:bookmarkEnd w:id="249"/>
    </w:p>
    <w:p>
      <w:pPr>
        <w:pStyle w:val="BookText"/>
        <w:rPr/>
      </w:pPr>
      <w:r>
        <w:rPr>
          <w:rFonts w:ascii="Amiri" w:hAnsi="Amiri" w:eastAsia="Amiri" w:cs="Amiri"/>
          <w:color w:val="111111"/>
          <w:sz w:val="28"/>
          <w:sz w:val="28"/>
          <w:szCs w:val="28"/>
          <w:rtl w:val="true"/>
          <w:lang w:bidi="ar-SA"/>
        </w:rPr>
        <w:t xml:space="preserve">الشمس نجم عادي جداً بين الملايين من النجوم المنتشرة في أنحاء الكون، ولا تتميز في الواقع عن غيرها إلا بقربها منّا، و فيما عدا ذلك فهي وسط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حجمها</w:t>
      </w:r>
    </w:p>
    <w:p>
      <w:pPr>
        <w:pStyle w:val="BookText"/>
        <w:rPr/>
      </w:pPr>
      <w:r>
        <w:rPr>
          <w:rFonts w:ascii="Amiri" w:hAnsi="Amiri" w:eastAsia="Amiri" w:cs="Amiri"/>
          <w:color w:val="111111"/>
          <w:sz w:val="28"/>
          <w:sz w:val="28"/>
          <w:szCs w:val="28"/>
          <w:rtl w:val="true"/>
          <w:lang w:bidi="ar-SA"/>
        </w:rPr>
        <w:t xml:space="preserve">و كثافتها و درجة حرارتها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معدل بعدها عنا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ميل، وهي كتلة مشتعلة من الغاز قطرها </w:t>
      </w:r>
      <w:r>
        <w:rPr>
          <w:rFonts w:eastAsia="Amiri" w:cs="Amiri" w:ascii="Amiri" w:hAnsi="Amiri"/>
          <w:color w:val="111111"/>
          <w:sz w:val="28"/>
          <w:szCs w:val="28"/>
          <w:lang w:bidi="ar-SA"/>
        </w:rPr>
        <w:t>865380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أي أقل من مليون ميل، وهذا القطر يمكن أن تصطف فيه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 أرضية كالتي نعيش عليها، الواحدة بقرب الأخرى، أما من ناحية حجمها فإنّنا نحتاج إلى مليون كرة أرضية لكي نملأها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 كسوفات الشمس عادة أكثر من خسوفات القمر، لكنّها لا تحدث إلّا على قسم صغير جداً من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تتاح مشاهدتها إلّا لمن يكونون في تلك المنطقة، أو لمن سار إليها من الفلكيين قاصداً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أريد التوسّع في ذلك، و لنرجع إلى مدى معرفة الإنسان بالشمس، فإذا عنده عنها؟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تطوّر في وسائل الاستكشاف و البحث العلمي عن الشمس تكويناً و حجماً و بُعداً و طاقة، لم تكشف عن كل أسرارها التي ما زال الكثير منها في الخفاء، و ما زالت </w:t>
      </w:r>
    </w:p>
    <w:p>
      <w:pPr>
        <w:pStyle w:val="BookText"/>
        <w:rPr/>
      </w:pPr>
      <w:r>
        <w:rPr>
          <w:rFonts w:ascii="Amiri" w:hAnsi="Amiri" w:eastAsia="Amiri" w:cs="Amiri"/>
          <w:color w:val="111111"/>
          <w:sz w:val="28"/>
          <w:sz w:val="28"/>
          <w:szCs w:val="28"/>
          <w:rtl w:val="true"/>
          <w:lang w:bidi="ar-SA"/>
        </w:rPr>
        <w:t xml:space="preserve">نتائج الأبحاث موضع حدس و تخمين، مع أنّها التي منها مصدر نورنا و نارنا، ومحور نظامنا ومصدر حياتنا، و كل ما يكشف منها وعنها كأنّما يزيدها غموضاً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قالوا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تزل تفقد خمسة ملايين طناً من وزنها في الساعة من احتراقها،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تزل تجدّد وزنها و حجمها، هذا ما قالوه، و لكن لم يقولوا لنا من أين؟ وكيف؟ ولماذا ؟</w:t>
      </w:r>
    </w:p>
    <w:p>
      <w:pPr>
        <w:pStyle w:val="BookText"/>
        <w:rPr/>
      </w:pPr>
      <w:r>
        <w:rPr>
          <w:rFonts w:ascii="Amiri" w:hAnsi="Amiri" w:eastAsia="Amiri" w:cs="Amiri"/>
          <w:color w:val="111111"/>
          <w:sz w:val="28"/>
          <w:sz w:val="28"/>
          <w:szCs w:val="28"/>
          <w:rtl w:val="true"/>
          <w:lang w:bidi="ar-SA"/>
        </w:rPr>
        <w:t>هذا عن عن شمسنا، التي أرضنا التي نعيش عليها من احدى توابعها، و هي واحدة من شموس أكبر منها تزخر السماء بملايين أضخم منها حجماً وأكثر سرعة و تألقاً، و مع ذلك تبقى شمسنا على حالها و سيرها تطالعنا كل يوم، تشرق عند قوم و تغيب عند آخرين وَالشَّمْسُ تَجْرِي مُسْتَقَرٌّ مَّا ذَلِكَ تَقْدِيرُ الْعَزِيزِ الْعَلِيمِ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حدث إعجاز في ايقاف حركتها في كبد السماء، أو إعادة سيرها إلى الوراء ومن دون أيّ اختلال في النظام الكوني للحياة، فإنّما ذلك هو منتهى الإعجاز لكونه غيرمألوف لنا، و لو كان ذلك مألوفاً لم يكن معجزة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حديث ردّ الشمس لمولانا الإمام أمير المؤمنين علیه السلام متشعّب الجوانب، وقد أشبعه بحثاً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عالم و كاتب، غير أنّ أصحاب النفوس المريضة ما زالوا ينقّون نقيق الضفادع و لا يعدمون مغتراً بهم، ومعتراً بفنائهم، من أغرار لم يستضيئوا بنور العلم، فرددوا كالببغاوات ما سمعوه، و لا عجب فإنّ لكل ساقطة لاقطة، فرأيت من الواجب علي أن أمتح بدلوي من فيض ما كتبه الأولون، و أمتار بما عندهم فإنّهم لا يزالوان لهم فضل السبق على المتأخّرين في بسط موائدهم، ونيل عوائدهم وفوائدهم </w:t>
      </w:r>
      <w:r>
        <w:rPr>
          <w:rFonts w:eastAsia="IRNazanin" w:cs="IRNazanin"/>
          <w:color w:val="111111"/>
          <w:sz w:val="28"/>
          <w:szCs w:val="28"/>
          <w:rtl w:val="true"/>
          <w:lang w:bidi="fa-IR"/>
        </w:rPr>
        <w:t xml:space="preserve">. </w:t>
      </w:r>
      <w:bookmarkStart w:id="250" w:name="pg9528_88796"/>
    </w:p>
    <w:p>
      <w:pPr>
        <w:pStyle w:val="BookText"/>
        <w:rPr/>
      </w:pPr>
      <w:bookmarkEnd w:id="250"/>
      <w:r>
        <w:rPr>
          <w:rFonts w:ascii="Amiri" w:hAnsi="Amiri" w:eastAsia="Amiri" w:cs="Amiri"/>
          <w:color w:val="111111"/>
          <w:sz w:val="28"/>
          <w:sz w:val="28"/>
          <w:szCs w:val="28"/>
          <w:rtl w:val="true"/>
          <w:lang w:bidi="ar-SA"/>
        </w:rPr>
        <w:t xml:space="preserve">وكان الشمس الصالحي الدمشقي المتوفي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ممّن كتب في إثبات حديث ردّ الشمس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فاستعرت منه الاسم، كما استعنت بمنهج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في الرسم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رأيته في 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القويم، وبيانه المستقيم، ومسلكه السليم، فقد سلك سبيلاً جدداً منتظماً سدّد به البحث في بحثه، و سدّ نوافذ الخصوم في حجته، على اختصار مفيد، و لم يكن عندي عليه من مزيد، سوى ما استجدّ لدي مما لم يذكره من ردّ الشمس للإمام علیه السلام ببابل، إذ لم يكن هو بذلك قائل، و لا أظنه بذلك جاهل، فأضفته موضحاً، و عن مأخذه مصرّحاً، فأنا في رسالتي هذه مدين لكل من استفدت منه لفضله، و الفرع مرتهن بأصله</w:t>
      </w:r>
      <w:r>
        <w:rPr>
          <w:rFonts w:eastAsia="IRNazanin" w:cs="IRNazanin"/>
          <w:color w:val="111111"/>
          <w:sz w:val="28"/>
          <w:szCs w:val="28"/>
          <w:rtl w:val="true"/>
          <w:lang w:bidi="fa-IR"/>
        </w:rPr>
        <w:t>.</w:t>
      </w:r>
    </w:p>
    <w:p>
      <w:pPr>
        <w:pStyle w:val="Heading4"/>
        <w:numPr>
          <w:ilvl w:val="3"/>
          <w:numId w:val="1"/>
        </w:numPr>
        <w:rPr/>
      </w:pPr>
      <w:bookmarkStart w:id="251" w:name="__RefHeading___Toc6645680_2870459653"/>
      <w:bookmarkStart w:id="252" w:name="_Toc90"/>
      <w:bookmarkEnd w:id="251"/>
      <w:r>
        <w:rPr>
          <w:rtl w:val="true"/>
        </w:rPr>
        <w:t>الجهة الرابعة في بعض ما قاله القدماء في إثبات إمكانية الحدث</w:t>
      </w:r>
      <w:r>
        <w:rPr>
          <w:rtl w:val="true"/>
        </w:rPr>
        <w:t>:</w:t>
      </w:r>
      <w:bookmarkEnd w:id="252"/>
    </w:p>
    <w:p>
      <w:pPr>
        <w:pStyle w:val="BookText"/>
        <w:rPr/>
      </w:pPr>
      <w:r>
        <w:rPr>
          <w:rFonts w:ascii="Amiri" w:hAnsi="Amiri" w:eastAsia="Amiri" w:cs="Amiri"/>
          <w:color w:val="111111"/>
          <w:sz w:val="28"/>
          <w:sz w:val="28"/>
          <w:szCs w:val="28"/>
          <w:rtl w:val="true"/>
          <w:lang w:bidi="ar-SA"/>
        </w:rPr>
        <w:t>لقد تقدّم فيما سبق ما يتعلّق بردّ الشمس في مسألة شقّ القمر وإمكانية ذلك له ولزيادة الإيضاح نخصّ ردّ الشمس بمزيد من البيان، و ذلك فيما بحثه العلماء قديماً و حديثاً، و ما أجابوا به عمّا يطرحه المشكّكون من مجرد استبعاد، و قد أفاضوا في ذكر أدلّة إثبات الوقوع، و حيث انّ استعراض جميع ذلك يحتاج إلى مزيد من الوقت و إطالة في البحث، فسوف أكتفي بذكر بعض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نماذج ما قاله القدماء قول الشريف المرتضى قدس سرّه في أماليه عند شرحه بيت </w:t>
      </w:r>
    </w:p>
    <w:p>
      <w:pPr>
        <w:pStyle w:val="BookText"/>
        <w:rPr/>
      </w:pPr>
      <w:r>
        <w:rPr>
          <w:rFonts w:ascii="Amiri" w:hAnsi="Amiri" w:eastAsia="Amiri" w:cs="Amiri"/>
          <w:color w:val="111111"/>
          <w:sz w:val="28"/>
          <w:sz w:val="28"/>
          <w:szCs w:val="28"/>
          <w:rtl w:val="true"/>
          <w:lang w:bidi="ar-SA"/>
        </w:rPr>
        <w:t>الحميري في ردّ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ردّ الشمس، و أصحاب الهيئة والفلك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محال لا تناله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 كان جائزاً على مذاهب أهل الإسلام، أليس لو ردّت الشمس من وقت الغروب إلى وقت الزوال، لكان يجب أن يعلم أهل الشرق</w:t>
      </w:r>
    </w:p>
    <w:p>
      <w:pPr>
        <w:pStyle w:val="BookText"/>
        <w:rPr/>
      </w:pPr>
      <w:r>
        <w:rPr>
          <w:rFonts w:ascii="Amiri" w:hAnsi="Amiri" w:eastAsia="Amiri" w:cs="Amiri"/>
          <w:color w:val="111111"/>
          <w:sz w:val="28"/>
          <w:sz w:val="28"/>
          <w:szCs w:val="28"/>
          <w:rtl w:val="true"/>
          <w:lang w:bidi="ar-SA"/>
        </w:rPr>
        <w:t>والغرب بذلك، لأنها تبطئ في الطلوع على بعض البلاد، فيطول ليلهم على وجه خلاف</w:t>
      </w:r>
    </w:p>
    <w:p>
      <w:pPr>
        <w:pStyle w:val="BookText"/>
        <w:rPr/>
      </w:pPr>
      <w:r>
        <w:rPr>
          <w:rFonts w:ascii="Amiri" w:hAnsi="Amiri" w:eastAsia="Amiri" w:cs="Amiri"/>
          <w:color w:val="111111"/>
          <w:sz w:val="28"/>
          <w:sz w:val="28"/>
          <w:szCs w:val="28"/>
          <w:rtl w:val="true"/>
          <w:lang w:bidi="ar-SA"/>
        </w:rPr>
        <w:t>العادة، و يمتدّ من نهار قوم آخرين ما لم يكن ممتدّاً؟</w:t>
      </w:r>
    </w:p>
    <w:p>
      <w:pPr>
        <w:pStyle w:val="BookText"/>
        <w:rPr/>
      </w:pPr>
      <w:r>
        <w:rPr>
          <w:rFonts w:ascii="Amiri" w:hAnsi="Amiri" w:eastAsia="Amiri" w:cs="Amiri"/>
          <w:color w:val="111111"/>
          <w:sz w:val="28"/>
          <w:sz w:val="28"/>
          <w:szCs w:val="28"/>
          <w:rtl w:val="true"/>
          <w:lang w:bidi="ar-SA"/>
        </w:rPr>
        <w:t>و لا يجوز أن يخفى على أهل البلاد غروبُها ثم عودُها طالعة بعد الغروب، و كانت</w:t>
      </w:r>
    </w:p>
    <w:p>
      <w:pPr>
        <w:pStyle w:val="BookText"/>
        <w:rPr/>
      </w:pPr>
      <w:r>
        <w:rPr>
          <w:rFonts w:ascii="Amiri" w:hAnsi="Amiri" w:eastAsia="Amiri" w:cs="Amiri"/>
          <w:color w:val="111111"/>
          <w:sz w:val="28"/>
          <w:sz w:val="28"/>
          <w:szCs w:val="28"/>
          <w:rtl w:val="true"/>
          <w:lang w:bidi="ar-SA"/>
        </w:rPr>
        <w:t>الأخبار تنتشر بذلك، و يؤرّخ هذا الحادث العظيم في التواريخ، و يكون أبهر و أعظم من</w:t>
      </w:r>
    </w:p>
    <w:p>
      <w:pPr>
        <w:pStyle w:val="BookText"/>
        <w:rPr/>
      </w:pPr>
      <w:r>
        <w:rPr>
          <w:rFonts w:ascii="IRNazanin" w:hAnsi="IRNazanin" w:eastAsia="IRNazanin"/>
          <w:color w:val="111111"/>
          <w:sz w:val="28"/>
          <w:sz w:val="28"/>
          <w:szCs w:val="28"/>
          <w:rtl w:val="true"/>
          <w:lang w:bidi="fa-IR"/>
        </w:rPr>
        <w:t xml:space="preserve">الطوفان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الدلالة الصحيحة الواضحة على أنّ الفلك، و ما فيه من شمس وقمر ونجوم غير متحرك لنفسه و لا بطبيعته على ما يهذي به القوم، و أنّ الله تعالى هو المحرك له،</w:t>
      </w:r>
    </w:p>
    <w:p>
      <w:pPr>
        <w:pStyle w:val="BookText"/>
        <w:rPr/>
      </w:pPr>
      <w:r>
        <w:rPr>
          <w:rFonts w:ascii="Amiri" w:hAnsi="Amiri" w:eastAsia="Amiri" w:cs="Amiri"/>
          <w:color w:val="111111"/>
          <w:sz w:val="28"/>
          <w:sz w:val="28"/>
          <w:szCs w:val="28"/>
          <w:rtl w:val="true"/>
          <w:lang w:bidi="ar-SA"/>
        </w:rPr>
        <w:t>والمتصرف باختياره فيه، وقد استقصينا الحجج على ذلك في كثير من كتبنا، وليس هذا</w:t>
      </w:r>
    </w:p>
    <w:p>
      <w:pPr>
        <w:pStyle w:val="BookText"/>
        <w:rPr/>
      </w:pPr>
      <w:r>
        <w:rPr>
          <w:rFonts w:ascii="Amiri" w:hAnsi="Amiri" w:eastAsia="Amiri" w:cs="Amiri"/>
          <w:color w:val="111111"/>
          <w:sz w:val="28"/>
          <w:sz w:val="28"/>
          <w:szCs w:val="28"/>
          <w:rtl w:val="true"/>
          <w:lang w:bidi="ar-SA"/>
        </w:rPr>
        <w:t xml:space="preserve">موضع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علم أهل الشرق والغرب والسهل و الجبل بذلك على ما مضى في السؤال فغيرواجب، لأنّا لا نحتاج إلى القول بأنها ردّت من وقت الغروب إلى وقت الزوال أو ما يقاربه</w:t>
      </w:r>
    </w:p>
    <w:p>
      <w:pPr>
        <w:pStyle w:val="BookText"/>
        <w:rPr/>
      </w:pPr>
      <w:r>
        <w:rPr>
          <w:rFonts w:ascii="Amiri" w:hAnsi="Amiri" w:eastAsia="Amiri" w:cs="Amiri"/>
          <w:color w:val="111111"/>
          <w:sz w:val="28"/>
          <w:sz w:val="28"/>
          <w:szCs w:val="28"/>
          <w:rtl w:val="true"/>
          <w:lang w:bidi="ar-SA"/>
        </w:rPr>
        <w:t xml:space="preserve">على ما مضى في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الفضل في صلاة العصر هو ما يلي بلا فصل زمان أداء المصلّي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الظهر أربع ركعات عقيب الزوال، و كل زمان و إن قصر و قلّ يجاوز هذا الوقت، فذلك الفضل فائت به، و إذا ردّت الشمس له هذا القدر اليسير الذي نفرض أنّه مقدار ما يؤدي فيه ركعة واحدة، خفي على أهل الشرق و الغرب و لم يشعروا به، بل هو ممّا يجوز أن يخفى على من حضر الحال و شاهدها، إن لم ينعم النظر والتنقير عنها، فبطل السؤال على </w:t>
      </w:r>
    </w:p>
    <w:p>
      <w:pPr>
        <w:pStyle w:val="BookText"/>
        <w:rPr/>
      </w:pPr>
      <w:r>
        <w:rPr>
          <w:rFonts w:ascii="Amiri" w:hAnsi="Amiri" w:eastAsia="Amiri" w:cs="Amiri"/>
          <w:color w:val="111111"/>
          <w:sz w:val="28"/>
          <w:sz w:val="28"/>
          <w:szCs w:val="28"/>
          <w:rtl w:val="true"/>
          <w:lang w:bidi="ar-SA"/>
        </w:rPr>
        <w:t>جوابنا الثاني المبني على فوت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الجواب الآخر المبنيّ على أنها كانت فاتت بغروبها للعذر الذي ذكرناه، فالسؤال</w:t>
      </w:r>
    </w:p>
    <w:p>
      <w:pPr>
        <w:pStyle w:val="BookText"/>
        <w:rPr/>
      </w:pPr>
      <w:r>
        <w:rPr>
          <w:rFonts w:ascii="Amiri" w:hAnsi="Amiri" w:eastAsia="Amiri" w:cs="Amiri"/>
          <w:color w:val="111111"/>
          <w:sz w:val="28"/>
          <w:sz w:val="28"/>
          <w:szCs w:val="28"/>
          <w:rtl w:val="true"/>
          <w:lang w:bidi="ar-SA"/>
        </w:rPr>
        <w:t xml:space="preserve">أيضاً باطل عنه، لأنّه ليس بين مغيب جميع قرص الشمس في الزمان، و بين مغيب بعضها وظهور بعضها إلا زمان يسير قصير، يخفى فيه رجوع الشمس بعد مغيب جميع قرصها إلى ظهور بعضها على كل قريب وبعيد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يُفطَن إذا لم يُعرف سبب ذلك على وجه خارق للعادة، و من فطَن بأنّ ضوء الشمس غاب ثم عاد بعضه جوّز أن يكون ذلك بغيم أو حائل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الخير ذكر مقدمة كتبها إمام حافظ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الحافظ الكنجي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ما يزيد على ثمانية قرون و نصف، صدّر بها هذا الحديث في تمام الباب المائة من مناقب الإمام أمير المؤمنين علیه السلام التي أوردها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في 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المروي في ردّ الشمس بدعاء النبي صلی الله علیه و آله و سلم حتى صلّى علي بن أبي طالب علیه السلام العصر، نعتضد بالله 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ذلك إما أن ينكره من حيث الإمكان، أو من حيث صحة النقل من عدالة الرواة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المتكلم فيه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يُثبت الشرائع أو ينفيها، أما</w:t>
      </w:r>
    </w:p>
    <w:p>
      <w:pPr>
        <w:pStyle w:val="BookText"/>
        <w:rPr/>
      </w:pPr>
      <w:r>
        <w:rPr>
          <w:rFonts w:ascii="Amiri" w:hAnsi="Amiri" w:eastAsia="Amiri" w:cs="Amiri"/>
          <w:color w:val="111111"/>
          <w:sz w:val="28"/>
          <w:sz w:val="28"/>
          <w:szCs w:val="28"/>
          <w:rtl w:val="true"/>
          <w:lang w:bidi="ar-SA"/>
        </w:rPr>
        <w:t xml:space="preserve">نفاتها كالدهرية و الفلاسفة و المنجمين فلا كلام معهم، و أما مثبتوها فلا يتمكنون من ذلك، للحديث الذي أخرجه مسلم في صحيحه في حبس الشمس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أخبرنا الإمام الحافظ عثمان، والحافظ محمد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المؤيد بن محمد الطوسي، أخبرنا أبو عبد الله محمد بن الفضل، أخبرنا أبو محمد محمد بن عيسى، أخبرنا أبو إسحاق إبراهيم بن محمد، أخبرنا أبو </w:t>
      </w:r>
    </w:p>
    <w:p>
      <w:pPr>
        <w:pStyle w:val="BookText"/>
        <w:rPr/>
      </w:pPr>
      <w:r>
        <w:rPr>
          <w:rFonts w:ascii="Amiri" w:hAnsi="Amiri" w:eastAsia="Amiri" w:cs="Amiri"/>
          <w:color w:val="111111"/>
          <w:sz w:val="28"/>
          <w:sz w:val="28"/>
          <w:szCs w:val="28"/>
          <w:rtl w:val="true"/>
          <w:lang w:bidi="ar-SA"/>
        </w:rPr>
        <w:t>الحسين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كريب محمد بن العلا، حدَّثنا ابن المبارك عن</w:t>
      </w:r>
    </w:p>
    <w:p>
      <w:pPr>
        <w:pStyle w:val="BookText"/>
        <w:rPr/>
      </w:pPr>
      <w:r>
        <w:rPr>
          <w:rFonts w:ascii="IRNazanin" w:hAnsi="IRNazanin" w:eastAsia="IRNazanin"/>
          <w:color w:val="111111"/>
          <w:sz w:val="28"/>
          <w:sz w:val="28"/>
          <w:szCs w:val="28"/>
          <w:rtl w:val="true"/>
          <w:lang w:bidi="fa-IR"/>
        </w:rPr>
        <w:t xml:space="preserve">معمر، وحدثنا محمد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أخبرنا معمر، عن</w:t>
      </w:r>
    </w:p>
    <w:p>
      <w:pPr>
        <w:pStyle w:val="BookText"/>
        <w:rPr/>
      </w:pPr>
      <w:r>
        <w:rPr>
          <w:rFonts w:ascii="IRNazanin" w:hAnsi="IRNazanin" w:eastAsia="IRNazanin"/>
          <w:color w:val="111111"/>
          <w:sz w:val="28"/>
          <w:sz w:val="28"/>
          <w:szCs w:val="28"/>
          <w:rtl w:val="true"/>
          <w:lang w:bidi="fa-IR"/>
        </w:rPr>
        <w:t>همام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حدّثنا به أبو هريرة عن رسول الله صلی الله علیه و آله و سلم فذكر أحاديث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نبيّ من الأنبياء، فقال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يتبعني رجل قد ملك بُضع إمرأة و هو يريد يبني بها و لمّا يبين، و لا آخر قد بنى بنياناً و لمّا يرفع سقفها، ولا آخر قد اشترى غنماً أو خلفات وهو منتظر ولادها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فغزا فأدنى للقرية حين صلاة العصر أو قريباً من ذلك، فقال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مأمورة و أنا مأمور ، اللهم احبسها عليَّ شيئاً، فحُبست عليه حتى فتح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ما غنموا، فأقبلت النار لتأكله، فأبت أن تطعمه،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غلول، فليبايعني من كل قبيلة رجل فبايعوه فلصقت يد رجل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الغلول، فلتبايعني قبيلتك فبايعته، فلصقت بيد رجلين أو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غللتم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له مثل رأس بقرة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فوضعوه في المال و هو بالصعيد، فأقبلت النار فأكلته، فلم تحلّ الغنائم لأحد من قبلنا، ذلك بأنّ الله رأى ضعفنا وعجزنا فطيّبها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 رواه البخاري في الغلول، و أخرجه مسلم في الجهاد</w:t>
      </w:r>
    </w:p>
    <w:p>
      <w:pPr>
        <w:pStyle w:val="BookText"/>
        <w:rPr/>
      </w:pPr>
      <w:r>
        <w:rPr>
          <w:rFonts w:ascii="IRNazanin" w:hAnsi="IRNazanin" w:eastAsia="IRNazanin"/>
          <w:color w:val="111111"/>
          <w:sz w:val="28"/>
          <w:sz w:val="28"/>
          <w:szCs w:val="28"/>
          <w:rtl w:val="true"/>
          <w:lang w:bidi="fa-IR"/>
        </w:rPr>
        <w:t>كما سقناه، ورواه أحمد بن حنبل في مسنده،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حُبست ليوشع بن نون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الطبراني في معجمه كذلك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يخلو إما أن يكون ذلك معجزة لموسى علیه السلام أو ليوشع علیه السلام ، فإن كان الموسى صلی الله علیه و آله و سلم فنبينا أفضل، وعلى علیه السلام أقرب إليه من يوشع إلى موسى، وإن كان معجزة ليوشع علیه السلام فإن كان نبيّاً فعليٌّ مثله، وإن لم يكن نبياً فعليّ أفضل منه، إذ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الكاف لقوة المشابهة،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w:t>
      </w:r>
    </w:p>
    <w:p>
      <w:pPr>
        <w:pStyle w:val="BookText"/>
        <w:rPr/>
      </w:pPr>
      <w:r>
        <w:rPr>
          <w:rFonts w:ascii="IRNazanin" w:hAnsi="IRNazanin" w:eastAsia="IRNazanin"/>
          <w:color w:val="111111"/>
          <w:sz w:val="28"/>
          <w:sz w:val="28"/>
          <w:szCs w:val="28"/>
          <w:rtl w:val="true"/>
          <w:lang w:bidi="fa-IR"/>
        </w:rPr>
        <w:t xml:space="preserve">بني إسرائيل دعاة إلى الله سبحانه بالوعظ والزجر و التحذير و الترغيب، وعلماء أمته صلی الله علیه و آله و سلم قائمون في هذا المقام، منخرطون في سلك هذا النظام ، و علی علیه السلام أولى الناس بهذا النص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الإنكار من حيث العدالة من نقل ذلك وذكره في كتابه، فقد</w:t>
      </w:r>
    </w:p>
    <w:p>
      <w:pPr>
        <w:pStyle w:val="BookText"/>
        <w:rPr/>
      </w:pPr>
      <w:r>
        <w:rPr>
          <w:rFonts w:ascii="IRNazanin" w:hAnsi="IRNazanin" w:eastAsia="IRNazanin"/>
          <w:color w:val="111111"/>
          <w:sz w:val="28"/>
          <w:sz w:val="28"/>
          <w:szCs w:val="28"/>
          <w:rtl w:val="true"/>
          <w:lang w:bidi="fa-IR"/>
        </w:rPr>
        <w:t xml:space="preserve">عدّه جماعة من العلماء في معجزاته صلی الله علیه و آله و سلم، ومنهم ابن سبع،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وحكم بصحته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القاضي عيّاض،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حكى فيه عن</w:t>
      </w:r>
    </w:p>
    <w:p>
      <w:pPr>
        <w:pStyle w:val="BookText"/>
        <w:rPr/>
      </w:pPr>
      <w:r>
        <w:rPr>
          <w:rFonts w:ascii="IRNazanin" w:hAnsi="IRNazanin" w:eastAsia="IRNazanin"/>
          <w:color w:val="111111"/>
          <w:sz w:val="28"/>
          <w:sz w:val="28"/>
          <w:szCs w:val="28"/>
          <w:rtl w:val="true"/>
          <w:lang w:bidi="fa-IR"/>
        </w:rPr>
        <w:t xml:space="preserve">الطحاوي أنّه ذكر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مشكل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من طريقين 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أحمد بن صالح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لمن سبيله العلم التخلّف عن حديث أسماء بنت عميس في ردّ الشمس، لأنه من علامات نبوة نبينا صلی الله علیه و آله و سلم و قد شفى الصدور الإمام الحافظ أبو الفتح محمد بن الحسين الأزدي الموصلي في جمع طرقه في كتاب مفرد، ورواه الحافظ أبو عبد الله الحاكم في تاريخه في ترجمة عبد الله بن حامد بن محمد بن ماهان الفقيه الواعظ المحدّث، و خرّجه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الكنجي الحديث كما خرّجه الحاكم في تاريخ نيسابور في ترجمة عبد الله بن حامد بن محمد بن ماهان،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أملاه أبو منصور أحمد بن شعيب بن صالح النجاري ببغداد في جامع المنصور في ملأ من أهل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أبو الوقت في الجزء الأول من أحاديث الأمير أبي أحمد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ضعّفه بعض المتأخرين، و ذكره فيها جمعه من الموضوعات، و احتجّ على ضعفه بحجة </w:t>
      </w:r>
    </w:p>
    <w:p>
      <w:pPr>
        <w:pStyle w:val="BookText"/>
        <w:rPr/>
      </w:pPr>
      <w:r>
        <w:rPr>
          <w:rFonts w:ascii="Amiri" w:hAnsi="Amiri" w:eastAsia="Amiri" w:cs="Amiri"/>
          <w:color w:val="111111"/>
          <w:sz w:val="28"/>
          <w:sz w:val="28"/>
          <w:szCs w:val="28"/>
          <w:rtl w:val="true"/>
          <w:lang w:bidi="ar-SA"/>
        </w:rPr>
        <w:t>داحضة،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اضطراب و اختلاف في الروايات،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رواية مثل هذا</w:t>
      </w:r>
    </w:p>
    <w:p>
      <w:pPr>
        <w:pStyle w:val="BookText"/>
        <w:rPr/>
      </w:pPr>
      <w:r>
        <w:rPr>
          <w:rFonts w:ascii="Amiri" w:hAnsi="Amiri" w:eastAsia="Amiri" w:cs="Amiri"/>
          <w:color w:val="111111"/>
          <w:sz w:val="28"/>
          <w:sz w:val="28"/>
          <w:szCs w:val="28"/>
          <w:rtl w:val="true"/>
          <w:lang w:bidi="ar-SA"/>
        </w:rPr>
        <w:t>النصّ، لأن فيه خرقاً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ممّن يذكر مثل هذا في مصنفاته ولا يعلم أنّه مردود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اضطراب و اختلاف،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الشفاعة وحديث المعراج متفق على</w:t>
      </w:r>
    </w:p>
    <w:p>
      <w:pPr>
        <w:pStyle w:val="BookText"/>
        <w:rPr/>
      </w:pPr>
      <w:r>
        <w:rPr>
          <w:rFonts w:ascii="Amiri" w:hAnsi="Amiri" w:eastAsia="Amiri" w:cs="Amiri"/>
          <w:color w:val="111111"/>
          <w:sz w:val="28"/>
          <w:sz w:val="28"/>
          <w:szCs w:val="28"/>
          <w:rtl w:val="true"/>
          <w:lang w:bidi="ar-SA"/>
        </w:rPr>
        <w:t>صحتهما، وهما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خرق للعادة، فدليل على عدم معرفته ما قدّمناه من حديث ردّ الشمس</w:t>
      </w:r>
    </w:p>
    <w:p>
      <w:pPr>
        <w:pStyle w:val="BookText"/>
        <w:rPr/>
      </w:pPr>
      <w:r>
        <w:rPr>
          <w:rFonts w:ascii="Amiri" w:hAnsi="Amiri" w:eastAsia="Amiri" w:cs="Amiri"/>
          <w:color w:val="111111"/>
          <w:sz w:val="28"/>
          <w:sz w:val="28"/>
          <w:szCs w:val="28"/>
          <w:rtl w:val="true"/>
          <w:lang w:bidi="ar-SA"/>
        </w:rPr>
        <w:t xml:space="preserve">ليوشع من المتفق عليه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الحافظ أبو نعيم في كتاب تثبيت الإمامة و ترتيب الخلافة فإن احتج بأنّ عليا علیه السلام رُدّت عليه الشمس بعد أن غابت حتى صلاها لوقتها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لعليّ</w:t>
      </w:r>
    </w:p>
    <w:p>
      <w:pPr>
        <w:pStyle w:val="BookText"/>
        <w:rPr/>
      </w:pPr>
      <w:r>
        <w:rPr>
          <w:rFonts w:ascii="IRNazanin" w:hAnsi="IRNazanin" w:eastAsia="IRNazanin"/>
          <w:color w:val="111111"/>
          <w:sz w:val="28"/>
          <w:sz w:val="28"/>
          <w:szCs w:val="28"/>
          <w:rtl w:val="true"/>
          <w:lang w:bidi="fa-IR"/>
        </w:rPr>
        <w:t xml:space="preserve">كان لرسول الله صلی الله علیه و آله و سلم أولى وأحرى ، فقد فاتته يوم الخندق الظهر والعصر و لم تُرَد عليه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هو الحافظ الكنجي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يطعن فيه من جهة النقل،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و سلم الله مشرِّع ، فلو لم تفته صلاة لاختلّ على الأمة أمر القضاء، فتفويته للصلاة تشريع في حق الأمة، ولا كذلك علیّ علیه السلام ، فافترقا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عامر بن واثلة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 الشورى على الباب، و علي يناشد عثمان وطلحة والزبير وسعداً وعبد الرحمن، يعدّ من فضائله منها ردّ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تمام حديث المناشدة مسنداً، و منه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أمنكم أحد رُدّت عليه الشمس</w:t>
      </w:r>
    </w:p>
    <w:p>
      <w:pPr>
        <w:pStyle w:val="BookText"/>
        <w:rPr/>
      </w:pPr>
      <w:r>
        <w:rPr>
          <w:rFonts w:ascii="Amiri" w:hAnsi="Amiri" w:eastAsia="Amiri" w:cs="Amiri"/>
          <w:color w:val="111111"/>
          <w:sz w:val="28"/>
          <w:sz w:val="28"/>
          <w:szCs w:val="28"/>
          <w:rtl w:val="true"/>
          <w:lang w:bidi="ar-SA"/>
        </w:rPr>
        <w:t xml:space="preserve">بعد غروبها حتى صلّى العصر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الحافظ الكنجي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حكاية عجيبة، حكاها جماعة من أهل التواريخ، أخبرنا الحافظ أبو عبد الله محمد بن محمود المعروف بابن النجار، أخبرنا أبو محمد </w:t>
      </w:r>
      <w:bookmarkStart w:id="253" w:name="pg9528_88802"/>
    </w:p>
    <w:p>
      <w:pPr>
        <w:pStyle w:val="BookText"/>
        <w:rPr/>
      </w:pPr>
      <w:bookmarkEnd w:id="253"/>
      <w:r>
        <w:rPr>
          <w:rFonts w:ascii="Amiri" w:hAnsi="Amiri" w:eastAsia="Amiri" w:cs="Amiri"/>
          <w:color w:val="111111"/>
          <w:sz w:val="28"/>
          <w:sz w:val="28"/>
          <w:szCs w:val="28"/>
          <w:rtl w:val="true"/>
          <w:lang w:bidi="ar-SA"/>
        </w:rPr>
        <w:t>عبد العزيز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عمر بن يوسف الأرموي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منصور المظفر بن أردشير العبادي الواعظ بمدرسة التاجية بباب أبرز ببغداد بعد صلاة العصر، و ذكر حديث ردّ الشمس، و شرع في فضائل أهل البيت، فنشأت سحابة غطّت الشمس، حتى ظنّ الناس أنّها قد غابت، فقام أبو منصور على المنبر قائماً، وأومى إلى الشمس وارتجل</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ولنجلِه</w:t>
      </w:r>
    </w:p>
    <w:p>
      <w:pPr>
        <w:pStyle w:val="BookText"/>
        <w:rPr/>
      </w:pPr>
      <w:r>
        <w:rPr>
          <w:rFonts w:ascii="Amiri" w:hAnsi="Amiri" w:eastAsia="Amiri" w:cs="Amiri"/>
          <w:color w:val="111111"/>
          <w:sz w:val="28"/>
          <w:sz w:val="28"/>
          <w:szCs w:val="28"/>
          <w:rtl w:val="true"/>
          <w:lang w:bidi="ar-SA"/>
        </w:rPr>
        <w:t xml:space="preserve">واثني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الشمس، فلا يُدرى ما رُمي عليه من الأموال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أبياتاً في ردّ الشمس من قصيدة الصاحب بن عباد، و هي في ديوانه</w:t>
      </w:r>
      <w:r>
        <w:rPr>
          <w:rStyle w:val="FootnoteAnchor"/>
          <w:rtl w:val="true"/>
        </w:rPr>
        <w:footnoteReference w:id="363"/>
      </w:r>
      <w:r>
        <w:rPr>
          <w:rFonts w:ascii="Amiri" w:hAnsi="Amiri" w:eastAsia="Amiri" w:cs="Amiri"/>
          <w:color w:val="111111"/>
          <w:sz w:val="28"/>
          <w:sz w:val="28"/>
          <w:szCs w:val="28"/>
          <w:rtl w:val="true"/>
          <w:lang w:bidi="ar-SA"/>
        </w:rPr>
        <w:t xml:space="preserve">، و سيأتي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تقدّم ذكره تبيّن أنّ حديث ردّ الشمس من الأحاديث الصحيحة الثابتة سنداً و متناً، و ما إنكاره إلّا كإنكار الأعمى لضوء الشمس</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6645682_2870459653"/>
      <w:bookmarkStart w:id="255" w:name="_Toc91"/>
      <w:bookmarkEnd w:id="254"/>
      <w:r>
        <w:rPr>
          <w:rtl w:val="true"/>
        </w:rPr>
        <w:t>الجهة الخامسة</w:t>
      </w:r>
      <w:r>
        <w:rPr>
          <w:rtl w:val="true"/>
        </w:rPr>
        <w:t xml:space="preserve">: </w:t>
      </w:r>
      <w:r>
        <w:rPr>
          <w:rtl w:val="true"/>
        </w:rPr>
        <w:t xml:space="preserve">في ذكر بعض ما قاله المحدثون </w:t>
      </w:r>
      <w:r>
        <w:rPr>
          <w:rtl w:val="true"/>
        </w:rPr>
        <w:t>:</w:t>
      </w:r>
      <w:bookmarkEnd w:id="25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محمد الخالدي في كتابه الأصول الفكرية للثقافة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الحديث و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يوشع بن نون كان في معركة مع أعداء الله، وكادت الشمس تغرب قبل أن ينتهي القتال، فخشي أن يعجزوه إذا امتدّ القتال إلى اليوم التالي، </w:t>
      </w:r>
    </w:p>
    <w:p>
      <w:pPr>
        <w:pStyle w:val="BookText"/>
        <w:rPr/>
      </w:pPr>
      <w:r>
        <w:rPr>
          <w:rFonts w:ascii="Amiri" w:hAnsi="Amiri" w:eastAsia="Amiri" w:cs="Amiri"/>
          <w:color w:val="111111"/>
          <w:sz w:val="28"/>
          <w:sz w:val="28"/>
          <w:szCs w:val="28"/>
          <w:rtl w:val="true"/>
          <w:lang w:bidi="ar-SA"/>
        </w:rPr>
        <w:t>فقال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طاعة الله وأنا في طاعة الله، فأسألكِ أن تقفي حتى ينتقم الله من أعدائه قبل الغروب، فاستجاب الله الدعاء و وقفت الشمس، و زيد النهار حتى تم النصر</w:t>
      </w:r>
    </w:p>
    <w:p>
      <w:pPr>
        <w:pStyle w:val="BookText"/>
        <w:rPr/>
      </w:pPr>
      <w:r>
        <w:rPr>
          <w:rFonts w:ascii="Amiri" w:hAnsi="Amiri" w:eastAsia="Amiri" w:cs="Amiri"/>
          <w:color w:val="111111"/>
          <w:sz w:val="28"/>
          <w:sz w:val="28"/>
          <w:szCs w:val="28"/>
          <w:rtl w:val="true"/>
          <w:lang w:bidi="ar-SA"/>
        </w:rPr>
        <w:t xml:space="preserve">ليوشع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Style w:val="FootnoteAnchor"/>
          <w:rtl w:val="true"/>
        </w:rPr>
        <w:footnoteReference w:id="364"/>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علیه السلام ومن معه هربوا من فرعون خوف القتل، فلما انتهوا إلى البحر ولم يجدوا سبيلاً إلى ركوبه، أوحى الله إلى موسى أن يضرب البحر بعصاه، وحينما امتثل ما أمر الله به تجمّع الماء على الطرفين بعضه فوق بعض، حتى صار كالجبل، و خرج موسى وأنصاره وتبعهم فرعون وقومه في نفس الطريق، فأغرقهم الله، وكان البحر يبساً في طريق موسى، و ماء في طريق فرعون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كذّب الكافرون كلاً من المعجزتين أو الحادثتين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خرق لقوانين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لجاء ذكرها في غير الكتب الدينية، لأنّها من الأحداث العالمية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في جريدة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كتاباً في علوم الطبيعة ظهر حديثاً، وقد أثار ضجّة كبرى في الأوساط العلمية، و لدى المؤرخين حيث أثبت بالأرقام المحسوسة واقعة انشقاق القمر، و وقوف الشمس في كبد السماء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المؤلّف فهو عالم روسي من علماء الطبيعة اسمه إيمانوئيل فليكوفسكي، درس العلوم الطبيعية في جامعة أدنبورج، ودرس التاريخ والقانون والطب في جامعة موسكو، ودرس علم الأحياء في برلين وفي زيورخ، ودرس الطب النفسي في فينّا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ولقد خرج المؤلّف من أبحاثه التي استمرت أكثر من عشر سنوات إلى استنتاجات علميّة تؤيّد بدون قصد ما جاء في القرآن الكريم وسيرة الأنبياء علیهم السلام ، و قد رأيت أن أنقل</w:t>
      </w:r>
    </w:p>
    <w:p>
      <w:pPr>
        <w:pStyle w:val="BookText"/>
        <w:rPr/>
      </w:pPr>
      <w:r>
        <w:rPr>
          <w:rFonts w:ascii="Amiri" w:hAnsi="Amiri" w:eastAsia="Amiri" w:cs="Amiri"/>
          <w:color w:val="111111"/>
          <w:sz w:val="28"/>
          <w:sz w:val="28"/>
          <w:szCs w:val="28"/>
          <w:rtl w:val="true"/>
          <w:lang w:bidi="ar-SA"/>
        </w:rPr>
        <w:t xml:space="preserve">للقرّاء مقتطفات من الكتاب، كما ترجمتها ونشرتها جريدة الجمهورية القاهرية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نيزكاً هائلاً مرّ إلى جوار الكرة الأرضية في عهد يوشع خليفة موسى علیه السلام ثم عادت الظاهرة إلى الوجود بعد ذلك بسبعمائة عام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وهذه الظاهرة الكونية الهائلة التي تسيّرها قوى خارقة غير مرئية، تفسّر المعجزات التي جاء ذكرها في الكتب السماوية والتوراة والإنجيل والقرآن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اقتراب كوكب أو نيزك كبير من الأرض يحدث ظواهر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دوران الأرض حول نفسها يقلّ أو يقف، حتى يخيّل إلى الناس أن الشمس قد وقفت في كبد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البحر وانعقاد أعمدة من الغمام في النهار والليل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مرّ كوكب في عهد الفراعنة، فأمطر الأرض سيلاً أحمر طبع الأرض والنيل والبحر بلون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يؤيّد 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الطُّوفَانَ وَالجَرَادَ وَالْقُمَّلَ وَالضَّفَادِعَ وَالدَّمَ</w:t>
      </w:r>
      <w:r>
        <w:rPr>
          <w:rStyle w:val="FootnoteAnchor"/>
          <w:rtl w:val="true"/>
        </w:rPr>
        <w:footnoteReference w:id="365"/>
      </w:r>
      <w:r>
        <w:rPr>
          <w:rFonts w:ascii="Amiri" w:hAnsi="Amiri" w:eastAsia="Amiri" w:cs="Amiri"/>
          <w:color w:val="111111"/>
          <w:sz w:val="28"/>
          <w:sz w:val="28"/>
          <w:szCs w:val="28"/>
          <w:rtl w:val="true"/>
          <w:lang w:bidi="ar-SA"/>
        </w:rPr>
        <w:t xml:space="preserve">وقد تساقط هذا التراب الأحمر في جهات متفرّقة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المعجزة التي تخرق كل قوانين الفلك والطبيعة لا تصنعها سوى قدرة الخالق وحده،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تمّت المعجزة حين هرب موسى من اضطهاد فرعون مصر ، فتابعه فرعون بجيوشه، ولكن انشق البحر فمرّ موسى و من معه بسلام، حتى إذا أتبعهم فرعون وجنوده عاد البحر إلى سيرته الأولى، فانطبق على المطاردين، وابتلع الرجال والفرسان، ولم ينج منهم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العهد الذي يقابل عهد موسى يقول المؤرخون الصينيون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آنذاك لم تغرب حتى لقد حرقت الغابات و ذاب الجليد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لبثت الأرض ساكنة، كأن قوة جبّارة قد صنعتها، و لا يعرف على وجه التحديد كم استمرّ وقوفها قبل أن تتابع دورانها حول نفسها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تابعت الأرض دورانها في نفس الاتجاه؟ إنّ الأرض الآن تدور من الغرب</w:t>
      </w:r>
    </w:p>
    <w:p>
      <w:pPr>
        <w:pStyle w:val="BookText"/>
        <w:rPr/>
      </w:pPr>
      <w:r>
        <w:rPr>
          <w:rFonts w:ascii="Amiri" w:hAnsi="Amiri" w:eastAsia="Amiri" w:cs="Amiri"/>
          <w:color w:val="111111"/>
          <w:sz w:val="28"/>
          <w:sz w:val="28"/>
          <w:szCs w:val="28"/>
          <w:rtl w:val="true"/>
          <w:lang w:bidi="ar-SA"/>
        </w:rPr>
        <w:t>إلى الشرق، فهل كانت هكذا دائماً ؟ إذا رجعنا في الإجابة على هذا السؤال إلى الخرائط</w:t>
      </w:r>
    </w:p>
    <w:p>
      <w:pPr>
        <w:pStyle w:val="BookText"/>
        <w:rPr/>
      </w:pPr>
      <w:r>
        <w:rPr>
          <w:rFonts w:ascii="Amiri" w:hAnsi="Amiri" w:eastAsia="Amiri" w:cs="Amiri"/>
          <w:color w:val="111111"/>
          <w:sz w:val="28"/>
          <w:sz w:val="28"/>
          <w:szCs w:val="28"/>
          <w:rtl w:val="true"/>
          <w:lang w:bidi="ar-SA"/>
        </w:rPr>
        <w:t xml:space="preserve">القديمة، فإنّ الإجابة هي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الخرائط التي رسمها قدماء المصريين في سقف أحد المعابد تدلّ على أنّ الأرض كانت تدور قبل وقوفها من الشرق إلى الغرب وهذا ما أكّده أفلاطون في حواره عن السياسة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من قبل كانت تغيب حيث نراها 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يفسّر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الْمُشْرِقَيْنِ وَرَبُّ الْمُغْرِبَيْنِ</w:t>
      </w:r>
      <w:r>
        <w:rPr>
          <w:rStyle w:val="FootnoteAnchor"/>
          <w:rtl w:val="true"/>
        </w:rPr>
        <w:footnoteReference w:id="366"/>
      </w:r>
      <w:r>
        <w:rPr>
          <w:rFonts w:ascii="Amiri" w:hAnsi="Amiri" w:eastAsia="Amiri" w:cs="Amiri"/>
          <w:color w:val="111111"/>
          <w:sz w:val="28"/>
          <w:sz w:val="28"/>
          <w:szCs w:val="28"/>
          <w:rtl w:val="true"/>
          <w:lang w:bidi="ar-SA"/>
        </w:rPr>
        <w:t xml:space="preserve"> انتهى ما أردنا نقله من كتاب الأصول الفكرية للثقافة الإسلامية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الذي ذكرناه لم يبق مجال لتصوّر أيّ مانع عقليّ من حدوث آية ردّ الشمس بعد غروبها بزعم لزوم بطلان الحساب في الحركات الفلكية، فقد تبيّن أنه زعم باطل في نفسه، ما دام حدوث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بأمر الله خالق الخلق كله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السَّمَاوَاتِ وَالأَرْضَ بِالْحَقِّ يُكَوِّرُ اللَّيْلَ عَلَى النَّهَارِ وَيُكَوِّرُ النَّهَارَ عَلَى اللَّيْلِ</w:t>
      </w:r>
      <w:bookmarkStart w:id="256" w:name="pg9528_88806"/>
    </w:p>
    <w:p>
      <w:pPr>
        <w:pStyle w:val="BookText"/>
        <w:rPr/>
      </w:pPr>
      <w:bookmarkEnd w:id="256"/>
      <w:r>
        <w:rPr>
          <w:rFonts w:ascii="Amiri" w:hAnsi="Amiri" w:eastAsia="Amiri" w:cs="Amiri"/>
          <w:color w:val="111111"/>
          <w:sz w:val="28"/>
          <w:sz w:val="28"/>
          <w:szCs w:val="28"/>
          <w:rtl w:val="true"/>
          <w:lang w:bidi="ar-SA"/>
        </w:rPr>
        <w:t>وَسَخَّرَ الشَّمْسَ وَالْقَمَرَ كُلٌّ يَجْرِي لأَجَلٍ مُسَمًّى أَلا هُوَ الْعَزِيزُ الْغَفَّارُ</w:t>
      </w:r>
      <w:r>
        <w:rPr>
          <w:rStyle w:val="FootnoteAnchor"/>
          <w:rtl w:val="true"/>
        </w:rPr>
        <w:footnoteReference w:id="368"/>
      </w:r>
      <w:r>
        <w:rPr>
          <w:rFonts w:ascii="Amiri" w:hAnsi="Amiri" w:eastAsia="Amiri" w:cs="Amiri"/>
          <w:color w:val="111111"/>
          <w:sz w:val="28"/>
          <w:sz w:val="28"/>
          <w:szCs w:val="28"/>
          <w:rtl w:val="true"/>
          <w:lang w:bidi="ar-SA"/>
        </w:rPr>
        <w:t xml:space="preserve"> كما تبيّن أيضاً بطلان زعم الزاعم أنّ ذلك يلزم أن يكون أمراً محسوساً لجميع الناس</w:t>
      </w:r>
    </w:p>
    <w:p>
      <w:pPr>
        <w:pStyle w:val="BookText"/>
        <w:rPr/>
      </w:pPr>
      <w:r>
        <w:rPr>
          <w:rFonts w:ascii="Amiri" w:hAnsi="Amiri" w:eastAsia="Amiri" w:cs="Amiri"/>
          <w:color w:val="111111"/>
          <w:sz w:val="28"/>
          <w:sz w:val="28"/>
          <w:szCs w:val="28"/>
          <w:rtl w:val="true"/>
          <w:lang w:bidi="ar-SA"/>
        </w:rPr>
        <w:t xml:space="preserve">في جميع الأقطار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645684_2870459653"/>
      <w:bookmarkStart w:id="258" w:name="_Toc92"/>
      <w:bookmarkEnd w:id="257"/>
      <w:r>
        <w:rPr>
          <w:rtl w:val="true"/>
        </w:rPr>
        <w:t>الجهة السادسة</w:t>
      </w:r>
      <w:r>
        <w:rPr>
          <w:rtl w:val="true"/>
        </w:rPr>
        <w:t xml:space="preserve">: </w:t>
      </w:r>
      <w:r>
        <w:rPr>
          <w:rtl w:val="true"/>
        </w:rPr>
        <w:t>ماذا قال شيخ الأزهر في ردّ الشمس؟</w:t>
      </w:r>
      <w:bookmarkEnd w:id="258"/>
    </w:p>
    <w:p>
      <w:pPr>
        <w:pStyle w:val="BookText"/>
        <w:rPr/>
      </w:pPr>
      <w:r>
        <w:rPr>
          <w:rFonts w:ascii="Amiri" w:hAnsi="Amiri" w:eastAsia="Amiri" w:cs="Amiri"/>
          <w:color w:val="111111"/>
          <w:sz w:val="28"/>
          <w:sz w:val="28"/>
          <w:szCs w:val="28"/>
          <w:rtl w:val="true"/>
          <w:lang w:bidi="ar-SA"/>
        </w:rPr>
        <w:t xml:space="preserve">جاء في كتاب حكمة التشريع وفلسفته للشيخ علي أحمد الجرجاوي، أحد علماء الأزهر ورئيس جمعية الأزهر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الجواب عن وقف الشمس لبعض الأنبياء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المغفور له شيخنا الجليل الأستاذ الإمام محمد بخيت المطيعي عن وقف الشمس لبعض الأنبياء عليهم الصلاة والسلام وحبسها لآخرين ، فأجاب رحمة الله عليه جواباً مسدّداً بالأدلة والبراهين العقلية والنقلية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بعد الديباجة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فسّروا 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رَبّی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فَطَفِقَ مَسْحًا بِالسُّوقِ وَالْأَعْنَاقِ</w:t>
      </w:r>
    </w:p>
    <w:p>
      <w:pPr>
        <w:pStyle w:val="BookText"/>
        <w:rPr/>
      </w:pPr>
      <w:r>
        <w:rPr>
          <w:rFonts w:ascii="IRNazanin" w:hAnsi="IRNazanin" w:eastAsia="IRNazanin"/>
          <w:color w:val="111111"/>
          <w:sz w:val="28"/>
          <w:sz w:val="28"/>
          <w:szCs w:val="28"/>
          <w:rtl w:val="true"/>
          <w:lang w:bidi="fa-IR"/>
        </w:rPr>
        <w:t xml:space="preserve">وبيّنوا لنا ما جاء في ذلك من ردّ الشمس لسليمان على نبينا وعليه أفضل الصلاة والسلام، وما ورد من أنّها رُدّت لنبينا صلی الله علیه و آله وسلم ، وحُبست لعليّ بن أبي طالب كرّم الله وجهه ورضي الله عنه، وليوشع عليه الصلاة والسلام، وكيف التوفيق بين ما ذكر وبين ما قاله علماء الهيئة في حركات الشمس ونظامها، وأنها لا تسكن أصلاً في طلوعها وغروبها إلى أن تصل لمستقرّها و تكوّر و تنكدر النجوم الخ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سحائب الرحمة و الرضوان بما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الخوض في صحة ما قيل في ردّ الشمس لسليمان و لنبينا عليهما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في حبسها ليوشع ولعلي رضی الله عنه، إن علماء الهيئة قد قالوا إنّ اليوم النجمي مستوى الزمن دائماً وليس كذلك اليوم الشمسي، لأنّ الأرض في بُعدها الأقرب تعوق الشمس بعض شيء عن الظهور في خط نصف النهار، فيكون اليوم حينئذٍ أزيد من أربع وعشرين ساعة، وإذا كانت الأرض في البُعد الأبعد فلا يبلغ أربعة وعشرين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 الله تعالى لم يجعل اليوم الشمسي مستوى الزمن، بل جعله تارة أزيد</w:t>
      </w:r>
    </w:p>
    <w:p>
      <w:pPr>
        <w:pStyle w:val="BookText"/>
        <w:rPr/>
      </w:pPr>
      <w:r>
        <w:rPr>
          <w:rFonts w:ascii="Amiri" w:hAnsi="Amiri" w:eastAsia="Amiri" w:cs="Amiri"/>
          <w:color w:val="111111"/>
          <w:sz w:val="28"/>
          <w:sz w:val="28"/>
          <w:szCs w:val="28"/>
          <w:rtl w:val="true"/>
          <w:lang w:bidi="ar-SA"/>
        </w:rPr>
        <w:t>من أربع وعشرين ساعة، وتارة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اليوم هنا مجموع الدورة اليومية الشاملة الليل والنهار، وأناط زيادة اليوم عن أربع وعشرين ساعة بعلّة وقفنا عليها وعلمناها من طريق الحساب، وهي كون الأرض في بُعدها الأقرب تعوق الشمس حينئذٍ على وجه ما ذكر، وإذا جاز عوق الشمس لهذه العلة</w:t>
      </w:r>
    </w:p>
    <w:p>
      <w:pPr>
        <w:pStyle w:val="BookText"/>
        <w:rPr/>
      </w:pPr>
      <w:r>
        <w:rPr>
          <w:rFonts w:ascii="Amiri" w:hAnsi="Amiri" w:eastAsia="Amiri" w:cs="Amiri"/>
          <w:color w:val="111111"/>
          <w:sz w:val="28"/>
          <w:sz w:val="28"/>
          <w:szCs w:val="28"/>
          <w:rtl w:val="true"/>
          <w:lang w:bidi="ar-SA"/>
        </w:rPr>
        <w:t xml:space="preserve">جاز عوقها لعلّة أخرى يعلمها العليم الخبير، كما يجوز أن يعوقها سبحانه بلا علة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الهيئة إنّما قالوا ما قالوه بناءً على النواميس الطبيعية المعتادة، وأما المعجزات</w:t>
      </w:r>
    </w:p>
    <w:p>
      <w:pPr>
        <w:pStyle w:val="BookText"/>
        <w:rPr/>
      </w:pPr>
      <w:r>
        <w:rPr>
          <w:rFonts w:ascii="Amiri" w:hAnsi="Amiri" w:eastAsia="Amiri" w:cs="Amiri"/>
          <w:color w:val="111111"/>
          <w:sz w:val="28"/>
          <w:sz w:val="28"/>
          <w:szCs w:val="28"/>
          <w:rtl w:val="true"/>
          <w:lang w:bidi="ar-SA"/>
        </w:rPr>
        <w:t xml:space="preserve">التي جاءت خارقة لعادة الله تعالى ولتلك النواميس، بل هي مبنيّة على نواميس خفية لا يطّلع عليها البشر، فلا معنى لأن يُعترض عليها بمخالفتها لما قضت به النواميس الطبيعية المعتادة، مع أنّها دائماً أبداً باعتبار كونها خارقة لعادة الله تعالى في خلقه لا تكون إلا مخالفة لتلك النواميس الطبيعية 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إشكال أصلاً في كل ما ورد ممّا ذكر، ويحمل الردّ أو الحبس على وجود عائق عاق الشمس عن ظهورها في خط نصف النهار ، حتى طال النهار وكان أزيد من أربع وعشرين ساعة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معنى ردّ الشمس أنها تقهقرت واختلّ سيرها، ولا أن حبسها أنّها وقفت عن </w:t>
      </w:r>
    </w:p>
    <w:p>
      <w:pPr>
        <w:pStyle w:val="BookText"/>
        <w:rPr/>
      </w:pPr>
      <w:r>
        <w:rPr>
          <w:rFonts w:ascii="Amiri" w:hAnsi="Amiri" w:eastAsia="Amiri" w:cs="Amiri"/>
          <w:color w:val="111111"/>
          <w:sz w:val="28"/>
          <w:sz w:val="28"/>
          <w:szCs w:val="28"/>
          <w:rtl w:val="true"/>
          <w:lang w:bidi="ar-SA"/>
        </w:rPr>
        <w:t>سيرها وحركتها حتى ينافي ما قاله علماء الهيئة، ويخالف ما ثبت بالبراهين القطعية وما هو ثابت بالمعاينة، وحينئذٍ يُحمل الردّ والحبس على ما ذكرناه ويزول الإشكال ومع ذلك نحن نذكر لك ملخّص ما قاله جمع من المفسرين في ذلك وما له وما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حكاه عن تفسير أبي حيّان وتفسير الآلوسي وغيرهما ممّا لم يأت لنا بجديد من عنده، ممّا لا حاجة بنا إلى نقله، كما لا نوافقه على رأيه في رفع الإشكال بإطالة النهار، لأنّ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عائقاً أعاق الشمس عن ظهورها في خط نصف النهار </w:t>
      </w:r>
      <w:r>
        <w:rPr>
          <w:rFonts w:eastAsia="Amiri" w:cs="Amiri" w:ascii="Amiri" w:hAnsi="Amiri"/>
          <w:color w:val="111111"/>
          <w:sz w:val="28"/>
          <w:szCs w:val="28"/>
          <w:rtl w:val="true"/>
          <w:lang w:bidi="ar-SA"/>
        </w:rPr>
        <w:t>-.</w:t>
      </w:r>
      <w:bookmarkStart w:id="259" w:name="pg9528_88809"/>
    </w:p>
    <w:p>
      <w:pPr>
        <w:pStyle w:val="Heading3"/>
        <w:numPr>
          <w:ilvl w:val="2"/>
          <w:numId w:val="1"/>
        </w:numPr>
        <w:rPr/>
      </w:pPr>
      <w:bookmarkStart w:id="260" w:name="__RefHeading___Toc6645686_2870459653"/>
      <w:bookmarkStart w:id="261" w:name="_Toc93"/>
      <w:bookmarkEnd w:id="259"/>
      <w:bookmarkEnd w:id="260"/>
      <w:r>
        <w:rPr>
          <w:rtl w:val="true"/>
        </w:rPr>
        <w:t>الفَصْلُ الثاني</w:t>
      </w:r>
      <w:r>
        <w:rPr>
          <w:rtl w:val="true"/>
        </w:rPr>
        <w:t>:</w:t>
      </w:r>
      <w:r>
        <w:rPr>
          <w:rtl w:val="true"/>
        </w:rPr>
        <w:t>ماذا عن ردّ الشمس وقوعاً في الأمم السالفة؟</w:t>
      </w:r>
      <w:bookmarkEnd w:id="261"/>
    </w:p>
    <w:p>
      <w:pPr>
        <w:pStyle w:val="Heading4"/>
        <w:numPr>
          <w:ilvl w:val="3"/>
          <w:numId w:val="1"/>
        </w:numPr>
        <w:rPr/>
      </w:pPr>
      <w:bookmarkStart w:id="262" w:name="__RefHeading___Toc6645688_2870459653"/>
      <w:bookmarkStart w:id="263" w:name="_Toc94"/>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645690_2870459653"/>
      <w:bookmarkStart w:id="265" w:name="_Toc95"/>
      <w:bookmarkEnd w:id="264"/>
      <w:r>
        <w:rPr>
          <w:rtl w:val="true"/>
        </w:rPr>
        <w:t>المسألة الأولى</w:t>
      </w:r>
      <w:r>
        <w:rPr>
          <w:rtl w:val="true"/>
        </w:rPr>
        <w:t xml:space="preserve">: </w:t>
      </w:r>
      <w:r>
        <w:rPr>
          <w:rtl w:val="true"/>
        </w:rPr>
        <w:t>في ردّ الشمس أو حبسها سابقاً للأنبياء والأوصياء</w:t>
      </w:r>
      <w:r>
        <w:rPr>
          <w:rtl w:val="true"/>
        </w:rPr>
        <w:t>:</w:t>
      </w:r>
      <w:bookmarkEnd w:id="265"/>
    </w:p>
    <w:p>
      <w:pPr>
        <w:pStyle w:val="BookText"/>
        <w:rPr/>
      </w:pPr>
      <w:r>
        <w:rPr>
          <w:rFonts w:ascii="IRNazanin" w:hAnsi="IRNazanin" w:eastAsia="IRNazanin"/>
          <w:color w:val="111111"/>
          <w:sz w:val="28"/>
          <w:sz w:val="28"/>
          <w:szCs w:val="28"/>
          <w:rtl w:val="true"/>
          <w:lang w:bidi="fa-IR"/>
        </w:rPr>
        <w:t>لقد علم ممّا سبق الإشارة على وقوع ذلك ، وورد اسم بعض الأنبياء علیهم السلام الذين ردّت عليهم أو حبسها عليهم، وكان من بين الأسماء يوشع بن نون، وسليمان بن داود، و لابدّ لنا من الإلمام بما ورد في التراث الإسلامي عنهما، وذلك من خلال الأحاديث التي وصلت إلينا، وموقف المحدثين منها سلباً وإيجاباً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فإلى معرفة شيء من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هريرة يأبى ردّها مطلقاً، ويأبى حبسها لغير يوشع كما يبدو من خلال حديثه، فقد روى مرفوعاً انّ الشمس لم تحبس على بشر إلا ليوشع</w:t>
      </w:r>
    </w:p>
    <w:p>
      <w:pPr>
        <w:pStyle w:val="BookText"/>
        <w:rPr/>
      </w:pPr>
      <w:r>
        <w:rPr>
          <w:rFonts w:ascii="Amiri" w:hAnsi="Amiri" w:eastAsia="Amiri" w:cs="Amiri"/>
          <w:color w:val="111111"/>
          <w:sz w:val="28"/>
          <w:sz w:val="28"/>
          <w:szCs w:val="28"/>
          <w:rtl w:val="true"/>
          <w:lang w:bidi="ar-SA"/>
        </w:rPr>
        <w:t>ليالي سار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ليس كل ما يرويه لنا أبو هريرة مقبولاً عند المحدثين، فقد ردّوا بعض</w:t>
      </w:r>
    </w:p>
    <w:p>
      <w:pPr>
        <w:pStyle w:val="BookText"/>
        <w:rPr/>
      </w:pPr>
      <w:r>
        <w:rPr>
          <w:rFonts w:ascii="Amiri" w:hAnsi="Amiri" w:eastAsia="Amiri" w:cs="Amiri"/>
          <w:color w:val="111111"/>
          <w:sz w:val="28"/>
          <w:sz w:val="28"/>
          <w:szCs w:val="28"/>
          <w:rtl w:val="true"/>
          <w:lang w:bidi="ar-SA"/>
        </w:rPr>
        <w:t xml:space="preserve">مرويّاته وناقشوا في صحتها، وحسبنا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السيد شرف الدين العاملي،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الشيخ أبو رية المصري، ففيهما كشف صفحاته بما لا يبقي مجالاً لقبول كل ما يرويه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رُوي لنا عنه الحديث السابق، فلابدّ من وقفة تحقيق عنده، لنرى صحته سنداً ومتناً، حتى نتيقّن براءة ذمته مما رُمي به من الكذب في بعض أحاديثه، خصوصاً وحديثه في المقام، ممّا أثار عليه زوبعة الإتهام، ولا شك أنّ من ينتصر له لا يرضى بذلك، فهو يقف </w:t>
      </w:r>
      <w:bookmarkStart w:id="266" w:name="pg9528_88810"/>
    </w:p>
    <w:p>
      <w:pPr>
        <w:pStyle w:val="BookText"/>
        <w:rPr/>
      </w:pPr>
      <w:bookmarkEnd w:id="266"/>
      <w:r>
        <w:rPr>
          <w:rFonts w:ascii="Amiri" w:hAnsi="Amiri" w:eastAsia="Amiri" w:cs="Amiri"/>
          <w:color w:val="111111"/>
          <w:sz w:val="28"/>
          <w:sz w:val="28"/>
          <w:szCs w:val="28"/>
          <w:rtl w:val="true"/>
          <w:lang w:bidi="ar-SA"/>
        </w:rPr>
        <w:t xml:space="preserve">مدافعاً، ولو دفعاً بالصدر، لئلا يحمل على أبي هريرة بالأصر ، وما أكثر المحامين عنه في كل عصر ومصر، وسأكتفي بواحد من المتأخرين المعاصرين، وهو الشيخ الألباني صاحب سلسلة الأحاديث الصحيحة ،وغيرها، فلنقرأ ماذا عنده عن حديث أبي هريرة </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645692_2870459653"/>
      <w:bookmarkStart w:id="268" w:name="_Toc96"/>
      <w:bookmarkEnd w:id="267"/>
      <w:r>
        <w:rPr>
          <w:rtl w:val="true"/>
        </w:rPr>
        <w:t>المسألة الثانية من أبي هريرة إلى الألباني</w:t>
      </w:r>
      <w:r>
        <w:rPr>
          <w:rtl w:val="true"/>
        </w:rPr>
        <w:t>:</w:t>
      </w:r>
      <w:bookmarkEnd w:id="268"/>
    </w:p>
    <w:p>
      <w:pPr>
        <w:pStyle w:val="BookText"/>
        <w:rPr/>
      </w:pPr>
      <w:r>
        <w:rPr>
          <w:rFonts w:ascii="Amiri" w:hAnsi="Amiri" w:eastAsia="Amiri" w:cs="Amiri"/>
          <w:color w:val="111111"/>
          <w:sz w:val="28"/>
          <w:sz w:val="28"/>
          <w:szCs w:val="28"/>
          <w:rtl w:val="true"/>
          <w:lang w:bidi="ar-SA"/>
        </w:rPr>
        <w:t>لقد جاء في الحديث الصحيح عن أبي هريرة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لم تحبس على بشر إلا ليوشع ليالي سار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نبي من الأنبياء فقال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يتبعني إلا رجل قد ملك بُضع امرأة وهو يريد أن يبني بها ولما يبن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آخر قد بنى بنياناً ولما يرفع سقفَها، ولا آخر قد اشترى غنماً أو خَلِفات وهو منتظر 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 فأدنى للقرية حين صلاة العصر، أو قريباً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العدو عند غيبوبة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للشمس أنتِ مأمورة وأنا مأمور، اللهم احبسها عليّ شيئاً، فحبست عليه حتى فتح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فغنموا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ما غنموا</w:t>
      </w:r>
    </w:p>
    <w:p>
      <w:pPr>
        <w:pStyle w:val="BookText"/>
        <w:rPr/>
      </w:pPr>
      <w:r>
        <w:rPr>
          <w:rFonts w:ascii="Amiri" w:hAnsi="Amiri" w:eastAsia="Amiri" w:cs="Amiri"/>
          <w:color w:val="111111"/>
          <w:sz w:val="28"/>
          <w:sz w:val="28"/>
          <w:szCs w:val="28"/>
          <w:rtl w:val="true"/>
          <w:lang w:bidi="ar-SA"/>
        </w:rPr>
        <w:t xml:space="preserve">فأقبلت النار لتأكله فأبت أن تطعمه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إذا غنموا الغنيمة بعث الله تعالى عليها النار فأكلتها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غُلول، فليبايعني من كل قبيلة رجل، فبايعوه، فلصقت يد رجل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الغُلول فلتبايعني قبيلتك، فبايعته،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فلصقت بيد رجلين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الغُلول أنتم غللتم،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 غللنا صورة وجه بقرة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له مثل رأس بقرة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فوضعوه في المال، وهو بالصعيد فأقبلت النار فأكلته، فلم تحل الغنائم لأحد من قبلنا، ذلك بأنّ الله تعالى رأى ضعفنا وعجزنا فطيّبها 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رواية فقال رسول الله صلی الله علیه و آله و سلم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أطعمنا الغنائم رحمة بنا وتخفيفاً لما علم من ضعفنا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بروايتيه الآنفتي الذكر ذكره الألباني في سلسلة الأحاديث الصحيحة</w:t>
      </w:r>
      <w:r>
        <w:rPr>
          <w:rStyle w:val="FootnoteAnchor"/>
          <w:rtl w:val="true"/>
        </w:rPr>
        <w:footnoteReference w:id="36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جليل، ممّا حفظه لنا أبو هريرة و له عنه أربع طرق ثم ذكرها ومن أخرجها وحال رواتها، ثم عقّب عليها وأطال الحديث في ذلك إلى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w:t>
      </w:r>
    </w:p>
    <w:p>
      <w:pPr>
        <w:pStyle w:val="BookText"/>
        <w:rPr/>
      </w:pPr>
      <w:r>
        <w:rPr>
          <w:rFonts w:ascii="Amiri" w:hAnsi="Amiri" w:eastAsia="Amiri" w:cs="Amiri"/>
          <w:color w:val="111111"/>
          <w:sz w:val="28"/>
          <w:sz w:val="28"/>
          <w:szCs w:val="28"/>
          <w:rtl w:val="true"/>
          <w:lang w:bidi="ar-SA"/>
        </w:rPr>
        <w:t xml:space="preserve">الاطلاع عليها فليراجع في المصدر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أنّ الشمس لم تحبس لأحد إلا ليوشع علیه السلام ، ففيه إشارة إلى ضعف ما يروى أنه</w:t>
      </w:r>
    </w:p>
    <w:p>
      <w:pPr>
        <w:pStyle w:val="BookText"/>
        <w:rPr/>
      </w:pPr>
      <w:r>
        <w:rPr>
          <w:rFonts w:ascii="Amiri" w:hAnsi="Amiri" w:eastAsia="Amiri" w:cs="Amiri"/>
          <w:color w:val="111111"/>
          <w:sz w:val="28"/>
          <w:sz w:val="28"/>
          <w:szCs w:val="28"/>
          <w:rtl w:val="true"/>
          <w:lang w:bidi="ar-SA"/>
        </w:rPr>
        <w:t>وقع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الآلوسي في تفسيره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الصحيح عند الكل يعارض جميع ما تقدّم و قد تقدّم منه ذكر ردّ الشمس السليمان علیه السلام و للنبي صلى الله عليه وسلم وللإمام علي كرّم الله وجهه ورضي عنه بدعائه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وتأويله بأنّ المراد لم تحبس على أحد من الأنبياء غيري إلّا ليوشع، أو بالتزام أنّ المتكلّم غير داخل في عموم كلامه، بعد تسليم قبوله لا ينفي معارضته خبر الردّ لسليمان علیه السلام، فإنّه بظاهره يستدعي نفي الردّ الذي هو أعظم من الحبس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الآلوسي وبالجملة القول بردّ الشمس السليمان علیه السلام غير مسلم، وعدم قولي</w:t>
      </w:r>
    </w:p>
    <w:p>
      <w:pPr>
        <w:pStyle w:val="BookText"/>
        <w:rPr/>
      </w:pPr>
      <w:r>
        <w:rPr>
          <w:rFonts w:ascii="Amiri" w:hAnsi="Amiri" w:eastAsia="Amiri" w:cs="Amiri"/>
          <w:color w:val="111111"/>
          <w:sz w:val="28"/>
          <w:sz w:val="28"/>
          <w:szCs w:val="28"/>
          <w:rtl w:val="true"/>
          <w:lang w:bidi="ar-SA"/>
        </w:rPr>
        <w:t>بذلك ليس لامتناع الردّ في نفسه كما يزعمه الفلاسفة، بل لعدم ثبوته عندي أه</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فتبيّن من جميع ما تقدّم أنّ الشمس حُبست على يوشع علیه السلام ، كما في الحديث الصحيح </w:t>
      </w:r>
    </w:p>
    <w:p>
      <w:pPr>
        <w:pStyle w:val="BookText"/>
        <w:rPr/>
      </w:pPr>
      <w:r>
        <w:rPr>
          <w:rFonts w:ascii="Amiri" w:hAnsi="Amiri" w:eastAsia="Amiri" w:cs="Amiri"/>
          <w:color w:val="111111"/>
          <w:sz w:val="28"/>
          <w:sz w:val="28"/>
          <w:szCs w:val="28"/>
          <w:rtl w:val="true"/>
          <w:lang w:bidi="ar-SA"/>
        </w:rPr>
        <w:t>بطرقه المتعددة عن أبي هريرة، قال الألباني في سلسلة الأحاديث الصحيحة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تمام الفائدة أن أسوق ما وقفنا عليه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يروى انه وقع الغير يوشع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ابن اسحاق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يحيى بن عروة بن الزبير عن أبيه أن</w:t>
      </w:r>
    </w:p>
    <w:p>
      <w:pPr>
        <w:pStyle w:val="BookText"/>
        <w:rPr/>
      </w:pPr>
      <w:r>
        <w:rPr>
          <w:rFonts w:ascii="IRNazanin" w:hAnsi="IRNazanin" w:eastAsia="IRNazanin"/>
          <w:color w:val="111111"/>
          <w:sz w:val="28"/>
          <w:sz w:val="28"/>
          <w:szCs w:val="28"/>
          <w:rtl w:val="true"/>
          <w:lang w:bidi="fa-IR"/>
        </w:rPr>
        <w:t>الشمس حبست لموسى علیه السلام لما حمل تابوت يوسف علیه السلام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الألباني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موقوف والظاهر أنّه من الإسرائيليات، وقصة نقل موسى لعظام يوسف علیهما السلام من قبره في مصر في المستدرك </w:t>
      </w:r>
      <w:r>
        <w:rPr>
          <w:rStyle w:val="FootnoteAnchor"/>
          <w:rtl w:val="true"/>
        </w:rPr>
        <w:footnoteReference w:id="372"/>
      </w:r>
      <w:r>
        <w:rPr>
          <w:rFonts w:ascii="IRNazanin" w:hAnsi="IRNazanin" w:eastAsia="IRNazanin"/>
          <w:color w:val="111111"/>
          <w:sz w:val="28"/>
          <w:sz w:val="28"/>
          <w:szCs w:val="28"/>
          <w:rtl w:val="true"/>
          <w:lang w:bidi="fa-IR"/>
        </w:rPr>
        <w:t xml:space="preserve">بسند صحيح عنه علیه السلام وليس فيها ذكر لحبس الشمس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حبست لداود علیه السلام</w:t>
      </w:r>
    </w:p>
    <w:p>
      <w:pPr>
        <w:pStyle w:val="BookText"/>
        <w:rPr/>
      </w:pPr>
      <w:r>
        <w:rPr>
          <w:rFonts w:ascii="Amiri" w:hAnsi="Amiri" w:eastAsia="Amiri" w:cs="Amiri"/>
          <w:color w:val="111111"/>
          <w:sz w:val="28"/>
          <w:sz w:val="28"/>
          <w:szCs w:val="28"/>
          <w:rtl w:val="true"/>
          <w:lang w:bidi="ar-SA"/>
        </w:rPr>
        <w:t xml:space="preserve">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طريق أبي حذيفة، وابن اسحاق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له عن علي موقوفاً مطولاً، قال الحافظ وإسناده ضعيف جداً، وحديث أبي هريرة المشار إليه عند احمد أولى، فإنّ رجال إسناده محتج بهم في الصحيح، فالمعتمد أنها لم تحبس إلا</w:t>
      </w:r>
    </w:p>
    <w:p>
      <w:pPr>
        <w:pStyle w:val="BookText"/>
        <w:rPr/>
      </w:pPr>
      <w:r>
        <w:rPr>
          <w:rFonts w:ascii="Amiri" w:hAnsi="Amiri" w:eastAsia="Amiri" w:cs="Amiri"/>
          <w:color w:val="111111"/>
          <w:sz w:val="28"/>
          <w:sz w:val="28"/>
          <w:szCs w:val="28"/>
          <w:rtl w:val="true"/>
          <w:lang w:bidi="ar-SA"/>
        </w:rPr>
        <w:t>ليوشع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حبست لسليمان بن داود علیهما السلام، في قصّة عرضه للخيل، وقوله الذي حكاه الله عنه في 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رُدُّوهَا عَلَىَّ رواه الثعلبي ثم البغوي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يثبت عن ابن عباس ولا عن غيره، والثابت عن جمهور أهل العلم بالتفسير من</w:t>
      </w:r>
    </w:p>
    <w:p>
      <w:pPr>
        <w:pStyle w:val="BookText"/>
        <w:rPr/>
      </w:pPr>
      <w:r>
        <w:rPr>
          <w:rFonts w:ascii="Amiri" w:hAnsi="Amiri" w:eastAsia="Amiri" w:cs="Amiri"/>
          <w:color w:val="111111"/>
          <w:sz w:val="28"/>
          <w:sz w:val="28"/>
          <w:szCs w:val="28"/>
          <w:rtl w:val="true"/>
          <w:lang w:bidi="ar-SA"/>
        </w:rPr>
        <w:t xml:space="preserve">الصحابة ومَن بعدهم أن الضمير المؤنث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للخيل والله أعلم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حكاه عياض أن الشمس ردّت للنبي صلی الله علیه و آله و سلم يوم الخندق، لما شغلوا عن صلاة العصر حتى غربت الشمس، فردّها الله عليه حتى صلّى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وعزاه للطحاوي والذي رأيته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للطحاوي ما قدّمت ذكره من حديث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حديث أسماء قريباً إن شاء الله تعالى، وقصة</w:t>
      </w:r>
    </w:p>
    <w:p>
      <w:pPr>
        <w:pStyle w:val="BookText"/>
        <w:rPr/>
      </w:pPr>
      <w:r>
        <w:rPr>
          <w:rFonts w:ascii="IRNazanin" w:hAnsi="IRNazanin" w:eastAsia="IRNazanin"/>
          <w:color w:val="111111"/>
          <w:sz w:val="28"/>
          <w:sz w:val="28"/>
          <w:szCs w:val="28"/>
          <w:rtl w:val="true"/>
          <w:lang w:bidi="fa-IR"/>
        </w:rPr>
        <w:t xml:space="preserve">انشغاله صلی الله علیه و آله و سلم عن صلاة العصر في الصحيحين وغيرهما، وليس فيهما ذكر لردّ الشمس عليه صلی الله علیه و آله و سلم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ذكره يونس بن بكير في زياداته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مغازي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 xml:space="preserve">النبي صلی الله علیه و آله و سلم لما أخبر قريشاً صبيحة الإسراء أنه رأى العير التي لهم، وأنها تقدم مع شروق الشمس، فدعا الله فحبست الشمس حتى دخلت العير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الألباني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معضل، وأما الحافظ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منقطع، لكن وقع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للطبراني من حديث جابر أن النبي صلی الله علیه و آله و سلم أمر الشمس فتأخّرت ساعة من نهار، وإسناده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الألباني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النفس من تحسينه شيء، وإن كان سبقه إليه شيخه</w:t>
      </w:r>
    </w:p>
    <w:p>
      <w:pPr>
        <w:pStyle w:val="BookText"/>
        <w:rPr/>
      </w:pPr>
      <w:r>
        <w:rPr>
          <w:rFonts w:ascii="Amiri" w:hAnsi="Amiri" w:eastAsia="Amiri" w:cs="Amiri"/>
          <w:color w:val="111111"/>
          <w:sz w:val="28"/>
          <w:sz w:val="28"/>
          <w:szCs w:val="28"/>
          <w:rtl w:val="true"/>
          <w:lang w:bidi="ar-SA"/>
        </w:rPr>
        <w:t>الهيثمي في المجمع</w:t>
      </w:r>
      <w:r>
        <w:rPr>
          <w:rStyle w:val="FootnoteAnchor"/>
          <w:rtl w:val="true"/>
        </w:rPr>
        <w:footnoteReference w:id="374"/>
      </w:r>
      <w:r>
        <w:rPr>
          <w:rFonts w:ascii="IRNazanin" w:hAnsi="IRNazanin" w:eastAsia="IRNazanin"/>
          <w:color w:val="111111"/>
          <w:sz w:val="28"/>
          <w:sz w:val="28"/>
          <w:szCs w:val="28"/>
          <w:rtl w:val="true"/>
          <w:lang w:bidi="fa-IR"/>
        </w:rPr>
        <w:t>، ولعلّ الحافظ نقله عنه والله أعلم ، ولئن صحّ هذا فلا يعارض حديث يوشع علیه السلام لإمكان الجميع بينهما، 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الجمع أنّ الحصر محمول على ما مضى للأنبياء قبل نبينا صلی الله علیه و آله و سلم فلم تحبس الشمس إلا ليوشع، وليس فيه نفي أنها تحبس بعد ذلك لنبينا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كتابة ما تقدّم وقفت والحمد لله على إسناد الحديث، فتبيّن أنه ليس بحسن، بل هو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أو موضوع، و لذلك أودعته في سلسلة الأحاديث الضعيفة و الموضوعة رقم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الطحاوي وغيره من حديث أسماء بنت عميس أن الشمس رُدّت بعد </w:t>
      </w:r>
    </w:p>
    <w:p>
      <w:pPr>
        <w:pStyle w:val="BookText"/>
        <w:rPr/>
      </w:pPr>
      <w:r>
        <w:rPr>
          <w:rFonts w:ascii="IRNazanin" w:hAnsi="IRNazanin" w:eastAsia="IRNazanin"/>
          <w:color w:val="111111"/>
          <w:sz w:val="28"/>
          <w:sz w:val="28"/>
          <w:szCs w:val="28"/>
          <w:rtl w:val="true"/>
          <w:lang w:bidi="fa-IR"/>
        </w:rPr>
        <w:t xml:space="preserve">غروبها لعليّ رضی الله عنه حتى صلّى صلاة العصر، وكان قد فاتته بسبب نوم النبي صلی الله علیه و آله و سلم على فخذه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القصة لا تثبت، وهي عند الطحاوي من طريقين عن أسماء، فيهما ضعف وجهالة، وقال الحافظ 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حديث حبس الشمس ليوشع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أنّ هذا كان من خصائص يوشع علیه السلام ، فيدلّ على ضعف الحديث الذي رويناه أنّ الشمس رجعت حتى صلّى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صحّحه أحمد بن صالح المصري،</w:t>
      </w:r>
    </w:p>
    <w:p>
      <w:pPr>
        <w:pStyle w:val="BookText"/>
        <w:rPr/>
      </w:pPr>
      <w:r>
        <w:rPr>
          <w:rFonts w:ascii="Amiri" w:hAnsi="Amiri" w:eastAsia="Amiri" w:cs="Amiri"/>
          <w:color w:val="111111"/>
          <w:sz w:val="28"/>
          <w:sz w:val="28"/>
          <w:szCs w:val="28"/>
          <w:rtl w:val="true"/>
          <w:lang w:bidi="ar-SA"/>
        </w:rPr>
        <w:t xml:space="preserve">ولكنّه منكر ليس في شيء من الصحاح ولا الحسان، وهو ممّا تتوفّر الدواعي على نقله، وتفرّدت بنقله امرأة من أهل البيت مجهولة لا يعرف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عليها الذهبي بالوضع وذلك من جهة المتن، وسبقه إلى ذلك شيخ الإسلام ابن تيمية، ومن قبله أبو الفرج ابن الجوزي حيث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تعقبه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يجدي، وكذا الحافظ ابن حجر حيث انتقد ابن تيمية و ابن الجوزي حكمهما على الحديث بالوضع والحق معهما كما بيّنته في السلسلة المشار إليها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ما نقلناه عن الألباني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حول تلوّن أبي هريرة في روايته الحديث ردّ الشمس في المسألة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من الفصل الرابع، فانتظر </w:t>
      </w:r>
      <w:r>
        <w:rPr>
          <w:rFonts w:eastAsia="Amiri" w:cs="Amiri" w:ascii="Amiri" w:hAnsi="Amiri"/>
          <w:color w:val="111111"/>
          <w:sz w:val="28"/>
          <w:szCs w:val="28"/>
          <w:rtl w:val="true"/>
          <w:lang w:bidi="ar-SA"/>
        </w:rPr>
        <w:t>.</w:t>
      </w:r>
      <w:bookmarkStart w:id="269" w:name="pg9528_88815"/>
    </w:p>
    <w:p>
      <w:pPr>
        <w:pStyle w:val="Heading3"/>
        <w:numPr>
          <w:ilvl w:val="2"/>
          <w:numId w:val="1"/>
        </w:numPr>
        <w:rPr/>
      </w:pPr>
      <w:bookmarkStart w:id="270" w:name="__RefHeading___Toc6645694_2870459653"/>
      <w:bookmarkStart w:id="271" w:name="_Toc97"/>
      <w:bookmarkEnd w:id="269"/>
      <w:bookmarkEnd w:id="270"/>
      <w:r>
        <w:rPr>
          <w:rtl w:val="true"/>
        </w:rPr>
        <w:t>الفصل الثالث</w:t>
      </w:r>
      <w:r>
        <w:rPr>
          <w:rtl w:val="true"/>
        </w:rPr>
        <w:t>:</w:t>
      </w:r>
      <w:r>
        <w:rPr>
          <w:rtl w:val="true"/>
        </w:rPr>
        <w:t>من هم الأوصياء الثلاثة الذين ردّت لهم الشمس ؟</w:t>
      </w:r>
      <w:bookmarkEnd w:id="271"/>
    </w:p>
    <w:p>
      <w:pPr>
        <w:pStyle w:val="Heading4"/>
        <w:numPr>
          <w:ilvl w:val="3"/>
          <w:numId w:val="1"/>
        </w:numPr>
        <w:rPr/>
      </w:pPr>
      <w:bookmarkStart w:id="272" w:name="__RefHeading___Toc6645696_2870459653"/>
      <w:bookmarkStart w:id="273" w:name="_Toc98"/>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لقد ورد فی الکتبالمعتبرة أنّ الشمس ردّت لثلاثة من الاوصیاء، ونحن نبحث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لسليمان بن داود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ليوشع بن نون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للإمام علي أمير المؤمنين علیه السلام في العهد النبوي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ونضيف إليها نحن ردّها ثانية للإمام بعد العهد النبوي، وإنما اخترنا تلك الموارد لأنها مقبولة في حججها أكثر من غيرها، فقد ذكر الحافظ ابن شهر آشوب في كتابه مناقب ابن شهر آشوب</w:t>
      </w:r>
      <w:r>
        <w:rPr>
          <w:rStyle w:val="FootnoteAnchor"/>
          <w:rtl w:val="true"/>
        </w:rPr>
        <w:footnoteReference w:id="3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بطرق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تردّ الشمس إلا لسليمان وصيّ داود، وليوشع وصي موسى، ولعليّ بن أبي طالب وصي محمد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فمسألة ردّ الشمس بعد غروبها أو حبسها عن سيرها الطبيعي المعتاد لفترة من الزمن، قد حدث في العالم مكرراً على فترات متباعدة، و لدواع خاصّة، بينها جميعاً قاسم</w:t>
      </w:r>
    </w:p>
    <w:p>
      <w:pPr>
        <w:pStyle w:val="BookText"/>
        <w:rPr/>
      </w:pPr>
      <w:r>
        <w:rPr>
          <w:rFonts w:ascii="IRNazanin" w:hAnsi="IRNazanin" w:eastAsia="IRNazanin"/>
          <w:color w:val="111111"/>
          <w:sz w:val="28"/>
          <w:sz w:val="28"/>
          <w:szCs w:val="28"/>
          <w:rtl w:val="true"/>
          <w:lang w:bidi="fa-IR"/>
        </w:rPr>
        <w:t>مشترك أنها كانت معجزة لأوصياء ثلاثة من الأنبياء، وهذا هو المتيقّن عندنا حسب ما ورد عن أئمة أهل البيت علیهم السلام ، وصح عن حبر الأمة عبد الله بن عباس رضی الله عنه ، وهو في علمه تلميذ أمير المؤمنين علیه السلام ، وهو باب مدينة علم النبي صلی الله علیه و آله و سلم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قاله حبر الأمة أخذه من عين صافية، و علينا أن نقرأ ما ورد في ردّ الشمس لهؤلاء </w:t>
      </w:r>
      <w:bookmarkStart w:id="274" w:name="pg9528_88816"/>
    </w:p>
    <w:p>
      <w:pPr>
        <w:pStyle w:val="BookText"/>
        <w:rPr/>
      </w:pPr>
      <w:bookmarkEnd w:id="274"/>
      <w:r>
        <w:rPr>
          <w:rFonts w:ascii="Amiri" w:hAnsi="Amiri" w:eastAsia="Amiri" w:cs="Amiri"/>
          <w:color w:val="111111"/>
          <w:sz w:val="28"/>
          <w:sz w:val="28"/>
          <w:szCs w:val="28"/>
          <w:rtl w:val="true"/>
          <w:lang w:bidi="ar-SA"/>
        </w:rPr>
        <w:t>الأوصياء الثلاثة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6645698_2870459653"/>
      <w:bookmarkStart w:id="276" w:name="_Toc99"/>
      <w:bookmarkEnd w:id="275"/>
      <w:r>
        <w:rPr/>
        <w:t>1</w:t>
      </w:r>
      <w:r>
        <w:rPr>
          <w:rtl w:val="true"/>
        </w:rPr>
        <w:t xml:space="preserve"> - </w:t>
      </w:r>
      <w:r>
        <w:rPr>
          <w:rtl w:val="true"/>
        </w:rPr>
        <w:t>ردّ الشمس لسليمان وصي داود علیهما السلام</w:t>
      </w:r>
      <w:bookmarkEnd w:id="276"/>
    </w:p>
    <w:p>
      <w:pPr>
        <w:pStyle w:val="Heading5"/>
        <w:numPr>
          <w:ilvl w:val="4"/>
          <w:numId w:val="1"/>
        </w:numPr>
        <w:rPr/>
      </w:pPr>
      <w:bookmarkStart w:id="277" w:name="__RefHeading___Toc6645700_2870459653"/>
      <w:bookmarkStart w:id="278" w:name="_Toc100"/>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لقد ردّ الله سبحانه وتعالى بأمره لسليمان بن داود الذي آتاه الله الملك وفصل الخطاب فقال سبحانه وتعالى في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أَحْبَبْتُ حُبَّ الخَيْرِ عَنْ ذِكْرِ رَبِّ حَتَّى تَوَارَتْ بِالْحِجَابِ رُدُّوهَا عَلَيَّ فَطَفِقَ مَسْحًا بِالسُّوقِ وَالأَعْنَاقِ</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وقد ذهب المفسّرون مذاهب شتى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تَوَارَتْ بِالحِجَاب</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 xml:space="preserve">رُدُّوهَا عَلَيَّ ويمكن تلخيصها على سبيل منع الخلوّ بأنّها أربعة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تَوَارَتْ بِالحِجَاب هي الشمس، والمراد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رُدُّوهَا</w:t>
      </w:r>
      <w:r>
        <w:rPr>
          <w:rFonts w:ascii="IRNazanin" w:hAnsi="IRNazanin" w:eastAsia="IRNazanin"/>
          <w:color w:val="111111"/>
          <w:sz w:val="28"/>
          <w:sz w:val="28"/>
          <w:szCs w:val="28"/>
          <w:rtl w:val="true"/>
          <w:lang w:bidi="fa-IR"/>
        </w:rPr>
        <w:t xml:space="preserve"> يعني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بقوله في المقامين هي الصَّافِنَاتُ الجِیادُ يعني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تَوَارَتْ</w:t>
      </w:r>
      <w:r>
        <w:rPr>
          <w:rFonts w:ascii="IRNazanin" w:hAnsi="IRNazanin" w:eastAsia="IRNazanin"/>
          <w:color w:val="111111"/>
          <w:sz w:val="28"/>
          <w:sz w:val="28"/>
          <w:szCs w:val="28"/>
          <w:rtl w:val="true"/>
          <w:lang w:bidi="fa-IR"/>
        </w:rPr>
        <w:t xml:space="preserve"> الشمس، 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رُدُّوهَا</w:t>
      </w:r>
    </w:p>
    <w:p>
      <w:pPr>
        <w:pStyle w:val="BookText"/>
        <w:rPr/>
      </w:pPr>
      <w:r>
        <w:rPr>
          <w:rFonts w:ascii="Amiri" w:hAnsi="Amiri" w:eastAsia="Amiri" w:cs="Amiri"/>
          <w:color w:val="111111"/>
          <w:sz w:val="28"/>
          <w:sz w:val="28"/>
          <w:szCs w:val="28"/>
          <w:rtl w:val="true"/>
          <w:lang w:bidi="ar-SA"/>
        </w:rPr>
        <w:t xml:space="preserve">يعني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تَوَارَتْ الخيل، وبقوله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يعني الشمس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ولبعض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كالرازي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تطويل في إثبات آرائهم، ولا يعنينا في المقام عرض مقالاتهم وأدلتهم ما دامت مخالفة لما ورد عن أهل البيت علیهم السلام، لأنّا نرى أنّه لا يعرف القرآن إلا من جعله النبي صلی الله علیه و آله و سلم عدلاً له في وجوب الرجوع إليه والتمسّك به، كما في </w:t>
      </w:r>
    </w:p>
    <w:p>
      <w:pPr>
        <w:pStyle w:val="BookText"/>
        <w:rPr/>
      </w:pPr>
      <w:r>
        <w:rPr>
          <w:rFonts w:ascii="Amiri" w:hAnsi="Amiri" w:eastAsia="Amiri" w:cs="Amiri"/>
          <w:color w:val="111111"/>
          <w:sz w:val="28"/>
          <w:sz w:val="28"/>
          <w:szCs w:val="28"/>
          <w:rtl w:val="true"/>
          <w:lang w:bidi="ar-SA"/>
        </w:rPr>
        <w:t>حديث الثقلين المتظافر نقله عن نيف وعشرين صحابياً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وأهل البيت علیهم السلام من أظهر مصاديق الراسخين في العلم الذين يعلمون تأويل الكتاب، ولديهم فصل الخطاب حيث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عنهم هو المذهب الأول ، وهو المروي عن ابن عباس ترجمان القرآن رضی الله عنه، رواه عن الإمام أمير المؤمنين علیه السلام ، فقد ورد في تفسير الآيتين في جملة من مصادر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عباس حكى للإمام قول كعب الأحبار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رُدُّوهَا يعني الأفراس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كعب، لكنّ سليمان اشتغل بعرض الأفراس للجهاد حتى توارت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بالحجاب، فقال بأمر الله للملائكة الموكلين بالشمس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رُدُّوهَا يعنى الشمس ، فردّوها حتى صلّى العصر في وقتها، و إنّ أنبياء الله لا يظلمون لأنّهم معصومون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79" w:name="pg9528_88818"/>
    </w:p>
    <w:p>
      <w:pPr>
        <w:pStyle w:val="Heading5"/>
        <w:numPr>
          <w:ilvl w:val="4"/>
          <w:numId w:val="1"/>
        </w:numPr>
        <w:rPr/>
      </w:pPr>
      <w:bookmarkStart w:id="280" w:name="__RefHeading___Toc6645702_2870459653"/>
      <w:bookmarkStart w:id="281" w:name="_Toc101"/>
      <w:bookmarkEnd w:id="279"/>
      <w:bookmarkEnd w:id="280"/>
      <w:r>
        <w:rPr>
          <w:rtl w:val="true"/>
        </w:rPr>
        <w:t>تكذيب كعب الأحبار فيما رآه و ما رواه</w:t>
      </w:r>
      <w:bookmarkEnd w:id="281"/>
    </w:p>
    <w:p>
      <w:pPr>
        <w:pStyle w:val="BookText"/>
        <w:rPr/>
      </w:pPr>
      <w:r>
        <w:rPr>
          <w:rFonts w:ascii="IRNazanin" w:hAnsi="IRNazanin" w:eastAsia="IRNazanin"/>
          <w:color w:val="111111"/>
          <w:sz w:val="28"/>
          <w:sz w:val="28"/>
          <w:szCs w:val="28"/>
          <w:rtl w:val="true"/>
          <w:lang w:bidi="fa-IR"/>
        </w:rPr>
        <w:t>ولتنوير القارئ عن كعب الأحبار الذي كان يهودياً، و أظهر الإسلام في خلافة عمر، مع أنّه أدرك العهد النبوي فلم يسلم ، وهذا ما أثار الشك عند غير واحد في صحة إسلامه، حتى أنّ العباس بن عبد المطلب قاله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تسلم في عهد النبي صلی الله علیه و آله و سلم وأبي بكر حتى أسلمت الآن في عهد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أبي كتب لي كتاباً من التوراة فدفعه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بهذا و اتّبعهُ و أخذ علي بحق الوالد أن لا أفضّ هذا الخاتم، وختم على سائر كتبه، فلما رأيت الإسلام قد ظهر ولم أر إلا خيراً، قالت 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أباك قد غيّب عنك علماً، ففضضت الخاتم فإذا فيه صفة محمد وأُمته، فجئت الآن فأسلمت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محقق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من سؤال العباس أنّه كان مرتاباً في إسلام كعب، ولهذا اعتذر له كعب بهذا العذر الذي نرجو أن يكون صادقاً فيه، فإنّ بعض الناس ليشكك في إسلام هذا الرجل، ويتّهمونه بالمشاركة في المؤامرة التي دُبّرت لقتل عمر، والعقل يستبعد أن يوصي يهودي ولده بالخروج من يهوديته والدخول في دين يناهضها، بل يظهر من قول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الإسلام قد ظهر، أنّه كان ينتظر نتيجة الصراع بين الإسلام وخصومه 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غفل الأستاذ المحقق عن التنافي في قول كعب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عليَّ بحق الوالد أن لا أفضّ هذا الخاتم </w:t>
      </w:r>
      <w:r>
        <w:rPr>
          <w:rFonts w:eastAsia="Amiri" w:cs="Amiri" w:ascii="Amiri" w:hAnsi="Amiri"/>
          <w:color w:val="111111"/>
          <w:sz w:val="28"/>
          <w:szCs w:val="28"/>
          <w:rtl w:val="true"/>
          <w:lang w:bidi="ar-SA"/>
        </w:rPr>
        <w:t>... )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كيف هو يعمل بما في الكتاب، وأخذ عليَّ أن لا يفضّ خاتمه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العباس هو الوحيد في ارتيابه من إسلام كعب، فقد كان ابنه عبد الله على شاكلته أيضاً مرتاباً في </w:t>
      </w:r>
    </w:p>
    <w:p>
      <w:pPr>
        <w:pStyle w:val="BookText"/>
        <w:rPr/>
      </w:pPr>
      <w:r>
        <w:rPr>
          <w:rFonts w:ascii="Amiri" w:hAnsi="Amiri" w:eastAsia="Amiri" w:cs="Amiri"/>
          <w:color w:val="111111"/>
          <w:sz w:val="28"/>
          <w:sz w:val="28"/>
          <w:szCs w:val="28"/>
          <w:rtl w:val="true"/>
          <w:lang w:bidi="ar-SA"/>
        </w:rPr>
        <w:t>إسلام كعب، كما كان أيضاً على شاكلة الإمام في تكذيب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عكرمة أنّ رجلاً أتى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إني سمعت العجب من كعب الأحبار يذكر في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عباس متكئاً فاحتفز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كعب انه يجاء بالشمس والقمر يوم القيامة كأنّهما ثوران عقيران فيقذفان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فطارت من ابن عباس شظيّة و وقعت أخرى 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يهودية يريد إدخالها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ساق الحديث بطوله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شاكل الإمام في تكذيب كعب،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هذه يهودية يريد إدخالها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يكشف عن سوء ظنّه بإسلام كعب، فهو في ارتيابه شاكل أباه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تكذيب كعب على من ذكرت من أعلام أهل البيت وهم سادة المسلمين، بل إنّ أباذر وحذيفة وعمر وعوف بن مالك بل وحتى معاوية قد أكذبوه، وتكذيب معاوية له رواه البخاري في صحيحه في كتاب الإعتصام، فقد ذكر قول معاوية في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نبلو عليه الكذب، وللشيخ محمد زاهد الكوثري في مقالاته كلام نافع في المقام فليراجع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 والاسرائيلات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أكذب كعب الأحبار مضافاً إلى من سبق ذكره هو عبد الله بن مسعود، فقال لرجل أتى إليه فسأله من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كعباً،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السموات تدور على منكب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فصدّقته </w:t>
      </w:r>
      <w:bookmarkStart w:id="282" w:name="pg9528_88820"/>
    </w:p>
    <w:p>
      <w:pPr>
        <w:pStyle w:val="BookText"/>
        <w:rPr/>
      </w:pPr>
      <w:bookmarkEnd w:id="282"/>
      <w:r>
        <w:rPr>
          <w:rFonts w:ascii="Amiri" w:hAnsi="Amiri" w:eastAsia="Amiri" w:cs="Amiri"/>
          <w:color w:val="111111"/>
          <w:sz w:val="28"/>
          <w:sz w:val="28"/>
          <w:szCs w:val="28"/>
          <w:rtl w:val="true"/>
          <w:lang w:bidi="ar-SA"/>
        </w:rPr>
        <w:t>أو كذّبته ؟ قال ما صدّقته ولا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 افتديت من رحلتك إليه براحلتك ورحلها وكذب كعب 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وَالْأَرْضَ أَن تَزُولَا وَ لَئِن زَالَتا إِنْ أَمْسَكَهُمَا مِنْ أَحَدٍ مِّن بَعْدِهِ</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وفي خبر آخر ساقه الطبري مثله وفيه اسم الرجل جندب البجلي، و في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ما تنتكث اليهودية في قلب عبد فكادت تفارقه </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6645704_2870459653"/>
      <w:bookmarkStart w:id="284" w:name="_Toc102"/>
      <w:bookmarkEnd w:id="283"/>
      <w:r>
        <w:rPr>
          <w:rtl w:val="true"/>
        </w:rPr>
        <w:t>ماذا عن أهل البيت في ذلك؟</w:t>
      </w:r>
      <w:bookmarkEnd w:id="284"/>
    </w:p>
    <w:p>
      <w:pPr>
        <w:pStyle w:val="BookText"/>
        <w:rPr/>
      </w:pPr>
      <w:r>
        <w:rPr>
          <w:rFonts w:ascii="IRNazanin" w:hAnsi="IRNazanin" w:eastAsia="IRNazanin"/>
          <w:color w:val="111111"/>
          <w:sz w:val="28"/>
          <w:sz w:val="28"/>
          <w:szCs w:val="28"/>
          <w:rtl w:val="true"/>
          <w:lang w:bidi="fa-IR"/>
        </w:rPr>
        <w:t xml:space="preserve">الذي رواه ابن عباس رحمه الله عن الإمام أمير المؤمنين علیه السلام ، هو المرويّ أيضاً عن الإمام الصادق علیه السلام ، فقد قال الشيخ الصدوق ابن بابويه في كتابه من لا يحضره الفقيه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الجهّال من أهل الخلاف يزعمون أن سليمان علیه السلام اشتغل ذات يوم بعرض الخيل حتى توارت الشمس بالحجاب، ثم أمر بردّ الخيل و أمر بضرب سوقها و أعناقها و قتلها،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شغلتني عن ذكر 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كما يقولون، جلّ نبي الله سليمان علیه السلام عن مثل هذا الفعل، لأنّه لم يكن للخيل ذنب فيضرب سوقَها وأعناقَها، لأنّها لم تعرض نفسها عليه ولم تشغله، و إنّما عُرضت عليه وهي بهائم غير مكلّفة ، والصحيح في ذلك ما روي عن الصادق علیه السلام أنّه 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سليمان بن داود علیه السلام عُرض عليه ذات يوم بالعشي الخيل، فاشتغل بالنظر اليها حتى توارت الشمس بالحجاب، فقال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الشمس عليَّ حتى أصلّي صلاتي في وقتها، فردّوها، فقام فمسح ساقيه وعنقه، و أمر أصحابه الذين فاتتهم الصلاة معه بمثل </w:t>
      </w:r>
      <w:bookmarkStart w:id="285" w:name="pg9528_88821"/>
    </w:p>
    <w:p>
      <w:pPr>
        <w:pStyle w:val="BookText"/>
        <w:rPr/>
      </w:pPr>
      <w:bookmarkEnd w:id="285"/>
      <w:r>
        <w:rPr>
          <w:rFonts w:ascii="Amiri" w:hAnsi="Amiri" w:eastAsia="Amiri" w:cs="Amiri"/>
          <w:color w:val="111111"/>
          <w:sz w:val="28"/>
          <w:sz w:val="28"/>
          <w:szCs w:val="28"/>
          <w:rtl w:val="true"/>
          <w:lang w:bidi="ar-SA"/>
        </w:rPr>
        <w:t>ذلك، وكان ذلك وضوءهم للصلاة، ثم قام فصلّى، فلمّا فرغ غابت الشمس وطلعت النجوم، وذلك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وَهَبْنَا لِدَاوُودَ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الصدوق وقد أخرجت هذا الحديث مسنداً في كتاب الفوائد</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6645706_2870459653"/>
      <w:bookmarkStart w:id="287" w:name="_Toc103"/>
      <w:bookmarkEnd w:id="286"/>
      <w:r>
        <w:rPr>
          <w:rtl w:val="true"/>
        </w:rPr>
        <w:t>بين ردّ الآلوسي و تناقض الرازي</w:t>
      </w:r>
      <w:bookmarkEnd w:id="287"/>
    </w:p>
    <w:p>
      <w:pPr>
        <w:pStyle w:val="BookText"/>
        <w:rPr/>
      </w:pPr>
      <w:r>
        <w:rPr>
          <w:rFonts w:ascii="Amiri" w:hAnsi="Amiri" w:eastAsia="Amiri" w:cs="Amiri"/>
          <w:color w:val="111111"/>
          <w:sz w:val="28"/>
          <w:sz w:val="28"/>
          <w:szCs w:val="28"/>
          <w:rtl w:val="true"/>
          <w:lang w:bidi="ar-SA"/>
        </w:rPr>
        <w:t>قال الآلوسي في تفسيره روح المعاني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يقول بردّ الشمس لسليمان يقول هو كردّها ليوشع، و ردّها لنبينا صلى الله تعالى عليه وسلم في حديث العير، و يوم الخندق حين شغل عن صلاة العصر، و ردّها لعليّ كرّم الله تعالى وجهه ورضي عنه بدعائه عليه الصلاة والسلام، إلى أن قال بعد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القول بردّ الشمس لسليمان علیه السلام غير مسلّم، وعدم قولي بذلك ليس لامتناع الردّ</w:t>
      </w:r>
    </w:p>
    <w:p>
      <w:pPr>
        <w:pStyle w:val="BookText"/>
        <w:rPr/>
      </w:pPr>
      <w:r>
        <w:rPr>
          <w:rFonts w:ascii="Amiri" w:hAnsi="Amiri" w:eastAsia="Amiri" w:cs="Amiri"/>
          <w:color w:val="111111"/>
          <w:sz w:val="28"/>
          <w:sz w:val="28"/>
          <w:szCs w:val="28"/>
          <w:rtl w:val="true"/>
          <w:lang w:bidi="ar-SA"/>
        </w:rPr>
        <w:t xml:space="preserve">في نفسه كما يزعمه الفلاسفة، بل لعدم ثبوته عندي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من حقنا أن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يثبت عندك، فقد ثبت عند غيرك ممّن هو أقوم قيلاً و أهدى سبيلاً، و ذلك هو الإمام أمير المؤمنين علیه السلام و حفيده الإمام الصادق علیه السلام ، وهو المرويّ عن حبر الأمة عبد الله بن عباس رضی الله عنه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إمامك الرازي جاء في تفسيره </w:t>
      </w:r>
      <w:r>
        <w:rPr>
          <w:rStyle w:val="FootnoteAnchor"/>
          <w:rtl w:val="true"/>
        </w:rPr>
        <w:footnoteReference w:id="385"/>
      </w:r>
      <w:r>
        <w:rPr>
          <w:rFonts w:ascii="Amiri" w:hAnsi="Amiri" w:eastAsia="Amiri" w:cs="Amiri"/>
          <w:color w:val="111111"/>
          <w:sz w:val="28"/>
          <w:sz w:val="28"/>
          <w:szCs w:val="28"/>
          <w:rtl w:val="true"/>
          <w:lang w:bidi="ar-SA"/>
        </w:rPr>
        <w:t>في القول الخامس في تفسير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سليمان فإنّ الله تعالى ردّ له الشمس مرّة، و فعل ذلك أيضاً للرسول حين نام و رأسه في </w:t>
      </w:r>
    </w:p>
    <w:p>
      <w:pPr>
        <w:pStyle w:val="BookText"/>
        <w:rPr/>
      </w:pPr>
      <w:r>
        <w:rPr>
          <w:rFonts w:ascii="IRNazanin" w:hAnsi="IRNazanin" w:eastAsia="IRNazanin"/>
          <w:color w:val="111111"/>
          <w:sz w:val="28"/>
          <w:sz w:val="28"/>
          <w:szCs w:val="28"/>
          <w:rtl w:val="true"/>
          <w:lang w:bidi="fa-IR"/>
        </w:rPr>
        <w:t>حجر علي، فانتبه وقد غربت الشمس فردّها حتى صلّی، و ردّها مرّة أخرى لعليّ فصلّى العصر في وقته 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الطريف أنّ الرازي كان قد اذكر ردّ الشمس لسليمان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w:t>
      </w:r>
      <w:r>
        <w:rPr>
          <w:rStyle w:val="FootnoteAnchor"/>
          <w:rtl w:val="true"/>
        </w:rPr>
        <w:footnoteReference w:id="386"/>
      </w:r>
      <w:r>
        <w:rPr>
          <w:rFonts w:ascii="Amiri" w:hAnsi="Amiri" w:eastAsia="Amiri" w:cs="Amiri"/>
          <w:color w:val="111111"/>
          <w:sz w:val="28"/>
          <w:sz w:val="28"/>
          <w:szCs w:val="28"/>
          <w:rtl w:val="true"/>
          <w:lang w:bidi="ar-SA"/>
        </w:rPr>
        <w:t>فقال بعد الاحتمالات الأربعة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تَوَارَتْ</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رُدُّوهَا وعود الضمير فيها إما إلى الشمس، لأنّه جرى ذكر ما له تعلّق بها وهو العشي، و إما إلى الصافنات، و إما أن يكون الأول متعلقاً بالشمس، و الثاني بالصافنات، وإما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في استبعاده أن يكون الضميران عائدين إلى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صلی الله علیه و آله و سلم لمّا اشتغل بالخيل فاتته صلاة العصر، فسأل الله أن يردّ الشمس فقوله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رُدُّوهَا عَلَيَّ إشارة إلى طلب ردّ الشمس، وهذا الإحتمال عندي بعيد، والذي يدلّ عليه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سبعة وجوه كان 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لو رجعت بعد الغروب لكان ذلك مشاهداً لكل أهل الدنيا، ولو كان الأمر كذلك لتوفّرت الدواعي على نقله و إظهاره، و حيث لم يقل أحد ذلك علمنا فساده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قاله في هذا المقام، على أنّ كلامه لا يخلو من النقض والإبرام، ومع ذلك فقد تراجع عن استدلاله بأنّ الشمس لو رجعت بعد الغروب لكان ذلك مشاهداً لكل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القمر </w:t>
      </w:r>
      <w:r>
        <w:rPr>
          <w:rStyle w:val="FootnoteAnchor"/>
          <w:rtl w:val="true"/>
        </w:rPr>
        <w:footnoteReference w:id="38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المفسّرون بأسرهم على أنّ المراد أنّ القمر إنشق، وحصل فيه الإنشقاق، ودلّت الأخبار على حديث الانشقاق، وفي الصحيح خبر مشهور ، رواه جمع 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آية الإنشقاق بعينها معجزة، </w:t>
      </w:r>
    </w:p>
    <w:p>
      <w:pPr>
        <w:pStyle w:val="BookText"/>
        <w:rPr/>
      </w:pPr>
      <w:r>
        <w:rPr>
          <w:rFonts w:ascii="IRNazanin" w:hAnsi="IRNazanin" w:eastAsia="IRNazanin"/>
          <w:color w:val="111111"/>
          <w:sz w:val="28"/>
          <w:sz w:val="28"/>
          <w:szCs w:val="28"/>
          <w:rtl w:val="true"/>
          <w:lang w:bidi="fa-IR"/>
        </w:rPr>
        <w:t xml:space="preserve">فسأل ربه فشقّه و مضى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سينشق، وهو بعيد ولا معنى له، لأنّ من منع ذلك و هو الفلسفي يمنعه في الماضي والمستقبل، ومن يجوزه لا حاجة إلى التأويل، وإنما ذهب إليه ذلك الذاهب، لأنّ الإنشقاق أمر هائل، فلو وقع لعمّ وجه الأرض، فكان ينبغي أن يبلغ حد التواتر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 لما كان يتحدّى بالقرآن، و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نأتي بأفصح ما يكون من الكلام، وعجزوا عنه، فكان القرآن معجزة باقية إلى قيام القيامة لا يتمسّك بمعجزة أخرى، فلم ينقله العلماء بحيث يبلغ حد التواتر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المؤرخون فتركوه لأنّ التواريخ في أكثر الأمم يستعملها المنجّم، وهو لما وقع قالوا بأنّه مثل خسوف القمر، وظهور شيء في الجو على شكل نصف القمر في موضع آخر فتركوا حكايته في تواريخهم، و القرآن أدلّ دليل، وأقوى مثبت له، وإمكانه لا يشك فيه، وقد أخبر عنه الصادق فيجب اعتقاد وقوعه، وحديث امتناع الخرق و الالتئام حديث اللئام، و قد ثبت جواز الخرق و التخريب على السموات، و ذكرناه مراراً فلا نعيده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وأصرح من ذلك كله في رجوعه عمّا قاله في رجوع الشمس السليمان علیه السلام ، ما سبق منّا ذكره من قوله في سورة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سليمان فإنّ الله تعالى ردّ له الشمس مرة، وفعل ذلك أيضاً للرسول حين نام ورأسه في حجر علي، فانتبه وقد غربت الشمس فردّها حتى صلى، وردّها مرة أخرى لعليّ فصلّى العصر في وقته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288" w:name="pg9528_88824"/>
    </w:p>
    <w:p>
      <w:pPr>
        <w:pStyle w:val="BookText"/>
        <w:rPr/>
      </w:pPr>
      <w:bookmarkEnd w:id="288"/>
      <w:r>
        <w:rPr>
          <w:rFonts w:ascii="IRNazanin" w:hAnsi="IRNazanin" w:eastAsia="IRNazanin"/>
          <w:color w:val="111111"/>
          <w:sz w:val="28"/>
          <w:sz w:val="28"/>
          <w:szCs w:val="28"/>
          <w:rtl w:val="true"/>
          <w:lang w:bidi="fa-IR"/>
        </w:rPr>
        <w:t>وللرازي في تفسير سورة الكوثر مقارنات بين كرامات الأنبياء ومعاجزهم، وتفضيل ما كان لنبينا محمد صلی الله علیه و آله و سلم على من سواه من أصحاب الكرامات، نحو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أكرم موسى ففلق له البحر في الأرض، وأكرم محمد ففلق له القمر في السماء، ثم انظر إلى فرق ما بين السماء والأرض</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6645708_2870459653"/>
      <w:bookmarkStart w:id="290" w:name="_Toc104"/>
      <w:bookmarkEnd w:id="289"/>
      <w:r>
        <w:rPr/>
        <w:t>2</w:t>
      </w:r>
      <w:r>
        <w:rPr>
          <w:rtl w:val="true"/>
        </w:rPr>
        <w:t xml:space="preserve">- </w:t>
      </w:r>
      <w:r>
        <w:rPr>
          <w:rtl w:val="true"/>
        </w:rPr>
        <w:t xml:space="preserve">ردّ الشمس ليوشع بن نون وصي موسى علیه السلام </w:t>
      </w:r>
      <w:r>
        <w:rPr>
          <w:rtl w:val="true"/>
        </w:rPr>
        <w:t>:</w:t>
      </w:r>
      <w:bookmarkEnd w:id="290"/>
    </w:p>
    <w:p>
      <w:pPr>
        <w:pStyle w:val="BookText"/>
        <w:rPr/>
      </w:pPr>
      <w:r>
        <w:rPr>
          <w:rFonts w:ascii="Amiri" w:hAnsi="Amiri" w:eastAsia="Amiri" w:cs="Amiri"/>
          <w:color w:val="111111"/>
          <w:sz w:val="28"/>
          <w:sz w:val="28"/>
          <w:szCs w:val="28"/>
          <w:rtl w:val="true"/>
          <w:lang w:bidi="ar-SA"/>
        </w:rPr>
        <w:t>إنّ ما ورد في بعض الأحاديث من التعبير بردّ الشمس، لا يخلو من مسامحة لو لاحظنا الدقّة في التعبير، فإنّ ردّها إنّما يصحّ قوله إذا كان بعد غيابها، أما إذا رجعنا إلى بعض الأحاديث الأخرى نجد التعبير بحبس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يؤكّده كتاب يشوع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المقدس المتداول قديماً و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التعبير بردّ الشمس بناء على المشارفة، لأنّها كادت أن تغرب، فوقفت في كبد السماء ولم تعجل إلى الغروب ببركة دعاء النبي يوشع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الحديث عن ردّ الشمس أو حبسها للنبي يوشع كما في قصص الأنبياء للثعلبي</w:t>
      </w:r>
      <w:r>
        <w:rPr>
          <w:rStyle w:val="FootnoteAnchor"/>
          <w:rtl w:val="true"/>
        </w:rPr>
        <w:footnoteReference w:id="39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أربعون سنة ومات موسى علیه السلام بعث الله يوشع بن نون نبيّاً، فأخبرهم أنّه نبي الله و أنّ الله قد أمره بقتال الجبّارين فصدّقوه و بايعوه، فتوجّه بيني إسرائيل إلى أريحاء و معه تابوت الميثاق، فأحاط بمدينة أريحاء ستة أشهر ، فلمّا كان في الشهرالسابع نفخوا في قرون و صاحوا صيحة واحدة، فسقط سور المدينة فدخلوها و قاتلوا الجبّارين و هزموهم ، و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 عليهم و جعلوا يقاتلونهم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فكانت العصابة من بني إسرائيل يجتمعون على عنق الرجل يضربونها لا يقطعونها، وكان القتال يوم الجمعة، فبقي منهم بقية وكادت الشمس أن تغرب وتدخل ليلة السبت، فخشي يوشع أن يعجزوه،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الشمس عليَّ ، أو أنّه 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طاعة الله و أنا في طاعة الله، فسأل الشمس أن تقف و القمر أن يقيم حتى ينتقم من أعداء الله قبل غروب الشمس، فردّت له الشمس و زيد له في النهار ساعة واحدة حتى قتلهم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تؤكّده الآيتان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العاشر من كتاب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الترجمة العربية المطبوعة سنة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م فقد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حينئذ تكلّم يشوع أمام الربّ في اليوم الذي دفع الأموري في يدي بني</w:t>
      </w:r>
    </w:p>
    <w:p>
      <w:pPr>
        <w:pStyle w:val="BookText"/>
        <w:rPr/>
      </w:pPr>
      <w:r>
        <w:rPr>
          <w:rFonts w:ascii="Amiri" w:hAnsi="Amiri" w:eastAsia="Amiri" w:cs="Amiri"/>
          <w:color w:val="111111"/>
          <w:sz w:val="28"/>
          <w:sz w:val="28"/>
          <w:szCs w:val="28"/>
          <w:rtl w:val="true"/>
          <w:lang w:bidi="ar-SA"/>
        </w:rPr>
        <w:t>إسرائيل، وقال أمامهم أيتها الشمس مقابل جبعون لا تتحركي، والقمر مقابل قاع ايلون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فوقف الشمس والقمر حتى انتقم الشعب من أعدائهم، أليس هذا مكتوباً في سفر الأبرار؟ فوقفت الشمس في كبد السماء، و لم تكن تعجل إلى الغروب يوماً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نقل النص الملا رحمة الله الهندي في كتابه القيم اظهار الحق </w:t>
      </w:r>
      <w:r>
        <w:rPr>
          <w:rStyle w:val="FootnoteAnchor"/>
          <w:rtl w:val="true"/>
        </w:rPr>
        <w:footnoteReference w:id="391"/>
      </w:r>
      <w:r>
        <w:rPr>
          <w:rFonts w:ascii="Amiri" w:hAnsi="Amiri" w:eastAsia="Amiri" w:cs="Amiri"/>
          <w:color w:val="111111"/>
          <w:sz w:val="28"/>
          <w:sz w:val="28"/>
          <w:szCs w:val="28"/>
          <w:rtl w:val="true"/>
          <w:lang w:bidi="ar-SA"/>
        </w:rPr>
        <w:t xml:space="preserve">، و وجدته بتغيير يسير في الكتاب المقدس المطبوع في بيروت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و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 من اللغات الأصلية، نشر جمعيات الكتاب المقدّس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القارئ نص ما فيه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الاصحاح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حينئذٍ كلّم يشوع الربّ يوم أسلم الربّ الأموريين أمام بني إسرائيل، و قال أمام عيون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شمس دومي على جبعون، و يا قمرعلى وادي أيلون</w:t>
      </w:r>
      <w:r>
        <w:rPr>
          <w:rFonts w:eastAsia="Amiri" w:cs="Amiri" w:ascii="Amiri" w:hAnsi="Amiri"/>
          <w:color w:val="111111"/>
          <w:sz w:val="28"/>
          <w:szCs w:val="28"/>
          <w:rtl w:val="true"/>
          <w:lang w:bidi="ar-SA"/>
        </w:rPr>
        <w:t xml:space="preserve">. </w:t>
      </w:r>
      <w:bookmarkStart w:id="291" w:name="pg9528_88826"/>
    </w:p>
    <w:p>
      <w:pPr>
        <w:pStyle w:val="BookText"/>
        <w:rPr/>
      </w:pPr>
      <w:bookmarkEnd w:id="29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فدامت الشمس و وقف القمر حتى انتقم الشعب من أعدائه، أليس هذا مكتوباً في سفر ياشر ؟ فوقفت الشمس في كبد السماء، و لم تعجل الغروب نحو يوم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الحادثة كانت قبل السيد المسيح بألف و أربعمائة و خمسين سنة كما يزعم المسيحيون </w:t>
      </w:r>
      <w:r>
        <w:rPr>
          <w:rStyle w:val="FootnoteAnchor"/>
          <w:rtl w:val="true"/>
        </w:rPr>
        <w:footnoteReference w:id="392"/>
      </w:r>
      <w:r>
        <w:rPr>
          <w:rFonts w:ascii="Amiri" w:hAnsi="Amiri" w:eastAsia="Amiri" w:cs="Amiri"/>
          <w:color w:val="111111"/>
          <w:sz w:val="28"/>
          <w:sz w:val="28"/>
          <w:szCs w:val="28"/>
          <w:rtl w:val="true"/>
          <w:lang w:bidi="ar-SA"/>
        </w:rPr>
        <w:t>، وقد جاء في شذرات الذهب لابن العماد الحنبلي</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العنصرة، رابع عشري حزيران و هو موسم للنصارى مشهور ببلاد الأندلس، و في هذا اليوم حبس الله الشمس على يوشع بن نون علیه السلام، و فيه ولد يحيى بن زكريا علیه السلام </w:t>
      </w:r>
      <w:r>
        <w:rPr>
          <w:rFonts w:eastAsia="IRNazanin" w:cs="IRNazanin"/>
          <w:color w:val="111111"/>
          <w:sz w:val="28"/>
          <w:szCs w:val="28"/>
          <w:rtl w:val="true"/>
          <w:lang w:bidi="fa-IR"/>
        </w:rPr>
        <w:t>.</w:t>
      </w:r>
    </w:p>
    <w:p>
      <w:pPr>
        <w:pStyle w:val="Heading4"/>
        <w:numPr>
          <w:ilvl w:val="3"/>
          <w:numId w:val="1"/>
        </w:numPr>
        <w:rPr/>
      </w:pPr>
      <w:bookmarkStart w:id="292" w:name="__RefHeading___Toc6645710_2870459653"/>
      <w:bookmarkStart w:id="293" w:name="_Toc105"/>
      <w:bookmarkEnd w:id="292"/>
      <w:r>
        <w:rPr/>
        <w:t>3</w:t>
      </w:r>
      <w:r>
        <w:rPr>
          <w:rtl w:val="true"/>
        </w:rPr>
        <w:t xml:space="preserve">- </w:t>
      </w:r>
      <w:r>
        <w:rPr>
          <w:rtl w:val="true"/>
        </w:rPr>
        <w:t>ردّها کرامة لنبیّنا و وصیّه صلّی الله علیهما و آلهما</w:t>
      </w:r>
      <w:r>
        <w:rPr>
          <w:rtl w:val="true"/>
        </w:rPr>
        <w:t>:</w:t>
      </w:r>
      <w:bookmarkEnd w:id="293"/>
    </w:p>
    <w:p>
      <w:pPr>
        <w:pStyle w:val="BookText"/>
        <w:rPr/>
      </w:pPr>
      <w:r>
        <w:rPr>
          <w:rFonts w:ascii="IRNazanin" w:hAnsi="IRNazanin" w:eastAsia="IRNazanin"/>
          <w:color w:val="111111"/>
          <w:sz w:val="28"/>
          <w:sz w:val="28"/>
          <w:szCs w:val="28"/>
          <w:rtl w:val="true"/>
          <w:lang w:bidi="fa-IR"/>
        </w:rPr>
        <w:t xml:space="preserve">لقد ورد في الحديث النبوي الشريف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نفسي بيده لتركبنّ سنن من قبلكم حذو النعل بالنعل، و حذو القذة بالقذة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استدلّ به الشيخ الصدوق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على ردّ الشمس ليوشع بن نون على صحّة ردّ الشمس للإمام أمير المؤمنين علیه السلام في حياة الرسول صلى الله عليه و سلم و بعد وفاته،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سُنَّةَ الله الَّتِي قَدْ خَلَتْ مِنْ قَبْلُ وَلَنْ تَجِدَ لِسُنَّةِ الله تَبْدِيلا</w:t>
      </w:r>
      <w:r>
        <w:rPr>
          <w:rStyle w:val="FootnoteAnchor"/>
          <w:rtl w:val="true"/>
        </w:rPr>
        <w:footnoteReference w:id="39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تَجِدُ لِسُنَّتِنَا تَحويلا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ورد عن الإمام الشافعي وغيره نحو ذلك،فقد ذكر السيوطي في ختام ما أورده عن حديث ردّ الشمس في عهد النبي صلی الله علیه و آله و سلم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يشهد بصحّة ذلك قول الإمام الشافعي رضی الله عنه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أوتي نبيّ معجزة إلا و أُوتي نبينا صلی الله علیه و آله و سلم نظيرها أو أبلغ منها، و قد صحّ أنّ الشمس حبست على يوشع ليالي قاتل الجبّارين،</w:t>
      </w:r>
    </w:p>
    <w:p>
      <w:pPr>
        <w:pStyle w:val="BookText"/>
        <w:rPr/>
      </w:pPr>
      <w:r>
        <w:rPr>
          <w:rFonts w:ascii="IRNazanin" w:hAnsi="IRNazanin" w:eastAsia="IRNazanin"/>
          <w:color w:val="111111"/>
          <w:sz w:val="28"/>
          <w:sz w:val="28"/>
          <w:szCs w:val="28"/>
          <w:rtl w:val="true"/>
          <w:lang w:bidi="fa-IR"/>
        </w:rPr>
        <w:t xml:space="preserve">فلابدّ أن يكون لنبيّنا صلی الله علیه و آله و سلم نظير ذلك، فكانت هذه القصّة نظير تلك، والله اعلم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 الشافعي في كتابه الحاوي في الفتاوي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ردّت الشمس للنبي صلی الله علیه و آله و سلم بعد ما غربت في وقعة الخندق أو في غيرها؟ و هل صلّى العصر في وقتها أو قضاها بعد غروب الشمس؟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في الصحاح في غزوة الخندق أنّه صلّى العصر بعد المغرب، لكن روى الطحاوي أنّ الشمس ردّت إليه حتى صلّاها،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رواته ثقات، حكاه عنه النووي في شرح مسلم، والحافظ ابن حجر في تخريج أحاديث الشرح الكبير، و يمكن الجمع بين هذه الرواية وما في الصحاح بأن يحمل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غربت أو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الغروب الأول، ولا ينافي ذلك كونها عادت، فغاية ما في الباب أن رواية الصحاح سكتت عن العود الثابت في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أيضاً أنّ الشمس رُدّت لأجله بعد ما غربت عن علي رضی الله عنه، وكانت العصر فاتته، ورأس النبي صلی الله علیه و آله و سلم في حجره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إنّه كان في طاعتك و طاعة رسولك فاردد عليه الشمس، فطلعت بعد ما غربت</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أنّ الشمس حبست له في قصة الإسراء حين أخبرَ بقدوم العير فأبطأت </w:t>
      </w:r>
    </w:p>
    <w:p>
      <w:pPr>
        <w:pStyle w:val="BookText"/>
        <w:rPr/>
      </w:pPr>
      <w:r>
        <w:rPr>
          <w:rFonts w:ascii="Amiri" w:hAnsi="Amiri" w:eastAsia="Amiri" w:cs="Amiri"/>
          <w:color w:val="111111"/>
          <w:sz w:val="28"/>
          <w:sz w:val="28"/>
          <w:szCs w:val="28"/>
          <w:rtl w:val="true"/>
          <w:lang w:bidi="ar-SA"/>
        </w:rPr>
        <w:t>والقصتان في الشفا للقاضي عياض، و قد تكلّمت عليهما في تخريج أحاديثه أه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نحو ذلك في كتابه الخصائص في آخر باب ما وقع في غزوة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فاتته الصلاة يوم الخندق فصلّاها بعد المغرب قضاء، هم الذين قالوا إنّ النبي صلی الله علیه و آله و سلم نام عن صلاة الغداة، و هذا كله من الأخبار المكذوبة، و يكفي في ردّ قولهم ما أخرجه الشيخان عندهما في صحيحيهما وغيرهما راجع ما قاله الألباني في الصحيحة برقم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عيناي و لا ينام قلبي</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فإذا كان مستيقظاً بقلبه كيف يغفل عن الصلاة؟ يا أيها المصدّقون بنبوته أفلا تعقلون؟</w:t>
      </w:r>
    </w:p>
    <w:p>
      <w:pPr>
        <w:pStyle w:val="BookText"/>
        <w:rPr/>
      </w:pPr>
      <w:r>
        <w:rPr>
          <w:rFonts w:ascii="Amiri" w:hAnsi="Amiri" w:eastAsia="Amiri" w:cs="Amiri"/>
          <w:color w:val="111111"/>
          <w:sz w:val="28"/>
          <w:sz w:val="28"/>
          <w:szCs w:val="28"/>
          <w:rtl w:val="true"/>
          <w:lang w:bidi="ar-SA"/>
        </w:rPr>
        <w:t>و قال الآلوسي الشافعي سابقاً و الحنفي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تفسيره روح المعاني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يقول بردّ الشمس لسليمان يقول هو كردّها ليوشع، و ردّها لنبينا صلی الله علیه و آله و سلم في حديث العير ويوم الخندق حين شغل عن صلاة العصر ، وردّها لعلي كرّم الله تعالى وجهه و رضي عنه بدعائه عليه الصلاة و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الاختلاف في حديث ردّ الشمس برواية أسماء بنت عميس الآتي</w:t>
      </w:r>
    </w:p>
    <w:p>
      <w:pPr>
        <w:pStyle w:val="BookText"/>
        <w:rPr/>
      </w:pPr>
      <w:r>
        <w:rPr>
          <w:rFonts w:ascii="Amiri" w:hAnsi="Amiri" w:eastAsia="Amiri" w:cs="Amiri"/>
          <w:color w:val="111111"/>
          <w:sz w:val="28"/>
          <w:sz w:val="28"/>
          <w:szCs w:val="28"/>
          <w:rtl w:val="true"/>
          <w:lang w:bidi="ar-SA"/>
        </w:rPr>
        <w:t xml:space="preserve">وما قيل في صحته وعدمه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اختلف في حديث الردّ يوم الخندق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ادعى العلامة ابن حجر الهيتمي صحّته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حديث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أنّهم اختلفوا في صحّته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صريحاً في الردّ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اُسري بالنبي صلى الله تعالى عليه وسلم، وأخبر قومه بالرفقة و العلامة لفظ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العير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يجئ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فلما كان ذلك اليوم أشرفت قريش ينظرون وقد ولى النهار ولم يجئ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صلى الله تعالى عليه وسلم فزيد له في النهار ساعة، و حبست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والحبس غيرالردّ ، و لو كان هناك ردّ لأدركه قريش و لقالوا فيه ما قالوا في انشقاق القمر ولم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منّا في الحديث عن ردّ الشمس ليوشع بن نون، من أنّ التعبير بالردّ وإن كان فيه نحو مسامحة، إلا أنّه صحيح باعتبار المشارفة لأنها كادت أن تغرب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الحافظ ابن شهر آشوب في مناقب آل أبي طالب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طاعة الجمادات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الشمس ردّت عليه مراراً، الذي رواه سلمان يوم البساط، ويوم الخندق، ويوم حنين، ويوم خيبر، ويوم قرقيسيا، ويوم براثا، ويوم الغاضرية، ويوم النهروان ويوم بيعة الرضوان، ويوم صفين، وفي النجف، وفي بني مازر، وبوادي العقيق وبعد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الكافي أنّها رجعت بمسجد الفضيخ من المدينة </w:t>
      </w:r>
      <w:r>
        <w:rPr>
          <w:rStyle w:val="FootnoteAnchor"/>
          <w:rtl w:val="true"/>
        </w:rPr>
        <w:footnoteReference w:id="402"/>
      </w:r>
      <w:r>
        <w:rPr>
          <w:rFonts w:ascii="Amiri" w:hAnsi="Amiri" w:eastAsia="Amiri" w:cs="Amiri"/>
          <w:color w:val="111111"/>
          <w:sz w:val="28"/>
          <w:sz w:val="28"/>
          <w:szCs w:val="28"/>
          <w:rtl w:val="true"/>
          <w:lang w:bidi="ar-SA"/>
        </w:rPr>
        <w:t xml:space="preserve">الوهدة الأرض المنخفضة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المطمئن </w:t>
      </w:r>
      <w:r>
        <w:rPr>
          <w:rStyle w:val="FootnoteAnchor"/>
          <w:rtl w:val="true"/>
        </w:rPr>
        <w:footnoteReference w:id="403"/>
      </w:r>
      <w:r>
        <w:rPr>
          <w:rFonts w:ascii="Amiri" w:hAnsi="Amiri" w:eastAsia="Amiri" w:cs="Amiri"/>
          <w:color w:val="111111"/>
          <w:sz w:val="28"/>
          <w:sz w:val="28"/>
          <w:szCs w:val="28"/>
          <w:rtl w:val="true"/>
          <w:lang w:bidi="ar-SA"/>
        </w:rPr>
        <w:t xml:space="preserve">هي أسماء بنت عميس الخثعمية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السمهودي في كتابه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الفضيخ</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تشرفت بالصلاة في مسجد عند النخاولة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في بعض بساتينهم وكان ذلك في الحجة التي سعدت فيها بخدمة سيدي الوالدين وذلك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الذي دلّني عليه وأظنّه قال أنه مسجد الصيحاني، أو قال هو مسجد الفضيخ، وقد ذهب عني فعلاً اسمه الذي سماه به، ثم صلينا فيه لأنه بني لكرامة فيه صدرت للإمام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ولم أر في كلام أحد من المتقدّمين تسمية المسجد المذكور بمسجد الشمس، ثم حكى عن المجد الفيروزآبادي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لم اشتهر بهذا الاسم؟ و لعلّه لكونه على مكان عالي في شرقي مسجد قباء، أوّل ما تطلع الشمس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يظن ظان أنّه المكان الذي أعيدت الشمس فيه بعد الغروب لعليّ رضي الله تعالى عنه، لأنّ ذلك إنّما كان بالصهباء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حكى قول أحمد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لأحد من أهل العلم لا يحفظ حديث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المكان أولى بتسميته بمسجد الشمس دون ما سواه إلى آخر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 المجد و السمهودي لم يعرفا الحديث الآخر الذي روته أسماء أيضاً، و الذي تقدّم نقله عن الكليني في الكافي فظنّا أنّ رجوع الشمس لعلیّ علیه السلام في حديث أسماء إنما هو الذي كان بالصهباء من خيبر دون غيره، نظراً لشهرته ، وهذا ما يفسره قول الحافظ ابن شهر آشوب و أما المعروف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النبي صلی الله علیه و آله و سلم بكراع الغميم، و بعد وفاته ببابل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المعروف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النبي صلی الله علیه و آله و سلم بكراع الغميم، و بعد وفاته ببابل</w:t>
      </w:r>
      <w:r>
        <w:rPr>
          <w:rFonts w:eastAsia="IRNazanin" w:cs="IRNazanin"/>
          <w:color w:val="111111"/>
          <w:sz w:val="28"/>
          <w:szCs w:val="28"/>
          <w:rtl w:val="true"/>
          <w:lang w:bidi="fa-IR"/>
        </w:rPr>
        <w:t>.</w:t>
      </w:r>
      <w:bookmarkStart w:id="294" w:name="pg9528_88831"/>
    </w:p>
    <w:p>
      <w:pPr>
        <w:pStyle w:val="Heading3"/>
        <w:numPr>
          <w:ilvl w:val="2"/>
          <w:numId w:val="1"/>
        </w:numPr>
        <w:rPr/>
      </w:pPr>
      <w:bookmarkStart w:id="295" w:name="__RefHeading___Toc6645712_2870459653"/>
      <w:bookmarkStart w:id="296" w:name="_Toc106"/>
      <w:bookmarkEnd w:id="294"/>
      <w:bookmarkEnd w:id="295"/>
      <w:r>
        <w:rPr>
          <w:rtl w:val="true"/>
        </w:rPr>
        <w:t>الفصل الرابع</w:t>
      </w:r>
      <w:r>
        <w:rPr>
          <w:rtl w:val="true"/>
        </w:rPr>
        <w:t xml:space="preserve">: </w:t>
      </w:r>
      <w:r>
        <w:rPr>
          <w:rtl w:val="true"/>
        </w:rPr>
        <w:t xml:space="preserve">في ردّ الشمس للإمام أمير المؤمنين علیه السلام مرتين </w:t>
      </w:r>
      <w:r>
        <w:rPr>
          <w:rtl w:val="true"/>
        </w:rPr>
        <w:t>:</w:t>
      </w:r>
      <w:bookmarkEnd w:id="296"/>
    </w:p>
    <w:p>
      <w:pPr>
        <w:pStyle w:val="Heading4"/>
        <w:numPr>
          <w:ilvl w:val="3"/>
          <w:numId w:val="1"/>
        </w:numPr>
        <w:rPr/>
      </w:pPr>
      <w:bookmarkStart w:id="297" w:name="__RefHeading___Toc6645714_2870459653"/>
      <w:bookmarkStart w:id="298" w:name="_Toc107"/>
      <w:bookmarkEnd w:id="297"/>
      <w:r>
        <w:rPr>
          <w:rtl w:val="true"/>
        </w:rPr>
        <w:t>المرة الأولى</w:t>
      </w:r>
      <w:r>
        <w:rPr>
          <w:rtl w:val="true"/>
        </w:rPr>
        <w:t xml:space="preserve">: </w:t>
      </w:r>
      <w:r>
        <w:rPr>
          <w:rtl w:val="true"/>
        </w:rPr>
        <w:t>مكاناً و زماناً بالصهباء من أرض خيبر في العهد النبوي الشريف</w:t>
      </w:r>
      <w:r>
        <w:rPr>
          <w:rtl w:val="true"/>
        </w:rPr>
        <w:t>:</w:t>
      </w:r>
      <w:bookmarkEnd w:id="298"/>
    </w:p>
    <w:p>
      <w:pPr>
        <w:pStyle w:val="Heading5"/>
        <w:numPr>
          <w:ilvl w:val="4"/>
          <w:numId w:val="1"/>
        </w:numPr>
        <w:rPr/>
      </w:pPr>
      <w:bookmarkStart w:id="299" w:name="__RefHeading___Toc6645716_2870459653"/>
      <w:bookmarkStart w:id="300" w:name="_Toc108"/>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إنّ حديث ردّ الشمس للإمام علیه السلام ببركة دعاء النبي صلی الله علیه و آله و سلم، ممّا ينبئ عن كرامة الإمام أمير المؤمنين علیه السلام على النبي صلی الله علیه و آله و سلم وكرامتهما معاً على الله تعالى، حيث استجاب فردّ الشمس</w:t>
      </w:r>
    </w:p>
    <w:p>
      <w:pPr>
        <w:pStyle w:val="BookText"/>
        <w:rPr/>
      </w:pPr>
      <w:r>
        <w:rPr>
          <w:rFonts w:ascii="Amiri" w:hAnsi="Amiri" w:eastAsia="Amiri" w:cs="Amiri"/>
          <w:color w:val="111111"/>
          <w:sz w:val="28"/>
          <w:sz w:val="28"/>
          <w:szCs w:val="28"/>
          <w:rtl w:val="true"/>
          <w:lang w:bidi="ar-SA"/>
        </w:rPr>
        <w:t xml:space="preserve">بعد غيابها، فصلّى الإمام صلاة العصر أداءً بوقتها، و تلك فضيلة لم تكن لأيّ من الصحابة مثلها، ولما لم يسع الصحابة إنكارها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أسخن أعين النُصّاب، فلم يجدوا مهرباً عنها إلا الإنكار و التشكيك، و لو دفعاً بالصدر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تعالى أبي إلّا إظهار الحق، فأنطق به منصفاً حميداً و أكبث مبغضاً و عنيداً، فتناوله غير واحد من رجالهم بالذكر في كتبهم، كما ستأتي قائمة بأسماء المصادر التي روته من تراث السنة فضلاً عن الشيعة، و خصّه غير واحد منهم بالتأليف أيضاً كما سيجيء ذكرهم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الذين أصرّوا على المكابرة في الإنكار، فهم نواصب معاندون، يبذلون جهدهم في إبطال ما يروى في فضائل الإمام علیه السلام و لو بتضعيف سند ما صحّ الحديث فيه، بل تجاوز ذو الصلف والشنآن من أتباع الشيطان و السلطان فطالوه بالوضع، وأنكروا وروده، وطعنوا في رجال إسناده حتى ولو كانوا من رجال صحاحهم، وهذه حرفة العاجز المكابر المماكر مثل أبناء الجوزي و ابن عساكر، وستأتي نماذج من أفائكهم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لهم نحن عن رضىً بقول شيخهم الذهبي في كتابه الرواة الثقات</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p>
    <w:p>
      <w:pPr>
        <w:pStyle w:val="BookText"/>
        <w:rPr/>
      </w:pPr>
      <w:r>
        <w:rPr>
          <w:rFonts w:ascii="Amiri" w:hAnsi="Amiri" w:eastAsia="Amiri" w:cs="Amiri"/>
          <w:color w:val="111111"/>
          <w:sz w:val="28"/>
          <w:sz w:val="28"/>
          <w:szCs w:val="28"/>
          <w:rtl w:val="true"/>
          <w:lang w:bidi="ar-SA"/>
        </w:rPr>
        <w:t>حسيب من يتكلم بجهل أو هوى، فإنّ السكوت يسع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ذكر الحديث برواية ابن كثير الشامي في البداية والنهاية </w:t>
      </w:r>
      <w:r>
        <w:rPr>
          <w:rStyle w:val="FootnoteAnchor"/>
          <w:rtl w:val="true"/>
        </w:rPr>
        <w:footnoteReference w:id="406"/>
      </w:r>
      <w:r>
        <w:rPr>
          <w:rFonts w:ascii="Amiri" w:hAnsi="Amiri" w:eastAsia="Amiri" w:cs="Amiri"/>
          <w:color w:val="111111"/>
          <w:sz w:val="28"/>
          <w:sz w:val="28"/>
          <w:szCs w:val="28"/>
          <w:rtl w:val="true"/>
          <w:lang w:bidi="ar-SA"/>
        </w:rPr>
        <w:t xml:space="preserve">نقلاً عن الحاكم الحسكاني في جزئه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 ترغيم النواصب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هذا المصنف من طريق أبي العباس بن عقدة، حدّثنا يحيى بن زكريا ، ثنا يعقوب بن سعيد، ثنا عمرو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حسن بن حسن بن علي بن أبي طالب عن حديث ردّ الشمس على علي بن أبي طالب هل يثبت عندكم؟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كتابه أعظم من ردّ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جعلني الله فداك، ولكنّي أحب أن أسمعه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الحسن عن أسماء بن عميس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بن أبي طالب ذات يوم وهو يريد أن يصلّي العصر مع رسول الله صلی الله علیه و آله و سلم ، فوافق رسول الله صلى الله عليه وسلم قد انصرف ونزل عليه الوحي، فأسنده إلى صدره،فلم يزل مسنده لصدره حتى أفاق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أصليت العصر يا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والوحي ينزل عليك فلم أزل مسندك إلى صدري حتى الساعة، فاستقبل رسول الله صلی الله علیه و آله و سلم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غربت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عليّاً كان في طاعتك فارددها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الشمس و لها صرير كصرير الرحى حتى كانت في موضعها وقت العصر ، فقام علي متمكناً فصلّى، فلما فرغ رجعت الشمس ولها صرير كصرير الرحى، فلما غابت اختلط الظلام و بدت النجوم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صورة الحديث، وستأتي روايات أخرى عن صحابة آخرين غير أسماء، فإلى معرفتهم في أول المسائل التي سنتناولها بالبحث في هذه المرة</w:t>
      </w:r>
      <w:r>
        <w:rPr>
          <w:rFonts w:eastAsia="Amiri" w:cs="Amiri" w:ascii="Amiri" w:hAnsi="Amiri"/>
          <w:color w:val="111111"/>
          <w:sz w:val="28"/>
          <w:szCs w:val="28"/>
          <w:rtl w:val="true"/>
          <w:lang w:bidi="ar-SA"/>
        </w:rPr>
        <w:t xml:space="preserve">. </w:t>
      </w:r>
      <w:bookmarkStart w:id="301" w:name="pg9528_88833"/>
    </w:p>
    <w:p>
      <w:pPr>
        <w:pStyle w:val="Heading5"/>
        <w:numPr>
          <w:ilvl w:val="4"/>
          <w:numId w:val="1"/>
        </w:numPr>
        <w:rPr/>
      </w:pPr>
      <w:bookmarkStart w:id="302" w:name="__RefHeading___Toc6645718_2870459653"/>
      <w:bookmarkStart w:id="303" w:name="_Toc109"/>
      <w:bookmarkEnd w:id="301"/>
      <w:bookmarkEnd w:id="302"/>
      <w:r>
        <w:rPr>
          <w:rtl w:val="true"/>
        </w:rPr>
        <w:t>المسألة الأولى</w:t>
      </w:r>
      <w:r>
        <w:rPr>
          <w:rtl w:val="true"/>
        </w:rPr>
        <w:t xml:space="preserve">: </w:t>
      </w:r>
      <w:r>
        <w:rPr>
          <w:rtl w:val="true"/>
        </w:rPr>
        <w:t>من روى ذلك الحديث من الصحابة ؟</w:t>
      </w:r>
      <w:bookmarkEnd w:id="303"/>
    </w:p>
    <w:p>
      <w:pPr>
        <w:pStyle w:val="BookText"/>
        <w:rPr/>
      </w:pPr>
      <w:r>
        <w:rPr>
          <w:rFonts w:ascii="Amiri" w:hAnsi="Amiri" w:eastAsia="Amiri" w:cs="Amiri"/>
          <w:color w:val="111111"/>
          <w:sz w:val="28"/>
          <w:sz w:val="28"/>
          <w:szCs w:val="28"/>
          <w:rtl w:val="true"/>
          <w:lang w:bidi="ar-SA"/>
        </w:rPr>
        <w:t>لقد رواه جماعة من الصحابة لا يتطرّق الريب إلى رواياتهم، فأولهم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أمير المؤمنين علیه السلام ، فقد احتجّ به في حديث المناشدة يوم الشورى، وذلك يوم مجموع له رجال الصحابة الذين سمّاهم عمر، وهم عثمان وطلحة والزبير وسعد وعبد الرحمن بن عوف، و ممّن لم يسمهم وقد شهد ذلك المشهد من الصحابة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عباس وأبو ذر وأبو الطفيل عامر بن واثلة ،وغيرهم، وسيأتي مزيد بيان عن رواية ابن عباس، أما رواية أبي ذر فقد رواها السيوطي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اللبس في حديث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فيكم من رُدّت عليه الشمس غيري حين نام رسول الله صلی الله علیه و آله و سلم و جعل رأسه في حجري حتى غابت الشمس فانتبه،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صليت العصر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ارددها عليه، فإنّه كان في طاعتك و طاعة رسولك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رواية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الشورى على الباب و علي يناشد عثمان و طلحة و الزبير و سعداً و عبد الرحمن يعد من فضائله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ردّت عليه الشمس بعد غروبها حتى صلّى العصر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فرواية الإمام أمير المؤمنين علیه السلام في احتجاجه على بقية رجال الشورى الخمسة، و تصديقهم له، سوى من حضرهم من الصحابة، لدليل كافٍ وافٍ شافٍ على صحة الحديث، كما أنه يكشف عن أنّ أُولئك النفر الحضور كلهم ممن يروون الحديث ويؤمنون بصحته، و لو </w:t>
      </w:r>
    </w:p>
    <w:p>
      <w:pPr>
        <w:pStyle w:val="BookText"/>
        <w:rPr/>
      </w:pPr>
      <w:r>
        <w:rPr>
          <w:rFonts w:ascii="Amiri" w:hAnsi="Amiri" w:eastAsia="Amiri" w:cs="Amiri"/>
          <w:color w:val="111111"/>
          <w:sz w:val="28"/>
          <w:sz w:val="28"/>
          <w:szCs w:val="28"/>
          <w:rtl w:val="true"/>
          <w:lang w:bidi="ar-SA"/>
        </w:rPr>
        <w:t>كانت ثمة أدنى شبهة أو ريب لما وسعهم التصديق و الإذعان، بل لردوا على الإمام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بن علیّ علیه السلام أخرج حديثه الدولابي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الذرية الطاهرة، والخطيب البغدادي في تلخيص المتشابه</w:t>
      </w:r>
      <w:r>
        <w:rPr>
          <w:rStyle w:val="FootnoteAnchor"/>
          <w:rtl w:val="true"/>
        </w:rPr>
        <w:footnoteReference w:id="408"/>
      </w:r>
      <w:r>
        <w:rPr>
          <w:rFonts w:ascii="Amiri" w:hAnsi="Amiri" w:eastAsia="Amiri" w:cs="Amiri"/>
          <w:color w:val="111111"/>
          <w:sz w:val="28"/>
          <w:sz w:val="28"/>
          <w:szCs w:val="28"/>
          <w:rtl w:val="true"/>
          <w:lang w:bidi="ar-SA"/>
        </w:rPr>
        <w:t>، و العصامي في سمط النجوم</w:t>
      </w:r>
      <w:r>
        <w:rPr>
          <w:rStyle w:val="FootnoteAnchor"/>
          <w:rtl w:val="true"/>
        </w:rPr>
        <w:footnoteReference w:id="409"/>
      </w:r>
      <w:r>
        <w:rPr>
          <w:rFonts w:ascii="Amiri" w:hAnsi="Amiri" w:eastAsia="Amiri" w:cs="Amiri"/>
          <w:color w:val="111111"/>
          <w:sz w:val="28"/>
          <w:sz w:val="28"/>
          <w:szCs w:val="28"/>
          <w:rtl w:val="true"/>
          <w:lang w:bidi="ar-SA"/>
        </w:rPr>
        <w:t>، والسيوطي في اللئالي المصنوعة</w:t>
      </w:r>
      <w:r>
        <w:rPr>
          <w:rStyle w:val="FootnoteAnchor"/>
          <w:rtl w:val="true"/>
        </w:rPr>
        <w:footnoteReference w:id="410"/>
      </w:r>
      <w:r>
        <w:rPr>
          <w:rFonts w:ascii="Amiri" w:hAnsi="Amiri" w:eastAsia="Amiri" w:cs="Amiri"/>
          <w:color w:val="111111"/>
          <w:sz w:val="28"/>
          <w:sz w:val="28"/>
          <w:szCs w:val="28"/>
          <w:rtl w:val="true"/>
          <w:lang w:bidi="ar-SA"/>
        </w:rPr>
        <w:t>، نقلاً عن الخطيب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بشر الدولابي في الذرية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الأمة عبد الله بن عباس، وسيأتي الحديث عن روايته في المسألة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وهذا يأتي الحديث عنه في 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وحديثه أخرجه ابن المغازلي المالكي في مناقبه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وحديثه أخرجه أبو الحسن شاذان الفضلي في</w:t>
      </w:r>
    </w:p>
    <w:p>
      <w:pPr>
        <w:pStyle w:val="BookText"/>
        <w:rPr/>
      </w:pPr>
      <w:r>
        <w:rPr>
          <w:rFonts w:ascii="Amiri" w:hAnsi="Amiri" w:eastAsia="Amiri" w:cs="Amiri"/>
          <w:color w:val="111111"/>
          <w:sz w:val="28"/>
          <w:sz w:val="28"/>
          <w:szCs w:val="28"/>
          <w:rtl w:val="true"/>
          <w:lang w:bidi="ar-SA"/>
        </w:rPr>
        <w:t>آخر رسالته في ردّ الشمس كما في اللئالي المصنوعة</w:t>
      </w:r>
      <w:r>
        <w:rPr>
          <w:rStyle w:val="FootnoteAnchor"/>
          <w:rtl w:val="true"/>
        </w:rPr>
        <w:footnoteReference w:id="412"/>
      </w:r>
      <w:r>
        <w:rPr>
          <w:rFonts w:ascii="Amiri" w:hAnsi="Amiri" w:eastAsia="Amiri" w:cs="Amiri"/>
          <w:color w:val="111111"/>
          <w:sz w:val="28"/>
          <w:sz w:val="28"/>
          <w:szCs w:val="28"/>
          <w:rtl w:val="true"/>
          <w:lang w:bidi="ar-SA"/>
        </w:rPr>
        <w:t xml:space="preserve">، و أخرجه الهيثمي في مجمع الزوائد </w:t>
      </w:r>
      <w:r>
        <w:rPr>
          <w:rStyle w:val="FootnoteAnchor"/>
          <w:rtl w:val="true"/>
        </w:rPr>
        <w:footnoteReference w:id="413"/>
      </w:r>
      <w:r>
        <w:rPr>
          <w:rFonts w:ascii="Amiri" w:hAnsi="Amiri" w:eastAsia="Amiri" w:cs="Amiri"/>
          <w:color w:val="111111"/>
          <w:sz w:val="28"/>
          <w:sz w:val="28"/>
          <w:szCs w:val="28"/>
          <w:rtl w:val="true"/>
          <w:lang w:bidi="ar-SA"/>
        </w:rPr>
        <w:t>نقلاً عن الطبراني في الأوسط،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وحديثه أخرجه الحاكم الحسكاني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ردّ</w:t>
      </w:r>
    </w:p>
    <w:p>
      <w:pPr>
        <w:pStyle w:val="BookText"/>
        <w:rPr/>
      </w:pPr>
      <w:r>
        <w:rPr>
          <w:rFonts w:ascii="Amiri" w:hAnsi="Amiri" w:eastAsia="Amiri" w:cs="Amiri"/>
          <w:color w:val="111111"/>
          <w:sz w:val="28"/>
          <w:sz w:val="28"/>
          <w:szCs w:val="28"/>
          <w:rtl w:val="true"/>
          <w:lang w:bidi="ar-SA"/>
        </w:rPr>
        <w:t>الشمس و ترغيم النواصب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وحديثها في ذلك أكثر استفاضة في النقل من غيره، و عنه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يقول الحافظ أحمد بن صالح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البخاري صاحب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304" w:name="pg9528_88835"/>
    </w:p>
    <w:p>
      <w:pPr>
        <w:pStyle w:val="BookText"/>
        <w:rPr/>
      </w:pPr>
      <w:bookmarkEnd w:id="304"/>
      <w:r>
        <w:rPr>
          <w:rFonts w:ascii="IRNazanin" w:hAnsi="IRNazanin" w:eastAsia="IRNazanin"/>
          <w:color w:val="111111"/>
          <w:sz w:val="28"/>
          <w:sz w:val="28"/>
          <w:szCs w:val="28"/>
          <w:rtl w:val="true"/>
          <w:lang w:bidi="fa-IR"/>
        </w:rPr>
        <w:t>ينبغي لمن كان سبيله العلم التخلّف عن حفظ حديث أسماء الذي روي لنا عنه صلی الله علیه و آله و سلم ، لأنّه من أجلّ علامات النبوّة، وعنها جماعة من التابعين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روى حديثه محمد بن سليمان الكوفي في مناقب أميرالمؤمنين</w:t>
      </w:r>
    </w:p>
    <w:p>
      <w:pPr>
        <w:pStyle w:val="BookText"/>
        <w:rPr/>
      </w:pPr>
      <w:r>
        <w:rPr>
          <w:rFonts w:ascii="Amiri" w:hAnsi="Amiri" w:eastAsia="Amiri" w:cs="Amiri"/>
          <w:color w:val="111111"/>
          <w:sz w:val="28"/>
          <w:sz w:val="28"/>
          <w:szCs w:val="28"/>
          <w:rtl w:val="true"/>
          <w:lang w:bidi="ar-SA"/>
        </w:rPr>
        <w:t>كما في كشف الرمس للمحمودي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كما في مناقب آل أبي طالب لابن شهر آشوب</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هاني بنت أبي طالب كما في مناقب آل أبي طالب لابن شهر آشوب </w:t>
      </w:r>
      <w:r>
        <w:rPr>
          <w:rStyle w:val="FootnoteAnchor"/>
          <w:rtl w:val="true"/>
        </w:rPr>
        <w:footnoteReference w:id="416"/>
      </w:r>
      <w:r>
        <w:rPr>
          <w:rFonts w:ascii="Amiri" w:hAnsi="Amiri" w:eastAsia="Amiri" w:cs="Amiri"/>
          <w:color w:val="111111"/>
          <w:sz w:val="28"/>
          <w:sz w:val="28"/>
          <w:szCs w:val="28"/>
          <w:rtl w:val="true"/>
          <w:lang w:bidi="ar-SA"/>
        </w:rPr>
        <w:t>نقلاً عن أبي بكر الشيرازي، بالاسناد عن شعبة، عن قتادة، عن الحسن البصري، عن أم هاني روى هذا الحديث مستوفىً،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عقيب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عزوجل آيتين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اللَّيْلَ وَالنَّهَارَ خِلْفَةٌ مَنْ أَرَادَ أَن يَذَّكَّرَ أَوْ أَرَادَ شُكُوراً يعنى هذا يخلف هذا، إن أراد أن يذكر فرضاً أو أراد شكوراً، وأنزل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وَيُكَوِّرُ النَّهَارَ عَلَى اللَّيْلِ</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6645720_2870459653"/>
      <w:bookmarkStart w:id="306" w:name="_Toc110"/>
      <w:bookmarkEnd w:id="305"/>
      <w:r>
        <w:rPr>
          <w:rtl w:val="true"/>
        </w:rPr>
        <w:t>المسألة الثانية</w:t>
      </w:r>
      <w:r>
        <w:rPr>
          <w:rtl w:val="true"/>
        </w:rPr>
        <w:t xml:space="preserve">: </w:t>
      </w:r>
      <w:r>
        <w:rPr>
          <w:rtl w:val="true"/>
        </w:rPr>
        <w:t>ابن عباس وحديث ردّ الشمس</w:t>
      </w:r>
      <w:r>
        <w:rPr>
          <w:rtl w:val="true"/>
        </w:rPr>
        <w:t>:</w:t>
      </w:r>
      <w:bookmarkEnd w:id="306"/>
    </w:p>
    <w:p>
      <w:pPr>
        <w:pStyle w:val="BookText"/>
        <w:rPr/>
      </w:pPr>
      <w:r>
        <w:rPr>
          <w:rFonts w:ascii="Amiri" w:hAnsi="Amiri" w:eastAsia="Amiri" w:cs="Amiri"/>
          <w:color w:val="111111"/>
          <w:sz w:val="28"/>
          <w:sz w:val="28"/>
          <w:szCs w:val="28"/>
          <w:rtl w:val="true"/>
          <w:lang w:bidi="ar-SA"/>
        </w:rPr>
        <w:t>إنّ في عدّ ابن عباس في رواة حديث الشمس فيه نحو مسامحة، إذ لم ترد عنه رواية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صراحة، و لو أنّها وردت منسوبة إليه فردّت، لفقدانها عنصر المشاهدة، وعليها الإشكال من جهة عدم حضوره يومئذٍ بالمدينة، بل كان بُعد بمكة لم يهاجربه أبوه إلا في السنة الثامنة قبل الفتح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عذر من عدّه من رواة حديث الشمس، لما ورد عنه في ذلك مما تميّز به حتى عن الرواة حقيقة، و ذلك بإصحاره عن ثبوت الحديث و احتجاجه به على مَن يسأله عن فضائل الإمام علیه السلام ، وله حديث مع الإمام أمير المؤمنين علیه السلام حول ردّ الشمس السليمان علیه السلام ، وتكذيب كعب الأحبار في رأيه و روايته، فلنقرأ هذا برواية ابن حجر في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بلغك في قوله تعالى حكاية عن سليمان عليه الصلاة والسلام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أربعة عشر فرساً عَرَضها، فغابت الشمس قبل أن يصلّي</w:t>
      </w:r>
    </w:p>
    <w:p>
      <w:pPr>
        <w:pStyle w:val="BookText"/>
        <w:rPr/>
      </w:pPr>
      <w:r>
        <w:rPr>
          <w:rFonts w:ascii="Amiri" w:hAnsi="Amiri" w:eastAsia="Amiri" w:cs="Amiri"/>
          <w:color w:val="111111"/>
          <w:sz w:val="28"/>
          <w:sz w:val="28"/>
          <w:szCs w:val="28"/>
          <w:rtl w:val="true"/>
          <w:lang w:bidi="ar-SA"/>
        </w:rPr>
        <w:t xml:space="preserve">العصر، فأمر بردّها، فضرب سُوقها و أعناقها بالسيف فقتلها، فسلبه الله ملكه أربعة عشر يوماً، لأنّه ظلم الخيل بقتلها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كعب، وإنّما أراد سليمان جهاد عدوّه، فتشاغل بعرض الخيل</w:t>
      </w:r>
    </w:p>
    <w:p>
      <w:pPr>
        <w:pStyle w:val="BookText"/>
        <w:rPr/>
      </w:pPr>
      <w:r>
        <w:rPr>
          <w:rFonts w:ascii="Amiri" w:hAnsi="Amiri" w:eastAsia="Amiri" w:cs="Amiri"/>
          <w:color w:val="111111"/>
          <w:sz w:val="28"/>
          <w:sz w:val="28"/>
          <w:szCs w:val="28"/>
          <w:rtl w:val="true"/>
          <w:lang w:bidi="ar-SA"/>
        </w:rPr>
        <w:t xml:space="preserve">حتى غابت الشمس، فقال للملائكة الموكّلين بالشمس بإذن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فردّوها عليه حتى صلّى العصر في وقتها، و إنّ أنبياء الله لا يَظلمون، و لا يأمرون</w:t>
      </w:r>
    </w:p>
    <w:p>
      <w:pPr>
        <w:pStyle w:val="BookText"/>
        <w:rPr/>
      </w:pPr>
      <w:r>
        <w:rPr>
          <w:rFonts w:ascii="IRNazanin" w:hAnsi="IRNazanin" w:eastAsia="IRNazanin"/>
          <w:color w:val="111111"/>
          <w:sz w:val="28"/>
          <w:sz w:val="28"/>
          <w:szCs w:val="28"/>
          <w:rtl w:val="true"/>
          <w:lang w:bidi="fa-IR"/>
        </w:rPr>
        <w:t>بالظلم</w:t>
      </w:r>
      <w:r>
        <w:rPr>
          <w:rStyle w:val="FootnoteAnchor"/>
          <w:rtl w:val="true"/>
        </w:rPr>
        <w:footnoteReference w:id="41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ضوء ما عرفناه من اختصاصه بالإمام علیه السلام و أخذه العلم منه، حتى قال لما سئل عن مبلغ علمه من علم ابن عمه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كنسبة قطرة من المطر إلى البحر المحيط </w:t>
      </w:r>
      <w:r>
        <w:rPr>
          <w:rStyle w:val="FootnoteAnchor"/>
          <w:rtl w:val="true"/>
        </w:rPr>
        <w:footnoteReference w:id="418"/>
      </w:r>
      <w:r>
        <w:rPr>
          <w:rFonts w:ascii="IRNazanin" w:hAnsi="IRNazanin" w:eastAsia="IRNazanin"/>
          <w:color w:val="111111"/>
          <w:sz w:val="28"/>
          <w:sz w:val="28"/>
          <w:szCs w:val="28"/>
          <w:rtl w:val="true"/>
          <w:lang w:bidi="fa-IR"/>
        </w:rPr>
        <w:t xml:space="preserve">فلا غرابة في روايته لحديث ردّ الشمس، بعد أن كان الحديث مشهوراً حتى احتجّ به الإمام علیه السلام على أهل الشورى، كما في حديث المناشدة و قد مرّت الإشارة إلى ذلك، </w:t>
      </w:r>
    </w:p>
    <w:p>
      <w:pPr>
        <w:pStyle w:val="BookText"/>
        <w:rPr/>
      </w:pPr>
      <w:r>
        <w:rPr>
          <w:rFonts w:ascii="IRNazanin" w:hAnsi="IRNazanin" w:eastAsia="IRNazanin"/>
          <w:color w:val="111111"/>
          <w:sz w:val="28"/>
          <w:sz w:val="28"/>
          <w:szCs w:val="28"/>
          <w:rtl w:val="true"/>
          <w:lang w:bidi="fa-IR"/>
        </w:rPr>
        <w:t xml:space="preserve">وابن عباس ممّن حضر ذلك المشهد، كما لا غرابة في جوابه لمن سأله عن الإمام أمير المؤمنين علیه السلام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والله أحد الثقلين</w:t>
      </w:r>
      <w:r>
        <w:rPr>
          <w:rStyle w:val="FootnoteAnchor"/>
          <w:rtl w:val="true"/>
        </w:rPr>
        <w:footnoteReference w:id="419"/>
      </w:r>
      <w:r>
        <w:rPr>
          <w:rFonts w:ascii="Amiri" w:hAnsi="Amiri" w:eastAsia="Amiri" w:cs="Amiri"/>
          <w:color w:val="111111"/>
          <w:sz w:val="28"/>
          <w:sz w:val="28"/>
          <w:szCs w:val="28"/>
          <w:rtl w:val="true"/>
          <w:lang w:bidi="ar-SA"/>
        </w:rPr>
        <w:t>، سبق بالشهادتين</w:t>
      </w:r>
      <w:r>
        <w:rPr>
          <w:rStyle w:val="FootnoteAnchor"/>
          <w:rtl w:val="true"/>
        </w:rPr>
        <w:footnoteReference w:id="420"/>
      </w:r>
      <w:r>
        <w:rPr>
          <w:rFonts w:ascii="Amiri" w:hAnsi="Amiri" w:eastAsia="Amiri" w:cs="Amiri"/>
          <w:color w:val="111111"/>
          <w:sz w:val="28"/>
          <w:sz w:val="28"/>
          <w:szCs w:val="28"/>
          <w:rtl w:val="true"/>
          <w:lang w:bidi="ar-SA"/>
        </w:rPr>
        <w:t>، و صلّى القبلتين</w:t>
      </w:r>
      <w:r>
        <w:rPr>
          <w:rStyle w:val="FootnoteAnchor"/>
          <w:rtl w:val="true"/>
        </w:rPr>
        <w:footnoteReference w:id="421"/>
      </w:r>
      <w:r>
        <w:rPr>
          <w:rFonts w:ascii="Amiri" w:hAnsi="Amiri" w:eastAsia="Amiri" w:cs="Amiri"/>
          <w:color w:val="111111"/>
          <w:sz w:val="28"/>
          <w:sz w:val="28"/>
          <w:szCs w:val="28"/>
          <w:rtl w:val="true"/>
          <w:lang w:bidi="ar-SA"/>
        </w:rPr>
        <w:t xml:space="preserve">، و بايع البيعتين </w:t>
      </w:r>
      <w:r>
        <w:rPr>
          <w:rStyle w:val="FootnoteAnchor"/>
          <w:rtl w:val="true"/>
        </w:rPr>
        <w:footnoteReference w:id="422"/>
      </w:r>
      <w:r>
        <w:rPr>
          <w:rFonts w:ascii="Amiri" w:hAnsi="Amiri" w:eastAsia="Amiri" w:cs="Amiri"/>
          <w:color w:val="111111"/>
          <w:sz w:val="28"/>
          <w:sz w:val="28"/>
          <w:szCs w:val="28"/>
          <w:rtl w:val="true"/>
          <w:lang w:bidi="ar-SA"/>
        </w:rPr>
        <w:t xml:space="preserve">، واعطي السبطين </w:t>
      </w:r>
      <w:r>
        <w:rPr>
          <w:rStyle w:val="FootnoteAnchor"/>
          <w:rtl w:val="true"/>
        </w:rPr>
        <w:footnoteReference w:id="423"/>
      </w:r>
      <w:r>
        <w:rPr>
          <w:rFonts w:ascii="Amiri" w:hAnsi="Amiri" w:eastAsia="Amiri" w:cs="Amiri"/>
          <w:color w:val="111111"/>
          <w:sz w:val="28"/>
          <w:sz w:val="28"/>
          <w:szCs w:val="28"/>
          <w:rtl w:val="true"/>
          <w:lang w:bidi="ar-SA"/>
        </w:rPr>
        <w:t>، و هو أبو السبطين الحسن والحسين، و ردّت عليه الشمس</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مرّتين بعد ما غابت عن الثقلين</w:t>
      </w:r>
      <w:r>
        <w:rPr>
          <w:rStyle w:val="FootnoteAnchor"/>
          <w:rtl w:val="true"/>
        </w:rPr>
        <w:footnoteReference w:id="424"/>
      </w:r>
      <w:r>
        <w:rPr>
          <w:rFonts w:ascii="Amiri" w:hAnsi="Amiri" w:eastAsia="Amiri" w:cs="Amiri"/>
          <w:color w:val="111111"/>
          <w:sz w:val="28"/>
          <w:sz w:val="28"/>
          <w:szCs w:val="28"/>
          <w:rtl w:val="true"/>
          <w:lang w:bidi="ar-SA"/>
        </w:rPr>
        <w:t>، و جرّد السيف تارتين</w:t>
      </w:r>
      <w:r>
        <w:rPr>
          <w:rStyle w:val="FootnoteAnchor"/>
          <w:rtl w:val="true"/>
        </w:rPr>
        <w:footnoteReference w:id="425"/>
      </w:r>
      <w:r>
        <w:rPr>
          <w:rFonts w:ascii="Amiri" w:hAnsi="Amiri" w:eastAsia="Amiri" w:cs="Amiri"/>
          <w:color w:val="111111"/>
          <w:sz w:val="28"/>
          <w:sz w:val="28"/>
          <w:szCs w:val="28"/>
          <w:rtl w:val="true"/>
          <w:lang w:bidi="ar-SA"/>
        </w:rPr>
        <w:t>، و هو صاحب الكرتين</w:t>
      </w:r>
      <w:r>
        <w:rPr>
          <w:rStyle w:val="FootnoteAnchor"/>
          <w:rtl w:val="true"/>
        </w:rPr>
        <w:footnoteReference w:id="426"/>
      </w:r>
      <w:r>
        <w:rPr>
          <w:rFonts w:ascii="IRNazanin" w:hAnsi="IRNazanin" w:eastAsia="IRNazanin"/>
          <w:color w:val="111111"/>
          <w:sz w:val="28"/>
          <w:sz w:val="28"/>
          <w:szCs w:val="28"/>
          <w:rtl w:val="true"/>
          <w:lang w:bidi="fa-IR"/>
        </w:rPr>
        <w:t xml:space="preserve">، فمثله </w:t>
      </w:r>
      <w:bookmarkStart w:id="307" w:name="pg9528_88838"/>
    </w:p>
    <w:p>
      <w:pPr>
        <w:pStyle w:val="BookText"/>
        <w:rPr/>
      </w:pPr>
      <w:bookmarkEnd w:id="307"/>
      <w:r>
        <w:rPr>
          <w:rFonts w:ascii="Amiri" w:hAnsi="Amiri" w:eastAsia="Amiri" w:cs="Amiri"/>
          <w:color w:val="111111"/>
          <w:sz w:val="28"/>
          <w:sz w:val="28"/>
          <w:szCs w:val="28"/>
          <w:rtl w:val="true"/>
          <w:lang w:bidi="ar-SA"/>
        </w:rPr>
        <w:t>في الأمة مثل ذي القرنين</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وفي 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طرفي الجنة جانبيها، وقال أبو عبيد وأنا أحسب أنه أراد ذو قرني الأمة فأضمر،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أراد الحسن والحسين، وفي تهذيب الأزهري ومنه حديث علي ، وذكر قصة ذي القرنين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مثله، فيُرى أنه عنى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ذاك مولاي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 بضرس قاطع، و قد رُوي عنه بطرق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الشمس إلا لسليمان وصي داود، وليوشع وصيّ موسى، و لعلي بن أبي طالب وصيّ محمد صلوات الله عليهم أجمعين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6645722_2870459653"/>
      <w:bookmarkStart w:id="309" w:name="_Toc111"/>
      <w:bookmarkEnd w:id="308"/>
      <w:r>
        <w:rPr>
          <w:rtl w:val="true"/>
        </w:rPr>
        <w:t xml:space="preserve">المسألة الثالثة </w:t>
      </w:r>
      <w:r>
        <w:rPr>
          <w:rtl w:val="true"/>
        </w:rPr>
        <w:t xml:space="preserve">: </w:t>
      </w:r>
      <w:r>
        <w:rPr>
          <w:rtl w:val="true"/>
        </w:rPr>
        <w:t>أبو هريرة وحديث ردّ الشمس</w:t>
      </w:r>
      <w:bookmarkEnd w:id="309"/>
    </w:p>
    <w:p>
      <w:pPr>
        <w:pStyle w:val="Heading6"/>
        <w:numPr>
          <w:ilvl w:val="5"/>
          <w:numId w:val="1"/>
        </w:numPr>
        <w:rPr/>
      </w:pPr>
      <w:bookmarkStart w:id="310" w:name="__RefHeading___Toc6645724_2870459653"/>
      <w:bookmarkStart w:id="311" w:name="_Toc112"/>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لابد لنا أولاً من ذكر نبذة عن أبي هريرة تعرّف القارئ به معرفة تجعله على بصيرة من أمره في مرويّاته ، فهو المغمور اسماً ورسماً وحسباً ونسباً، قد أصبح بقدرة قادر يجتاح جميع الصحابة بطوفان أحاديثه، حتى لقب براوية الإسلام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التزويق والتلفيق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 عندهم في أحاديثه، حتى ذكروا تكذيبه عن عمر وعثمان وعلي وعائشة وآخرين من الصحابة والتابعين، فكان يتشكّى من اتهامهم له، ويتباكى ويضرب صلعته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إنّكم تحدّثون أنّي أكذب على رسول الله صلی الله علیه و آله و سلم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وفي رواية الجمع بين الصحيحين عن أبي رزين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إلينا أبو هريرة فضرب بيده على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إنّكم تحدّثون أنّي أكذب على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أبي القاسم الكعبي في قبول الأخبار </w:t>
      </w:r>
      <w:r>
        <w:rPr>
          <w:rStyle w:val="FootnoteAnchor"/>
          <w:rtl w:val="true"/>
        </w:rPr>
        <w:footnoteReference w:id="430"/>
      </w:r>
      <w:r>
        <w:rPr>
          <w:rFonts w:ascii="Amiri" w:hAnsi="Amiri" w:eastAsia="Amiri" w:cs="Amiri"/>
          <w:color w:val="111111"/>
          <w:sz w:val="28"/>
          <w:sz w:val="28"/>
          <w:szCs w:val="28"/>
          <w:rtl w:val="true"/>
          <w:lang w:bidi="ar-SA"/>
        </w:rPr>
        <w:t>يضرب بيده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p>
    <w:p>
      <w:pPr>
        <w:pStyle w:val="BookText"/>
        <w:rPr/>
      </w:pPr>
      <w:r>
        <w:rPr>
          <w:rFonts w:ascii="IRNazanin" w:hAnsi="IRNazanin" w:eastAsia="IRNazanin"/>
          <w:color w:val="111111"/>
          <w:sz w:val="28"/>
          <w:sz w:val="28"/>
          <w:szCs w:val="28"/>
          <w:rtl w:val="true"/>
          <w:lang w:bidi="fa-IR"/>
        </w:rPr>
        <w:t xml:space="preserve">تزعمون أنّي أكذب على رسول الله صلی الله علیه و آله و سلم ليكون لكم المهنأ وعلي المأثم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 الكعبي على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يدلّ على أنّهم كانوا يكذّبونه في ذلك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الذهبي في سير أعلام النبلاء</w:t>
      </w:r>
      <w:r>
        <w:rPr>
          <w:rStyle w:val="FootnoteAnchor"/>
          <w:rtl w:val="true"/>
        </w:rPr>
        <w:footnoteReference w:id="431"/>
      </w:r>
      <w:r>
        <w:rPr>
          <w:rFonts w:ascii="Amiri" w:hAnsi="Amiri" w:eastAsia="Amiri" w:cs="Amiri"/>
          <w:color w:val="111111"/>
          <w:sz w:val="28"/>
          <w:sz w:val="28"/>
          <w:szCs w:val="28"/>
          <w:rtl w:val="true"/>
          <w:lang w:bidi="ar-SA"/>
        </w:rPr>
        <w:t>قول عمر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الحديث عن</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أو لألحقنك بأرض دوس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أبي هريرة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عن هذه الأحاديث فيما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ascii="IRNazanin" w:hAnsi="IRNazanin" w:eastAsia="IRNazanin"/>
          <w:color w:val="111111"/>
          <w:sz w:val="28"/>
          <w:sz w:val="28"/>
          <w:szCs w:val="28"/>
          <w:rtl w:val="true"/>
          <w:lang w:bidi="fa-IR"/>
        </w:rPr>
        <w:t>أخشى خافقات عمر</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وفي صحيح مسلم في كتاب الزهد و الرقاق باب التثبت في الحديث </w:t>
      </w:r>
      <w:r>
        <w:rPr>
          <w:rStyle w:val="FootnoteAnchor"/>
          <w:rtl w:val="true"/>
        </w:rPr>
        <w:footnoteReference w:id="433"/>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هريرة يحدّث و يقول اسمعي يا ربة الحجرة، اسمعي يا ربة الحجرة، و عائشة تصلي، فلما قضت صلاتها قالت 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إلى هذا و مقالته آنفاً، إنّما كان النبي صلی الله علیه و آله و سلم يحدّث حديثاً لو عدّه العادّ لأحصاه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قتيبة في تأويل مختلف الحديث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خليلي و قال خليلي و رأيت خليلي،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النبي خليلك يا أبا هريرة؟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أتى من الرواية عنه صلی الله علیه و آله و سلم ما لم يأت بمثله من صحبه من جلّة </w:t>
      </w:r>
      <w:bookmarkStart w:id="312" w:name="pg9528_88840"/>
    </w:p>
    <w:p>
      <w:pPr>
        <w:pStyle w:val="BookText"/>
        <w:rPr/>
      </w:pPr>
      <w:bookmarkEnd w:id="312"/>
      <w:r>
        <w:rPr>
          <w:rFonts w:ascii="IRNazanin" w:hAnsi="IRNazanin" w:eastAsia="IRNazanin"/>
          <w:color w:val="111111"/>
          <w:sz w:val="28"/>
          <w:sz w:val="28"/>
          <w:szCs w:val="28"/>
          <w:rtl w:val="true"/>
          <w:lang w:bidi="fa-IR"/>
        </w:rPr>
        <w:t>أصحابه و السابقين الأولين إليه،اتهموه و أنكروا عليه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سمعت هذا وحدك ؟ ومَن سمعه معك ؟ وكانت عائشة رضی الله عنها أشدهم إنكاراً عليه لتطاول الأيام بها 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ينسبون الشيخ إلى الكذب</w:t>
      </w:r>
    </w:p>
    <w:p>
      <w:pPr>
        <w:pStyle w:val="BookText"/>
        <w:rPr/>
      </w:pPr>
      <w:r>
        <w:rPr>
          <w:rFonts w:ascii="Amiri" w:hAnsi="Amiri" w:eastAsia="Amiri" w:cs="Amiri"/>
          <w:color w:val="111111"/>
          <w:sz w:val="28"/>
          <w:sz w:val="28"/>
          <w:szCs w:val="28"/>
          <w:rtl w:val="true"/>
          <w:lang w:bidi="ar-SA"/>
        </w:rPr>
        <w:t>ولا يكتبون عنه ما يوافقه عليه المحدّثون بقدح يحيى بن معين وعلي بن المديني و أشباهها، و يحتجون بحديث أبي هريرة فيما لا يوافق على أحد من الصحابة، و قد أكذبه عمر وعثمان وعائشة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أجل ذلك كتب الكاتب الإسلامي البليغ مصطفى صادق الرافعي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هريرة أكثر الصحابة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كان عمر وعثمان وعلي وعائشة ينكرون عليه و يتهمونه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راوية اتّهم في الإسلام، وكانت عائشة أشدّهم إنكاراً عليه لتطاول الأيام بها وبه إذ توفيت قبله بسنة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أبو هريرة مبدءاً و مآلاً و حالاً و مقالاً، و يبقى على المثل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وادٍ أكثر من ثعلبة</w:t>
      </w:r>
      <w:r>
        <w:rPr>
          <w:rFonts w:eastAsia="Amiri" w:cs="Amiri" w:ascii="Amiri" w:hAnsi="Amiri"/>
          <w:color w:val="111111"/>
          <w:sz w:val="28"/>
          <w:szCs w:val="28"/>
          <w:rtl w:val="true"/>
          <w:lang w:bidi="ar-SA"/>
        </w:rPr>
        <w:t>) .</w:t>
      </w:r>
    </w:p>
    <w:p>
      <w:pPr>
        <w:pStyle w:val="Heading6"/>
        <w:numPr>
          <w:ilvl w:val="5"/>
          <w:numId w:val="1"/>
        </w:numPr>
        <w:rPr/>
      </w:pPr>
      <w:bookmarkStart w:id="313" w:name="__RefHeading___Toc6645726_2870459653"/>
      <w:bookmarkStart w:id="314" w:name="_Toc113"/>
      <w:bookmarkEnd w:id="313"/>
      <w:r>
        <w:rPr>
          <w:rtl w:val="true"/>
        </w:rPr>
        <w:t>فماذا روی أبوهریرة فی حدیث ردّ الشمس؟</w:t>
      </w:r>
      <w:bookmarkEnd w:id="31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روى حديث ردّها بالصهباء وروى أنّها لم تحبس إلّا على يوشع بن نون، فهو متناقض في روايتيه، و هذا ما أوقع زوامل الأسفار ممّن يهواه في حيرة من أمره، ويمكن أن يكون روى ردّها في خيبر أولاً، فذلك كان بعد قسمة الغنائم كما في بعض المتون فيمكن تمشية حاله في روايته هذه، لأنه أسلم في السنة السابعة بعد فتح خيبر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أطعمه النبي صلی الله علیه و آله و سلم أو ساقاً من تمر كما يزعم ، فلا مانع من قبول روايته ؟ وإن لم يقبلها ابن الجوزي و لا ابن تيمية، وعنهما حكى الرفض ابن كثير في البداية والنهاية، و صافقهما على ذلك، إلا أن السيوطي ذكر ذلك عنهما و لم يوافقها بل ناقشها، فلنقرأ الحديث برواية أبي هريرة كما في تاريخ ابن كثير</w:t>
      </w:r>
      <w:r>
        <w:rPr>
          <w:rStyle w:val="FootnoteAnchor"/>
          <w:rtl w:val="true"/>
        </w:rPr>
        <w:footnoteReference w:id="437"/>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أبي هريرة فأخبرنا عقيل بن الحسن العسكري، أنا أبو محمد صالح بن</w:t>
      </w:r>
    </w:p>
    <w:p>
      <w:pPr>
        <w:pStyle w:val="BookText"/>
        <w:rPr/>
      </w:pPr>
      <w:r>
        <w:rPr>
          <w:rFonts w:ascii="IRNazanin" w:hAnsi="IRNazanin" w:eastAsia="IRNazanin"/>
          <w:color w:val="111111"/>
          <w:sz w:val="28"/>
          <w:sz w:val="28"/>
          <w:szCs w:val="28"/>
          <w:rtl w:val="true"/>
          <w:lang w:bidi="fa-IR"/>
        </w:rPr>
        <w:t xml:space="preserve">الفتح النسائي، ثنا أحمد بن عمير بن ،حوصاء، ثنا إبراهيم بن سعيد الجوهري، ثنا يحيى بن یزید بن عبد الملك النوفلي عن أبيه ، ثنا داود بن فراهيج، وعن عمارة بن برد، و عن أبي هريرة فذكره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اختصرته من 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اسناد مظلم، ويحيى بن زيد وأبوه وشيخه داود بن فراهيج كلهم مضعفون، وهذا هو الذي أشار إليه ابن الجوزي انّ ابن مردويه رواه من طريق داود بن فراهيج، وضعّف داود هذا شعبة و النسائي و غيرهما، و الذي يظهر أنّ هذا مفتعل من بعض الرواة، أو قد دخل على أحدهم و هو لا يشعر،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بكثير من ابن كثير، فالرجل معروف بنصبه و عناده، و سيأتي ذكره وما عنده مع ذكر النفاة الغواة، و لكن هلمّ الخطب في حديث أبي هريرة الآخر الذي ينسف ما مرّ عنه نسفاً، فقد روى ابن الجوزي والذهبي وغيرهما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تردّ الشمس إلّا على يوشع بن نون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أربك أصحاب الحديث في هذين الخبرين لما بينهما من التنافي ما لا يخفى، فإذا كانت الشمس لم تردّ إلا ليوشع، فكيف روى ردّها في الصهباء من أرض خيبر حتى صلّى </w:t>
      </w:r>
    </w:p>
    <w:p>
      <w:pPr>
        <w:pStyle w:val="BookText"/>
        <w:rPr/>
      </w:pPr>
      <w:r>
        <w:rPr>
          <w:rFonts w:ascii="IRNazanin" w:hAnsi="IRNazanin" w:eastAsia="IRNazanin"/>
          <w:color w:val="111111"/>
          <w:sz w:val="28"/>
          <w:sz w:val="28"/>
          <w:szCs w:val="28"/>
          <w:rtl w:val="true"/>
          <w:lang w:bidi="fa-IR"/>
        </w:rPr>
        <w:t>الإمام أمير المؤمنين علیه السلام فقبول الخبرين معاً يستلزم التنافي، وطرحهما معاً كسائر مرويّاته التي رواها ممّا كان يحدّث به ولا أساس له، فإذا حوقق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كيس عند أبي هريرة لم يفتحه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ورحم الله أمة محمد صلی الله علیه و آله و سلم من بلايا ما في ذلك الكيس، فلا موجب لطرحهما معاً بعد ورودهما في دواوين الحديث مكرراً، وترجيح أحدهما على الآخر من دون مرجح غير مقبول، فماذا هو الصحيح ؟</w:t>
      </w:r>
    </w:p>
    <w:p>
      <w:pPr>
        <w:pStyle w:val="BookText"/>
        <w:rPr/>
      </w:pPr>
      <w:r>
        <w:rPr>
          <w:rFonts w:ascii="IRNazanin" w:hAnsi="IRNazanin" w:eastAsia="IRNazanin"/>
          <w:color w:val="111111"/>
          <w:sz w:val="28"/>
          <w:sz w:val="28"/>
          <w:szCs w:val="28"/>
          <w:rtl w:val="true"/>
          <w:lang w:bidi="fa-IR"/>
        </w:rPr>
        <w:t xml:space="preserve">والجواب عندي كلاهما صحيح، إلا أنّ الزمان الذي حدّث فيه أبو هريرة بهما كان مختلفاً،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زمان لم يضلع فيه بعدُ مع الأمويين، و لم يلحس قصاعهم ويأكل مضيرتهم، ولما هملج مع الراكضين في ركابهم، صار يروي لهم ما يشعر بانتقاص الإمام علیه السلام ، وكم لنا على ذلك من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وحسبنا في المقام شاهداً خبره حين دخل الكوفة مع معاوية، وكان يجلس العشيات</w:t>
      </w:r>
    </w:p>
    <w:p>
      <w:pPr>
        <w:pStyle w:val="BookText"/>
        <w:rPr/>
      </w:pPr>
      <w:r>
        <w:rPr>
          <w:rFonts w:ascii="IRNazanin" w:hAnsi="IRNazanin" w:eastAsia="IRNazanin"/>
          <w:color w:val="111111"/>
          <w:sz w:val="28"/>
          <w:sz w:val="28"/>
          <w:szCs w:val="28"/>
          <w:rtl w:val="true"/>
          <w:lang w:bidi="fa-IR"/>
        </w:rPr>
        <w:t>بباب كندة و يجلس الناس إليه، فجاء شاب من الكوفة فجلس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أنشدك الله أسمعت رسول الله صلی الله علیه و آله و سلم يقول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لقد واليت عدوّه وعاديت وليّه، ثم قام عنه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هريرة العراق مع معاوية عام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مسجد الكوفة، فلما رأى كثرة من استقبله من الناس جثا على ركبتيه، ثم ضرب صلعته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أتزعمون أنّي أكذب على رسول الله، وأحرق نفسي بالنار، والله لقد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حرماً، و إنّ حرمي المدينة ما بين عير إلى ثور، </w:t>
      </w:r>
      <w:bookmarkStart w:id="315" w:name="pg9528_88843"/>
    </w:p>
    <w:p>
      <w:pPr>
        <w:pStyle w:val="BookText"/>
        <w:rPr/>
      </w:pPr>
      <w:bookmarkEnd w:id="315"/>
      <w:r>
        <w:rPr>
          <w:rFonts w:ascii="Amiri" w:hAnsi="Amiri" w:eastAsia="Amiri" w:cs="Amiri"/>
          <w:color w:val="111111"/>
          <w:sz w:val="28"/>
          <w:sz w:val="28"/>
          <w:szCs w:val="28"/>
          <w:rtl w:val="true"/>
          <w:lang w:bidi="ar-SA"/>
        </w:rPr>
        <w:t>فمن أحدث فيهما حدثاً فعليه لعنة الله و الملائكة و الناس أجمعين، و أشهد بالله أنّ علياً أحدث فيها، فلما بلغ معاوية قوله أجازه و أكرمه و ولاه إمارة المدينة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بيّنت بعض أكاذيبه في كتاب علي إمام البررة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إلى قراءة بعض ما قاله المنّاوي في فيض القدير</w:t>
      </w:r>
      <w:r>
        <w:rPr>
          <w:rStyle w:val="FootnoteAnchor"/>
          <w:rtl w:val="true"/>
        </w:rPr>
        <w:footnoteReference w:id="441"/>
      </w:r>
      <w:r>
        <w:rPr>
          <w:rFonts w:ascii="Amiri" w:hAnsi="Amiri" w:eastAsia="Amiri" w:cs="Amiri"/>
          <w:color w:val="111111"/>
          <w:sz w:val="28"/>
          <w:sz w:val="28"/>
          <w:szCs w:val="28"/>
          <w:rtl w:val="true"/>
          <w:lang w:bidi="ar-SA"/>
        </w:rPr>
        <w:t>في شرح حديث أبي هريرة</w:t>
      </w:r>
    </w:p>
    <w:p>
      <w:pPr>
        <w:pStyle w:val="BookText"/>
        <w:rPr/>
      </w:pPr>
      <w:r>
        <w:rPr>
          <w:rFonts w:ascii="Amiri" w:hAnsi="Amiri" w:eastAsia="Amiri" w:cs="Amiri"/>
          <w:color w:val="111111"/>
          <w:sz w:val="28"/>
          <w:sz w:val="28"/>
          <w:szCs w:val="28"/>
          <w:rtl w:val="true"/>
          <w:lang w:bidi="ar-SA"/>
        </w:rPr>
        <w:t>الثاني، و ما أفاض به لرفع التنافي بين حديثيه</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6645728_2870459653"/>
      <w:bookmarkStart w:id="317" w:name="_Toc114"/>
      <w:bookmarkEnd w:id="316"/>
      <w:r>
        <w:rPr>
          <w:rtl w:val="true"/>
        </w:rPr>
        <w:t>ماذا قال المناوي؟</w:t>
      </w:r>
      <w:bookmarkEnd w:id="317"/>
    </w:p>
    <w:p>
      <w:pPr>
        <w:pStyle w:val="BookText"/>
        <w:rPr/>
      </w:pPr>
      <w:r>
        <w:rPr>
          <w:rFonts w:ascii="Amiri" w:hAnsi="Amiri" w:eastAsia="Amiri" w:cs="Amiri"/>
          <w:color w:val="111111"/>
          <w:sz w:val="28"/>
          <w:sz w:val="28"/>
          <w:szCs w:val="28"/>
          <w:rtl w:val="true"/>
          <w:lang w:bidi="ar-SA"/>
        </w:rPr>
        <w:t>قال في شرح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حُبست الشمس على بشر قط إلا على يوشع بن نون ليالي سار إلى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هذا الحبس إنها رجعت على أبراجها، وقيل وقفت فلم تردّ، وقيل هو بطوء حركتها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شرّاح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أحد الكواكب السيارة، و حركتها مترتبة على حركة الفلك بها، فحبسها المذكور على التفاسير المذكورة إنّما هو لحبس الفلك لا لحبسها في نفسها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لا يعارضه خبر ردّ الشمس على عليّ، لأنّ هذا في خبر صحيح، وخبر علي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لاضطراب رواته، لكن انتصر المصنف لتصحيحه وعمدته نقله عن عيّاض في الشفاء، وقد أقاموا عليه القيامة، و ذكر عظماء شرّاحه أنّه غير صحيح نقلاً و معنى، و تعجبوا منه مع جلالة قدره في سكوته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وابن تيمية له تأليف في الرد على الرافضة، ذكر فيه الخبر بطرقه و رجاله و حكم</w:t>
      </w:r>
    </w:p>
    <w:p>
      <w:pPr>
        <w:pStyle w:val="BookText"/>
        <w:rPr/>
      </w:pPr>
      <w:r>
        <w:rPr>
          <w:rFonts w:ascii="Amiri" w:hAnsi="Amiri" w:eastAsia="Amiri" w:cs="Amiri"/>
          <w:color w:val="111111"/>
          <w:sz w:val="28"/>
          <w:sz w:val="28"/>
          <w:szCs w:val="28"/>
          <w:rtl w:val="true"/>
          <w:lang w:bidi="ar-SA"/>
        </w:rPr>
        <w:t>بوضعه، و على التنزّل و فرض صحة الخبرين فلا معارضة، لأنّ خبر يوشع في حبسها قبل الغروب، و خبر علي في ردّها بعده، أو أنّ أخباره بأنّها لم تحبس إلا ليوشع قبل ردّها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الحافظ قد أوضح تقرير هذه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الخطيب في كتابه ذمّ النجوم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يوشع أن يطلعهم على بدء الخلق و آجالهم، فأراهم ذلك في ماء من غمامة أمطرها الله عليهم، فكان أحدهم يعلم متى يموت، فبقوا على ذلك إلى أن قاتلهم داود على الكفر، فأخرجوا إلى داود من لم يحضر أجله، فكان يقتل من أصحاب داود ولا يُقتل منهم، فشكا إلى الله و دعاه فحبست عليهم الشمس فزيد في النهار، فاختلطت الزيادة بالليل والنهار فاختلط عليهم حسابهم 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جداً، وحديث أحمد الآتي رجاله محتجّ بهم في الصحيح، فالمعتمد أنّها لم تحبس إلّا ليوشع، وقد اشتهر حبس الشمس ليوشع حتى قال أبو</w:t>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لا أدري أأحلام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بنا أم كان في الركب يوشع</w:t>
      </w:r>
    </w:p>
    <w:p>
      <w:pPr>
        <w:pStyle w:val="BookText"/>
        <w:rPr/>
      </w:pPr>
      <w:r>
        <w:rPr>
          <w:rFonts w:ascii="IRNazanin" w:hAnsi="IRNazanin" w:eastAsia="IRNazanin"/>
          <w:color w:val="111111"/>
          <w:sz w:val="28"/>
          <w:sz w:val="28"/>
          <w:szCs w:val="28"/>
          <w:rtl w:val="true"/>
          <w:lang w:bidi="fa-IR"/>
        </w:rPr>
        <w:t>ولا يعارضه ما في السير أنّ المصطفى صلی الله علیه و آله و سلم لما أخبر قريشاً بالإسراء أنّه رأى عيرهم تقدم مع شروق الشمس فدعا الله فحبست حتى قدمت، وهذا منقطع، لكن في الأوسط للطبراني عن جابر أنّ المصطفى صلی الله علیه و آله و سلم أمر الشمس فتأخّرت ساعة من نهار، و سنده حسن، و يجمع بأنّ الحصر على الماضي للأنبياء قبل نبيّنا، و ليس فيه أنّها لا تحبس بعده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الكبير للطبراني و الحاكم و البيهقي في الدلائل عن أسماء بنت عميس أنّ </w:t>
      </w:r>
      <w:bookmarkStart w:id="318" w:name="pg9528_88845"/>
    </w:p>
    <w:p>
      <w:pPr>
        <w:pStyle w:val="BookText"/>
        <w:rPr/>
      </w:pPr>
      <w:bookmarkEnd w:id="318"/>
      <w:r>
        <w:rPr>
          <w:rFonts w:ascii="IRNazanin" w:hAnsi="IRNazanin" w:eastAsia="IRNazanin"/>
          <w:color w:val="111111"/>
          <w:sz w:val="28"/>
          <w:sz w:val="28"/>
          <w:szCs w:val="28"/>
          <w:rtl w:val="true"/>
          <w:lang w:bidi="fa-IR"/>
        </w:rPr>
        <w:t xml:space="preserve">المصطفى صلی الله علیه و آله و سلم دعا لما نام على ركبة علي ففاتته العصر ، فردّت حتى صلّى علي ثم غربت، وهذا أبلغ في المعجزة، وأخطأ ابن الجوزي في إيراده في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أيضاً أنّها حبست لموسى لما حبس تابوت يوسف، ففي المبتدا عن عروة أنّه تعالى أمر موسى أن يأمر بني اسرائيل أن تحمل تابوت يوسف، فلم يُدلّ عليه حتى كاد الفجر يطلع، و كان وعدهم بالسير عند طلوع الفجر، فدعا ربّه أن يؤخّر الفجر حتى يفرغ ففعل، وتأخير طلوع الفجر يستلزم تأخير طلوع الشمس لأنّه ناشئ عنها، فلا يقال الحصر إنما وقع في حق يوشع بطلوع الشمس، فلا يمنع حبس الفجر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أيضاً في خبر أنّها حبست لسليمان بن داود لكنه غير ثابت، انتهى ملخصاً</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6645730_2870459653"/>
      <w:bookmarkStart w:id="320" w:name="_Toc115"/>
      <w:bookmarkEnd w:id="319"/>
      <w:r>
        <w:rPr>
          <w:rtl w:val="true"/>
        </w:rPr>
        <w:t>المسألة الرابعة</w:t>
      </w:r>
      <w:r>
        <w:rPr>
          <w:rtl w:val="true"/>
        </w:rPr>
        <w:t xml:space="preserve">: </w:t>
      </w:r>
      <w:r>
        <w:rPr>
          <w:rtl w:val="true"/>
        </w:rPr>
        <w:t>نفاة الحديث من هم ؟ وماذا قالوه ؟</w:t>
      </w:r>
      <w:bookmarkEnd w:id="320"/>
    </w:p>
    <w:p>
      <w:pPr>
        <w:pStyle w:val="Heading6"/>
        <w:numPr>
          <w:ilvl w:val="5"/>
          <w:numId w:val="1"/>
        </w:numPr>
        <w:rPr/>
      </w:pPr>
      <w:bookmarkStart w:id="321" w:name="__RefHeading___Toc6645732_2870459653"/>
      <w:bookmarkStart w:id="322" w:name="_Toc116"/>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لقد مرّ بنا في أول الرسالة في المبحث الثالث من الباب الأول أسماء المنكرين لمعجزة ردّ الشمس، وكان الكلام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المنكرين لردها على العهد النبوي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المنكرين لردّها على العهد العلوي المنيف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في المسألة الأولى أسماء ثمانية من المنكرين، و قلت لأنّهم أُناس لم يستمرئوا طعم الإيمان من خلال حبّ أمير المؤمنين علیه السلام الذي قال فيه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من الإيمان وبغضه من النفاق </w:t>
      </w:r>
      <w:r>
        <w:rPr>
          <w:rStyle w:val="FootnoteAnchor"/>
          <w:rtl w:val="true"/>
        </w:rPr>
        <w:footnoteReference w:id="442"/>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 </w:t>
      </w:r>
      <w:bookmarkStart w:id="323" w:name="pg9528_88846"/>
    </w:p>
    <w:p>
      <w:pPr>
        <w:pStyle w:val="BookText"/>
        <w:rPr/>
      </w:pPr>
      <w:bookmarkEnd w:id="323"/>
      <w:r>
        <w:rPr>
          <w:rFonts w:ascii="Amiri" w:hAnsi="Amiri" w:eastAsia="Amiri" w:cs="Amiri"/>
          <w:color w:val="111111"/>
          <w:sz w:val="28"/>
          <w:sz w:val="28"/>
          <w:szCs w:val="28"/>
          <w:rtl w:val="true"/>
          <w:lang w:bidi="ar-SA"/>
        </w:rPr>
        <w:t xml:space="preserve">ابن عساكر الشافعي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الحراني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قيم الجوزية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كثير الشامي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كما أنكروا ردّ الشمس في العهد النبوي الشريف، أنكروا ردّها في العهد العلوي المنيف، وقد بيّنت ما يكشف حقائقهم وعقائدهم، فليرجع القارئ إلى ذلك في محلّه من هذه الرسالة، غير أنّي لم أذكر جميع ما عندهم من تزويق الباطل في إنكار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سأكتفي بذكر أربعة من أولئك الثمانية، و هم الذين لا تزال آثارهم المطبوعة تضم آراءهم المصنوعة الممنوعة،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الشافعي الدمشقي، وابن الجوزي الحنبلي البغدادي، وابن تيمية الحراني الحنبلي، و ابن كثير الشامي الشافعي، و من تلاهم من المتأخّرين من الأشياع، فعنهم أخذوا، إذ لم يأتوا بجديد، إلّا اجترار اللاحق لما قاله السابق</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6645734_2870459653"/>
      <w:bookmarkStart w:id="325" w:name="_Toc117"/>
      <w:bookmarkEnd w:id="324"/>
      <w:r>
        <w:rPr>
          <w:rtl w:val="true"/>
        </w:rPr>
        <w:t xml:space="preserve">أولاً </w:t>
      </w:r>
      <w:r>
        <w:rPr>
          <w:rtl w:val="true"/>
        </w:rPr>
        <w:t xml:space="preserve">: </w:t>
      </w:r>
      <w:r>
        <w:rPr>
          <w:rtl w:val="true"/>
        </w:rPr>
        <w:t>فماذا قال ابن عساكر في كتابه</w:t>
      </w:r>
      <w:bookmarkEnd w:id="325"/>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ابن عساكر في كتابه تاريخ دمشق بعد ذكره الحديث، لقد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المظفر ابن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القاسم المستملي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عثمان البحيري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محمد بن الحسن الدهبقاني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المحبوبي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w:t>
      </w:r>
    </w:p>
    <w:p>
      <w:pPr>
        <w:pStyle w:val="BookText"/>
        <w:rPr/>
      </w:pPr>
      <w:r>
        <w:rPr>
          <w:rFonts w:ascii="Amiri" w:hAnsi="Amiri" w:eastAsia="Amiri" w:cs="Amiri"/>
          <w:color w:val="111111"/>
          <w:sz w:val="28"/>
          <w:sz w:val="28"/>
          <w:szCs w:val="28"/>
          <w:rtl w:val="true"/>
          <w:lang w:bidi="ar-SA"/>
        </w:rPr>
        <w:t xml:space="preserve">سعيد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الفتح الماهاني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شجاع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ابن مندة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أحمد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أمية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ابن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فضيل بن مرزوق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أبو </w:t>
      </w:r>
      <w:bookmarkStart w:id="326" w:name="pg9528_88847"/>
    </w:p>
    <w:p>
      <w:pPr>
        <w:pStyle w:val="BookText"/>
        <w:rPr/>
      </w:pPr>
      <w:bookmarkEnd w:id="326"/>
      <w:r>
        <w:rPr>
          <w:rFonts w:ascii="IRNazanin" w:hAnsi="IRNazanin" w:eastAsia="IRNazanin"/>
          <w:color w:val="111111"/>
          <w:sz w:val="28"/>
          <w:sz w:val="28"/>
          <w:szCs w:val="28"/>
          <w:rtl w:val="true"/>
          <w:lang w:bidi="fa-IR"/>
        </w:rPr>
        <w:t xml:space="preserve">أمية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الحسين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أسماء بنت عمیس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يوحى إليه ورأسه في حجر علي، فلم يصلّ علي العصر حتى غربت الشمس، فقال رسول الله صلی الله علیه و آله و سلم صلّيت العصر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يا 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كان في طاعتك وطاعة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غربت، ثم رأيتها طلعت بعد ما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وتابعه عمار بن مطر الرهاوي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بن مرزوق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طاووس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عاصم بن الحسن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ابن مهدي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العباس بن عقدة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أحمد بن يحيى الصوفي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عبدالرحمن بن شريك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بن عبد الله بن قشير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علي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في عنقها خرزة، ورأيت في يديها مسكتين غليظتين وهي عجوز كبيرة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يكره للمرأة أن تتشبه بالرجال، ثم حدّثتني أنّ أسماء بنت عميس حدّثتها انّ علي بن أبي طالب رضی الله عنه، دفع إلى نبي صلی الله علیه و آله و سلم و قد أُوحي إليه فجلّله بثوبه، فلم يزل كذلك حتى ادبرت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أو كادت أن تغيب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نبي الله صلی الله علیه و آله و سلم سرّي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أصلّيت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ردّ على عليّ الشمس،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حتى بلغت نصف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موسى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وفيه غير واحد من المجاهيل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645736_2870459653"/>
      <w:bookmarkStart w:id="328" w:name="_Toc118"/>
      <w:bookmarkEnd w:id="327"/>
      <w:r>
        <w:rPr>
          <w:rtl w:val="true"/>
        </w:rPr>
        <w:t>تعقیب بلا تثریب</w:t>
      </w:r>
      <w:bookmarkEnd w:id="328"/>
    </w:p>
    <w:p>
      <w:pPr>
        <w:pStyle w:val="Heading5"/>
        <w:numPr>
          <w:ilvl w:val="4"/>
          <w:numId w:val="1"/>
        </w:numPr>
        <w:rPr/>
      </w:pPr>
      <w:bookmarkStart w:id="329" w:name="__RefHeading___Toc6645738_2870459653"/>
      <w:bookmarkStart w:id="330" w:name="_Toc119"/>
      <w:bookmarkEnd w:id="329"/>
      <w:r>
        <w:rPr>
          <w:rtl w:val="true"/>
        </w:rPr>
        <w:t>اشارة</w:t>
      </w:r>
      <w:bookmarkEnd w:id="33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 ابن عساكر ماكراً أن يوهم القارئ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منكر وفيه غير </w:t>
      </w:r>
    </w:p>
    <w:p>
      <w:pPr>
        <w:pStyle w:val="BookText"/>
        <w:rPr/>
      </w:pPr>
      <w:r>
        <w:rPr>
          <w:rFonts w:ascii="Amiri" w:hAnsi="Amiri" w:eastAsia="Amiri" w:cs="Amiri"/>
          <w:color w:val="111111"/>
          <w:sz w:val="28"/>
          <w:sz w:val="28"/>
          <w:szCs w:val="28"/>
          <w:rtl w:val="true"/>
          <w:lang w:bidi="ar-SA"/>
        </w:rPr>
        <w:t>واحد من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ليسقطه عن الإعتبار، ولكن لا يجوز لباحث أن يمرّ بسلام على ما قاله دون تحقيق في صحّة هذا الكلام، كما لا يجوز له أيضاً أن لا يعرف القارئ بابن عساكر من خلال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 فيما نسب إلى الإمام أبي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كتب المغالاة مؤلَّفاً و مؤلّفاً، حتى قال ابن السبكي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 يكون عنده كتاب التبيين لابن عساكر فليس من أمر نفسه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ابن أبي الحجاج الأندلسي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للحافظ ابن عساكر من المنّة على الأشعري إلا هذا الكتاب لكفى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خلال كتابه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وحسبنا أن نعتمد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حیاة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زاهد الكوثري ذكرها في مقدّمة التبيين مقدّمة الكتاب فنلخصها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 وميلاده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بدمشق أول المحرم من سنة تسع وتسعين وأربعمائة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الدين أبو القاسم علي بن الحسن بن هبة الله بن عبدالله بن الحسين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أجداده من اسمه عساكر، وإنّما هي تسمية اشتهرت عليهم في بيتهم ولعلهم من قبل أمهات بعضهم على ما في ذيل الروضتين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شيوخه ورحلاته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في حداثته بدمشق على الفقيه أبي الحسن السلمي،</w:t>
      </w:r>
    </w:p>
    <w:p>
      <w:pPr>
        <w:pStyle w:val="BookText"/>
        <w:rPr/>
      </w:pPr>
      <w:r>
        <w:rPr>
          <w:rFonts w:ascii="Amiri" w:hAnsi="Amiri" w:eastAsia="Amiri" w:cs="Amiri"/>
          <w:color w:val="111111"/>
          <w:sz w:val="28"/>
          <w:sz w:val="28"/>
          <w:szCs w:val="28"/>
          <w:rtl w:val="true"/>
          <w:lang w:bidi="ar-SA"/>
        </w:rPr>
        <w:t xml:space="preserve">وسمع فيها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إلى بغداد عام عشرين، وأقام بها خمس سنين، ولزم بها التفقه وسماع الدروس بالنظامية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مكة فسمع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إلى المدينة فسمع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إلى الكوفة فسمع عمر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بغداد ثم رجع إلى دمشق، ورحل إلى خراسان ودخل نيسابور سنة تسع وعشرين فسمع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زاهر بن طاهر الشحامي، وسمع باصبهان وهراة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دمشق يحدث ويملي إلى آخر عمره وعدد شيوخه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و ثمانون امرأة و نيف، وذكر أسماء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غير ما مرّ ذكره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حافظ الشام بل هو حافظ الدنيا الإمام مطلقاً الثقة الثبت، </w:t>
      </w:r>
    </w:p>
    <w:p>
      <w:pPr>
        <w:pStyle w:val="BookText"/>
        <w:rPr/>
      </w:pPr>
      <w:r>
        <w:rPr>
          <w:rFonts w:ascii="Amiri" w:hAnsi="Amiri" w:eastAsia="Amiri" w:cs="Amiri"/>
          <w:color w:val="111111"/>
          <w:sz w:val="28"/>
          <w:sz w:val="28"/>
          <w:szCs w:val="28"/>
          <w:rtl w:val="true"/>
          <w:lang w:bidi="ar-SA"/>
        </w:rPr>
        <w:t xml:space="preserve">ووصفه بعضهم بأنه كان فقيهاً أديباً سنياً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وأما عن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أول مقدمة المجلدة الأولى من طبعة المجمع العلمي العربي بدمشق تعريفاً به من محمد كرد علي، ثم مقدمة ضافية وافية بقلم المحقق صلاح الدين المنجّد نقتبس منها ما يكشف عن المؤلِّف والمؤلَّف، و مباركة سلطان الوقت الذي تبنّاه برعايته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نور الدين في حياته العلمية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دخول نور الدين دمشق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أثر في حياة ابن عساكر العلمية، فقد تم بعده أمران لهما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إنجاز تاريخ دمشق، والثاني بناء دار الحديث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ويحدّثنا الحافظ عن الأمر الأول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خبر جمعي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حضرة الملك القمقام، الكامل العادل الزاهد المجاهد المرابط الهمام أبي القاسم محمود بن زنكي بن آق سنقر ناصر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شوقه إلى الاستنجاز له والاستتمام، فراجعت العمل فيه راجياً الظفر بالتمام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فيتضح لنا أنّ تاريخ دمشق لم يكن قد نجز تأليفه عندما دخل نور الدين دمشق، وأنّ نور الدين هو الذي تشوّق إلى استنجازه، فأتمّه الحافظ بعد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الثاني فكان بناء دار الحديث النورية لتعليم الحديث، وهو من الأعمال التي قام بها نور الدين لنشر السنّة والقضاء على المذهب الشيعي، ودار الحديث هذه هي أول مدرسة أنشئت في الإسلام للحديث، وقد أنشئت لابن عساكر، وعهد إليه نور الدين </w:t>
      </w:r>
    </w:p>
    <w:p>
      <w:pPr>
        <w:pStyle w:val="BookText"/>
        <w:rPr/>
      </w:pPr>
      <w:r>
        <w:rPr>
          <w:rFonts w:ascii="Amiri" w:hAnsi="Amiri" w:eastAsia="Amiri" w:cs="Amiri"/>
          <w:color w:val="111111"/>
          <w:sz w:val="28"/>
          <w:sz w:val="28"/>
          <w:szCs w:val="28"/>
          <w:rtl w:val="true"/>
          <w:lang w:bidi="ar-SA"/>
        </w:rPr>
        <w:t xml:space="preserve">بأمرها، وبين تأليف ابن عساكر كتاب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المنّة على إنشاء دار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لنا بوضوح أنّ ابن عساكر كان من أعوان السلطان، ومن تآليفه الباقية التي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أنهما صدى لنوازع سياسية عاشها في عصره المضطرب، فالتبيين هو في الحقيقة صدى لافتراء الحنابلة وتعصّبهم على الأشاعرة والشافعية، وكذلك تاريخه مليء بالشواهد على تعصّبه ضد الشيعة وطال ذلك جملة رجالاتهم، وقد كتب هو كتاباً في ذم الرافضة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أنه استقام على شافعيته كما كان إمام الشافعية محمد بن ادريس الشافعي لكان خيراً له، فإنّ إمامه قال فيها صح عنه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انّي رافضي</w:t>
      </w:r>
    </w:p>
    <w:p>
      <w:pPr>
        <w:pStyle w:val="BookText"/>
        <w:rPr/>
      </w:pPr>
      <w:r>
        <w:rPr>
          <w:rFonts w:ascii="Amiri" w:hAnsi="Amiri" w:eastAsia="Amiri" w:cs="Amiri"/>
          <w:color w:val="111111"/>
          <w:sz w:val="28"/>
          <w:sz w:val="28"/>
          <w:szCs w:val="28"/>
          <w:rtl w:val="true"/>
          <w:lang w:bidi="ar-SA"/>
        </w:rPr>
        <w:t>لكنّ ابن عساكر، شايع نور الدين ولي نعمته في نُصبه ، فبدت منه نقثات النُصب في بعض تراجم تاريخه، وحيث كنّا نتحدّث عن روايته حديث ردّ الشمس وتعقيبه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منكر وفيه غير واحد من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ذلك منّا هذا التعقيب</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عرفنا القارئ بابن عساكر آخذين ذلك من أشياعه، فنحن غير متهمين عليه في إبداعه وابتداعه، ومن حقنا أن نسأله ما دام الحديث منكراً وفيه غير واحد من المجاهيل، لماذا أوردته في كتابك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أوردته، لماذا لم تبيّن وجه النكارة في المتن؟ وإذ أغفلت ذلك، لماذا لم تسم واحداً من أولئك المجاهيل ؟ والجرح غير المفسّر غير مقبول، كما عليه أئمّة الجرح والتعديل الفحول، أما وقد أنكرت وماكرت في حقيقة هذا الحديث، صار لزاماً علينا أن نستقرئ </w:t>
      </w:r>
    </w:p>
    <w:p>
      <w:pPr>
        <w:pStyle w:val="BookText"/>
        <w:rPr/>
      </w:pPr>
      <w:r>
        <w:rPr>
          <w:rFonts w:ascii="Amiri" w:hAnsi="Amiri" w:eastAsia="Amiri" w:cs="Amiri"/>
          <w:color w:val="111111"/>
          <w:sz w:val="28"/>
          <w:sz w:val="28"/>
          <w:szCs w:val="28"/>
          <w:rtl w:val="true"/>
          <w:lang w:bidi="ar-SA"/>
        </w:rPr>
        <w:t>رجال السند، وما قال فيهم علماء الجرح والتعديل من أصحابك وأحبابك، لنكشف للقارئ زيف مازعمت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فرجال السند الأول هم طائفتان الأولى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المظفر ابن القشيري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المستملي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ابن عساكر وهما أنبأهما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البحيري،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الله بن محمد بن الحسن الدهبقاني بها،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أنبأه العباس المحبوبي وهذا أنبأه سعيد بن مسعود</w:t>
      </w:r>
    </w:p>
    <w:p>
      <w:pPr>
        <w:pStyle w:val="BookText"/>
        <w:rPr/>
      </w:pPr>
      <w:r>
        <w:rPr>
          <w:rFonts w:ascii="Amiri" w:hAnsi="Amiri" w:eastAsia="Amiri" w:cs="Amiri"/>
          <w:color w:val="111111"/>
          <w:sz w:val="28"/>
          <w:sz w:val="28"/>
          <w:szCs w:val="28"/>
          <w:rtl w:val="true"/>
          <w:lang w:bidi="ar-SA"/>
        </w:rPr>
        <w:t xml:space="preserve">الطائفة الثانية وهم رجال سند الحيلولة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الماهاني من شيوخ ابن عساكر، وهذا أنبأه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شجاع بن علي،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مندة،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البستي وهذا أنبأه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محمد بن إبراهيم،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موسى،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وهذا عن،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وهذا عن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الحسين، وهذه عن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ذكر متابعة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مطر الرهاوي عن فضيل بن مرزوق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سبعة عشر إنساناً هم رواة الحديث بالسند الأول، وأما رجال السند الثاني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طاووس، وهذا من شيوخ ابن عساكر، أنبأه بالحديث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الحسن، وهذا أخبره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ابن مهدي،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ابن عقدة،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الصوفي، وهذا أنبأه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شريك، وهذا حدّثه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عبد الله بن قشير، وهذا دخل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علي فحدثته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عميس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الجهني حدّث عنه شريك أيضاً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مجموع الرواة من غير المكرر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و علينا أن نتعرّف عليهم، لنرى كم منهم من المجاهيل الذين عناهم ابن عساكر، و أعلّ الحديث بهم بدءاً من مشايخه، و مروراً بمن رووا عنهم، وإنتهاءاً بأسماء بنت عميس، فنقول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سير أعلام النبلاء</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القشيري عبد المنعم الشيخ الإمام المسند المعمّر، أبو المظفر ابن الأستاذ أبي القاسم عبد الكريم بن هوازن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ظريف مستور الحال سليم الجانب غير مداخل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عساكر يفضّله على الفُراوي، مات بين العيدين 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فتبيّن حال هذا فهو ليس من المجاهيل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المستملي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شيوخ ابن عساكر الذين ماكر في ذكرهم على صيغ متعدّدة، فأتعبني البحث عنه، لأنّه لم يذكر اسمه في هذا الحديث، ولما كان له عدّة شيوخه الذين يشتركون في هذه الكنية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 والمستملي صفة لبعض المحدثين ليست لقباً، فصرت استقرئ أسانيد ابن عساكر في أحاديثه في ترجمة الإمام أمير المؤمنين علیه السلام خاصة، فرأيت تلبيساً قد يكون متعمداً، ولا غضاضة لو سمّيته تدليساً، فقد روى عنه بعدّة عناوين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المستملي، كما في سند حديثنا المبحوث عنه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الشحامي، كما في ستة مواضع في الجزء الأول، وعشرة في الجزء الثاني، وعشرة في الجزء الثالث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ابن الشحامي، في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زاهر بن طاهر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في الجزء الأول،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في الجزء الثاني،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في الجزء الثالث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زاهر مع أخيه أبي بكر وجيه بني طاهر في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العناوين التي وردت في أحاديثه في ترجمة الإمام أمير المؤمنين علیه السلام في الأجزاء الثلاثة بتحقيق المرحوم الشيخ المحمودي رحمه الله ، فمن الذي يظن أنّها جميعاً لرجل واحد، ولولا الاستعانة بكتابه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كذب المفتري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واستقراء أسانيده لما أمكنني معرفة </w:t>
      </w:r>
    </w:p>
    <w:p>
      <w:pPr>
        <w:pStyle w:val="BookText"/>
        <w:rPr/>
      </w:pPr>
      <w:r>
        <w:rPr>
          <w:rFonts w:ascii="Amiri" w:hAnsi="Amiri" w:eastAsia="Amiri" w:cs="Amiri"/>
          <w:color w:val="111111"/>
          <w:sz w:val="28"/>
          <w:sz w:val="28"/>
          <w:szCs w:val="28"/>
          <w:rtl w:val="true"/>
          <w:lang w:bidi="ar-SA"/>
        </w:rPr>
        <w:t xml:space="preserve">الحقيقة، غير أنّي عثرت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روايته عن أبي القاسم زاهر بن طاهر المستملي، وبإضافة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زاهر بن طاهر بن محمد بن محمد المعدّل الشحامي، وبوصف المعدل فقط في الصفحات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أبا القاسم المستملي المبحوث عنه هو زاهر بن طاهر بن محمد بن محمد الشحامي المعدّل ، فلماذا إذن ذكره ابن عساكر بخمسة عناوين 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بينها موضع واحد فيه أبو القاسم المستملي ؟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ماكر ومدلّس، أتدرون لماذا؟</w:t>
      </w:r>
    </w:p>
    <w:p>
      <w:pPr>
        <w:pStyle w:val="BookText"/>
        <w:rPr/>
      </w:pPr>
      <w:r>
        <w:rPr>
          <w:rFonts w:ascii="Amiri" w:hAnsi="Amiri" w:eastAsia="Amiri" w:cs="Amiri"/>
          <w:color w:val="111111"/>
          <w:sz w:val="28"/>
          <w:sz w:val="28"/>
          <w:szCs w:val="28"/>
          <w:rtl w:val="true"/>
          <w:lang w:bidi="ar-SA"/>
        </w:rPr>
        <w:t xml:space="preserve">والجواب ببساطة أنّ هذا الشيخ لم يكن يصلّي، ومع ذلك فهو موصوف عند بني قومه بالمعدِّل أرأيت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أكوساً عريض اللحية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فاقرأوا معي ما تيسّر من بعض ما قاله مترجموه فيه، و انتبهوا إلى أوصاف 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معاصره و أحد الرواة عنه، والمدافع عنه أبو الفرج ابن الجوزي الحنبلي، قال في كتابه المنتظم في أحداث سنة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زاهر بن طاهر أبو القاسم بن أبي عبد الرحمن بن أبي بكر الشحامي، ولد سنة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 في طلب الحديث و عمّر، وكان مكثراً متيقظاً صحيح السماع، وكان يستملي على شيوخ نیسابور، وسمع منه الكثير باصبهان والري وهمذان والحجاز وبغداد وغيرها، وأجاز لي جميع مسموعاته، وأملى في جامع نيسابور قريباً من ألف مجلس، وكان صبوراً على القراءة عليه، وكان يكرم الغرباء الواردين عليه ويمرّضهم ويداويهم ويعيرهم الكتب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أبو سعد السمعاني أنّه كان يخلّ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عذر، وأنا أجمع بين الصلوات، ومن الجائز أن يكون به مرض، والمريض يجوز له الجمع بين </w:t>
      </w:r>
    </w:p>
    <w:p>
      <w:pPr>
        <w:pStyle w:val="BookText"/>
        <w:rPr/>
      </w:pPr>
      <w:r>
        <w:rPr>
          <w:rFonts w:ascii="Amiri" w:hAnsi="Amiri" w:eastAsia="Amiri" w:cs="Amiri"/>
          <w:color w:val="111111"/>
          <w:sz w:val="28"/>
          <w:sz w:val="28"/>
          <w:szCs w:val="28"/>
          <w:rtl w:val="true"/>
          <w:lang w:bidi="ar-SA"/>
        </w:rPr>
        <w:t>الصلوات، فمن قلة فقه هذا القادح رأى هذا الأمر محتمل قدحاً، توفى زاهر في ربيع الآخر من هذه السنة بنيسابور ودفن في مقبرة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الشامي الشافعي قال في كتابه البداية و النهاية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بن محمد أبو القاسم بن أبي عبد الرحمن بن أبي بكر السحامي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المطبوع والصواب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المكثر الرحّال الجوّال، سمع الكثير وأملى بجامع نيسابور ألف مجلس، و تكلّم فيه أبو سعد السمعاني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يخلّ بالصلوات، وقد ردّ ابن الجوزي على السمعاني بعذر المرض،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به مرض يكثر بسببه جمع الصلوات فالله أعلم، بلغ خمساً و ثمانين سنة، توفي بنيسابور في ربيع الآخر ودفن بمقبرته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وثالثهم الذهبي، وقد ذكره في خمسة من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كتابه ميزان الاعتدال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أبو القاسم الشحامي، مسند بنيسابور، صحيح السماع، لكنه يخلّ بالصلاة، فترك الرواية عنه غير واحد من الحفّاظ تورّعاً، و كابر و تجاسر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كتابه العبر</w:t>
      </w:r>
      <w:r>
        <w:rPr>
          <w:rStyle w:val="FootnoteAnchor"/>
          <w:rtl w:val="true"/>
        </w:rPr>
        <w:footnoteReference w:id="449"/>
      </w:r>
      <w:r>
        <w:rPr>
          <w:rFonts w:ascii="Amiri" w:hAnsi="Amiri" w:eastAsia="Amiri" w:cs="Amiri"/>
          <w:color w:val="111111"/>
          <w:sz w:val="28"/>
          <w:sz w:val="28"/>
          <w:szCs w:val="28"/>
          <w:rtl w:val="true"/>
          <w:lang w:bidi="ar-SA"/>
        </w:rPr>
        <w:t xml:space="preserve">في أحداث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بن طاهر أبو القاسم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الشحامي النيسابوري المحدّث المستملي الشروطي مسند خراسان، روى عن أبي سعد الكنجرودي والبيهقي وطبقتهما، ورحل في الحديث أولاً وآخراً، وخرّج التاريخ، وأملى نحواً من ألف مجلس، ولكنه كان يخلّ بالصلوات، فتركه جماعة لذلك، توفي في ربيع الآخر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ذكره بعينه ابن العماد الحنبلي في شذرات الذهب</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سير أعلام النبلاء</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الشحامي 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المحدّث المفيد المعمّر مسند خراسان، أبو القاسم ابن الإمام أبي عبد الرحمن النيسابوري الشحامي المستملي الشروطي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الكثير واستملى على جماعة و خرّج و جمع، و انتقى لنفسه السباعيات، وأشياء تدلّ على اعتنائه بالفنّ، و ما هو بالماهر فيه، و هو واهٍ من قبل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علينا مرو قصداً للرواية بها، و خرج معي إلى اصبهان، لا شغل له إلا الرواية بها، وازدحم عليه الخلق، قرأت عليه تاريخ نيسابور في أيام قلائل، كنت أقرأ عليه سائر النهار ، و كان يكرم الغرباء و يعيرهم الأجزاء، و لكنه كان يخلّ بالصلوات إخلالاً ظاهراً وقت خروجه معي إلى اصبهان، فقال لي اخوه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اجتهد حتى يقعد لا يفتضح بترك الصلاة، و ظهر الأمر كما قال وجيه، وعرف أهل أصبهان ذلك وشغبوا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أبو العلاء أحمد بن محمد الحافظ الرواية عنه، وأنا فوقت قراءتي عليه التاريخ ما كنت أراه يصلّي، و عرّفنا بتركه الصلاة أبو القاسم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قبل طلوع الشمس فنبّهوه فنزل لنقرأ عليه و ما صلّى، و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عذر وأنا أجمع الصلوات كلها و لعله تاب والله يغفر له، وكان خبيراً بالشروط وعليه العمدة في مجلس الحكم، مات بنيسابور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الشره يحملنا على الرواية لمثل هذا، ثم ذكر أسماء جماعة </w:t>
      </w:r>
    </w:p>
    <w:p>
      <w:pPr>
        <w:pStyle w:val="BookText"/>
        <w:rPr/>
      </w:pPr>
      <w:r>
        <w:rPr>
          <w:rFonts w:ascii="Amiri" w:hAnsi="Amiri" w:eastAsia="Amiri" w:cs="Amiri"/>
          <w:color w:val="111111"/>
          <w:sz w:val="28"/>
          <w:sz w:val="28"/>
          <w:szCs w:val="28"/>
          <w:rtl w:val="true"/>
          <w:lang w:bidi="ar-SA"/>
        </w:rPr>
        <w:t xml:space="preserve">من رووا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عنه أبو موسى المديني، والسمعاني وابن عساكر، وصاعد بن رجاء، ثم عدّ خمسة عشر اسماً من عيون المحدّثين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المغني في الضعفاء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بن طاهر الشحامي، صدوق في الرواية لكنه يخلّ بالصلوات؟ علا سنده و تكاثروا عليه، وروى عنه ابن عساكر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ذكره في كتابه دول الإسلام في وفيات </w:t>
      </w:r>
      <w:r>
        <w:rPr>
          <w:rFonts w:eastAsia="Amiri" w:cs="Amiri" w:ascii="Amiri" w:hAnsi="Amiri"/>
          <w:color w:val="111111"/>
          <w:sz w:val="28"/>
          <w:szCs w:val="28"/>
          <w:lang w:bidi="ar-SA"/>
        </w:rPr>
        <w:t>533</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رابعهم ابن حجر قال في لسان الميزان</w:t>
      </w:r>
      <w:r>
        <w:rPr>
          <w:rStyle w:val="FootnoteAnchor"/>
          <w:rtl w:val="true"/>
        </w:rPr>
        <w:footnoteReference w:id="454"/>
      </w:r>
      <w:r>
        <w:rPr>
          <w:rFonts w:ascii="Amiri" w:hAnsi="Amiri" w:eastAsia="Amiri" w:cs="Amiri"/>
          <w:color w:val="111111"/>
          <w:sz w:val="28"/>
          <w:sz w:val="28"/>
          <w:szCs w:val="28"/>
          <w:rtl w:val="true"/>
          <w:lang w:bidi="ar-SA"/>
        </w:rPr>
        <w:t>بعد أن ذكر عبارة ميزان الاعتدال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اعتذر زاهر عن ذلك باصبهان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عذر وأنا أجمع، ويحتمل أنّه كان به سلس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من أعيان الشهود، وذكر قصّة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السمعاني أنّه كان يرحل إلى البلاد يُسمع عليه كما يرحل الطالب ليَسمَع، ولما أراد الرحيل إلى أصبهان قال لي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أمرته أن لا يخرج إلى اصبهان، فإنّه يفتضح عند أهلها بإخلاله بالصلاة، فأبى و وقع الأمر كما قال أخوه، فشنّعوا عليه وترك كثير منهم الرواية عنه،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تاب ورجع عن ذلك في آخر عمره، مات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وثمانين سنة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وخامسهم الصفدي في الوافي بالوفيات</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بن طاهر بن محمد بن محمد بن أحمد بن محمد بن يوسف بن محمد بن المرزبان النيسابوري، شيخ وقته </w:t>
      </w:r>
    </w:p>
    <w:p>
      <w:pPr>
        <w:pStyle w:val="BookText"/>
        <w:rPr/>
      </w:pPr>
      <w:r>
        <w:rPr>
          <w:rFonts w:ascii="Amiri" w:hAnsi="Amiri" w:eastAsia="Amiri" w:cs="Amiri"/>
          <w:color w:val="111111"/>
          <w:sz w:val="28"/>
          <w:sz w:val="28"/>
          <w:szCs w:val="28"/>
          <w:rtl w:val="true"/>
          <w:lang w:bidi="ar-SA"/>
        </w:rPr>
        <w:t>في علوّ الإسناد و التفرد بالروايات، أسمعه والده في صباه من محمد بن عبد الرحمن الجنزروذي، وسعيد بن محمد بن أحمد البحيري، وأحمد بن إبراهيم المقريء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هو نفسه على جماعة من المشايخ، وجمع لنفسه مشيخة، و خرّج تخاريج وجمع أحاديث الشيوخ، وحدّث بالكثير بخراسان والعراق، وكتب عنه الأئمّة والحفاظ، وانتشرت عنه الرواية، وحدّث ببغداد، وروى عنه ابن ناصر وأبو المعمّر الأنصاري، وكان صدوقاً من أعيان المعدّلين الشهود بنيسابور، وترك أبو العلاء أحمد بن محمد بن الفضل الرواية عنه لأنه كان يُخلّ بالصلوات، وتوفي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وعوتب على ترك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عذر وأنا أجمع بين الصلوات كلها، ولعله تاب ورجع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وسادسهم عبد الغافر قال في المنتخب من السياق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الدين شيخ مشهورثقة، معتمد من بيت العلم والزهد والورع والحديث والبراعة في علم الشروط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تمّت تمشية حال الرجل، فلا كلام حتى و لو أخلّ بالصلاة و الصيام وعلى الإسلام السلام ؟</w:t>
      </w:r>
    </w:p>
    <w:p>
      <w:pPr>
        <w:pStyle w:val="BookText"/>
        <w:rPr/>
      </w:pPr>
      <w:r>
        <w:rPr>
          <w:rFonts w:ascii="Amiri" w:hAnsi="Amiri" w:eastAsia="Amiri" w:cs="Amiri"/>
          <w:color w:val="111111"/>
          <w:sz w:val="28"/>
          <w:sz w:val="28"/>
          <w:szCs w:val="28"/>
          <w:rtl w:val="true"/>
          <w:lang w:bidi="ar-SA"/>
        </w:rPr>
        <w:t xml:space="preserve">وبجمل الثناء المزيّف تمّت تمشية الحال، فالرجل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طلب الحديث و عمّر وكان مكثراً متيقظاً صحيح السماع، وكان يستملي على شيوخ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قاله ابن الجوزي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لي جميع مسموعاته، واعتذر له عن إخلاله بالصلاة وتحامل على من قدحه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الجائز أن يكون به مرض، و المريض يجوز له الجمع بين الصلوات، فمن قلة فقه هذا القادح رأى هذا الأمر المحتمل قدحاً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حقنا أن نسأل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 احتمال المرض، وتجويزه للمريض الجمع بين الصلوات، فإنّ أخا المتهم يشهد عليه بالإخلال، ويحذّر السمعاني من </w:t>
      </w:r>
      <w:bookmarkStart w:id="331" w:name="pg9528_88859"/>
    </w:p>
    <w:p>
      <w:pPr>
        <w:pStyle w:val="BookText"/>
        <w:rPr/>
      </w:pPr>
      <w:bookmarkEnd w:id="331"/>
      <w:r>
        <w:rPr>
          <w:rFonts w:ascii="Amiri" w:hAnsi="Amiri" w:eastAsia="Amiri" w:cs="Amiri"/>
          <w:color w:val="111111"/>
          <w:sz w:val="28"/>
          <w:sz w:val="28"/>
          <w:szCs w:val="28"/>
          <w:rtl w:val="true"/>
          <w:lang w:bidi="ar-SA"/>
        </w:rPr>
        <w:t>افتضاح أمره باصبهان ، وقد وقع ما كان يحذره، ثم هو لم يقل أنّي مريض بل قال لي عذر، فما هو عذره ؟ وإذا كان صادقاً فهلاً صادف مرّة أن جمع بين الصلوات بحضور أحد ليشهد له ؟</w:t>
      </w:r>
    </w:p>
    <w:p>
      <w:pPr>
        <w:pStyle w:val="BookText"/>
        <w:rPr/>
      </w:pPr>
      <w:r>
        <w:rPr>
          <w:rFonts w:ascii="Amiri" w:hAnsi="Amiri" w:eastAsia="Amiri" w:cs="Amiri"/>
          <w:color w:val="111111"/>
          <w:sz w:val="28"/>
          <w:sz w:val="28"/>
          <w:szCs w:val="28"/>
          <w:rtl w:val="true"/>
          <w:lang w:bidi="ar-SA"/>
        </w:rPr>
        <w:t xml:space="preserve">وكل ما جاء في الدفاع عنه تبرعي وغير شرعي ولم يرده الرجل، بل كان بمنتهى الوقاحة والصراحة ديدنه ترك الصلوات، وما ذكره الذهبي من امتناع جماعة في الرواية عنه تورعاً يكفي في تزييف المعاذير، وما حكاه السمعاني عن أبي القاسم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قوياً هو ابن عساكر الذي ماكر في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قبل طلوع الشمس، فنبّهوه فنزل لنقرأ عليه وما صلّى، وقيل له في ذلك، فقال لي عذر وأنا أجمع الصلوات كلها، ولعله 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صح عذره لمرض لما احتاج إلى توبة، والتوبة لا تكون إلا من ذنب، وهل من ذنب أعظم من ترك الصلاة، والأحاديث النبوية الشريفة في ذلك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العبد وبين الكفر ترك الصلاة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 فلا دين 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الرجل معدوداً مع الشافعية، فلنقرأ ماذا قال إمامه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645740_2870459653"/>
      <w:bookmarkStart w:id="333" w:name="_Toc120"/>
      <w:bookmarkEnd w:id="332"/>
      <w:r>
        <w:rPr>
          <w:rtl w:val="true"/>
        </w:rPr>
        <w:t>الحكم في ترك الصلاة</w:t>
      </w:r>
      <w:bookmarkEnd w:id="333"/>
    </w:p>
    <w:p>
      <w:pPr>
        <w:pStyle w:val="BookText"/>
        <w:rPr/>
      </w:pPr>
      <w:r>
        <w:rPr>
          <w:rFonts w:ascii="Amiri" w:hAnsi="Amiri" w:eastAsia="Amiri" w:cs="Amiri"/>
          <w:color w:val="111111"/>
          <w:sz w:val="28"/>
          <w:sz w:val="28"/>
          <w:szCs w:val="28"/>
          <w:rtl w:val="true"/>
          <w:lang w:bidi="ar-SA"/>
        </w:rPr>
        <w:t xml:space="preserve">هذا عنوان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w:t>
      </w:r>
      <w:r>
        <w:rPr>
          <w:rStyle w:val="FootnoteAnchor"/>
          <w:rtl w:val="true"/>
        </w:rPr>
        <w:footnoteReference w:id="459"/>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الربيع، قال الشافعي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المكتوبة ممّن دخل في الإسلام قيل له لم لا تصلي ؟ فإن ذكر نسياناً،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إذا ذكرت، وإن ذكر مرضاً،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كيف أطقت قائماً أو قاعداً أو مضطجعاً أو مومياً </w:t>
      </w:r>
      <w:r>
        <w:rPr>
          <w:rFonts w:eastAsia="Amiri" w:cs="Amiri" w:ascii="Amiri" w:hAnsi="Amiri"/>
          <w:color w:val="111111"/>
          <w:sz w:val="28"/>
          <w:szCs w:val="28"/>
          <w:rtl w:val="true"/>
          <w:lang w:bidi="ar-SA"/>
        </w:rPr>
        <w:t xml:space="preserve">. </w:t>
      </w:r>
      <w:bookmarkStart w:id="334" w:name="pg9528_88860"/>
    </w:p>
    <w:p>
      <w:pPr>
        <w:pStyle w:val="BookText"/>
        <w:rPr/>
      </w:pPr>
      <w:bookmarkEnd w:id="334"/>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أطيق الصلاة وأحسنها، ولكن لا اُصلي وإن كانت علىَّ فرضاً،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عليك شيء لا يعمله عنك غيرك، ولا تكون إلا بعملك، فإن صلّيت وإلا استبناك، فإن تبت وإلا قتلناك، فإنّ الصلاة أعظم من الزكاة والحجة فيها ما وصفت، و أنّ أبا بكر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منعوني عقالاً مما أعطوا رسول الله صلی الله علیه وآله و سلم لقاتلتهم عليه ، لا تفرقوا بين ما جمع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فيها أرى والله تعالى أعلم إلى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الشافعي الكلام فمن ابتغاه فليراجعه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قدح الرجل ثابتاً لما أطلت الكلام فيه، و بيّنت زيف دفاع ابن الجوزي وغيره، كيف لا يكون ثابتاً، و الذهبي يقول في ترجمة أخيه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خيّراً متواضعاً متعبّداً لا كأخيه، وقد تفرّد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الشاهد من أهله على إخلاله بالصلاة كما تقدّم عن السمعاني، ومع حاله هذا فهو إذاً ليس من المجهولين وإن لم يكن عندي من المقبولين</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645742_2870459653"/>
      <w:bookmarkStart w:id="336" w:name="_Toc121"/>
      <w:bookmarkEnd w:id="335"/>
      <w:r>
        <w:rPr>
          <w:rtl w:val="true"/>
        </w:rPr>
        <w:t>عودة إلى بقية رجال الإسناد</w:t>
      </w:r>
      <w:bookmarkEnd w:id="336"/>
    </w:p>
    <w:p>
      <w:pPr>
        <w:pStyle w:val="Heading6"/>
        <w:numPr>
          <w:ilvl w:val="5"/>
          <w:numId w:val="1"/>
        </w:numPr>
        <w:rPr/>
      </w:pPr>
      <w:bookmarkStart w:id="337" w:name="__RefHeading___Toc6645744_2870459653"/>
      <w:bookmarkStart w:id="338" w:name="_Toc122"/>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لقد مررنا آنفاً بأسماء الرواة لحديث ردّ الشمس عند ابن عساكر، و قسّمناهم حسب ورودهم في السندين، وكان رواة السند الأول طائفتين، عرّفنا منهم اثنين وهما شيخا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المظفر ابن القشيري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المستملي، والآن إلى بقية رجال السند حسب تسلسلهم المذكور آنفاً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البحيري ذكره الذهبي في سير أعلام النبلاء</w:t>
      </w:r>
      <w:r>
        <w:rPr>
          <w:rStyle w:val="FootnoteAnchor"/>
          <w:rtl w:val="true"/>
        </w:rPr>
        <w:footnoteReference w:id="4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البُحيري الشيخ الجليل الثقة أبو عثمان سعيد بن محمد بن أبي الحسين أحمد بن محمد بن جعفر بن محمد بن </w:t>
      </w:r>
    </w:p>
    <w:p>
      <w:pPr>
        <w:pStyle w:val="BookText"/>
        <w:rPr/>
      </w:pPr>
      <w:r>
        <w:rPr>
          <w:rFonts w:ascii="Amiri" w:hAnsi="Amiri" w:eastAsia="Amiri" w:cs="Amiri"/>
          <w:color w:val="111111"/>
          <w:sz w:val="28"/>
          <w:sz w:val="28"/>
          <w:szCs w:val="28"/>
          <w:rtl w:val="true"/>
          <w:lang w:bidi="ar-SA"/>
        </w:rPr>
        <w:t xml:space="preserve">بحير البحيريّ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الغافر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كبير ثقة في الحديث، سمع الكثير بخراسان والعراق، و خُرّج له ثم سمّى شيوخه توفي سنة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عبد الله بن محمد بن الحسن الدهبقاني لم أقف على الصحيح من نسبته،</w:t>
      </w:r>
    </w:p>
    <w:p>
      <w:pPr>
        <w:pStyle w:val="BookText"/>
        <w:rPr/>
      </w:pPr>
      <w:r>
        <w:rPr>
          <w:rFonts w:ascii="Amiri" w:hAnsi="Amiri" w:eastAsia="Amiri" w:cs="Amiri"/>
          <w:color w:val="111111"/>
          <w:sz w:val="28"/>
          <w:sz w:val="28"/>
          <w:szCs w:val="28"/>
          <w:rtl w:val="true"/>
          <w:lang w:bidi="ar-SA"/>
        </w:rPr>
        <w:t xml:space="preserve">واشتراكه مع الكثير في الاسم والكنية لم أتيقن المقصود منهم ، فليحقق في تصحيح 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محبوب قال الذهبي في سير أعلام النبلاء</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المحبوبي الإمام المحدّث مفيد مرو أبو العباس محمد بن أحمد بن محبوب بن فضيل المحبوبي المروزي، راوي جامع أبي عيسى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الرحلة إليه في سماع الجامع، وكان شيخ البلد ثروة وافضالاً، وسماعه مضبوط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سماعه صحيح ، قال الذهبي توفي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مسعود صاحب النضر بن شميل، المحدّث المسند أبو عثمان المروزي</w:t>
      </w:r>
    </w:p>
    <w:p>
      <w:pPr>
        <w:pStyle w:val="BookText"/>
        <w:rPr/>
      </w:pPr>
      <w:r>
        <w:rPr>
          <w:rFonts w:ascii="Amiri" w:hAnsi="Amiri" w:eastAsia="Amiri" w:cs="Amiri"/>
          <w:color w:val="111111"/>
          <w:sz w:val="28"/>
          <w:sz w:val="28"/>
          <w:szCs w:val="28"/>
          <w:rtl w:val="true"/>
          <w:lang w:bidi="ar-SA"/>
        </w:rPr>
        <w:t xml:space="preserve">أحد الثقات توفى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أبناء التسعين</w:t>
      </w:r>
      <w:r>
        <w:rPr>
          <w:rStyle w:val="FootnoteAnchor"/>
          <w:rtl w:val="true"/>
        </w:rPr>
        <w:footnoteReference w:id="4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الماهاني ذكره السمعاني في التحبير </w:t>
      </w:r>
      <w:r>
        <w:rPr>
          <w:rStyle w:val="FootnoteAnchor"/>
          <w:rtl w:val="true"/>
        </w:rPr>
        <w:footnoteReference w:id="46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يوسف بن عبد الواحد بن محمد بن يوسف بن محمد بن أبي الحسن ابن ماهان الباقلاني البقال من أهل اصبهان، شیخ صالح سديد السيرة، من أهل الخير سمع بإفادة أبي عبد الله محمد بن عبد الواحد الدقاق الحافظ و عمّر حتى حدّث، سمع أبا منصور شجاع بن علي بن شجاع المصقلي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كتاب معرفة الصحابة لابن مندة بروايته عن شجاع عنه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شجاع بن علي بن شجاع المصقلي الشيباني من أهل اصبهان، يسكن </w:t>
      </w:r>
    </w:p>
    <w:p>
      <w:pPr>
        <w:pStyle w:val="BookText"/>
        <w:rPr/>
      </w:pPr>
      <w:r>
        <w:rPr>
          <w:rFonts w:ascii="Amiri" w:hAnsi="Amiri" w:eastAsia="Amiri" w:cs="Amiri"/>
          <w:color w:val="111111"/>
          <w:sz w:val="28"/>
          <w:sz w:val="28"/>
          <w:szCs w:val="28"/>
          <w:rtl w:val="true"/>
          <w:lang w:bidi="ar-SA"/>
        </w:rPr>
        <w:t>باغ عيسى كثير السماع واسع الرواية معروف بالطلب، سمع أبا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w:t>
      </w:r>
    </w:p>
    <w:p>
      <w:pPr>
        <w:pStyle w:val="BookText"/>
        <w:rPr/>
      </w:pP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مندة الإمام الحافظ الجوّال، محدّث الإسلام أبو عبد الله محمد بن المحدث أبي يعقوب اسحاق بن الحافظ أبي عبد الله محمد بن يحيى بن مندة، قال الذهبي في سير أعلام النبلاء</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أعلم أحداً كان أوسع رحلة منه، ولا أكثر حديثاً منه مع الحفظ والثقة، فبلغنا أنّ عدة شيوخه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أحمد البستي أو التنسي، لم أقف على الصحيح في اسمه فتارة علي و تارة عثمان، وفي نسبته تارة البستي، و أُخرى التنسي، وبحثت في المظان فلم أجده، و أظن قوياً ثمة تصحيفاً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أُمية محمد بن إبراهيم قال الذهبي في سير أعلام النبلاء</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المجوّد الرحّال أبو أمية محمد بن إبراهيم مسلم البغدادي ثم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قال أبو بكر الحلال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رفيع القدر جداً، كان إماماً في الحديث، مات بطرطوس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موسى بن أبي المختار الإمام الحافظ العابد أبو محمد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المسند على ترتيب الصحابة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معين وجماعة، وحديثه في الكتب الستة،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عبيد الآجري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شيعياً محترقاً، جاز حديثه،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صاحب عبادة وليل صحب حمزة و تخلق بآدابه، إلا في التشيع المشؤوم فإنّه أخذه عن </w:t>
      </w:r>
    </w:p>
    <w:p>
      <w:pPr>
        <w:pStyle w:val="BookText"/>
        <w:rPr/>
      </w:pPr>
      <w:r>
        <w:rPr>
          <w:rFonts w:ascii="Amiri" w:hAnsi="Amiri" w:eastAsia="Amiri" w:cs="Amiri"/>
          <w:color w:val="111111"/>
          <w:sz w:val="28"/>
          <w:sz w:val="28"/>
          <w:szCs w:val="28"/>
          <w:rtl w:val="true"/>
          <w:lang w:bidi="ar-SA"/>
        </w:rPr>
        <w:t xml:space="preserve">أهل بلده المؤسس على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يدلّ الناس على عبيد الله، وكان معروفاً بالرفض، لم يدع أحداً اسمه معاوية يدخل داره،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معاوية بن صالح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حدثتك ولا حدثت قوماً أنت فيهم </w:t>
      </w:r>
      <w:r>
        <w:rPr>
          <w:rStyle w:val="FootnoteAnchor"/>
          <w:rtl w:val="true"/>
        </w:rPr>
        <w:footnoteReference w:id="4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 بن مرزوق المحدّث، و ثقّه سفيان بن عيينة ويحيى بن معين، قال الذهبي في سير أعلام النبلاء</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الحاكم عيب على مسلم إخراجه في صحيحه،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الضعفاء البخاري ولا العقيلي ولا الدولابي، و حديثه في عداد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شيعي كان يتألّه، قال الهيثم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فضيل بن مرزوق وكان من أئمة الهوى زهداً 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الحسن بن الحسن بن علي بن أبي طالب، قال ابن حجر في تعجيل المنفعة </w:t>
      </w:r>
      <w:r>
        <w:rPr>
          <w:rStyle w:val="FootnoteAnchor"/>
          <w:rtl w:val="true"/>
        </w:rPr>
        <w:footnoteReference w:id="468"/>
      </w:r>
      <w:r>
        <w:rPr>
          <w:rFonts w:ascii="Amiri" w:hAnsi="Amiri" w:eastAsia="Amiri" w:cs="Amiri"/>
          <w:color w:val="111111"/>
          <w:sz w:val="28"/>
          <w:sz w:val="28"/>
          <w:szCs w:val="28"/>
          <w:rtl w:val="true"/>
          <w:lang w:bidi="ar-SA"/>
        </w:rPr>
        <w:t>عن أبيه عن جده وعن فاطمة بنت الحسين، و عنه كثير النواويحي بن المتوكل وفضيل بن مرزوق، ذكره ابن حبان في الثقات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حديثه من زيادات عبد الله بن أحمد، وقع ذلك في مسند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بنت الحسين هي أمه، وهو أخو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ابن أبي حاتم فلم يذكر فيه جرحاً، وذكره الذهبي في المغني في الضعفاء، ولم يذكر لذكره فيه 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ابن الجوزي وفاة إبراهيم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منها، وهو ابن ثمان وستين سنة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بنت الحسين علیها السلام بنت علي بن أبي طالب الهاشمية المدنية، روت عن أبيها، وأخيها زين العابدين، وعمتها زينب بنت علي، وجدتها فاطمة الزهراء مرسل، وبلال المؤذّن مرسل، وابن عباس و أسماء بنت عميس، ذكرها ابن حبان في الثقات، و وقع ذكرها في صحيح البخاري في الجنازة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بن الحسن ضربت امرأته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 قد قاربت التسعين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بنت عميس الخثعمية أُخت ميمونة بنت الحارث لأُمّها، و كانت أولاً تحت جعفر بن أبي طالب، ثم تزوجها أبو بكر، ثم علي بن أبي طالب و ولدت لهم، روت عن النبي صلی الله علیه و آله و سلم، روى عنها ابنها عبد الله بن جعفر، و ابن ابنها القاسم بن محمد بن أبي بكر، وابن أختها عبد الله بن عباس، وابن أختها الأُخرى عبد الله بن شداد بن 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بنت علي كان عمر يسألها عن تعبير الرؤيا، لما قتل ابنها محمد بن أبي بكر جلست في مسجدها، وكظمت غيضها حتى شخبت ثدياها دماً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مطر الرهاوي ذكره العقيلي في كتابه الضعفاء</w:t>
      </w:r>
      <w:r>
        <w:rPr>
          <w:rStyle w:val="FootnoteAnchor"/>
          <w:rtl w:val="true"/>
        </w:rPr>
        <w:footnoteReference w:id="47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عن الثقات بمناكير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له حديثين ثانيهما ردّ الشمس، وعقّب عليهما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يتابع عليهما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 فالرواية فيه لينة، وقد روى هشام بن حسان، عن محمد بن سيرين، عن أبي هريرة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الشمس إلّا على يوشع بن نون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الله بن أحمد بن طاووس إمام جامع دمشق ثقة مقرئ محقق ختم </w:t>
      </w:r>
    </w:p>
    <w:p>
      <w:pPr>
        <w:pStyle w:val="BookText"/>
        <w:rPr/>
      </w:pPr>
      <w:r>
        <w:rPr>
          <w:rFonts w:ascii="Amiri" w:hAnsi="Amiri" w:eastAsia="Amiri" w:cs="Amiri"/>
          <w:color w:val="111111"/>
          <w:sz w:val="28"/>
          <w:sz w:val="28"/>
          <w:szCs w:val="28"/>
          <w:rtl w:val="true"/>
          <w:lang w:bidi="ar-SA"/>
        </w:rPr>
        <w:t>عليه خلق، وله اعتناء بالحديث روى عن أبي العباس، قبيس</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الحسن قال الذهبي في سير أعلام النبلاء</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 الشيخ العالم الصادق الأديب مسند بغداد في وقته، أبو الحسين عاصم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سعد البغدادي عن عاصم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متيقناً أديباً فاضلاً، كان حفّاظ بغداد يكتبون عنه و يشهدون بصحة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 ابن مهدي عبد الواحد بن محمد بن عبد الله بن محمد بن مهدي من مشايخ الشيخ الطوسي و يروي عن ابن عقدة، روى الشيخ عنه في أماليه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عمرو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ببغداد في درب الزعفراني رحبة المهدي، و في سير أعلام النبلاء</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الشيخ الصدوق المعمّر مسند الوقت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الكازورني ثم البغدادي البزاز،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r>
        <w:rPr>
          <w:rStyle w:val="FootnoteAnchor"/>
          <w:rtl w:val="true"/>
        </w:rPr>
        <w:footnoteReference w:id="475"/>
      </w:r>
      <w:r>
        <w:rPr>
          <w:rFonts w:ascii="Amiri" w:hAnsi="Amiri" w:eastAsia="Amiri" w:cs="Amiri"/>
          <w:color w:val="111111"/>
          <w:sz w:val="28"/>
          <w:sz w:val="28"/>
          <w:szCs w:val="28"/>
          <w:rtl w:val="true"/>
          <w:lang w:bidi="ar-SA"/>
        </w:rPr>
        <w:t>، و في العبر</w:t>
      </w:r>
      <w:r>
        <w:rPr>
          <w:rStyle w:val="FootnoteAnchor"/>
          <w:rtl w:val="true"/>
        </w:rPr>
        <w:footnoteReference w:id="476"/>
      </w:r>
      <w:r>
        <w:rPr>
          <w:rFonts w:ascii="Amiri" w:hAnsi="Amiri" w:eastAsia="Amiri" w:cs="Amiri"/>
          <w:color w:val="111111"/>
          <w:sz w:val="28"/>
          <w:sz w:val="28"/>
          <w:szCs w:val="28"/>
          <w:rtl w:val="true"/>
          <w:lang w:bidi="ar-SA"/>
        </w:rPr>
        <w:t xml:space="preserve">ذكر وفاته سنة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و لابدّ أن يكون في تاريخ سماع الشيخ الطوسي سهو من الناسخ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عقدة 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الكوفي الحافظ العلّامة، أحد أعلام الحديث، و نادرة الزمان و صاحب التصانيف على ضعف فيه، و هو المعروف بالحافظ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الحديث سنة بضع وستين ومائتين، و كتب منه ما لا يُحدّ و لا يوصف عن خلق كثير بالكوفة و بغداد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عقدة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أجيب في ثلثمائة ألف حديث من حديث أهل البيت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يعلم ما عند الناس ولا يعلم الناس ما عنده، و انّ الدارقطني كذّب من يتهمه بالوضع، و إنّما بلاؤه من روايته بالوجادة ومن التشيع</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الصوفي الأودي أبو جعفر الكوفي العابد، قال أبو حاتم ثقة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وذكره ابن حبان في الثقات</w:t>
      </w:r>
      <w:r>
        <w:rPr>
          <w:rStyle w:val="FootnoteAnchor"/>
          <w:rtl w:val="true"/>
        </w:rPr>
        <w:footnoteReference w:id="478"/>
      </w:r>
      <w:r>
        <w:rPr>
          <w:rFonts w:ascii="IRNazanin" w:hAnsi="IRNazanin" w:eastAsia="IRNazanin"/>
          <w:color w:val="111111"/>
          <w:sz w:val="28"/>
          <w:sz w:val="28"/>
          <w:szCs w:val="28"/>
          <w:rtl w:val="true"/>
          <w:lang w:bidi="fa-IR"/>
        </w:rPr>
        <w:t xml:space="preserve">، وهو من رجال الصحاح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شريك النخعي الكوفي، روى عنه البخاري في الأدب،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أخطأ، قال ابن عقدة مات سنة </w:t>
      </w:r>
      <w:r>
        <w:rPr>
          <w:rFonts w:eastAsia="Amiri" w:cs="Amiri" w:ascii="Amiri" w:hAnsi="Amiri"/>
          <w:color w:val="111111"/>
          <w:sz w:val="28"/>
          <w:szCs w:val="28"/>
          <w:lang w:bidi="ar-SA"/>
        </w:rPr>
        <w:t>227</w:t>
      </w:r>
      <w:r>
        <w:rPr>
          <w:rStyle w:val="FootnoteAnchor"/>
          <w:rtl w:val="true"/>
        </w:rPr>
        <w:footnoteReference w:id="47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عبد الله العلّامة الحافظ القاضي أحد الأعلام على لين مّا في حديثه، وقد وثّقه يحيى بن معين و قال هو أثبت من أبي الأحوص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أبا الأحوص من رجال الصحيحين، وما أخرجا لشريك سوى مسلم في المتابعات قليلاً، و خرّج له البخاري تعليقاً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ترجمته عجائب وغرائب و في تهذيب التهذيب </w:t>
      </w:r>
      <w:r>
        <w:rPr>
          <w:rStyle w:val="FootnoteAnchor"/>
          <w:rtl w:val="true"/>
        </w:rPr>
        <w:footnoteReference w:id="481"/>
      </w:r>
      <w:r>
        <w:rPr>
          <w:rFonts w:ascii="Amiri" w:hAnsi="Amiri" w:eastAsia="Amiri" w:cs="Amiri"/>
          <w:color w:val="111111"/>
          <w:sz w:val="28"/>
          <w:sz w:val="28"/>
          <w:szCs w:val="28"/>
          <w:rtl w:val="true"/>
          <w:lang w:bidi="ar-SA"/>
        </w:rPr>
        <w:t>نحو ذلك</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عبد الله بن قشير الجعفي أبو مهل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ذكره ابن حبان في الثقات </w:t>
      </w:r>
      <w:r>
        <w:rPr>
          <w:rStyle w:val="FootnoteAnchor"/>
          <w:rtl w:val="true"/>
        </w:rPr>
        <w:footnoteReference w:id="482"/>
      </w:r>
      <w:r>
        <w:rPr>
          <w:rFonts w:ascii="Amiri" w:hAnsi="Amiri" w:eastAsia="Amiri" w:cs="Amiri"/>
          <w:color w:val="111111"/>
          <w:sz w:val="28"/>
          <w:sz w:val="28"/>
          <w:szCs w:val="28"/>
          <w:rtl w:val="true"/>
          <w:lang w:bidi="ar-SA"/>
        </w:rPr>
        <w:t xml:space="preserve">من رجال الصحاح وحديثه في أبي داود والترمذي في الشمائل وابن ماجة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بنت علیّ علیه السلام وهي فاطمة الصغرى أُمها أُم ولد روت عن أبيها، و قيل لم تسمع منه وعن أخيها ابن الحنفية و أسماء بنت عميس، كانت عند أبي سعيد بن عقيل ثم تزوّجها سعيد بن الأسود بن أبي البختري قال موسى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علي وهي ابنة ست وثمانين سنة،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أتحفظين عن أبيك شيئاً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83"/>
      </w:r>
      <w:r>
        <w:rPr>
          <w:rFonts w:ascii="Amiri" w:hAnsi="Amiri" w:eastAsia="Amiri" w:cs="Amiri"/>
          <w:color w:val="111111"/>
          <w:sz w:val="28"/>
          <w:sz w:val="28"/>
          <w:szCs w:val="28"/>
          <w:rtl w:val="true"/>
          <w:lang w:bidi="ar-SA"/>
        </w:rPr>
        <w:t xml:space="preserve">، و قد روت عن أسماء بنت عميس حديث المنزلة وأخرجه ابن عساكر </w:t>
      </w:r>
      <w:r>
        <w:rPr>
          <w:rStyle w:val="FootnoteAnchor"/>
          <w:rtl w:val="true"/>
        </w:rPr>
        <w:footnoteReference w:id="484"/>
      </w:r>
      <w:r>
        <w:rPr>
          <w:rFonts w:ascii="Amiri" w:hAnsi="Amiri" w:eastAsia="Amiri" w:cs="Amiri"/>
          <w:color w:val="111111"/>
          <w:sz w:val="28"/>
          <w:sz w:val="28"/>
          <w:szCs w:val="28"/>
          <w:rtl w:val="true"/>
          <w:lang w:bidi="ar-SA"/>
        </w:rPr>
        <w:t xml:space="preserve">في ترجمة الإمام بعدة أسانيد عن موسى الجهني عنها عن أسماء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الجهني من ثقات الكوفيين و عبّادهم، حدّث عن شعبة و القطان، و وثقّه أحمد وابن معين</w:t>
      </w:r>
      <w:r>
        <w:rPr>
          <w:rStyle w:val="FootnoteAnchor"/>
          <w:rtl w:val="true"/>
        </w:rPr>
        <w:footnoteReference w:id="485"/>
      </w:r>
      <w:r>
        <w:rPr>
          <w:rFonts w:ascii="Amiri" w:hAnsi="Amiri" w:eastAsia="Amiri" w:cs="Amiri"/>
          <w:color w:val="111111"/>
          <w:sz w:val="28"/>
          <w:sz w:val="28"/>
          <w:szCs w:val="28"/>
          <w:rtl w:val="true"/>
          <w:lang w:bidi="ar-SA"/>
        </w:rPr>
        <w:t xml:space="preserve">، وهو من رجال الصحاح كما في تهذيب التهذيب </w:t>
      </w:r>
      <w:r>
        <w:rPr>
          <w:rStyle w:val="FootnoteAnchor"/>
          <w:rtl w:val="true"/>
        </w:rPr>
        <w:footnoteReference w:id="486"/>
      </w:r>
      <w:r>
        <w:rPr>
          <w:rFonts w:ascii="Amiri" w:hAnsi="Amiri" w:eastAsia="Amiri" w:cs="Amiri"/>
          <w:color w:val="111111"/>
          <w:sz w:val="28"/>
          <w:sz w:val="28"/>
          <w:szCs w:val="28"/>
          <w:rtl w:val="true"/>
          <w:lang w:bidi="ar-SA"/>
        </w:rPr>
        <w:t xml:space="preserve">وعلّم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 س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توثيق القطان وابن معين والنسائي والعجلي وابن حبان وابن سعد، و أرّخ وفاته سنة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والآن وقد قرأنا تعريف أولئك الرواة الذين روى ابن عساكر عنهم حديث ردّ الشمس، فوجدناهم كلهم من المعروفين، وليس فيهم من المجاهيل أحد، ولنقتصر في المقام على بيان خصوص الثاني من أسانيده التي عقّب عليها بزعمه فيها غير واحد من المجاهيل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المجهول منهم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روى عن شيخه أبي محمد ابن طاووس،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جامع دمشق ثقة مقرئ محقق ختم عليه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سلف في ترجمته نقلاً عن العبر للذهبي و غيره، و هذا روى </w:t>
      </w:r>
    </w:p>
    <w:p>
      <w:pPr>
        <w:pStyle w:val="BookText"/>
        <w:rPr/>
      </w:pPr>
      <w:r>
        <w:rPr>
          <w:rFonts w:ascii="Amiri" w:hAnsi="Amiri" w:eastAsia="Amiri" w:cs="Amiri"/>
          <w:color w:val="111111"/>
          <w:sz w:val="28"/>
          <w:sz w:val="28"/>
          <w:szCs w:val="28"/>
          <w:rtl w:val="true"/>
          <w:lang w:bidi="ar-SA"/>
        </w:rPr>
        <w:t xml:space="preserve">الحديث عن شيخه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الحسن الذي قال السمعاني عنه أنّ أبا سعد البغدادي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شيخاً متقناً أديباً فاضلاً كان حفاظ بغداد يكتبون عنه ويشهدون بصحة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روى الحديث عن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عمر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المعمّر مسند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سلف عنه في ترجمته و هذا روى الحديث عن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سعيد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العلّامة، أحد أعلام الحديث و نادرة الزمان، قال فيه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يعلم ما عند الناس و لا يعلم الناس ما عنده، وكذّب من يتهمه بالوضع، و إنّما بلاؤه من روايته بالوجادات ومن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سلف عنه، وهذا روى الحديث عن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يحيى الصوفي الكوفي العابد، و ثقّه أبو حاتم، و ذكره ابن حبان في الثقات، وهو من رجال الصحاح، راجع ما سلف عنه، وهو روى الحديث عن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شريك أخرج له البخاري في الأدب، وذكره ابن حبان في الثقات، راجع ما سلف عنه، وهو روى الحديث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بن عبد الله القاضي الحافظ، وثقه يحيى بن معين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أثبت من أبي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الأحوص 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البخاري تعليقاً ومسلم متابعة، راجع ما سلف عنه، وهو روى الحديث عن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عبد الله بن قشير، 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ذكره ابن حبان في الثقات، وحديثه في أبي</w:t>
      </w:r>
    </w:p>
    <w:p>
      <w:pPr>
        <w:pStyle w:val="BookText"/>
        <w:rPr/>
      </w:pPr>
      <w:r>
        <w:rPr>
          <w:rFonts w:ascii="Amiri" w:hAnsi="Amiri" w:eastAsia="Amiri" w:cs="Amiri"/>
          <w:color w:val="111111"/>
          <w:sz w:val="28"/>
          <w:sz w:val="28"/>
          <w:szCs w:val="28"/>
          <w:rtl w:val="true"/>
          <w:lang w:bidi="ar-SA"/>
        </w:rPr>
        <w:t>داود والترمذي في الشمائل وابن ماجة، فهو من رجال الصحاح، وهذا روى الحديث عن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بنت علي أمها أم ولد روت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 تسمع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أخيها محمد </w:t>
      </w:r>
    </w:p>
    <w:p>
      <w:pPr>
        <w:pStyle w:val="BookText"/>
        <w:rPr/>
      </w:pPr>
      <w:r>
        <w:rPr>
          <w:rFonts w:ascii="Amiri" w:hAnsi="Amiri" w:eastAsia="Amiri" w:cs="Amiri"/>
          <w:color w:val="111111"/>
          <w:sz w:val="28"/>
          <w:sz w:val="28"/>
          <w:szCs w:val="28"/>
          <w:rtl w:val="true"/>
          <w:lang w:bidi="ar-SA"/>
        </w:rPr>
        <w:t xml:space="preserve">بن الحنفية وأسماء بنت عميس، كانت عند أبي سعيد بن عقيل، ثم تزوّجها سعيد بن الأسود بن أبي البختري، ماتت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ابنة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روى عنها موسى الجهني الذي دخل عليها وروى عنها عدّة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ردّ الشمس، وذكرها ابن حبّان في الثقات وترجمها ابن سعد في الطبقات، وهذه العلوية روت الحديث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أسماء بنت عميس، وهذه من السابقات إلى الإسلام أسلمت قبل أن يدخل النبي صلی الله علیه و آله و سلم دار الأرقم، وبايعت ثم هاجرت مع زوجها جعفر إلى الحبشة، وفي الصحيح عن أبي بردة عن أسماء أن النبي صلی الله علیه و آله و سلم 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رتان وللناس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عمر يسألها عن تفسير المنام، راجع في ترجمتها ما سلف، مضافاً إلى الإصابة والإستيعاب وطبقات </w:t>
      </w:r>
      <w:r>
        <w:rPr>
          <w:rStyle w:val="FootnoteAnchor"/>
          <w:rtl w:val="true"/>
        </w:rPr>
        <w:footnoteReference w:id="487"/>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الحديث عن فاطمة بنت علي موسى الجهني، و تقدّم أنّه من الثقات الكوفيين وعبّادهم، و ثقّه القطّان وابن معين والنسائي وابن حبان والعجلي وابن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جميعاً رجالاً ونساءاً من المعروفين وليسوا من المجهولين، ومن الموثّقين وليسوا من المجروحين، فلماذا الطعن في الحديث يا ناصبي، وأين أُولئك المجاهيل الذين زعمت وجودهم في السند؟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إنكاره المتن لنكارته ولم يبين وجه النكارة؟ ولعلّها كانت من جهة خرق العادة حسب النواميس الطبيعية، وهذا هو معنى كونها آية من آيات الله تعالى، خارقة للعادة بدعاء النبي الكريم صلی الله علیه و آله و سلم، فلا نكارة فيه من هذه الجهة إلّا عند مَن </w:t>
      </w:r>
      <w:r>
        <w:rPr>
          <w:rFonts w:ascii="Amiri" w:hAnsi="Amiri" w:eastAsia="Amiri" w:cs="Amiri"/>
          <w:color w:val="111111"/>
          <w:sz w:val="28"/>
          <w:sz w:val="28"/>
          <w:szCs w:val="28"/>
          <w:rtl w:val="true"/>
          <w:lang w:bidi="ar-SA"/>
        </w:rPr>
        <w:t>يَعْرِفُونَنِعْمَتَ اللهُ ثُمَّ يُنكِرُونَهَا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339" w:name="pg9528_88870"/>
    </w:p>
    <w:p>
      <w:pPr>
        <w:pStyle w:val="BookText"/>
        <w:rPr/>
      </w:pPr>
      <w:bookmarkEnd w:id="339"/>
      <w:r>
        <w:rPr>
          <w:rFonts w:ascii="Amiri" w:hAnsi="Amiri" w:eastAsia="Amiri" w:cs="Amiri"/>
          <w:color w:val="111111"/>
          <w:sz w:val="28"/>
          <w:sz w:val="28"/>
          <w:szCs w:val="28"/>
          <w:rtl w:val="true"/>
          <w:lang w:bidi="ar-SA"/>
        </w:rPr>
        <w:t xml:space="preserve">وَالَّذِينَ كَفَرُوا فَتَمْسًا هُمْ وَأَضَلَّ أَعْمَاهُمْ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489"/>
      </w:r>
    </w:p>
    <w:p>
      <w:pPr>
        <w:pStyle w:val="Heading6"/>
        <w:numPr>
          <w:ilvl w:val="5"/>
          <w:numId w:val="1"/>
        </w:numPr>
        <w:rPr/>
      </w:pPr>
      <w:bookmarkStart w:id="340" w:name="__RefHeading___Toc6645746_2870459653"/>
      <w:bookmarkStart w:id="341" w:name="_Toc123"/>
      <w:bookmarkEnd w:id="340"/>
      <w:r>
        <w:rPr>
          <w:rtl w:val="true"/>
        </w:rPr>
        <w:t>ثانياً</w:t>
      </w:r>
      <w:r>
        <w:rPr>
          <w:rtl w:val="true"/>
        </w:rPr>
        <w:t xml:space="preserve">: </w:t>
      </w:r>
      <w:r>
        <w:rPr>
          <w:rtl w:val="true"/>
        </w:rPr>
        <w:t>تعريف ابن الجوزي بأقلام أصحابه</w:t>
      </w:r>
      <w:r>
        <w:rPr>
          <w:rtl w:val="true"/>
        </w:rPr>
        <w:t>:</w:t>
      </w:r>
      <w:bookmarkEnd w:id="341"/>
    </w:p>
    <w:p>
      <w:pPr>
        <w:pStyle w:val="Heading6"/>
        <w:numPr>
          <w:ilvl w:val="5"/>
          <w:numId w:val="1"/>
        </w:numPr>
        <w:rPr/>
      </w:pPr>
      <w:bookmarkStart w:id="342" w:name="__RefHeading___Toc6645748_2870459653"/>
      <w:bookmarkStart w:id="343" w:name="_Toc124"/>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وقبل ذكر ما عنده أودّ تنبيه القارئ بشيء عنه بلسان قومه ممّن لا يتهم عليه في خصوص كتابه الموضوعات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الصلاح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أكثر الذي جمع في هذا العصر الموضوعات في نحو مجلدين ،فأودع فيها كثيراً ممّا لا دليل على وضعه، و إنّها حقه أن يذكر في مطلق الأحاديث الضعيفة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الشيخ أبو الفرج ابن الجوزي كتاباً حافلاً في الموضوعات، غير أنّه ادخل فيه ما ليس منه، وأخرج عنه ما كان يلزمه ذكره، فسقط عليه ولم يهتد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العسقلاني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الجوزي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الأبواب إلا باب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باطل و إنّه موضوع، دعوى لم يستدلّ عليها إلا بمخالفة الحديث الّذي في الصحيحين، و هذا إقدام على ردّ الأحاديث الصحيحة بمجرد التوهّم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السخاوي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العجب إيراد ابن الجوزي في كتابه العلل المتناهية في</w:t>
      </w:r>
    </w:p>
    <w:p>
      <w:pPr>
        <w:pStyle w:val="BookText"/>
        <w:rPr/>
      </w:pPr>
      <w:r>
        <w:rPr>
          <w:rFonts w:ascii="Amiri" w:hAnsi="Amiri" w:eastAsia="Amiri" w:cs="Amiri"/>
          <w:color w:val="111111"/>
          <w:sz w:val="28"/>
          <w:sz w:val="28"/>
          <w:szCs w:val="28"/>
          <w:rtl w:val="true"/>
          <w:lang w:bidi="ar-SA"/>
        </w:rPr>
        <w:t>الأحاديث الواهية كثيراً مما أورده في الموضوعات، كما انّ في الموضوعات كثيراً من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انتقد العلماء صنيعه إجمالاً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ونقده السيوطي </w:t>
      </w:r>
      <w:r>
        <w:rPr>
          <w:rStyle w:val="FootnoteAnchor"/>
          <w:rtl w:val="true"/>
        </w:rPr>
        <w:footnoteReference w:id="49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في ذلك الحافظ أبو الفرج ابن الجوزي كتاباً فأكثر فيه من إخراج الضعيف الذي لم ينحط إلى رتبة الوضع، بل ومن الحسن ومن الصحيح كما نبّه على ذلك الأئمّة الحفاظ، ومنهم ابن الصلاح في علوم الحديث وأتباعه، ثم ذكر السيوطي في تضاعيف كتابه شواهد على ذلك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نختم القول حول ابن الجوزي بما كتبه محققا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عراق الكناني، فقد أحاطا بما لديه خبراً، فقالا في كتاب الموضوعات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p>
    <w:p>
      <w:pPr>
        <w:pStyle w:val="BookText"/>
        <w:rPr/>
      </w:pPr>
      <w:r>
        <w:rPr>
          <w:rFonts w:ascii="Amiri" w:hAnsi="Amiri" w:eastAsia="Amiri" w:cs="Amiri"/>
          <w:color w:val="111111"/>
          <w:sz w:val="28"/>
          <w:sz w:val="28"/>
          <w:szCs w:val="28"/>
          <w:rtl w:val="true"/>
          <w:lang w:bidi="ar-SA"/>
        </w:rPr>
        <w:t xml:space="preserve">الفرج عبد الرحمن بن علي بن الجوزي 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تناول فيه ما ورد من الأحاديث في كتاب الكامل لابن عدي، والضعفاء لابن حيان، و العقيلي، و الأزدي، وتفسير ابن مردويه، ومعاجم الطبراني الثلاثة، و أفراد الدار قطني، و تصانيف الخطيب، ومصنفات أبي نعيم، و ابن شاهين، و تاريخ نيسابور، و تاريخ أصبهان و الأباطيل للجَوْزَقي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الجوزي متساهل في الحكم على تلك المرويّات، فقد أورد فيه الضعيف، بل الحسن، بل الصحيح مما هو في سنن أبي داود، وجامع الترمذي، وسنن ابن ماجة،</w:t>
      </w:r>
    </w:p>
    <w:p>
      <w:pPr>
        <w:pStyle w:val="BookText"/>
        <w:rPr/>
      </w:pPr>
      <w:r>
        <w:rPr>
          <w:rFonts w:ascii="Amiri" w:hAnsi="Amiri" w:eastAsia="Amiri" w:cs="Amiri"/>
          <w:color w:val="111111"/>
          <w:sz w:val="28"/>
          <w:sz w:val="28"/>
          <w:szCs w:val="28"/>
          <w:rtl w:val="true"/>
          <w:lang w:bidi="ar-SA"/>
        </w:rPr>
        <w:t>ومستدرك الحاكم، وغيرها من الكتب المعتمدة، بل فيه حديث في صحيح مسلم، بل وفيه</w:t>
      </w:r>
    </w:p>
    <w:p>
      <w:pPr>
        <w:pStyle w:val="BookText"/>
        <w:rPr/>
      </w:pPr>
      <w:r>
        <w:rPr>
          <w:rFonts w:ascii="Amiri" w:hAnsi="Amiri" w:eastAsia="Amiri" w:cs="Amiri"/>
          <w:color w:val="111111"/>
          <w:sz w:val="28"/>
          <w:sz w:val="28"/>
          <w:szCs w:val="28"/>
          <w:rtl w:val="true"/>
          <w:lang w:bidi="ar-SA"/>
        </w:rPr>
        <w:t>حديث في صحيح البخاري من رواية حماد بن شاكر، و لذلك كثر انتقاد العلماء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أنّه أورد في هذا الكتاب أحاديث، وقد ذكرها بنفسها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p>
    <w:p>
      <w:pPr>
        <w:pStyle w:val="BookText"/>
        <w:rPr/>
      </w:pPr>
      <w:r>
        <w:rPr>
          <w:rFonts w:ascii="Amiri" w:hAnsi="Amiri" w:eastAsia="Amiri" w:cs="Amiri"/>
          <w:color w:val="111111"/>
          <w:sz w:val="28"/>
          <w:sz w:val="28"/>
          <w:szCs w:val="28"/>
          <w:rtl w:val="true"/>
          <w:lang w:bidi="ar-SA"/>
        </w:rPr>
        <w:t>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فناقض نفسه </w:t>
      </w:r>
      <w:r>
        <w:rPr>
          <w:rStyle w:val="FootnoteAnchor"/>
          <w:rtl w:val="true"/>
        </w:rPr>
        <w:footnoteReference w:id="494"/>
      </w:r>
      <w:r>
        <w:rPr>
          <w:rFonts w:ascii="Amiri" w:hAnsi="Amiri" w:eastAsia="Amiri" w:cs="Amiri"/>
          <w:color w:val="111111"/>
          <w:sz w:val="28"/>
          <w:sz w:val="28"/>
          <w:szCs w:val="28"/>
          <w:rtl w:val="true"/>
          <w:lang w:bidi="ar-SA"/>
        </w:rPr>
        <w:t>، وهو مع جمعه الكثير فلم يستوعب الحديث الموضوع، 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من نوعي الموضوع و الواهي في الكتابين قدر ما كتب، و كذلك</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في تصانيفه الوعظية وما أشبهها شيء من الموضوع و شبهه على غير تحرير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انتقد ابن حجر موضوعات ابن الجوزي ، وذكر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 في الذبّ</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وعشرين حديثاً، لم تكن من الموضوعات ممّا ذكر في المسند، وذيّل</w:t>
      </w:r>
    </w:p>
    <w:p>
      <w:pPr>
        <w:pStyle w:val="BookText"/>
        <w:rPr/>
      </w:pPr>
      <w:r>
        <w:rPr>
          <w:rFonts w:ascii="Amiri" w:hAnsi="Amiri" w:eastAsia="Amiri" w:cs="Amiri"/>
          <w:color w:val="111111"/>
          <w:sz w:val="28"/>
          <w:sz w:val="28"/>
          <w:szCs w:val="28"/>
          <w:rtl w:val="true"/>
          <w:lang w:bidi="ar-SA"/>
        </w:rPr>
        <w:t xml:space="preserve">عن السيوطي على القول المسدّد، و استدرك أربعة عشرحديثاً أيضاً ذكرها ابن الجوزي وهي في المسند، و جمع السيوطي، ما في القول المسدد و ما ذيّله عليه، و زاد عليهما أحاديث، و جمعها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الحسن في الذب عن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ما فيه من الأحاديث نيفاً وعشرين ومائة حديث، ليست موضوعة، منها أربعة</w:t>
      </w:r>
    </w:p>
    <w:p>
      <w:pPr>
        <w:pStyle w:val="BookText"/>
        <w:rPr/>
      </w:pPr>
      <w:r>
        <w:rPr>
          <w:rFonts w:ascii="Amiri" w:hAnsi="Amiri" w:eastAsia="Amiri" w:cs="Amiri"/>
          <w:color w:val="111111"/>
          <w:sz w:val="28"/>
          <w:sz w:val="28"/>
          <w:szCs w:val="28"/>
          <w:rtl w:val="true"/>
          <w:lang w:bidi="ar-SA"/>
        </w:rPr>
        <w:t xml:space="preserve">في سنن أبي داود، و ثلاثة و عشرون في جامع الترمذي، و حديث في سنن النسائي، وستة عشر في سنن ابن ماجة، و حديث في صحيح البخاري من رواية حماد بن شاكر، وباقيها في خلق الأفعال للبخاري، وتعاليق الصحيح وسنن الدارمي ، و صحيح ابن حبان، ومستدرك الحاكم، و تصانيف البيهقي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وتساهله وتساهل الحاكم أعدم النفع بكتابيهما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لخّص الذهبي ما ورد من الموضوعات في المستدرك، فبلغ مائة حديث، و قد ذكر ابن رجب كلام</w:t>
      </w:r>
    </w:p>
    <w:p>
      <w:pPr>
        <w:pStyle w:val="BookText"/>
        <w:rPr/>
      </w:pPr>
      <w:r>
        <w:rPr>
          <w:rFonts w:ascii="Amiri" w:hAnsi="Amiri" w:eastAsia="Amiri" w:cs="Amiri"/>
          <w:color w:val="111111"/>
          <w:sz w:val="28"/>
          <w:sz w:val="28"/>
          <w:szCs w:val="28"/>
          <w:rtl w:val="true"/>
          <w:lang w:bidi="ar-SA"/>
        </w:rPr>
        <w:t>ابن القادسي في تاريخه عن ابن الجوزي</w:t>
      </w:r>
      <w:r>
        <w:rPr>
          <w:rStyle w:val="FootnoteAnchor"/>
          <w:rtl w:val="true"/>
        </w:rPr>
        <w:footnoteReference w:id="496"/>
      </w:r>
      <w:r>
        <w:rPr>
          <w:rFonts w:ascii="Amiri" w:hAnsi="Amiri" w:eastAsia="Amiri" w:cs="Amiri"/>
          <w:color w:val="111111"/>
          <w:sz w:val="28"/>
          <w:sz w:val="28"/>
          <w:szCs w:val="28"/>
          <w:rtl w:val="true"/>
          <w:lang w:bidi="ar-SA"/>
        </w:rPr>
        <w:t>، و ذكر أنّ الناس لهم في ابن الجوزي كلام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كثرة أغاليطه في تصانيفه،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وعذره في ذلك واضح ؛ وهو و أنّه كان مكثراً من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التصانيف فيصنّف الكتاب و لا يعتبره، بل يشتغل بغيره، و ربما كتب في الوقت الواحد في تصانيف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كان ينقل من المصنفات من غير أن يكون متقناً لذلك العلم من جهة الشيوخ والبحث، ولهذا نقل عنه أنّه قال 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مرتب ولست بمصنف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عن الشيخ موفق الدين المقدسي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حافظاً للحديث، و صنّف فيه، إلا إنّنا لم نرض تصانيفه في السنة، و لا طريقته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يؤلّف في كل فنّ معتمداً على قوّة فهمه، و حدّة ذهنه، فربما</w:t>
      </w:r>
    </w:p>
    <w:p>
      <w:pPr>
        <w:pStyle w:val="BookText"/>
        <w:rPr/>
      </w:pPr>
      <w:r>
        <w:rPr>
          <w:rFonts w:ascii="Amiri" w:hAnsi="Amiri" w:eastAsia="Amiri" w:cs="Amiri"/>
          <w:color w:val="111111"/>
          <w:sz w:val="28"/>
          <w:sz w:val="28"/>
          <w:szCs w:val="28"/>
          <w:rtl w:val="true"/>
          <w:lang w:bidi="ar-SA"/>
        </w:rPr>
        <w:t>صنّف شيئاً و صنّف في نقيضه، بحسب ما يتفق له من الوقوف على تصانيف من تقدّمه،</w:t>
      </w:r>
    </w:p>
    <w:p>
      <w:pPr>
        <w:pStyle w:val="BookText"/>
        <w:rPr/>
      </w:pPr>
      <w:r>
        <w:rPr>
          <w:rFonts w:ascii="Amiri" w:hAnsi="Amiri" w:eastAsia="Amiri" w:cs="Amiri"/>
          <w:color w:val="111111"/>
          <w:sz w:val="28"/>
          <w:sz w:val="28"/>
          <w:szCs w:val="28"/>
          <w:rtl w:val="true"/>
          <w:lang w:bidi="ar-SA"/>
        </w:rPr>
        <w:t xml:space="preserve">ذلك فقد اشتهر كتابه ، و تداوله العلماء بالنقد، و بالإختصار و التذييل عليه، فاختصره السفاريني الحنبلي محمد بن أحمد في مجلد،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المصنوعات في الأحاديث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اختصره الجلال السيوطي، وزاد على موادّه ما ورد في تاريخ ابن عساكر، وابن النجار، ومسند الفردوس للديلمي، و تصانيف أبي الشيخ ابن حيان،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أفرد ما تعقّب به ابن الجوزي في النكت البديعات و اختصره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ما تعقّبه ثلاثمائة حديث و نيفاً، كما ذكره في آخر التعقيبات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غيض من فيض عن كتابه الموضوعات الذي أورد فيه حديث ردّ الشمس، و أعلّه بما في قلبه من علّة، أما ما قالوه فيه من قدح و تجريح، فحسبنا أن نذكر للقارئ قول ابن الأثير في تاريخه حوادث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السنة في شهر رمضان توفي أبوالفرج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الوقيعة في الناس لا سيما في العلماء المخالفين لمذهبه والموافقين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في تاريخ الخميس للديار بكري، والمختصر في أخبار البشر لأبي الفداء، و تتمته لابن الوردي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قول الذهبي مضموناً عمّا سبق، فقد نقده في تذكرة الحفاظ</w:t>
      </w:r>
      <w:r>
        <w:rPr>
          <w:rStyle w:val="FootnoteAnchor"/>
          <w:rtl w:val="true"/>
        </w:rPr>
        <w:footnoteReference w:id="497"/>
      </w:r>
      <w:r>
        <w:rPr>
          <w:rFonts w:ascii="Amiri" w:hAnsi="Amiri" w:eastAsia="Amiri" w:cs="Amiri"/>
          <w:color w:val="111111"/>
          <w:sz w:val="28"/>
          <w:sz w:val="28"/>
          <w:szCs w:val="28"/>
          <w:rtl w:val="true"/>
          <w:lang w:bidi="ar-SA"/>
        </w:rPr>
        <w:t xml:space="preserve">، وكذا ابن حجر في لسان الميزان </w:t>
      </w:r>
      <w:r>
        <w:rPr>
          <w:rStyle w:val="FootnoteAnchor"/>
          <w:rtl w:val="true"/>
        </w:rPr>
        <w:footnoteReference w:id="498"/>
      </w:r>
      <w:r>
        <w:rPr>
          <w:rFonts w:ascii="Amiri" w:hAnsi="Amiri" w:eastAsia="Amiri" w:cs="Amiri"/>
          <w:color w:val="111111"/>
          <w:sz w:val="28"/>
          <w:sz w:val="28"/>
          <w:szCs w:val="28"/>
          <w:rtl w:val="true"/>
          <w:lang w:bidi="ar-SA"/>
        </w:rPr>
        <w:t>إلى غير ذلك من الناقدين له الناقمين عليه</w:t>
      </w:r>
      <w:r>
        <w:rPr>
          <w:rFonts w:eastAsia="Amiri" w:cs="Amiri" w:ascii="Amiri" w:hAnsi="Amiri"/>
          <w:color w:val="111111"/>
          <w:sz w:val="28"/>
          <w:szCs w:val="28"/>
          <w:rtl w:val="true"/>
          <w:lang w:bidi="ar-SA"/>
        </w:rPr>
        <w:t xml:space="preserve">. </w:t>
      </w:r>
      <w:bookmarkStart w:id="344" w:name="pg9528_88874"/>
    </w:p>
    <w:p>
      <w:pPr>
        <w:pStyle w:val="Heading6"/>
        <w:numPr>
          <w:ilvl w:val="5"/>
          <w:numId w:val="1"/>
        </w:numPr>
        <w:rPr/>
      </w:pPr>
      <w:bookmarkStart w:id="345" w:name="__RefHeading___Toc6645750_2870459653"/>
      <w:bookmarkStart w:id="346" w:name="_Toc125"/>
      <w:bookmarkEnd w:id="344"/>
      <w:bookmarkEnd w:id="345"/>
      <w:r>
        <w:rPr>
          <w:rtl w:val="true"/>
        </w:rPr>
        <w:t>ماذا قال ابن الجوزي في الحديث ؟</w:t>
      </w:r>
      <w:bookmarkEnd w:id="346"/>
    </w:p>
    <w:p>
      <w:pPr>
        <w:pStyle w:val="BookText"/>
        <w:rPr/>
      </w:pPr>
      <w:r>
        <w:rPr>
          <w:rFonts w:ascii="Amiri" w:hAnsi="Amiri" w:eastAsia="Amiri" w:cs="Amiri"/>
          <w:color w:val="111111"/>
          <w:sz w:val="28"/>
          <w:sz w:val="28"/>
          <w:szCs w:val="28"/>
          <w:rtl w:val="true"/>
          <w:lang w:bidi="ar-SA"/>
        </w:rPr>
        <w:t>قال في كتابه الموضوعات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الشمس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مطرح، و أنبأنا محمد بن ناصر ، قال أنبأنا عبد الوهاب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التنيسي،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عبد الله بن موسى،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إبراهيم بن</w:t>
      </w:r>
    </w:p>
    <w:p>
      <w:pPr>
        <w:pStyle w:val="BookText"/>
        <w:rPr/>
      </w:pPr>
      <w:r>
        <w:rPr>
          <w:rFonts w:ascii="IRNazanin" w:hAnsi="IRNazanin" w:eastAsia="IRNazanin"/>
          <w:color w:val="111111"/>
          <w:sz w:val="28"/>
          <w:sz w:val="28"/>
          <w:szCs w:val="28"/>
          <w:rtl w:val="true"/>
          <w:lang w:bidi="fa-IR"/>
        </w:rPr>
        <w:t xml:space="preserve">الحسن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والصواب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الحسين، 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يُوحى إليه ورأسه في حجر علي رضی الله عنه ، فلم يصلّ العصر حتى غربت الشمس، فقال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طاعتك وطاعة رسولك فاردد عليه الشمس، قالت أسماء فرأيتها غربت، ثم رأيتها طلعت بعد ما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بلا شك، و قد اضطرب الرواة فيه، فرواه سعيد بن مسعود عن عبيد الله بن موسى عن فضيل بن مرزوق عن عبد الرحمن بن عبد 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دينار عن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علي عن أسماء، وهذا تخليط في الرواية، و أحمد بن داود ليس بشيء،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كذّاب،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 عمار بن مطر قال فيه العُقيلي كان يحدّث عن الثقاة بالمناكير،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 فضيل بن مرزوق ضعّفه يحيى، 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p>
    <w:p>
      <w:pPr>
        <w:pStyle w:val="BookText"/>
        <w:rPr/>
      </w:pPr>
      <w:r>
        <w:rPr>
          <w:rFonts w:ascii="Amiri" w:hAnsi="Amiri" w:eastAsia="Amiri" w:cs="Amiri"/>
          <w:color w:val="111111"/>
          <w:sz w:val="28"/>
          <w:sz w:val="28"/>
          <w:szCs w:val="28"/>
          <w:rtl w:val="true"/>
          <w:lang w:bidi="ar-SA"/>
        </w:rPr>
        <w:t xml:space="preserve">الموضوعات ويخطئ على الثقاة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وقد روى هذا الحديث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w:t>
      </w:r>
    </w:p>
    <w:p>
      <w:pPr>
        <w:pStyle w:val="BookText"/>
        <w:rPr/>
      </w:pPr>
      <w:r>
        <w:rPr>
          <w:rFonts w:ascii="Amiri" w:hAnsi="Amiri" w:eastAsia="Amiri" w:cs="Amiri"/>
          <w:color w:val="111111"/>
          <w:sz w:val="28"/>
          <w:sz w:val="28"/>
          <w:szCs w:val="28"/>
          <w:rtl w:val="true"/>
          <w:lang w:bidi="ar-SA"/>
        </w:rPr>
        <w:t>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عروة بن عبد الله بن قشير،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علي بن أبي طالب رضی الله عنه فحدّثتني أنّ أسماء بنت عميس حدّثتها أن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حديث رجوع الشمس له، و هذا حديث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الرحمن بن شريك عن أبيه، فقال أبو 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واهي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أنا فلا أتهم بهذا إلّا ابن عقدة، فإنّه كان رافضياً يحدّث بمثالب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أبو منصور القزاز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حمزة بن يوسف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محمد بن سعيد بن عقدة في جامع براثا يملي مثالب أصحاب رسول الله صلى الله عليه وآله وسلم،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الشيخين يعني أبا بكر وعمر، فتركت حديثه لا أحدّث عنه بشيء، وما سمعت منه بعد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w:t>
      </w:r>
    </w:p>
    <w:p>
      <w:pPr>
        <w:pStyle w:val="BookText"/>
        <w:rPr/>
      </w:pPr>
      <w:r>
        <w:rPr>
          <w:rFonts w:ascii="Amiri" w:hAnsi="Amiri" w:eastAsia="Amiri" w:cs="Amiri"/>
          <w:color w:val="111111"/>
          <w:sz w:val="28"/>
          <w:sz w:val="28"/>
          <w:szCs w:val="28"/>
          <w:rtl w:val="true"/>
          <w:lang w:bidi="ar-SA"/>
        </w:rPr>
        <w:t>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الدارقطني و أنا أسمع عن أبي العباس لابن عقدة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سوء،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أبي غالب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لا يتديّن بالحديث، لأنّه كان يحمل شيوخنا بالكوفة على الكذب، يسوّي لهم نسخاً و بأمرهم أن يرووها، وقد تيقنّا ذلك</w:t>
      </w:r>
    </w:p>
    <w:p>
      <w:pPr>
        <w:pStyle w:val="BookText"/>
        <w:rPr/>
      </w:pPr>
      <w:r>
        <w:rPr>
          <w:rFonts w:ascii="Amiri" w:hAnsi="Amiri" w:eastAsia="Amiri" w:cs="Amiri"/>
          <w:color w:val="111111"/>
          <w:sz w:val="28"/>
          <w:sz w:val="28"/>
          <w:szCs w:val="28"/>
          <w:rtl w:val="true"/>
          <w:lang w:bidi="ar-SA"/>
        </w:rPr>
        <w:t xml:space="preserve">منه في غير شيخ بالكوفة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ابن مردويه من حديث داود بن فراهيج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رسول الله صلى الله عليه وآله وسلم، و رأسه في حجر علي بن أبي طالب رضی الله عنه، ولم يكن صلّى العصر </w:t>
      </w:r>
      <w:bookmarkStart w:id="347" w:name="pg9528_88876"/>
    </w:p>
    <w:p>
      <w:pPr>
        <w:pStyle w:val="BookText"/>
        <w:rPr/>
      </w:pPr>
      <w:bookmarkEnd w:id="347"/>
      <w:r>
        <w:rPr>
          <w:rFonts w:ascii="Amiri" w:hAnsi="Amiri" w:eastAsia="Amiri" w:cs="Amiri"/>
          <w:color w:val="111111"/>
          <w:sz w:val="28"/>
          <w:sz w:val="28"/>
          <w:szCs w:val="28"/>
          <w:rtl w:val="true"/>
          <w:lang w:bidi="ar-SA"/>
        </w:rPr>
        <w:t xml:space="preserve">حتى غربت الشمس ، فلمّا قام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دعا له فردّت عليه الشمس حتى صلّى ثم غابت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ضعيف ضعّفه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تغفيل واضع هذا الحديث أنّه نظر إلى صورة فضيلة ولم يتلمح إلى عدم الفائدة، فإنّ صلاة العصر بغيبوبة الشمس صارت قضاء، فرجوع الشمس لا يعيدها 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لم تحبس على أحد إلا ليوشع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للردّ عليه فلنقرأ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قال ابن عراق الكناني في تنزيه الشريعة المرفوعة</w:t>
      </w:r>
      <w:r>
        <w:rPr>
          <w:rStyle w:val="FootnoteAnchor"/>
          <w:rtl w:val="true"/>
        </w:rPr>
        <w:footnoteReference w:id="500"/>
      </w:r>
      <w:r>
        <w:rPr>
          <w:rFonts w:ascii="Amiri" w:hAnsi="Amiri" w:eastAsia="Amiri" w:cs="Amiri"/>
          <w:color w:val="111111"/>
          <w:sz w:val="28"/>
          <w:sz w:val="28"/>
          <w:szCs w:val="28"/>
          <w:rtl w:val="true"/>
          <w:lang w:bidi="ar-SA"/>
        </w:rPr>
        <w:t>، و نعقّبه بما قاله سبطه راداً عليه</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645752_2870459653"/>
      <w:bookmarkStart w:id="349" w:name="_Toc126"/>
      <w:bookmarkEnd w:id="348"/>
      <w:r>
        <w:rPr>
          <w:rtl w:val="true"/>
        </w:rPr>
        <w:t>فماذا قال ابن عراق الکنانی فی مسألة رد الشمس</w:t>
      </w:r>
      <w:bookmarkEnd w:id="349"/>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أسماء بنت عميس، كان رسول الله صلی الله علیه و آله و سلم يوحى إليه ورأسه في حجر عليّ، ولم يصلّ العصر حتى غربت الشمس، فقال رسول الله صلی الله علیه و آله و سلم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كان في طاعتك وطاعة رسولك فاردد عليه الشمس،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غربت ثم رأيتها طلعت بعد ما غربت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الجوزي من طريق فضيل بن مرزوق، و قد ضعّفه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عقدة، و هو رافضي رمي بالكذب، و فيه أيضاً عبد الرحمن بن شريك، قال فيه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 الحديث، وجاء أيضاً من حديث أبي هريرة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داود بن فراهيج، وقد ضعّفه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فضيلاً ثقة صدوق احتج به مسلم و الأربعة، و عبد الرحمن بن شريك و ثقّه غير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البخاري في الأدب وابن عقدة من كبار الحفّاظ، </w:t>
      </w:r>
    </w:p>
    <w:p>
      <w:pPr>
        <w:pStyle w:val="BookText"/>
        <w:rPr/>
      </w:pPr>
      <w:r>
        <w:rPr>
          <w:rFonts w:ascii="IRNazanin" w:hAnsi="IRNazanin" w:eastAsia="IRNazanin"/>
          <w:color w:val="111111"/>
          <w:sz w:val="28"/>
          <w:sz w:val="28"/>
          <w:szCs w:val="28"/>
          <w:rtl w:val="true"/>
          <w:lang w:bidi="fa-IR"/>
        </w:rPr>
        <w:t>والناس مختلفون في ذمّه ومدحه و كذّب الدارقطني من اتهمه بالوضع، و قال حمزة السهمي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يتهمه بالوضع الاطبل، وداود و ثقه قوم ثم الحديث صرّح بتصحيحه جماعة من الأئمة و الحفاظ منهم الطحاوي، و للسيوطي جزء في تتبع طرق هذا الحديث، و بيان حاله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اللبس في حديث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يشهد لصحة ذلك قول الشافعي رضی الله عنه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أوتي نبي معجزة إلا أُوتي نبينا صلی الله علیه و آله و سلم نظيرها أو أبلغ منها ، وقد صح أنّ الشمس حبست على يوشع ليالي قاتل الجبارين، فلابدّ أن يكون لنبينا صلی الله علیه و آله و سلم نظير ذلك، فكانت هذه القصّة نظير 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صرّح بذلك جازماً به الإمام حازم القرطاجي فقال في مقصورته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والشمس ما ردّت لغير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ولعليّ إذ غفا</w:t>
      </w:r>
    </w:p>
    <w:p>
      <w:pPr>
        <w:pStyle w:val="BookText"/>
        <w:rPr/>
      </w:pPr>
      <w:r>
        <w:rPr>
          <w:rFonts w:ascii="IRNazanin" w:hAnsi="IRNazanin" w:eastAsia="IRNazanin"/>
          <w:color w:val="111111"/>
          <w:sz w:val="28"/>
          <w:sz w:val="28"/>
          <w:szCs w:val="28"/>
          <w:rtl w:val="true"/>
          <w:lang w:bidi="fa-IR"/>
        </w:rPr>
        <w:t>وقال الذهبي في تلخيص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أملى أبو القاسم الحسكاني مجلساً في ردّ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ذلك عن أسماء بنت عميس وعلي وأبي هريرة وأبي سعيد بأسانيد متصلة،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ساقطة ليست بصحيحة، ثم ساقه من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أحمد بن صالح الحافظ، وابن برد الأنطاكي وغيرهما عن ابن أبي فديك، أخبرني محمد بن موسى الفطري، عن عون بن محمد، عن أمه أم جعفر، عن جدّتها أسماء بنت عميس أنّ رسول الله صلی الله علیه و آله و سلم صلى الظهر ثم أرسل عليّاً في حاجة فرجع، و قد صلّى رسول الله صلى الله عليه وسلم العصر، فوضع رأسه في حجر علي، ولم يحركه حتى غابت الشمس،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عبدك عليّا احتبس بنفسه على نبيه فردّ عليه شرقها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حتى وقفت على الجبال والأرض، فقام علي وتوضّأ وصلّى العصر ، ثم غابت الشمس وذلك في الصهباء في غزوة خيبر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جعفر هذه هي بنت محمد بن جعفر بن أبي طالب، و ابنها عون بن </w:t>
      </w:r>
    </w:p>
    <w:p>
      <w:pPr>
        <w:pStyle w:val="BookText"/>
        <w:rPr/>
      </w:pPr>
      <w:r>
        <w:rPr>
          <w:rFonts w:ascii="Amiri" w:hAnsi="Amiri" w:eastAsia="Amiri" w:cs="Amiri"/>
          <w:color w:val="111111"/>
          <w:sz w:val="28"/>
          <w:sz w:val="28"/>
          <w:szCs w:val="28"/>
          <w:rtl w:val="true"/>
          <w:lang w:bidi="ar-SA"/>
        </w:rPr>
        <w:t>محمد بن الحنفية، هذا حديث غريب عجيب انفرد به ابن أبي فديك، وهو صدوق، وشيخه</w:t>
      </w:r>
    </w:p>
    <w:p>
      <w:pPr>
        <w:pStyle w:val="BookText"/>
        <w:rPr/>
      </w:pPr>
      <w:r>
        <w:rPr>
          <w:rFonts w:ascii="IRNazanin" w:hAnsi="IRNazanin" w:eastAsia="IRNazanin"/>
          <w:color w:val="111111"/>
          <w:sz w:val="28"/>
          <w:sz w:val="28"/>
          <w:szCs w:val="28"/>
          <w:rtl w:val="true"/>
          <w:lang w:bidi="fa-IR"/>
        </w:rPr>
        <w:t xml:space="preserve">الفطري صدوق، واعترض على هذا بما صحّ عن أبي هريرة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لم تحبس إلّا ليوشع بن نون ليالي سار إلى بيت المقدس، و قال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نفى علیه السلام وقوفها، وحديثنا فيه الطلوع بعد المغيب فلا تضاد بينهما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ردّت لعليّ لكان ردّها يوم</w:t>
      </w:r>
    </w:p>
    <w:p>
      <w:pPr>
        <w:pStyle w:val="BookText"/>
        <w:rPr/>
      </w:pPr>
      <w:r>
        <w:rPr>
          <w:rFonts w:ascii="IRNazanin" w:hAnsi="IRNazanin" w:eastAsia="IRNazanin"/>
          <w:color w:val="111111"/>
          <w:sz w:val="28"/>
          <w:sz w:val="28"/>
          <w:szCs w:val="28"/>
          <w:rtl w:val="true"/>
          <w:lang w:bidi="fa-IR"/>
        </w:rPr>
        <w:t>الخندق للنبي صلی الله علیه و آله و سلم أولى، فإنّه حزن وتألم ودعا على المشركين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ردّت لعليّ لكان بمجرد دعاء النبي صلی الله علیه و آله و سلم ، ولكن لما غابت خرج وقت العصر ، ودخل وقت المغرب ، و أفطر الصائمون و صلّى المسلمون المغرب، فلو ردّت الشمس للزم تخبيط الأمة في صومها وصلاتها، و لم يكن في ردّها فائدة لعليّ إذ رجوعها لا يعيد العصر أداء، ثم هذه الحادثة العظيمة لو وقعت لاشتهرت و توفّرت الهمم والدواعي على نقلها، إذ هي في نقض العادات جارية مجرى طوفان نوح، وانشقاق القمر، انتهى كلام الذهبي</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قال شيعي إنما نفى علیه السلام وقوفها إلى آخره في نسبته هذا الجواب لشيعي نظر ، فإنّ المجيب به الطحاوي في مشكل الآثار ، وللحافظ ابن حجر في فتح الباري جواب آخر، هو أنّ الحصر محمول على ما مضى للأنبياء قبل نبينا صلی الله علیه و آله و سلم ، وقوله لو ردّت الشمس لعليّ لكان ردّها يوم الخندق للنبي صلی الله علیه و آله و سلم الأولى، قد سبقه إليه الجوزقاني</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إنّ ردّ الشمس لعليّ إنما كان بدعاء النبي صلی الله علیه و آله و سلم، ولم يثبت أنّه دعا في وقعة الخندق أن ترد عليه الشمس فلم ترد، بل لم يدع، على أنّ القاضي عياضاً ذكر في الإكمال نقلاً عن مشكل الآثار للطحاوي، ونقله عن القاضي عياض أئمة و أقرّوه منهم النووي في شرح مسلم، و الحافظ مغلطاي في الزهر الباسم ، والحافظ ابن حجر في تخريج الرافعي أنّ النبی صلی الله علیه و آله و سلم دعا الله يوم الخندق أن يردّ الشمس عليه فردّها حتى صلّى العصر، لكن في هذا </w:t>
      </w:r>
    </w:p>
    <w:p>
      <w:pPr>
        <w:pStyle w:val="BookText"/>
        <w:rPr/>
      </w:pPr>
      <w:r>
        <w:rPr>
          <w:rFonts w:ascii="IRNazanin" w:hAnsi="IRNazanin" w:eastAsia="IRNazanin"/>
          <w:color w:val="111111"/>
          <w:sz w:val="28"/>
          <w:sz w:val="28"/>
          <w:szCs w:val="28"/>
          <w:rtl w:val="true"/>
          <w:lang w:bidi="fa-IR"/>
        </w:rPr>
        <w:t>نظر من وجهين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صحّ في وقعة الخندق أنه صلی الله علیه و آله و سلم صلّى العصر بعد ما غربت الشمس، وثانيهما أنّ الموجود في مشكل الآثار إنّما هو حديث أسماء في قصة خيبر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ورجوعها لا يعيد العصر أداء،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تذكرة القرطبي ما يقتضى أنّها وقعت أداء،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رجوع الشمس نافعاً و أنّه لا يتجدّد الوقت لما ردّها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المنتقى في عصمة الأنبياء للإمام نور الدين أحمد بن محمد بن أبي بكر الصابوني الحنفي ما يقتضى ذلك أيضاً،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بردّ الشمس ردّ الوقت حتى تؤدّى الصلاة في وقتها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ورأيته في تعليق لبعض معاصري أشياخنا من الشافعية من أهل حضرموت مجزوماً به ورتب عليه لغزاً،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يقال رجل أحرم بصلاة قضاء عالماً بفوات الوقت فوقعت أداء، وصورته أحرم بصلاة العصر بعدما غربت الشمس، فطلعت قبل أن يفرغ منها بركعة انتهى، و رأيت في كتاب لبعض أشياخي في هذه القصّة أنّ الشيخ تقي الدين الشافعي ابن دقيق العيد حكى قولين للعلماء في أنّ هذه الصلاة كانت أداء أم 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ممّا مرّ أنّ الشمس وقفت ثلاث مرات إن ثبتت قصّة الخندق، وورد وقوفها في ثلاث مرات أخرى فنذكرها تتميماً للفائدة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لنبينا صلی الله علیه و آله و سلم، ذكر القاضي عياض في الشفا عن زيادة المغازي ليونس بن بكير أنّه لما أُسري برسول الله صلى الله عليه وسلم ، وأخبر قومه بالرؤيا والعلامة التي في العير،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تجيء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الأربعاء، فلمّا كان ذلك اليوم أشرفت قريش ينظرون وقد ولى النهار ولم تجى، فدعا رسول الله صلی الله علیه و آله و سلم فزيد له في النهار ساعة، وحبست عليه الشمس حتى دخلت العير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لداود علیه السلام إن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الخطيب في كتاب النجوم عن عطاء،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للنجوم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نبي من الأنبياء يقال له يوشع بن نون، فقال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نؤمن بك حتى تعلمنا بدء الخلق وآجاله ؛ فأوحى الله تعالى إلى غمامة فأمطرتهم، واستنقع على الجبل ماء صافياً، ثم أوحى الله تعالى إلى الشمس والقمر والنجوم أن تجري في ذلك الماء، ثم أوحى إلى يوشع بن نون أن يرتقي هو وقومه على الجبل؛ فارتقوا الجبل، فقاموا على الماء حتى عرفوا بدء الخلق وآجاله بمجاري الشمس والقمر والنجوم وساعات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أحدهم يعلم متى يموت، ومتى يمرض، ومن الذي يولد له، ومن الذي لا يولد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فبقوا كذلك برهة من زمان دهرهم، ثم إنّ داود علیه السلام قاتلهم على الكفر، فأخرجوا إلى داود في القتال من لم يحضر أجله، ومن حضر أجله خلفوه في بيوتهم، فكان يقتل من أصحاب داود ، ولا يقتل من هؤلاء أحد،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أقاتل على طاعتك ويقاتل هؤلاء على معصيتك، فيقتل أصحابي ولا يقتل من هؤلاء أحد، فأوحى الله إليه إنّي كنت علمتهم بدء الخلق وآجاله، وإنّما أخرجوا إليك من لم يحضر أجله ومن حضر أجله خلفوه في بيوتهم، فمن ثم يقتل من أصحابك ولا يقتل منهم أحد،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على ماذا علمتهم، قال على مجاري الشمس والقمر والنجوم وساعات الليلوالنهار،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فحبست الشمس عليهم فزاد في النهار، فاختلطت الزيادة بالليل فلم يعرفوا قدر الزيادة فاختلط عليهم حسابهم،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كره النظر في النجوم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إسناده غير واحد مجهول، وما ذكر فيه من علم القوم بأوقات آجالهم وغير ذلك من غائب أحوالهم غير مقبول، وحبس الشمس على داود ليس بصحيح، وقد صحّ عنه صلی الله علیه و آله و سلم أن الشمس لم تحبس على أحد إلا على يوشع بن نون ليالي سار إلى بيت المقدس، 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السليمان بن داود علیه السلام روى الطحاوي والطبراني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ما بلغك في قول الله تعالى حكاية عن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أربعة عشر فرساً عرضها فغابت الشمس قبل أن يصلّي العصر، فأمر بردّها، فضرب سوقها و أعناقها بالسيف، فقتلها فسلبه الله ملكه أربعة عشر يوماً لأنه ظلم الخيل بقتلها،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كعب، وإنما أراد سليمان جهاد عدوّه، فتشاغل بعرض الخيل حتى غابت الشمس، فقال للملائكة الموكلين بالشمس بأذن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عليَّ، فردّوها عليه حتى صلّى العصر في وقتها، و إنّ أنبياء الله لا يظلمون فلا يأمرون الناس بالظلم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ابن حجر الشافعي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يثبت عن ابن عباس ولا غيره، وإن أورده جماعة من المفسّرين ساكتين عليه جازمين به، والثابت عن جمهور أهل العلم بالتفسير من الصحابة ومن بعدهم أنّ الضمير المؤنث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كفانا مؤنة الردّ على ابن الجوزي جماعة من الحفاظ، وفي مقدّمتهم سبطه يوسف بن قزأوغلي في كتابه تذكرة الخواص، و ممّن ردّ عليه ابن حجر العسقلاني والسيوطي وغيرهما ممّن حكم 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فلنقرأ ما ردّ به سبطه عليه فهو أقرب إليه نسباً، وأبعد عن التهمة فيه سبباً، فإنّه بعد أن أخرج الحديث بإسناد رجاله ثقات عدول لا مغمز فيهم ولا مهمز، إذ ليس فيهم أحد ممّن ضعّفه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جدّك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موضوع بلا شك وروايته مضطربة، فإنّ في إسناده أحمد بن داود وليس بشيء، وكذا فيه فضيل بن مرزوق ضعيف، وجماعة منهم عبد الرحمن بن شريك ضعفه أبو حاتم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أتهم به إلّا ابن عقدة فإنّه كان رافضياً، فلو سلّم فصلاة العصر صارت قضاءاً بغيبوبة الشمس، فرجوع الشمس لا يفيد، لأنّها لا تصير أداءاً،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الصحيح أنّ الشمس لم تحبس على أحد إلا على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جدي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موضوع 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دعوى بلا دليل، لأنّ قدحه في رواته الجواب عنه ظاهر ، لأنّا ما رويناه إلّا عن العدول الثقات الذين لا مغمز فيهم، وليس في إسناده أحد ممّن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أبو هريرة أيضاً، أخرجه عنه ابن مردويه، فيحتمل أنّ الذين أشار إليهم في طريق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 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أتَّهم به إلّا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الظن والشك، لا من باب</w:t>
      </w:r>
    </w:p>
    <w:p>
      <w:pPr>
        <w:pStyle w:val="BookText"/>
        <w:rPr/>
      </w:pPr>
      <w:r>
        <w:rPr>
          <w:rFonts w:ascii="IRNazanin" w:hAnsi="IRNazanin" w:eastAsia="IRNazanin"/>
          <w:color w:val="111111"/>
          <w:sz w:val="28"/>
          <w:sz w:val="28"/>
          <w:szCs w:val="28"/>
          <w:rtl w:val="true"/>
          <w:lang w:bidi="fa-IR"/>
        </w:rPr>
        <w:t>القطع واليقين، وابن عقدة مشهور بالعدالة، كان يروي فضائل أهل البيت ويقتصر عليها، ولا يتعرّض للصحابة رضی الله عنهم بمدح و لا بذم، فنسبوه إلى الرفض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صارت صلاة العصر قضاءاً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العقول السليمة والفِطر الصحيحة لا يعتقدون أنّها غابت ثم عادت،</w:t>
      </w:r>
    </w:p>
    <w:p>
      <w:pPr>
        <w:pStyle w:val="BookText"/>
        <w:rPr/>
      </w:pPr>
      <w:r>
        <w:rPr>
          <w:rFonts w:ascii="Amiri" w:hAnsi="Amiri" w:eastAsia="Amiri" w:cs="Amiri"/>
          <w:color w:val="111111"/>
          <w:sz w:val="28"/>
          <w:sz w:val="28"/>
          <w:szCs w:val="28"/>
          <w:rtl w:val="true"/>
          <w:lang w:bidi="ar-SA"/>
        </w:rPr>
        <w:t>وإنّما وقفت عن السير المعتاد، فكما يخيّل للناظر أنّها غابت وإنما هي سائرة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أنّها لو غابت ثم عادت لاختلّت الأفلاك، و انسدّ نظام العالم،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فَلَكٍ يَسْبَحُونَ</w:t>
      </w:r>
      <w:r>
        <w:rPr>
          <w:rFonts w:ascii="IRNazanin" w:hAnsi="IRNazanin" w:eastAsia="IRNazanin"/>
          <w:color w:val="111111"/>
          <w:sz w:val="28"/>
          <w:sz w:val="28"/>
          <w:szCs w:val="28"/>
          <w:rtl w:val="true"/>
          <w:lang w:bidi="fa-IR"/>
        </w:rPr>
        <w:t>، وإنّما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وقفت على سيرها المعتاد، ولو ردّت على الحقيقة لم يكن عجباً، لأنّ ذلك معجزة لرسول الله صلی الله علیه و آله و سلم وكرامة لعليّ علیه السلام ، وقد حُبست ليوشع بالإجماع، ولا يخلو إما أن يكون ذلك معجزة لموسى أو كرامة ليوشع، فإن كان لموسى فنبينا صلی الله علیه و آله و سلم أفضل منه، وإن كان ليوشع فعليّ أفضل من 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في حق الآحاد، فما ظنّك بعليّ علیه السلام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 أيضاً ما ذكره أحمد في الفضائل،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يونس، عن الحسن بن عبد الرحمن الأنصاري، عن عمر بن جميع، عن ابن أبي ليلى، عن أخيه عيسى، عن أبيه، </w:t>
      </w:r>
      <w:bookmarkStart w:id="350" w:name="pg9528_88883"/>
    </w:p>
    <w:p>
      <w:pPr>
        <w:pStyle w:val="BookText"/>
        <w:rPr/>
      </w:pPr>
      <w:bookmarkEnd w:id="35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مؤمن آل فرعون، وحبيب النجار و هو مؤمن آل ياسين، وعلي بن أبي طالب وهو أفضلهم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وحزقيل كان نبياً من أنبياء بني إسرائيل مثل يوشع، فدلّ على فضل علیّ علیه السلام على أنبياء بني إسرائيل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ما ردّ به سبط ابن الجوزي على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الحافظ ابن حجر العسقلاني قوله بعد أن أورد الحديث من عند البيهقي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أبلغ في المعجزة ، وقد أخطأ ابن الجوزي بإيراده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الحافظ السيوطي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أبيات ابن سيد الناس وأبيات السبكي، وهذا من هذين الإمامين الجليلين مما يقوي صحة الحديث، ولا يلتفت لإيراد ابن الجوزي الحديث في الموضوعات، وقد خطأه الحفاظ في ذلك </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6645754_2870459653"/>
      <w:bookmarkStart w:id="352" w:name="_Toc127"/>
      <w:bookmarkEnd w:id="351"/>
      <w:r>
        <w:rPr>
          <w:rtl w:val="true"/>
        </w:rPr>
        <w:t>ثالثاً</w:t>
      </w:r>
      <w:r>
        <w:rPr>
          <w:rtl w:val="true"/>
        </w:rPr>
        <w:t xml:space="preserve">: </w:t>
      </w:r>
      <w:r>
        <w:rPr>
          <w:rtl w:val="true"/>
        </w:rPr>
        <w:t>ابن تيمية بأقلام أهل السنة</w:t>
      </w:r>
      <w:r>
        <w:rPr>
          <w:rtl w:val="true"/>
        </w:rPr>
        <w:t>:</w:t>
      </w:r>
      <w:bookmarkEnd w:id="352"/>
    </w:p>
    <w:p>
      <w:pPr>
        <w:pStyle w:val="Heading6"/>
        <w:numPr>
          <w:ilvl w:val="5"/>
          <w:numId w:val="1"/>
        </w:numPr>
        <w:rPr/>
      </w:pPr>
      <w:bookmarkStart w:id="353" w:name="__RefHeading___Toc6645756_2870459653"/>
      <w:bookmarkStart w:id="354" w:name="_Toc128"/>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لم أجد مَن هو أقرب منالاً وأصدق مقالاً في حق ابن تيمية من الذهبي الذي أثنى عليه كثيراً في تراجمه في عدة من كتبه وهو غير متهم عليه، حتى أنّه ألف كتاباً في سيرته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اليتيمية في السيرة التيمية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عليه ابن الوردي فأخذ منه، مختصراً له ما كتبه من تاريخه عن ابن تيمية 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بتقديمي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أنّي أقتصر على 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زغل العلم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وعنها في مقالات الكوثري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رمقت عيني أوسع علماً، ولا أقوى ذكاء من رجل يقال له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تعبت في وزنه وتفتيشه حتى مللت في سنين متطاولة، فما وجدت الذي أخّره مصر و الشام و مقتته نفوسهم و ازدروا به و كذّبوه وكفّروه، إلّا الكبر والعُجب </w:t>
      </w:r>
    </w:p>
    <w:p>
      <w:pPr>
        <w:pStyle w:val="BookText"/>
        <w:rPr/>
      </w:pPr>
      <w:r>
        <w:rPr>
          <w:rFonts w:ascii="Amiri" w:hAnsi="Amiri" w:eastAsia="Amiri" w:cs="Amiri"/>
          <w:color w:val="111111"/>
          <w:sz w:val="28"/>
          <w:sz w:val="28"/>
          <w:szCs w:val="28"/>
          <w:rtl w:val="true"/>
          <w:lang w:bidi="ar-SA"/>
        </w:rPr>
        <w:t>وفرط الغرام في رئاسة المشيخة، والإزدراء بالكبار، فانظر كيف وبال الدعاوى ومحبة الظهور نسأل الله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دفع الله عنه وعن أتباعه أكثر، وما جرى عليهم إلا بعض ما يستحقون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أيضاً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ما آل أمره إليه من الحط عليه، والهج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والتضليل والتكفير والتكذيب بحق و بباطل، فقد كان قبل أن يدخل في هذه الصناعة منوّراً مضيئاً على محيّاه سيما السلف، ثم صار مظلماً مكسوفاً عليه قتمة عند خلائق من الناس، ودجّالاً أفاكاً كافراً عند أعدائه، ومبتدعاً فاضلاً محققاً بارعاً عند طوائف من الفضلاء، وحامل راية الإسلام وحامي حوزة الدين ومحيي السنة عند عموم عوام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رسالة بعث بها إليه ينصحه فيها ، وقد ذكرها في كتابه زغل العلم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تقي الدين السبكي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الصقيل في الرد على ابن زفيل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تلميذ 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إليها السخاوي في الإعلان بالتوبيخ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هؤلاء، وإلى القارئ نصّ الرسالة نقلاً عن السيف الصقيل، لأنّ صاحبها نقلها من خط قاضي القضاة برهان الدين ابن جماعة، وكتبها هو من خط الحافظ أبي سعيد ابن العلائي، وهو كتبها من خط مرسلها شمس الدين الذهبي، وهي طويلة نقتبس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ترى القذاة في عين أخيك وتنسى الجذع في عينك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كم تمدح نفسك وشقاشقك وعباراتك، وتذمّ العلماء وتتبع عورات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رجل بالله عليك كفّ عنا، فإنّك محجاج عليم اللسان لا تقر ولا تنام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رجل قد بلعت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وتصنيفاتهم مرات، وكثرة استعمال السموم يدمن عليه الجسم</w:t>
      </w:r>
      <w:r>
        <w:rPr>
          <w:rFonts w:eastAsia="Amiri" w:cs="Amiri" w:ascii="Amiri" w:hAnsi="Amiri"/>
          <w:color w:val="111111"/>
          <w:sz w:val="28"/>
          <w:szCs w:val="28"/>
          <w:rtl w:val="true"/>
          <w:lang w:bidi="ar-SA"/>
        </w:rPr>
        <w:t xml:space="preserve">... </w:t>
      </w:r>
      <w:bookmarkStart w:id="355" w:name="pg9528_88885"/>
    </w:p>
    <w:p>
      <w:pPr>
        <w:pStyle w:val="BookText"/>
        <w:rPr/>
      </w:pPr>
      <w:bookmarkEnd w:id="355"/>
      <w:r>
        <w:rPr>
          <w:rFonts w:ascii="Amiri" w:hAnsi="Amiri" w:eastAsia="Amiri" w:cs="Amiri"/>
          <w:color w:val="111111"/>
          <w:sz w:val="28"/>
          <w:sz w:val="28"/>
          <w:szCs w:val="28"/>
          <w:rtl w:val="true"/>
          <w:lang w:bidi="ar-SA"/>
        </w:rPr>
        <w:t xml:space="preserve">كان سيف الحجاج ولسان ابن حزم شقيقين واخيتهما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خيبة من اتبعك فإنّه معرّض للزندقة والإنحلال، لا سيما إذا كان قليل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آن لك أن ترعوي ؟ أما حان لك أن تتوب و تنيب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في عشر السبعين وقد قرب الرحيل ؟ بلى والله ما أذكر أنّك تذكر الموت، بل تزدري بمن يذكر الموت، فما أظنك تقبل على قولي، ولا تصغي إلى وعظي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حالك عندي، وأنا الشفوق المحبّ الوادّ، فكيف حالك عند أعدائك؟ وأعداؤك والله فيهم حلماء وعقلاء وفضلاء، كما أنّ أولياءك فيهم فجرة وكذبة وجهلة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الرسالة، وقد طبعت توثيقاً لها بصورة الزنكوغراف بخط ابن قاضي شهبة من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السيف الصقيل، راجع بشأنها مقالات الكوثري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وحسبنا هذا في تعريف ابن تيمية وضلالاته وجهالاته من غير تجنّ عليه و ليسمه أشياعه بشيخ الإسلام، فهو على حد قول أحمد خيري في مقدمة مقالات الكوثري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تيمية كان من اللاعبين بدين الله، وأنّه في جلّ فتاواه كان يتبع هواه، وحسبك فساد رأيه في اعتبار السفر لزيارة النبي صلى الله عليه وسلم سفر معصية لا تقصر فيه الصلاة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6645758_2870459653"/>
      <w:bookmarkStart w:id="357" w:name="_Toc129"/>
      <w:bookmarkEnd w:id="356"/>
      <w:r>
        <w:rPr>
          <w:rtl w:val="true"/>
        </w:rPr>
        <w:t>ماذا قال ابن تيمية في هذا الحديث</w:t>
      </w:r>
      <w:r>
        <w:rPr>
          <w:rtl w:val="true"/>
        </w:rPr>
        <w:t>:</w:t>
      </w:r>
      <w:bookmarkEnd w:id="35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 في كتابه منهاج السنة </w:t>
      </w:r>
      <w:r>
        <w:rPr>
          <w:rStyle w:val="FootnoteAnchor"/>
          <w:rtl w:val="true"/>
        </w:rPr>
        <w:footnoteReference w:id="503"/>
      </w:r>
      <w:r>
        <w:rPr>
          <w:rFonts w:ascii="Amiri" w:hAnsi="Amiri" w:eastAsia="Amiri" w:cs="Amiri"/>
          <w:color w:val="111111"/>
          <w:sz w:val="28"/>
          <w:sz w:val="28"/>
          <w:szCs w:val="28"/>
          <w:rtl w:val="true"/>
          <w:lang w:bidi="ar-SA"/>
        </w:rPr>
        <w:t xml:space="preserve">فذكر ما قاله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ابن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رجوع الشمس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علي وولايته لله وعلوّ منزلته عند الله معلوم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ثابتة أفادتنا العلم اليقيني، لا يحتاج معها إلى كذب وإلى ما لا يعلم صدقه، وحديث ردّ الشمس له قد ذكره طائفة كالطحاوي و القاضي عياض و غيرهما، و عدّوا ذلك من معجزات النبي صلی الله علیه و آله و سلم ، لكن المحققون من أهل العلم والمعرفة بالحديث يعلمون أنّ هذا الحديث كذب موضوع، كما ذكره ابن الجوزي في كتاب الموضوعات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بدأ يذكر ما قاله ابن الجوزي وما هو إلا اجترار لما قال، وقد مرّت أقوال</w:t>
      </w:r>
    </w:p>
    <w:p>
      <w:pPr>
        <w:pStyle w:val="BookText"/>
        <w:rPr/>
      </w:pPr>
      <w:r>
        <w:rPr>
          <w:rFonts w:ascii="Amiri" w:hAnsi="Amiri" w:eastAsia="Amiri" w:cs="Amiri"/>
          <w:color w:val="111111"/>
          <w:sz w:val="28"/>
          <w:sz w:val="28"/>
          <w:szCs w:val="28"/>
          <w:rtl w:val="true"/>
          <w:lang w:bidi="ar-SA"/>
        </w:rPr>
        <w:t xml:space="preserve">العلماء الذين عابوا ابن الجوزي على فعله ذلك، وذكرنا آخرهم سبطه، وهو أقرب إليه من غيره وغير متهم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 الوقوف عند هذا، ولكن الذي يلفت النظر تشبّثه بما زعمه ابن الجوزي أنّ الشمس إذا غربت خرج الوقت المضروب للصلاة، فالمصلّي بعد ذلك لا يكون مصلّياً في الوقت الشرعي ولو عادت الشمس،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المتعلّقة بغروب الشمس حصلت بذلك الغروب، فالصائم يفطر ولو عادت بعد ذلك لم يبطل صومه، مع أنّ هذه الصورة لا تقع لأحد ولا وقعت لأحد، فتقديرها تقدير ما لا وجود له، ولهذا لا يوجد الكلام على حكم مثل هذا في كلام العلماء المفرّعين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تلك الهذرمة من ابن تيمية لنفي وقوع معجزة ردّ الشمس، و سيأتي إثباتها بأسانيد صحاح رغم أنف المنكر ، وإن عمي عنها الناصب المعاند ، و أما نفيه وقوع مثل هذا في كلام العلماء المفرّعين، فهو من قلة علم و سوء فهم، و إلا ففي كتب الفروع المتأخرة ذكر ذلك، ولو لم يكن له فرض وقوع سابقاً لما ذكروه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عابدين</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غربت الشمس ثم عادت هل يعود الوقت؟</w:t>
      </w:r>
    </w:p>
    <w:p>
      <w:pPr>
        <w:pStyle w:val="BookText"/>
        <w:rPr/>
      </w:pPr>
      <w:r>
        <w:rPr>
          <w:rFonts w:ascii="IRNazanin" w:hAnsi="IRNazanin" w:eastAsia="IRNazanin"/>
          <w:color w:val="111111"/>
          <w:sz w:val="28"/>
          <w:sz w:val="28"/>
          <w:szCs w:val="28"/>
          <w:rtl w:val="true"/>
          <w:lang w:bidi="fa-IR"/>
        </w:rPr>
        <w:t>الظاهرنعم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بحث لصاحب النهر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الشافعية أنّ الوقت يعود لأنّه عليه الصلاة والسلام نام في حجر علي رضی الله عنه حتى غربت الشمس، فلما استيقظ ذكر له أنّه فاتته</w:t>
      </w:r>
    </w:p>
    <w:p>
      <w:pPr>
        <w:pStyle w:val="BookText"/>
        <w:rPr/>
      </w:pPr>
      <w:r>
        <w:rPr>
          <w:rFonts w:ascii="IRNazanin" w:hAnsi="IRNazanin" w:eastAsia="IRNazanin"/>
          <w:color w:val="111111"/>
          <w:sz w:val="28"/>
          <w:sz w:val="28"/>
          <w:szCs w:val="28"/>
          <w:rtl w:val="true"/>
          <w:lang w:bidi="fa-IR"/>
        </w:rPr>
        <w:t xml:space="preserve">العصر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 كان في طاعتك وطاعة رسولك فارددها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حتى صلّى العصر</w:t>
      </w:r>
    </w:p>
    <w:p>
      <w:pPr>
        <w:pStyle w:val="BookText"/>
        <w:rPr/>
      </w:pPr>
      <w:r>
        <w:rPr>
          <w:rFonts w:ascii="Amiri" w:hAnsi="Amiri" w:eastAsia="Amiri" w:cs="Amiri"/>
          <w:color w:val="111111"/>
          <w:sz w:val="28"/>
          <w:sz w:val="28"/>
          <w:szCs w:val="28"/>
          <w:rtl w:val="true"/>
          <w:lang w:bidi="ar-SA"/>
        </w:rPr>
        <w:t>وكان ذلك بخيبر، والحديث صحّحه الطحاوي و عيّاض، و أخرجه جماعة منهم الطبراني بسند حسن، وأخطأ من جعله موضوعا كابن الجوزي، و قواعدنا لا تأباه،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 والقائل ابن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الشيخ إسماعيل ردّ ما بحثه في النهر تبعاً</w:t>
      </w:r>
    </w:p>
    <w:p>
      <w:pPr>
        <w:pStyle w:val="BookText"/>
        <w:rPr/>
      </w:pPr>
      <w:r>
        <w:rPr>
          <w:rFonts w:ascii="IRNazanin" w:hAnsi="IRNazanin" w:eastAsia="IRNazanin"/>
          <w:color w:val="111111"/>
          <w:sz w:val="28"/>
          <w:sz w:val="28"/>
          <w:szCs w:val="28"/>
          <w:rtl w:val="true"/>
          <w:lang w:bidi="fa-IR"/>
        </w:rPr>
        <w:t xml:space="preserve">للشافعية، بأنّ صلاة العصر بغيبوبة الشمس تصير قضاء، ورجوعها لا يعيدها أداء، و ما في الحديث خصوصية لعلي كما يعطيه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طاعتك وطاعة رسولك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أصرّ ابن تيمية متمادياً على إنكاره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فالنبي صلی الله علیه و آله و سلم فاتته العصر يوم الخندق فصلّاها قضاء هو و كثير من أصحابه، ولم يسأل انّه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عليّ بأفضل من النبي صلی الله علیه و آله و سلم فإذا صلّاها هو و أصحابه معه بعد الغروب، فعليّ وأصحابه أولى بذلك، فإن كانت الصلاة بعد الغروب لا تجزي أو ناقصة تحتاج إلى ردّ الشمس كان رسول الله صلی الله علیه و آله و سلم أولى بردّ الشمس، وإن كانت كاملة مجزئة فلا حاجة إلى ردّها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كفانا مؤنة الرد عليه ما تقدّم من قول ابن عابدين والشيخ إسماعيل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في الحديث خصوصية لعليّ كما يعطيه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في طاعتك وطاعة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ونضيف أن النبي صلی الله علیه و آله و سلم لما نهى يوم الخندق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الصلاة قبل الوصول إلى بني </w:t>
      </w:r>
    </w:p>
    <w:p>
      <w:pPr>
        <w:pStyle w:val="BookText"/>
        <w:rPr/>
      </w:pPr>
      <w:r>
        <w:rPr>
          <w:rFonts w:ascii="IRNazanin" w:hAnsi="IRNazanin" w:eastAsia="IRNazanin"/>
          <w:color w:val="111111"/>
          <w:sz w:val="28"/>
          <w:sz w:val="28"/>
          <w:szCs w:val="28"/>
          <w:rtl w:val="true"/>
          <w:lang w:bidi="fa-IR"/>
        </w:rPr>
        <w:t>قريظة، لم يكن من عنده بل كان مشرعاً و مبلغاً عن ربّه، فلما فاتته الصلاة في وقتها قضاها هو وأصحابه، وهو في ذلك لئلا يحرج أمته على حد قول ابن عباس رضی الله عنه لجمعه بين الصلاتين من غير علة، فكذلك سنّ لأمته القضاء لمن فاتته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استمر ابن تيمية في عناده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فمثل هذه القضية من الأمورالعظام الخارجة عن العادة التي تتوفّر الهمم والدواعي على نقلها، فإذا لم ينقلها إلّا الواحد والإثنان علم بیان كذبهم في ذلك، وانشقاق القمر كان بالليل وقت نوم الناس ومع هذا فقد رواه الصحابة من غير وجه و أخرجوه في الصحاح والسنن و المسانيد من غير وجه ونزل به القرآن، فكيف بردّ الشمس التي تكون بالنهار ولا يشتهر ذلك، ولا ينقله أهل العلم نقل مثله، ولا يعرف قط أنّ الشمس رجعت بعد غروبها، وإن كان كثير من الفلاسفة والطبيعيين وبعض أهل الكلام ينكر انشقاق القمر وما يشبه ذلك، فليس الكلام في هذا المقام لكن الغرض أنّ هذا من أعظم خوارق العادات في الفلك، وكثير من الناس ينكر إمكانه ، فلو وقع لكان ظهوره ونقله أعظم من ظهور ما دونه ونقله، فكيف يقبل وحديثه ليس له إسناد مشهور ، فإنّ هذا يوجب العلم اليقيني بأنّه كذب لم يقع، وإن كانت الشمس احتجبت بغيم ثم ارتفع سحابها فهذا من الأمور المعتادة، و لعلّهم ظنّوا أنها غربت ثم كشف الغمام عنها، وهذا و إن كان قد وقع ففيه أنّ الله بيّن له بقاء الوقت حتى يصلّي فيه، ومثل هذا يجري لكثير من الناس</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كيف كان ابن تيمية في عناده ؟؟ أتشك في أنّه أهل لما قال فيه ابن حجر في كتابه الفتاوي الحديثية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خذله الله وأضلّه وأعماه وأصمّه وأذلّه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صرّح الأئمة الذين بيّنوا فساد أحواله، وكذب أقواله، ومن أراد ذلك فعليه بمطالعة كلام الإمام المجتهد المتفق على إمامته وجلالته وبلوغه مرتبة الإجتهاد أبي الحسن السبكي وولده </w:t>
      </w:r>
    </w:p>
    <w:p>
      <w:pPr>
        <w:pStyle w:val="BookText"/>
        <w:rPr/>
      </w:pPr>
      <w:r>
        <w:rPr>
          <w:rFonts w:ascii="IRNazanin" w:hAnsi="IRNazanin" w:eastAsia="IRNazanin"/>
          <w:color w:val="111111"/>
          <w:sz w:val="28"/>
          <w:sz w:val="28"/>
          <w:szCs w:val="28"/>
          <w:rtl w:val="true"/>
          <w:lang w:bidi="fa-IR"/>
        </w:rPr>
        <w:t xml:space="preserve">التاج والشيخ الإمام العزابن جماعة و أهل عصرهم و غيرهم من الشافعية والمالكية والحنفية، ولم يقصر اعتراضه على متأخّري الصوفية، بل اعترض على مثل عمر بن الخطاب و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لا يقام لكلامه وزن، بل يُرمى في كل وعر و حزن، و يعتقد فيه أنّه مبتدع ضال مضلّ غال عامله الله بعدله، وأجارنا من مثل طريقته وعقيدته وفعله آمين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استمر ابن تيمية متابعاً تضليله فذكر ما صنّفه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ردّ الشمس وترغيم النواصب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 يذكر من تلك المسألة ما شاء له الهوى متلاعباً في نقله، ومتابعاً لذلك في نقده بما لا طائل معه، و لولا خوف الإطالة لذكرت جميع ذلك، فمن شاء فليرجع إلى كتابه منهاج السنة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 ما لديه من تعقيب أخذه أقوال ابن الجوزي في كتابه الموضوعات، و قد مرّ منّا بیان حاله و حال کتابه و رمی آخر سهم في كنانته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جماعة من علماء الحديث في فضائل علي، كما صنّف الإمام أحمد، و صنّف أبو نعيم في فضائله، وذكر فيها أحاديث كثيرة ضعيفة ولم يذكر هذا، لأنّ الكذب ظاهر عليه بخلاف غيره، ثم ذكر الترمذي وأبو عمر ابن عبد البر والنسائي، وحيث لم يذكروا حديث ردّ الشمس، فهو کذب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 بهكذا تحقيق، و مرحاً وفرحاً بهكذا اجتهاد واستنباط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أنّه أحسّ بهوسه لم يبلغ في تهويشه غايته، فازداد في خزايته فعاد إلى ما قاله الحاكم الحسكاني من حكاية قول أحمد بن صالح، فذكره محرّفاً لفظه فيما نقله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ينبغي لمن </w:t>
      </w:r>
    </w:p>
    <w:p>
      <w:pPr>
        <w:pStyle w:val="BookText"/>
        <w:rPr/>
      </w:pPr>
      <w:r>
        <w:rPr>
          <w:rFonts w:ascii="IRNazanin" w:hAnsi="IRNazanin" w:eastAsia="IRNazanin"/>
          <w:color w:val="111111"/>
          <w:sz w:val="28"/>
          <w:sz w:val="28"/>
          <w:szCs w:val="28"/>
          <w:rtl w:val="true"/>
          <w:lang w:bidi="fa-IR"/>
        </w:rPr>
        <w:t>كان سبيله العلم التخلف عن حفظ حديث أسماء في ردّ الشمس لأنه من علامات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الغبيّ أنّ التعليل يأبى صحّة نقله، و أنّ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وأقبح من ذلك كله طعنه في أحمد بن صالح وفي الطحاوي الذي نقل قول أحمد بن صالح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صالح رواه من الطريق الأول، ولم يجمع طرقه وألفاظه التي تدلّ من وجوه كثيرة على أنّه كذب، وتلك الطريق راويها مجهول عنده ليس معلوم الكذب عنده فلم يظهر له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والطحاوي ليست عادته نقد الحديث كنقد أهل العلم، ولهذا روى في شرح معاني الآثار الأحاديث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يرجح ما يرجحه منها في الغالب من جهة القياس الذي رآه حجة، ويكون أكثرها مجروحاً من جهة الإسناد لا يثبت ولا يتعرض لذلك، فإنّه لم تكن معرفته بالإسناد كمعرفة أهل العلم به، وإن كان كثير الحديث فقيهاً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أرى لزاماً علىّ تعريف القارئ بشيء موجز من ترجمة الطحاوي، ثم أحمد ابن صالح، ليتبيّن بنفسه كذب ابن تيمية في نقده لهذين العَلَمين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الطحاوي من هو ؟ </w:t>
      </w:r>
      <w:r>
        <w:rPr>
          <w:rStyle w:val="FootnoteAnchor"/>
          <w:rtl w:val="true"/>
        </w:rPr>
        <w:footnoteReference w:id="507"/>
      </w:r>
      <w:r>
        <w:rPr>
          <w:rFonts w:ascii="Amiri" w:hAnsi="Amiri" w:eastAsia="Amiri" w:cs="Amiri"/>
          <w:color w:val="111111"/>
          <w:sz w:val="28"/>
          <w:sz w:val="28"/>
          <w:szCs w:val="28"/>
          <w:rtl w:val="true"/>
          <w:lang w:bidi="ar-SA"/>
        </w:rPr>
        <w:t xml:space="preserve">هو الإمام المجتهد الحافظ المؤرخ النسابة أبو جعفر أحمد بن محمد بن سلامة الأزدي الطحاوي، ولد بطحا الاشمونين بالصعيد الأدنى كما ذكره ياقوت في المشترك، وميلاده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والطحاوي يشارك مسلماً في الرواية عن يونس بن عبد الأعلى، كما شارك أبا داود و ابن ماجة و النسائي في الرواية عن هارون بن سعيد الأيلي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عمر الطحاوي حين مات البخاري صاحب الصحيح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حين مات</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وحين مات أبو داود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وحين مات الترمذي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وحين مات النسائي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وحين مات ابن ماجه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وحين مات أحمد بن حنبل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قال البدر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منصف أنّ الطحاوي أثبت في استنباط الأحكام من القرآن ومن الأحاديث النبوية، و اقعد في الفقه من غيره ممّن عاصره سناً أو شاركه راوية من أصحاب الصحاح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الطحاوي فإنّه مجمع عليه في ثقته وديانته وأمانته وفضيلته التامة، ويده الطولى في الحديث وعلله وناسخه و منسوخه ولم يخلفه فيها أحد، ولقد أثنى عليه السلف والخلف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تيمية في حقه عند توهين حديث أسماء</w:t>
      </w:r>
      <w:r>
        <w:rPr>
          <w:rStyle w:val="FootnoteAnchor"/>
          <w:rtl w:val="true"/>
        </w:rPr>
        <w:footnoteReference w:id="508"/>
      </w:r>
      <w:r>
        <w:rPr>
          <w:rFonts w:ascii="Amiri" w:hAnsi="Amiri" w:eastAsia="Amiri" w:cs="Amiri"/>
          <w:color w:val="111111"/>
          <w:sz w:val="28"/>
          <w:sz w:val="28"/>
          <w:szCs w:val="28"/>
          <w:rtl w:val="true"/>
          <w:lang w:bidi="ar-SA"/>
        </w:rPr>
        <w:t>، إنّما هو مجازفة من مجازفاته، وليس أدلّ على ذلك من الإطلاع على كتبه، وما كتبه كثير من الحفّاظ في حديث أسماء يرغم ابن تيمية الذي ألّف في أغلاطه الرجال، خاصة أبو بكر الصامت الحنبلي</w:t>
      </w:r>
      <w:r>
        <w:rPr>
          <w:rStyle w:val="FootnoteAnchor"/>
          <w:rtl w:val="true"/>
        </w:rPr>
        <w:footnoteReference w:id="509"/>
      </w:r>
      <w:r>
        <w:rPr>
          <w:rFonts w:ascii="Amiri" w:hAnsi="Amiri" w:eastAsia="Amiri" w:cs="Amiri"/>
          <w:color w:val="111111"/>
          <w:sz w:val="28"/>
          <w:sz w:val="28"/>
          <w:szCs w:val="28"/>
          <w:rtl w:val="true"/>
          <w:lang w:bidi="ar-SA"/>
        </w:rPr>
        <w:t xml:space="preserve">جزءاً، و حق لمثله أن يقبع و لا يتكلّم في مثل ذلك، ولا كلام في صحة الحديث من حيث الصناعة، لكن حكمه حكم أخبار الآحاد الصحيحة في المطالب العلمية، ومعرفة الطحاوي بالعلل لا يتجاهلها إلّا من اعتلّ بعلل لا دواء لها، نسأل الله السلامة </w:t>
      </w:r>
      <w:r>
        <w:rPr>
          <w:rFonts w:eastAsia="Amiri" w:cs="Amiri" w:ascii="Amiri" w:hAnsi="Amiri"/>
          <w:color w:val="111111"/>
          <w:sz w:val="28"/>
          <w:szCs w:val="28"/>
          <w:rtl w:val="true"/>
          <w:lang w:bidi="ar-SA"/>
        </w:rPr>
        <w:t xml:space="preserve">... </w:t>
      </w:r>
      <w:bookmarkStart w:id="358" w:name="pg9528_88892"/>
    </w:p>
    <w:p>
      <w:pPr>
        <w:pStyle w:val="BookText"/>
        <w:rPr/>
      </w:pPr>
      <w:bookmarkEnd w:id="35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بهذا تعريفاً للطحاوي، و به تبيّن لنا زيغ ابن تيمية و مجازفته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المصري، قال ابن عدي في كتابه الكامل</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صالح من حفّاظ الحديث، و بخاصة حديث الحجاز و من المشهورين بمعرفته، و حدّث عنه البخاري مع شدّة استقصائه، و محمد بن يحيى، و اعتمادهما عليه في كثير من حديث الحجاز وعلى معرفته، وحدّث عنه من الثقات و اعتمدوه حفظاً و إتقاناً، وكلام ابن معين فيه تحامل، و أما سوء رأي النسائي فسمعت محمد بن هارون بن حسان البرقي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أحمد بن صالح، وحضرت مجلس أحمد بن صالح وطرده من مجلسه، فحمله ذلك على أن 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صالح من أجلّة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أنّي شرطت في كتابي هذا أن أذكر فيه كل من تكلّم فيه متكلّم، لكنت أجلّ أحمد بن صالح أن أذكره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هذا تعريفاً لأحمد بن صالح وتوثيقاً، و ليخسأ ابن تيمية في نقده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ابن تيمية ممعناً في ضلالته وإضلاله في تفنيد حديث ردّ الشمس، فسلك سبيلاً ذي عوج فزعم التنافي بين الروايات، وهذا ما كفانا الردّ عليه الحجة المظفر، فلنقرأ ما قاله رحمه الله في كتابه دلائل الصدق </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6645760_2870459653"/>
      <w:bookmarkStart w:id="360" w:name="_Toc130"/>
      <w:bookmarkEnd w:id="359"/>
      <w:r>
        <w:rPr>
          <w:rtl w:val="true"/>
        </w:rPr>
        <w:t>دلائل الصدق تهتف بالحق</w:t>
      </w:r>
      <w:r>
        <w:rPr>
          <w:rtl w:val="true"/>
        </w:rPr>
        <w:t>:</w:t>
      </w:r>
      <w:bookmarkEnd w:id="36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الحجة المظفر رحمه الله في كتابه دلائل الصدق مزاعم ابن تيمية في تنافي الروايات، فلخّصها قدس سره وأجاب عنها نذكرها بلفظه رحمه الله اشكالاً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الثالث، إنّ خصوصيات الروايات متنافية من وجوه، وهو يكشف عن كذب الواقعة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بعضها على طلوع الشمس حتى وقعت على الجبال وعلى الأرض، وبعضها حتى توسّطت السماء، وبعضها حتى بلغت نصف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دالّ على أنّ ذلك بالمدينة، لأنّ المقصود مسجدها، وكثير من الأخبار يدلّ على أنّه بالصهباء في غزوة خيبر</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بعضها يدل على أن النبي صلی الله علیه و آله و سلم كان يوحى إليه، وبعضها كان نائماً ثم استیقظ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بعضها على أن علياً كان مشغولاً بالنبي صلی الله علیه و آله و سلم، و بعضها على أنه كان مشغولاً بقسم 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من الخصوصيات المتنافية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المظفر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تنافي الخصوصيات لا يوجب كذب أصل الواقعة، و إنّما يقتضى الخطأ في الخصوصيات، إذ لا ترى واقعة تكثرت طرقها إلّا واختلف النقل في خصوصياتها، حتى أنّ قصة انشقاق القمر قد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التي تقدّمت عن الترمذي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القمر صار فرقتين على جبلين</w:t>
      </w:r>
    </w:p>
    <w:p>
      <w:pPr>
        <w:pStyle w:val="BookText"/>
        <w:rPr/>
      </w:pPr>
      <w:r>
        <w:rPr>
          <w:rFonts w:ascii="Amiri" w:hAnsi="Amiri" w:eastAsia="Amiri" w:cs="Amiri"/>
          <w:color w:val="111111"/>
          <w:sz w:val="28"/>
          <w:sz w:val="28"/>
          <w:szCs w:val="28"/>
          <w:rtl w:val="true"/>
          <w:lang w:bidi="ar-SA"/>
        </w:rPr>
        <w:t>وفي رواية أخرى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فلقتين فلقة من وراء الجبل وفلقة دونه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فوق الجبل وفرقة دونه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تنافي بين تلك الخصوصيات، لأنّ المراد بجميع الخصوصيات في الوجه </w:t>
      </w:r>
    </w:p>
    <w:p>
      <w:pPr>
        <w:pStyle w:val="BookText"/>
        <w:rPr/>
      </w:pPr>
      <w:r>
        <w:rPr>
          <w:rFonts w:ascii="Amiri" w:hAnsi="Amiri" w:eastAsia="Amiri" w:cs="Amiri"/>
          <w:color w:val="111111"/>
          <w:sz w:val="28"/>
          <w:sz w:val="28"/>
          <w:szCs w:val="28"/>
          <w:rtl w:val="true"/>
          <w:lang w:bidi="ar-SA"/>
        </w:rPr>
        <w:t>الأول هو رجوع الشمس إلى وقت صلاة العصر، كما صرّح به في بعض الأخبار</w:t>
      </w:r>
      <w:r>
        <w:rPr>
          <w:rStyle w:val="FootnoteAnchor"/>
          <w:rtl w:val="true"/>
        </w:rPr>
        <w:footnoteReference w:id="514"/>
      </w:r>
      <w:r>
        <w:rPr>
          <w:rFonts w:ascii="Amiri" w:hAnsi="Amiri" w:eastAsia="Amiri" w:cs="Amiri"/>
          <w:color w:val="111111"/>
          <w:sz w:val="28"/>
          <w:sz w:val="28"/>
          <w:szCs w:val="28"/>
          <w:rtl w:val="true"/>
          <w:lang w:bidi="ar-SA"/>
        </w:rPr>
        <w:t xml:space="preserve">، لكن وقعت المبالغة في بعضها بأنّها توسطت السماء </w:t>
      </w:r>
      <w:r>
        <w:rPr>
          <w:rStyle w:val="FootnoteAnchor"/>
          <w:rtl w:val="true"/>
        </w:rPr>
        <w:footnoteReference w:id="515"/>
      </w:r>
      <w:r>
        <w:rPr>
          <w:rFonts w:ascii="Amiri" w:hAnsi="Amiri" w:eastAsia="Amiri" w:cs="Amiri"/>
          <w:color w:val="111111"/>
          <w:sz w:val="28"/>
          <w:sz w:val="28"/>
          <w:szCs w:val="28"/>
          <w:rtl w:val="true"/>
          <w:lang w:bidi="ar-SA"/>
        </w:rPr>
        <w:t>، والمبالغة غير عزيزة في الكلام، كما أنّ وقوع ردّ الشمس في غزوة خيبر، لا ينافي بلوغها نصف المسجد</w:t>
      </w:r>
    </w:p>
    <w:p>
      <w:pPr>
        <w:pStyle w:val="BookText"/>
        <w:rPr/>
      </w:pPr>
      <w:r>
        <w:rPr>
          <w:rFonts w:ascii="IRNazanin" w:hAnsi="IRNazanin" w:eastAsia="IRNazanin"/>
          <w:color w:val="111111"/>
          <w:sz w:val="28"/>
          <w:sz w:val="28"/>
          <w:szCs w:val="28"/>
          <w:rtl w:val="true"/>
          <w:lang w:bidi="fa-IR"/>
        </w:rPr>
        <w:t xml:space="preserve">وأما الخصوصيات في الوجه الثاني، فلا تنافي بينها أيضاً، لصحة حمل نوم النبي صلی الله علیه و آله و سلم على غشية الوحي، والاستيقاظ على تسرّيه، ولذا عبّر بعض الأخبار بالاستيقاظ بعد ذكر نزول جبرئيل و تغشي الوحي للنبي صلی الله علیه و آله و سلم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وأما الخصوصيات في الوجه الثالث، فهي أظهر بعدم التنافي بينها، إذ لا يبعد أنّ قسم الغنائم هو الحاجة التي وقعت قبل شغل علیّ علیه السلام بالنبي صلی الله علیه و آله و سلم لا في عرضه، و على هذا القياس في سائر الخصوصيات التي يتوهم تنافيها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ونضيف على ما قاله شيخنا المظفرقدس سره فنذكر للقارئ مزيداً من شواهد الإختلاف في الخصوصيات لاختلاف الرواة، وذلك لا يعني كذب أصل الواقعة، فمن ذلك قضية الإسراء والمعراج، وهي قضية لابدّ أن يسلّم ابن تيمية بصحتها، وإلا لم يكن مسلماً،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و المعراج آيتان من آيات الله الكبرى اختص بهما المولى جل جلاله فخر رسله صلوات الله و سلامه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أجمعين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مسراه صلی الله علیه و آله و سلم ليلاً من المسجد الحرام إلى المسجد الأقصى، و هذا ثابت بنص </w:t>
      </w:r>
    </w:p>
    <w:p>
      <w:pPr>
        <w:pStyle w:val="BookText"/>
        <w:rPr/>
      </w:pPr>
      <w:r>
        <w:rPr>
          <w:rFonts w:ascii="Amiri" w:hAnsi="Amiri" w:eastAsia="Amiri" w:cs="Amiri"/>
          <w:color w:val="111111"/>
          <w:sz w:val="28"/>
          <w:sz w:val="28"/>
          <w:szCs w:val="28"/>
          <w:rtl w:val="true"/>
          <w:lang w:bidi="ar-SA"/>
        </w:rPr>
        <w:t xml:space="preserve">القرآن، فيكفر منكره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فعروجه صلی الله علیه و آله و سلم إلى ما فوق السماوات العُلى، وهذا ثابت بأحاديث صحيحة، فيعدّ منكره مبتدعاً لا كافراً</w:t>
      </w:r>
      <w:r>
        <w:rPr>
          <w:rStyle w:val="FootnoteAnchor"/>
          <w:rtl w:val="true"/>
        </w:rPr>
        <w:footnoteReference w:id="518"/>
      </w:r>
      <w:r>
        <w:rPr>
          <w:rFonts w:ascii="IRNazanin" w:hAnsi="IRNazanin" w:eastAsia="IRNazanin"/>
          <w:color w:val="111111"/>
          <w:sz w:val="28"/>
          <w:sz w:val="28"/>
          <w:szCs w:val="28"/>
          <w:rtl w:val="true"/>
          <w:lang w:bidi="fa-IR"/>
        </w:rPr>
        <w:t>، إلا أنّ الروايات في المعراج اختلفت، فمن العلماء من سلك طريق الترجيح، ومنهم من سلك طريق الجمع بينها بحملها على تعدد عروجه صلی الله علیه و آله و سلم حتی قال صاحب النونية الخضرية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معراجه واقع يقظان في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ومشاهير ووحدان</w:t>
      </w:r>
    </w:p>
    <w:p>
      <w:pPr>
        <w:pStyle w:val="BookText"/>
        <w:rPr/>
      </w:pPr>
      <w:r>
        <w:rPr>
          <w:rFonts w:ascii="Amiri" w:hAnsi="Amiri" w:eastAsia="Amiri" w:cs="Amiri"/>
          <w:color w:val="111111"/>
          <w:sz w:val="28"/>
          <w:sz w:val="28"/>
          <w:szCs w:val="28"/>
          <w:rtl w:val="true"/>
          <w:lang w:bidi="ar-SA"/>
        </w:rPr>
        <w:t xml:space="preserve">وقوعه كان تكراراً وقد 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تعارض ما دلّ الحديثان</w:t>
      </w:r>
    </w:p>
    <w:p>
      <w:pPr>
        <w:pStyle w:val="BookText"/>
        <w:rPr/>
      </w:pPr>
      <w:r>
        <w:rPr>
          <w:rFonts w:ascii="Amiri" w:hAnsi="Amiri" w:eastAsia="Amiri" w:cs="Amiri"/>
          <w:color w:val="111111"/>
          <w:sz w:val="28"/>
          <w:sz w:val="28"/>
          <w:szCs w:val="28"/>
          <w:rtl w:val="true"/>
          <w:lang w:bidi="ar-SA"/>
        </w:rPr>
        <w:t>وأسطورة أنّ السماوات لا تقبل الخرق والالتئام ذهبت أدراج الرياح، وإنكار</w:t>
      </w:r>
    </w:p>
    <w:p>
      <w:pPr>
        <w:pStyle w:val="BookText"/>
        <w:rPr/>
      </w:pPr>
      <w:r>
        <w:rPr>
          <w:rFonts w:ascii="Amiri" w:hAnsi="Amiri" w:eastAsia="Amiri" w:cs="Amiri"/>
          <w:color w:val="111111"/>
          <w:sz w:val="28"/>
          <w:sz w:val="28"/>
          <w:szCs w:val="28"/>
          <w:rtl w:val="true"/>
          <w:lang w:bidi="ar-SA"/>
        </w:rPr>
        <w:t xml:space="preserve">المعجزات والخوارق لا يجتمع والإيمان بالنبوّة كما في دلالة الحائرين لموسى بن ميمون فيلسوف اليهود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سيد الناس</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السهيلي رحمه الله خلاف السلف في الإسراء هل كان يقظة أو مناماً، وحكى القولين وما يحتج به لكل قول منهما،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طائفة ثالثة منهم شيخنا أبو بكر بن العربي إلى تصديق المقالتين وتصحيح المذهبين، وانّ الإسراء كان مرّتين، إحداهما في نومه توطئة له وتيسيراً عليه، كما كان بدء نبوته الرؤيا الصالحة، ليسهل عليه أمر النبوة فإنّه عظيم، تضعف عنه القوى البشرية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361" w:name="pg9528_88896"/>
    </w:p>
    <w:p>
      <w:pPr>
        <w:pStyle w:val="BookText"/>
        <w:rPr/>
      </w:pPr>
      <w:bookmarkEnd w:id="361"/>
      <w:r>
        <w:rPr>
          <w:rFonts w:ascii="IRNazanin" w:hAnsi="IRNazanin" w:eastAsia="IRNazanin"/>
          <w:color w:val="111111"/>
          <w:sz w:val="28"/>
          <w:sz w:val="28"/>
          <w:szCs w:val="28"/>
          <w:rtl w:val="true"/>
          <w:lang w:bidi="fa-IR"/>
        </w:rPr>
        <w:t>وكذلك الإسراء، سهّله عليه بالرؤيا لأنّ هوله عظيم، فجاء في اليقظة على توطئة وتقدمة رفقاً من الله بعبده وتسهيلاً عليه، و رجح هذا القول أيضاً للجمع بين الأحاديث الواردة في ذلك فإنّ في ألفاظها اختلافاً، و تعدّد الواقعة أقرب لوقوع جميعها، و حكى قولاً رابعاً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الإسراء بجسده إلى بيت المقدس في اليقظة، ثم أسرى بروحه صلی الله علیه و آله و سلم إلى ما فوق سبع سموات، ولذلك شنّع الكفار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بيت المقدس في ليلتي هذه ، و لم يشنّعوا قوله فيها سوى ذلك، أه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كيف فرضت الصلاة ليلة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الإسراء</w:t>
      </w:r>
    </w:p>
    <w:p>
      <w:pPr>
        <w:pStyle w:val="BookText"/>
        <w:rPr/>
      </w:pPr>
      <w:r>
        <w:rPr>
          <w:rFonts w:ascii="Amiri" w:hAnsi="Amiri" w:eastAsia="Amiri" w:cs="Amiri"/>
          <w:color w:val="111111"/>
          <w:sz w:val="28"/>
          <w:sz w:val="28"/>
          <w:szCs w:val="28"/>
          <w:rtl w:val="true"/>
          <w:lang w:bidi="ar-SA"/>
        </w:rPr>
        <w:t xml:space="preserve">والمعراج في ليلة واحدة عنده، لأنها إنّما فرضت ليلة المعراج اتفاقاً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أرأيت أيها القارئ كيف الإختلاف في الخصوصيات لا ينفي أصل الواقعة، و قس على ما تقدّم ممّا يتعلّق بشخص النبي صلی الله علیه و آله و سلم بدءاً من حديث بدء النبوة، واعطف حديث 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واختم بحديث الوفاة، فكم ضمّت كتب السيرة من تفاوت في الخصوصيات مع ثبوت الواقعة، فما تشدّق به ابن تيمية من أنّ الإختلاف في الروايات يثبت كذب الواقعة، قول من لا يعقل ما يقول، أعماه الضلال و طبع على قلبه، وكان حقيقاً بما مرّ من قول ابن</w:t>
      </w:r>
    </w:p>
    <w:p>
      <w:pPr>
        <w:pStyle w:val="BookText"/>
        <w:rPr/>
      </w:pPr>
      <w:r>
        <w:rPr>
          <w:rFonts w:ascii="Amiri" w:hAnsi="Amiri" w:eastAsia="Amiri" w:cs="Amiri"/>
          <w:color w:val="111111"/>
          <w:sz w:val="28"/>
          <w:sz w:val="28"/>
          <w:szCs w:val="28"/>
          <w:rtl w:val="true"/>
          <w:lang w:bidi="ar-SA"/>
        </w:rPr>
        <w:t>حجر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يقام لكلامه وزن، بل يرمي في كل وعر و حزن، ويعتقد فيه أنه مبتدع ضال مضلّ غالٍ عامله الله بعدله، وأجارنا من مثل طريقته وعقيدته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2" w:name="__RefHeading___Toc6645762_2870459653"/>
      <w:bookmarkStart w:id="363" w:name="_Toc131"/>
      <w:bookmarkEnd w:id="362"/>
      <w:r>
        <w:rPr>
          <w:rtl w:val="true"/>
        </w:rPr>
        <w:t>رابعاً</w:t>
      </w:r>
      <w:r>
        <w:rPr>
          <w:rtl w:val="true"/>
        </w:rPr>
        <w:t xml:space="preserve">: </w:t>
      </w:r>
      <w:r>
        <w:rPr>
          <w:rtl w:val="true"/>
        </w:rPr>
        <w:t>ابن كثير الشامي من هو ؟ وماذا قال في الحديث؟</w:t>
      </w:r>
      <w:bookmarkEnd w:id="363"/>
    </w:p>
    <w:p>
      <w:pPr>
        <w:pStyle w:val="Heading6"/>
        <w:numPr>
          <w:ilvl w:val="5"/>
          <w:numId w:val="1"/>
        </w:numPr>
        <w:rPr/>
      </w:pPr>
      <w:bookmarkStart w:id="364" w:name="__RefHeading___Toc6645764_2870459653"/>
      <w:bookmarkStart w:id="365" w:name="_Toc132"/>
      <w:bookmarkEnd w:id="364"/>
      <w:r>
        <w:rPr>
          <w:rtl w:val="true"/>
        </w:rPr>
        <w:t>اشارة</w:t>
      </w:r>
      <w:bookmarkEnd w:id="36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أطنب مترجموه في نضد جمل الثناء عليه، و هم كثيرون، إلا أنّهم اتفقوا على رأي </w:t>
      </w:r>
    </w:p>
    <w:p>
      <w:pPr>
        <w:pStyle w:val="BookText"/>
        <w:rPr/>
      </w:pPr>
      <w:r>
        <w:rPr>
          <w:rFonts w:ascii="Amiri" w:hAnsi="Amiri" w:eastAsia="Amiri" w:cs="Amiri"/>
          <w:color w:val="111111"/>
          <w:sz w:val="28"/>
          <w:sz w:val="28"/>
          <w:szCs w:val="28"/>
          <w:rtl w:val="true"/>
          <w:lang w:bidi="ar-SA"/>
        </w:rPr>
        <w:t xml:space="preserve">واحد في أنّه كانت له خصوصية بشيخه ابن تيمية، ومناضلة عنه، و اتباع له في كثير من آرائه، وكان يفتي برأيه في مسألة الطلاق، وامتحن بسبب ذلك و أوذي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العماد الحنبلي</w:t>
      </w:r>
      <w:r>
        <w:rPr>
          <w:rStyle w:val="FootnoteAnchor"/>
          <w:rtl w:val="true"/>
        </w:rPr>
        <w:footnoteReference w:id="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عن الشيخ تقي الدين فأكثر عنه، و ابن قاضي شهبة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خصوصية بابن تيمية، و مناضلة عنه، واتباع له في كثير من آرائه، و كان يفتي برأيه في مسألة الطلاق، و امتحن بسبب ذلك و أوذي، وتوفي في شعبان ودفن بمقبرة الصوفية عند شيخه ابن تيمية</w:t>
      </w:r>
    </w:p>
    <w:p>
      <w:pPr>
        <w:pStyle w:val="BookText"/>
        <w:rPr/>
      </w:pPr>
      <w:r>
        <w:rPr>
          <w:rFonts w:ascii="IRNazanin" w:hAnsi="IRNazanin" w:eastAsia="IRNazanin"/>
          <w:color w:val="111111"/>
          <w:sz w:val="28"/>
          <w:sz w:val="28"/>
          <w:szCs w:val="28"/>
          <w:rtl w:val="true"/>
          <w:lang w:bidi="fa-IR"/>
        </w:rPr>
        <w:t>وقد عرفنا من قبل ماذا كان رأي شيخه في حديث ردّ الشمس، فهو أيضاً على شاكلته، حتى أنّه لم يستح من إعلان نُصبه المعلَن في أول صفحة بدايته، كما صنع من قبل شيخه في أول منهاجه، فهو على وتيرته حتى في ذكره الصلاة البتراء، فالشيخ قد ابتدأ منهاجه بعد الحمد والثناء، وذكر النبي صلى الله عليه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أفضل صلاة وأكمل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يذكر الآل كما لم يذكر غيرهم من الصحابة، لكن التلميذ زاد في الطنبور نقمة، فقد افتتح كتابه البداية والنهاية بالحمد والثناء إلى أن قال في ذكر النبي صلى الله عليه وسلم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سائر إخوانه من النبيين والمرسلين، وشرف وكرم أزكى صلاة وتسليم، وأعلى تشريف وتكريم، ورضي الله عن جميع أصحابه الغر الكرام، والسادة النجباء الأعلام، خلاصة العالم بعد الأنبياء، ما اختلط الظلام بالضياء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ترضّى عن جميع الأصحاب ولم يذكر الآل بشيء، على أنّ في الأصحاب من لا يسوى شروى نقير </w:t>
      </w:r>
    </w:p>
    <w:p>
      <w:pPr>
        <w:pStyle w:val="BookText"/>
        <w:rPr/>
      </w:pPr>
      <w:r>
        <w:rPr>
          <w:rFonts w:ascii="Amiri" w:hAnsi="Amiri" w:eastAsia="Amiri" w:cs="Amiri"/>
          <w:color w:val="111111"/>
          <w:sz w:val="28"/>
          <w:sz w:val="28"/>
          <w:szCs w:val="28"/>
          <w:rtl w:val="true"/>
          <w:lang w:bidi="ar-SA"/>
        </w:rPr>
        <w:t>كالمنافقين والفاسقين الذين ندّدت بهم آيات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ابن كثير كان كأستاذه الآخر ابن قيم الجوزية، وهو أيضاً مثله معدود من تلاميذ ابن تيمية بل أظهر تلامذته حتى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عليه حب ابن تيمية حتى كان لا يخرج عن شيء من أقواله، بل ينتصر له في جميع ذلك، وهو الذي هذّب كتبه ونشر علمه، واعتقل معه بالقلعة، فلما مات أفرج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أقوال يطول المقام بشرحها ، فهو أيضاً ممّن ناقش في حديث ردّ الشمس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المنارالمنيف في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يبخس الآل حقهم في الصلاة عليهم في بداية كتابه أعلام الموقعين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فصلّى الله وملائكته وأنبياؤه ورسله والصالحون من عباده عليه وآله كما وحّد الله وعرّف به ودعا إليه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الأرقم 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ذكر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صلى الله عليه وسلم عن كيفية الصلاة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تفاوت الحال بين ابن كثير وبين أستاذيه ابن تيمية وابن قيم الجوزية فقد غلب عليه هواه مثلهما على تفاوت ما بينهما كما بيّنت، وناقش حديث ردّ الشمس فقال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حديث ردّ الشمس بعد مغيبها فقد أنبأني شيخنا المسند فذكر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بأسانيده في ذكر ما قاله هو فيه من تعقيب عليه، وما قاله ابن الجوزي وغيره، وحكى قول الحافظ ابن ناصر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موضوع،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شيخنا الحافظ أبو عبد الله الذهبي، وصدق ابن ناصر</w:t>
      </w:r>
      <w:r>
        <w:rPr>
          <w:rStyle w:val="FootnoteAnchor"/>
          <w:rtl w:val="true"/>
        </w:rPr>
        <w:footnoteReference w:id="526"/>
      </w:r>
      <w:r>
        <w:rPr>
          <w:rFonts w:ascii="Amiri" w:hAnsi="Amiri" w:eastAsia="Amiri" w:cs="Amiri"/>
          <w:color w:val="111111"/>
          <w:sz w:val="28"/>
          <w:sz w:val="28"/>
          <w:szCs w:val="28"/>
          <w:rtl w:val="true"/>
          <w:lang w:bidi="ar-SA"/>
        </w:rPr>
        <w:t xml:space="preserve">وذكر عن ابن الجوزي ما قاله في رواية ابن مردويه للحديث بسنده عن أبي هريرة من مناقشة مرّت الإشارة إليه ثم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ومنكر من جميع طرقه، فلا تخلو واحدة منها عن شيعي ومجهول الحال وشيعي ومتروك، ومثل هذا الحديث لا يقبل فيه خبر واحد إذا اتصل سنده، لأنّه من باب ما تتوفّر الدواعي على نقله، فلابد من نقله بالتواتر والاستفاضة لا أقل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ننكر هذا في قدرة الله تعالى، وبالنسبة إلى جناب رسول صلى الله عليه وسلم فقد ثبت في الصحيح أنّها ردّت ليوشع بن نون، وذلك يوم حاصر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وسلم أعظم جاهاً، وأجلّ منصباً، وأعلى قدراً من يوشع بن نون، بل من سائر الأنبياء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نقول إلّا ما 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نسند إليه ما ليس بصحيح، ولو صحّ</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من أول القائلين به، والمعتقدين له، وبالله المستعان</w:t>
      </w:r>
      <w:r>
        <w:rPr>
          <w:rFonts w:eastAsia="Amiri" w:cs="Amiri" w:ascii="Amiri" w:hAnsi="Amiri"/>
          <w:color w:val="111111"/>
          <w:sz w:val="28"/>
          <w:szCs w:val="28"/>
          <w:rtl w:val="true"/>
          <w:lang w:bidi="ar-SA"/>
        </w:rPr>
        <w:t xml:space="preserve">. </w:t>
      </w:r>
      <w:bookmarkStart w:id="366" w:name="pg9528_88900"/>
    </w:p>
    <w:p>
      <w:pPr>
        <w:pStyle w:val="BookText"/>
        <w:rPr/>
      </w:pPr>
      <w:bookmarkEnd w:id="3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 حقنا أن نسأل ابن كثير، وأتباعه الناصبين من حاملي الهويّة، ما</w:t>
      </w:r>
    </w:p>
    <w:p>
      <w:pPr>
        <w:pStyle w:val="BookText"/>
        <w:rPr/>
      </w:pPr>
      <w:r>
        <w:rPr>
          <w:rFonts w:ascii="Amiri" w:hAnsi="Amiri" w:eastAsia="Amiri" w:cs="Amiri"/>
          <w:color w:val="111111"/>
          <w:sz w:val="28"/>
          <w:sz w:val="28"/>
          <w:szCs w:val="28"/>
          <w:rtl w:val="true"/>
          <w:lang w:bidi="ar-SA"/>
        </w:rPr>
        <w:t xml:space="preserve">رأيكم في بعثة الرسول الكريم صلى الله عليه وسلم التي لا شك لمسلم فيها مكاناً، وأنّها كانت بمكة وعمره يومئذٍ أربعون سنة، فما بال الصحابة الكرام لم يتفقوا على جوانب مهمّة من سيرته العطرة، ممّا ينبغي نقله بالتواتر والاستفاضة لا أقل من ذلك كما قال ابن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لئلا يطول المقام نذكر للقارئ شاهداً واحداً عن جانب واحد فقط، وعن صحابي واحد، وعنه تابعي واحد، وذلك في مصدر واحد لا يسع ابن كثير ولا أشياعه التطاول عليه، أو تناوله بالنقد، وذلك المصدر هو مسند أحمد، ومع ذلك التفاوت فيما لا ينبغي الإختلاف فيه، كيف يكون حال ما يروونه في أمير المؤمنين علیه السلام </w:t>
      </w:r>
      <w:r>
        <w:rPr>
          <w:rFonts w:eastAsia="IRNazanin" w:cs="IRNazanin"/>
          <w:color w:val="111111"/>
          <w:sz w:val="28"/>
          <w:szCs w:val="28"/>
          <w:rtl w:val="true"/>
          <w:lang w:bidi="fa-IR"/>
        </w:rPr>
        <w:t>.</w:t>
      </w:r>
    </w:p>
    <w:p>
      <w:pPr>
        <w:pStyle w:val="Heading6"/>
        <w:numPr>
          <w:ilvl w:val="5"/>
          <w:numId w:val="1"/>
        </w:numPr>
        <w:rPr/>
      </w:pPr>
      <w:bookmarkStart w:id="367" w:name="__RefHeading___Toc6645766_2870459653"/>
      <w:bookmarkStart w:id="368" w:name="_Toc133"/>
      <w:bookmarkEnd w:id="367"/>
      <w:r>
        <w:rPr>
          <w:rtl w:val="true"/>
        </w:rPr>
        <w:t>ماذا هو الشاهد ؟</w:t>
      </w:r>
      <w:bookmarkEnd w:id="368"/>
    </w:p>
    <w:p>
      <w:pPr>
        <w:pStyle w:val="BookText"/>
        <w:rPr/>
      </w:pPr>
      <w:r>
        <w:rPr>
          <w:rFonts w:ascii="IRNazanin" w:hAnsi="IRNazanin" w:eastAsia="IRNazanin"/>
          <w:color w:val="111111"/>
          <w:sz w:val="28"/>
          <w:sz w:val="28"/>
          <w:szCs w:val="28"/>
          <w:rtl w:val="true"/>
          <w:lang w:bidi="fa-IR"/>
        </w:rPr>
        <w:t xml:space="preserve">هو ما أخرجه أحمد بن حنبل في مسنده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عباس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بتحقيق أحمد محمد 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بتسلسل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عمار ابن أبي عمار عن ابن عباس أنّ رسول الله صلی الله علیه و آله و سلم أقام بمكة خمس عشرة سنة، ثمان سنين أو سبعاً يرى الضوء ويسمع الصوت، وثمانياً أو سبعاً يوحى إليه، وأقام بالمدينة عشراً </w:t>
      </w:r>
      <w:r>
        <w:rPr>
          <w:rFonts w:eastAsia="IRNazanin" w:cs="IRNazanin"/>
          <w:color w:val="111111"/>
          <w:sz w:val="28"/>
          <w:szCs w:val="28"/>
          <w:rtl w:val="true"/>
          <w:lang w:bidi="fa-IR"/>
        </w:rPr>
        <w:t>.</w:t>
      </w:r>
      <w:r>
        <w:rPr>
          <w:rStyle w:val="FootnoteAnchor"/>
          <w:rtl w:val="true"/>
        </w:rPr>
        <w:footnoteReference w:id="52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أحمد أيضاً في صفحة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بتسلسل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حدثنا حماد بن سلمة، أخبرنا عمار ابن أبي عمار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النبي صلی الله علیه و آله و سلم بمكة خمس عشرة سنة، سبع سنين يرى الضوء ويسمع الصوت، وثمان سنين يُوحى إليه، وأقام بالمدينة </w:t>
      </w:r>
    </w:p>
    <w:p>
      <w:pPr>
        <w:pStyle w:val="BookText"/>
        <w:rPr/>
      </w:pPr>
      <w:r>
        <w:rPr>
          <w:rFonts w:ascii="Amiri" w:hAnsi="Amiri" w:eastAsia="Amiri" w:cs="Amiri"/>
          <w:color w:val="111111"/>
          <w:sz w:val="28"/>
          <w:sz w:val="28"/>
          <w:szCs w:val="28"/>
          <w:rtl w:val="true"/>
          <w:lang w:bidi="ar-SA"/>
        </w:rPr>
        <w:t>عشر سنين</w:t>
      </w:r>
      <w:r>
        <w:rPr>
          <w:rStyle w:val="FootnoteAnchor"/>
          <w:rtl w:val="true"/>
        </w:rPr>
        <w:footnoteReference w:id="5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في صفحة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بتسلسل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حدّثنا حماد بن سلمة، عن عمار ابن أبي عمار، عن ابن عباس أن رسول الله صلی الله علیه و آله و سلم أقام بمكة خمس عشرة سنة، ثمان سنين أو سبعاً يرى الضوء ويسمع الصوت، وثمانياً أو سبعاً يوحى إليه، وأقام بالمدينة عشراً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في صفحة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بتسلسل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يزيد بن زُريع، حدّثنا يونس، عن عمار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أتى لرسول الله صلی الله علیه و آله و سلم یوم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أرى مثلك في قومه يخفى عليك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سألت فاختلف عليَّ، فأحببت أن أعلم قولك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أربعين بُعث لها، وخمس عشرة أقام بمكة يأمنُ و يخاف، وعشر مهاجراً بالمدينة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فليقارن القارئ بين صور هذا الحديث الواحد المروي في مصدر واحد، عن تابعي واحد، عن صحابي واحد ليرى التفاوت في النقل، ففي الصورة الأولى والثالثة وسندهما واحد من أحمد إلى آخره نقرأ الترديد في سني الإقامة بمكة قبل الوحي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سنين أو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الضوء ويسمع الصوت، وثمانياً أو سبعاً يوحى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الصورتين الثانية والرابعة تفاوتاً في الألفاظ خصوصاً في الرابعة، بينما الحديث بصوره هو حديث واحد وعن تابعي واحد عن صحابي واحد، فلماذا الإختلاف وتوفّرالدواعي على حفظه تستدعي ضبطه ؟</w:t>
      </w:r>
    </w:p>
    <w:p>
      <w:pPr>
        <w:pStyle w:val="BookText"/>
        <w:rPr/>
      </w:pPr>
      <w:r>
        <w:rPr>
          <w:rFonts w:ascii="IRNazanin" w:hAnsi="IRNazanin" w:eastAsia="IRNazanin"/>
          <w:color w:val="111111"/>
          <w:sz w:val="28"/>
          <w:sz w:val="28"/>
          <w:szCs w:val="28"/>
          <w:rtl w:val="true"/>
          <w:lang w:bidi="fa-IR"/>
        </w:rPr>
        <w:t xml:space="preserve">ولو أغمضنا عن هذه الصور، ورجعنا إلى ما أشار إليه المحقق شاكر في الهوامش بقوله انظر </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أحمد يروي بسنده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على النبي صلی الله علیه و آله و سلم وهو ابن أربعين، وكان بمكة ثلاث عشرة وبالمدينة عشراً، فمات وهو ابن ثلاث وستين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وحديث عكرمة هذا أيضاً لم يسلم من الإختلاف فقد سبق لأحمد في روايته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بتسلسل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عكرمة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على النبي صلی الله علیه و آله و سلم وهو ابن ثلاث وأربعين، فمكث بمكة عشراً وبالمدينة عشراً، وقبض وهو ابن ثلاث 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وأدهى من ذلك ما رواه أحمد في سنده أيضاً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بتسلسل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سلمة عن عائشة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لبث بمكة عشر سنين ينزل عليه القرآن وبالمدينة عشراً </w:t>
      </w:r>
      <w:r>
        <w:rPr>
          <w:rStyle w:val="FootnoteAnchor"/>
          <w:rtl w:val="true"/>
        </w:rPr>
        <w:footnoteReference w:id="53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جانب واحد من سيرة الرسول صلی الله علیه و آله و سلم العطرة، أرأيتم كيف تفاوتت روايات المحدّثين المهرة ، وقد روى بعضها ابن كثير في أخبار السيرة، فهل نمّ على ما فيها 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لفت نظر ما في خبر عائشة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وسلم لبث بمكة عشر سنين ينزل عليه القرآن وبالمدينة عشراً، وهذا يعني أن النبي صلی الله علیه و آله و سلم مات وعمره ستون سنة، </w:t>
      </w:r>
    </w:p>
    <w:p>
      <w:pPr>
        <w:pStyle w:val="BookText"/>
        <w:rPr/>
      </w:pPr>
      <w:r>
        <w:rPr>
          <w:rFonts w:ascii="Amiri" w:hAnsi="Amiri" w:eastAsia="Amiri" w:cs="Amiri"/>
          <w:color w:val="111111"/>
          <w:sz w:val="28"/>
          <w:sz w:val="28"/>
          <w:szCs w:val="28"/>
          <w:rtl w:val="true"/>
          <w:lang w:bidi="ar-SA"/>
        </w:rPr>
        <w:t>لأنه بعث وهو ابن أربعين، وهذا خلاف ما عليه إجماع المسلمين، ولو أردت الإفاضة في أمثال هذا لاحتجت إلى كتابة مجلدات في ذلك، وكم في فوات المحقّقين وهفوات المحدّثين من شواهد مليئة بالفوائد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ابن كثير ولنقرأ ماذا بعدُ لديه في تكذيب حديث ردّ الشمس، قال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أبو بكر محمد بن حاتم بن زنجويه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إمامة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من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فضيلة لأبي الحسن وأدلّ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إمامته ما روي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يوحى إليه ورأسه في حجر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رأيتها طلعت بعد ما غربت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لو صحّ هذا الحديث فنحتج على مخالفينا من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الحديث ضعيف جداً لا أصل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كسبت أيدي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ردّت الشمس بعد ما غربت رآها المؤمن والكافر، ونقلوا إلينا في يوم كذا من شهر كذا في سنة كذا ردّت الشمس بعد ما 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للروافض أيجوز أن تردّ الشمس لأبي الحسن حين فاتته صلاة العصر، ولا ترد لرسول الله ولجميع المهاجرين والأنصار وعليّ فيهم حين فاتتهم صلاة الظهر والعصر والمغرب يوم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مرّة أخرى عرّس رسول الله صلى الله عليه وسلم بالمهاجرين والأنصار حين قفل من غزوة خيبر، فذكر نومهم عن صلاة الصبح وصلاتهم لها بعد طلوع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الليل على رسول الله وعلى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فضلاً أعطيه رسول الله، وما كان الله ليمنع رسوله شرفاً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أعطيه علي بن أبي طالب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بن يعقوب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عبيد الطنافسي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يقول رجعت الشمس على علي بن أبي طالب حتى صلّى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p>
    <w:p>
      <w:pPr>
        <w:pStyle w:val="BookText"/>
        <w:rPr/>
      </w:pPr>
      <w:r>
        <w:rPr>
          <w:rFonts w:ascii="Amiri" w:hAnsi="Amiri" w:eastAsia="Amiri" w:cs="Amiri"/>
          <w:color w:val="111111"/>
          <w:sz w:val="28"/>
          <w:sz w:val="28"/>
          <w:szCs w:val="28"/>
          <w:rtl w:val="true"/>
          <w:lang w:bidi="ar-SA"/>
        </w:rPr>
        <w:t>هذا فقد كذب، وقال إبراهيم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يعلى بن عبيد الطنافسي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وصي رسول الله صلى الله عليه وسلم و رجعت عليه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ذكره ابن كثير في تكذيب حديث ردّ الشمس، وقد استعان</w:t>
      </w:r>
    </w:p>
    <w:p>
      <w:pPr>
        <w:pStyle w:val="BookText"/>
        <w:rPr/>
      </w:pPr>
      <w:r>
        <w:rPr>
          <w:rFonts w:ascii="Amiri" w:hAnsi="Amiri" w:eastAsia="Amiri" w:cs="Amiri"/>
          <w:color w:val="111111"/>
          <w:sz w:val="28"/>
          <w:sz w:val="28"/>
          <w:szCs w:val="28"/>
          <w:rtl w:val="true"/>
          <w:lang w:bidi="ar-SA"/>
        </w:rPr>
        <w:t>بأقوال ابن زنجويه، وأقوال الجوزجاني وسؤاله من الطنافسيَيَن، وقد وضعت بعض علامات الاستفهام وجعلتها بين قوسين لغرض التنبيه على سُخف القائلين المنكرين لردّ الشمس ونُصبهم ، فإلى الجواب على تلك الاستفهامات قبل الإطراد بذكر جميع ما عند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الجواب فلنعرّف هؤلاء الذين استعان ابن كثير بأقوالهم فنقول من هم ؟</w:t>
      </w:r>
    </w:p>
    <w:p>
      <w:pPr>
        <w:pStyle w:val="BookText"/>
        <w:rPr/>
      </w:pPr>
      <w:r>
        <w:rPr>
          <w:rFonts w:ascii="Amiri" w:hAnsi="Amiri" w:eastAsia="Amiri" w:cs="Amiri"/>
          <w:color w:val="111111"/>
          <w:sz w:val="28"/>
          <w:sz w:val="28"/>
          <w:szCs w:val="28"/>
          <w:rtl w:val="true"/>
          <w:lang w:bidi="ar-SA"/>
        </w:rPr>
        <w:t xml:space="preserve">ليعرفهم القارئ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فأولهم الحافظ أبو بكر محمد بن حاتم بن زنجويه البخاري،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p>
    <w:p>
      <w:pPr>
        <w:pStyle w:val="BookText"/>
        <w:rPr/>
      </w:pPr>
      <w:r>
        <w:rPr>
          <w:rFonts w:ascii="Amiri" w:hAnsi="Amiri" w:eastAsia="Amiri" w:cs="Amiri"/>
          <w:color w:val="111111"/>
          <w:sz w:val="28"/>
          <w:sz w:val="28"/>
          <w:szCs w:val="28"/>
          <w:rtl w:val="true"/>
          <w:lang w:bidi="ar-SA"/>
        </w:rPr>
        <w:t>إمامة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الذهبي في تاريخ الإسلام</w:t>
      </w:r>
      <w:r>
        <w:rPr>
          <w:rStyle w:val="FootnoteAnchor"/>
          <w:rtl w:val="true"/>
        </w:rPr>
        <w:footnoteReference w:id="533"/>
      </w:r>
      <w:r>
        <w:rPr>
          <w:rFonts w:ascii="Amiri" w:hAnsi="Amiri" w:eastAsia="Amiri" w:cs="Amiri"/>
          <w:color w:val="111111"/>
          <w:sz w:val="28"/>
          <w:sz w:val="28"/>
          <w:szCs w:val="28"/>
          <w:rtl w:val="true"/>
          <w:lang w:bidi="ar-SA"/>
        </w:rPr>
        <w:t>، فوصفه بالفقيه الفرائضي، وذكر شيوخه ومن روى عنه، وقال في آخر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وترجمه ابن عساكر في تاريخ مدينة دمشق</w:t>
      </w:r>
      <w:r>
        <w:rPr>
          <w:rStyle w:val="FootnoteAnchor"/>
          <w:rtl w:val="true"/>
        </w:rPr>
        <w:footnoteReference w:id="534"/>
      </w:r>
      <w:r>
        <w:rPr>
          <w:rFonts w:ascii="Amiri" w:hAnsi="Amiri" w:eastAsia="Amiri" w:cs="Amiri"/>
          <w:color w:val="111111"/>
          <w:sz w:val="28"/>
          <w:sz w:val="28"/>
          <w:szCs w:val="28"/>
          <w:rtl w:val="true"/>
          <w:lang w:bidi="ar-SA"/>
        </w:rPr>
        <w:t xml:space="preserve">، بأوسع ممّا ذكره الذهبي في ذكر الشيوخ والراوين عنه، وذكر وفاته لثمان خلون من ذي القعدة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عن عبد العزيز وكان إماماً في السنة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يعقوب الجوزجاني، وصفه الذهبي</w:t>
      </w:r>
      <w:r>
        <w:rPr>
          <w:rStyle w:val="FootnoteAnchor"/>
          <w:rtl w:val="true"/>
        </w:rPr>
        <w:footnoteReference w:id="535"/>
      </w:r>
      <w:r>
        <w:rPr>
          <w:rFonts w:ascii="IRNazanin" w:hAnsi="IRNazanin" w:eastAsia="IRNazanin"/>
          <w:color w:val="111111"/>
          <w:sz w:val="28"/>
          <w:sz w:val="28"/>
          <w:szCs w:val="28"/>
          <w:rtl w:val="true"/>
          <w:lang w:bidi="fa-IR"/>
        </w:rPr>
        <w:t>بالحافظ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دمشق ومحدّثها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يتحامل على عليّ رضی الله عنه، وقال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p>
    <w:p>
      <w:pPr>
        <w:pStyle w:val="BookText"/>
        <w:rPr/>
      </w:pPr>
      <w:r>
        <w:rPr>
          <w:rFonts w:ascii="Amiri" w:hAnsi="Amiri" w:eastAsia="Amiri" w:cs="Amiri"/>
          <w:color w:val="111111"/>
          <w:sz w:val="28"/>
          <w:sz w:val="28"/>
          <w:szCs w:val="28"/>
          <w:rtl w:val="true"/>
          <w:lang w:bidi="ar-SA"/>
        </w:rPr>
        <w:t>انحراف عن علي،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حروري المذهب ولم يكن بداعية، وكان صلباً في السنّة حافظاً للحديث، إلا أنّه من صلابته ربما كان يتعدى طوره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الميل إلى مذهب أهل دمشق في الميل على علي، اجتمع على بابه أصحاب الحديث فأخرجت جارية له فرّوجة لتذبحها فلم تجد من يذبحها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فرّوجة لا يوجد من يذبحها وعلي يذبح في ضحوة نيفاً وعشرين ألف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وكتابه في الضعفاء يوضح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ورأيت في نسخة من كتاب ابن حبان حريزي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بفتح الحاء المهملة وكسر الراء وبعد الياء 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حريز بن عثمان المعروف بالنُصب، وكلام ابن عدي يؤيّد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وحريز بن عثمان المشار إليه هو من رجال البخاري والأربعة، وتوثيقه من أحمد بن حنبل وغيره كثير، ومع ذلك فقد بلغ من نصبه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عليّاً قتل آبائي، وكان يقول لنا إمامنا ولكم إمامكم، وعنه تكذيب حديث المنزلة، وأنّ لفظه إنّها أنت منّى بمنزلة قارون من موسی فسئل عمّن ترویه؟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الوليد ابن عبد الملك يقوله وهو على المنبر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حريز وهذا مذهبه، والجوزجاني على مذهبه، فما ظنك بما يرويه الرواة من حديث ردّ الشمس كيف يؤمل أن يصدّقه الجوزجاني، أضف إلى ذلك معرفة من حكى تكذيب الحديث عنهما وهما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عبيد الطنافسي حسبنا قول ابن سعد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الحديث صاحب سنّة، أتدرون ما هي السنّة؟ يعني كان عثمانياً يقدم عثمان على علي، قال الذهبي</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w:t>
      </w:r>
    </w:p>
    <w:p>
      <w:pPr>
        <w:pStyle w:val="BookText"/>
        <w:rPr/>
      </w:pPr>
      <w:r>
        <w:rPr>
          <w:rFonts w:ascii="Amiri" w:hAnsi="Amiri" w:eastAsia="Amiri" w:cs="Amiri"/>
          <w:color w:val="111111"/>
          <w:sz w:val="28"/>
          <w:sz w:val="28"/>
          <w:szCs w:val="28"/>
          <w:rtl w:val="true"/>
          <w:lang w:bidi="ar-SA"/>
        </w:rPr>
        <w:t>يقدّم عثمان، وقلّ من يذهب إلى هذا من الكوفيين، عامتهم يقدّم عليّاً أو يقف عند عثمان، ومع هذا يوثّقه القوم ويقولون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 ثم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لا يخدعكم هؤلاء الكوفيون، أتدرون ماذا قال فيه أحمد بن حنبل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رجلاً صدوقاً، وكان يظهر السنّة، وكان يخطئ ولا يرجع عن خطائه</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فهذا حال محمد بن عبيد الّذي سأله الجوزجاني عن حديث ردّ الشمس فكذّبه، وليس أخاه يعلى بن عبيد بأحسن حالاً منه، فكلا الأخوين حالهما الخاطئة الكاذبة عاملة ناصبة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البصر إلى موارد علامات الاستفهام لنرى ماذا قال أولئك النُصّاب اللئام، وهي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ابن زنجويه الناصبي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لنا لو صحّ هذا الحديث فنحتج على مخالفينا من اليهود والنصارى ؟ والجواب يجده فيما احتج به أبو بكر ابن الباقلاني في مسألة انشقاق القمر، وقد تقدّم منّا ذكره، وإن كان في الإعادة إفادة إلا انّا نحيل القارئ على مراجعته، ثم نقول لابن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هذّب تاريخه في سيرة الرسول صلی الله علیه و آله و سلم ممّا يفتح ثغرة أمام الأعداء، نحو ما رويته عن البيهقي عن العباس انه قال للرسول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رأيتك في المهد تناغي القمر وتشير إليه بإصبعك، فحيث أشرت إليه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ذكرت موافقة الرسول صلى الله عليه وسلم على ذلك، وهو حديث لم تعقّب عليه بغير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به أحمد بن إبراهيم الحلبي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يعني ذلك شيئاً، وهل يصدّ عادية المستهزئين من أعداء الإسلام عن الهج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على السيرة النبوية من باب أمثال هذا الحديث من الواهيات والموضوعات، وكم سار في سيرته شوطاً بعيداً ممتلئاً بالخرافات والأساطير، فهلا داويت </w:t>
      </w:r>
    </w:p>
    <w:p>
      <w:pPr>
        <w:pStyle w:val="BookText"/>
        <w:rPr/>
      </w:pPr>
      <w:r>
        <w:rPr>
          <w:rFonts w:ascii="Amiri" w:hAnsi="Amiri" w:eastAsia="Amiri" w:cs="Amiri"/>
          <w:color w:val="111111"/>
          <w:sz w:val="28"/>
          <w:sz w:val="28"/>
          <w:szCs w:val="28"/>
          <w:rtl w:val="true"/>
          <w:lang w:bidi="ar-SA"/>
        </w:rPr>
        <w:t>جرحك يابن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إبليس شارك ناصباً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نسله لم تدع بابن كثير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الحديث ضعيف جداً لا أصل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موضع العجب ممّن يوصف بالعلم والأدب، ثم يحكي هذا عن ابن زنجويه،</w:t>
      </w:r>
    </w:p>
    <w:p>
      <w:pPr>
        <w:pStyle w:val="BookText"/>
        <w:rPr/>
      </w:pPr>
      <w:r>
        <w:rPr>
          <w:rFonts w:ascii="Amiri" w:hAnsi="Amiri" w:eastAsia="Amiri" w:cs="Amiri"/>
          <w:color w:val="111111"/>
          <w:sz w:val="28"/>
          <w:sz w:val="28"/>
          <w:szCs w:val="28"/>
          <w:rtl w:val="true"/>
          <w:lang w:bidi="ar-SA"/>
        </w:rPr>
        <w:t xml:space="preserve">فإنّ الحديث إن كان ضعيفاً فيعني له أصل، وإن كان لا أصل له فليس بضعيف بل هو 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كسبت أيدي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وأقرّه ابن كثير على ذلك إذ لم يعقّب عليه بشيء، وقد كشف عن مبلغ حقده لا عن</w:t>
      </w:r>
    </w:p>
    <w:p>
      <w:pPr>
        <w:pStyle w:val="BookText"/>
        <w:rPr/>
      </w:pPr>
      <w:r>
        <w:rPr>
          <w:rFonts w:ascii="Amiri" w:hAnsi="Amiri" w:eastAsia="Amiri" w:cs="Amiri"/>
          <w:color w:val="111111"/>
          <w:sz w:val="28"/>
          <w:sz w:val="28"/>
          <w:szCs w:val="28"/>
          <w:rtl w:val="true"/>
          <w:lang w:bidi="ar-SA"/>
        </w:rPr>
        <w:t xml:space="preserve">مبلغ علمه حين ذكر هذا، ثم ذكر بعد كلام له ما كتبه الحسكاني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وترغيم النواصب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والحسكاني رجل من الحفّاظ الذين ترجمهم الذهبي في تذكرة الحفاظ، كما سيأتي مزيد تعريف عنه، فهو ليس من الروافض ولا رجاله الذين روى عنهم من الروافض فَما لَكُمْ كَيْفَ تَحْكُمُونَ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مطالبة ابن زنجويه لتصحيح الحديث رؤية المؤمن والكافر، ونقلهم ذلك في يوم كذا في شهر كذا في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الدفع بالصدر، فانشقاق القمر كذلك فهل يلغى حديثه لأنّه لم ينقله الكافر في يوم كذا، إلى آخر ما مرّ من هذيان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زنجويه للروافض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تردّ الشمس لأبي الحسن حين فاتته صلاة العصر، ولا ترد لرسول الله صلى الله عليه وسلم ولجميع المهاجرين والأنصار وعليّ فيهم، حين فاتتهم صلاة الظهر والعصر والمغرب يوم الخندق، وهذا مرّ الجواب عنه في الردّ على ابن تيمية فراجع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مرة أخرى عرّس رسول الله صلى الله عليه وسلم بالمهاجرين والأنصار حين قفل </w:t>
      </w:r>
    </w:p>
    <w:p>
      <w:pPr>
        <w:pStyle w:val="BookText"/>
        <w:rPr/>
      </w:pPr>
      <w:r>
        <w:rPr>
          <w:rFonts w:ascii="Amiri" w:hAnsi="Amiri" w:eastAsia="Amiri" w:cs="Amiri"/>
          <w:color w:val="111111"/>
          <w:sz w:val="28"/>
          <w:sz w:val="28"/>
          <w:szCs w:val="28"/>
          <w:rtl w:val="true"/>
          <w:lang w:bidi="ar-SA"/>
        </w:rPr>
        <w:t xml:space="preserve">من غزوة خيبر، فذكر نومهم عن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الليل على رسول الله صلى الله عليه وسلم وعلى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محض هراء ومن قبيح الإفتراء على رسول الله صلى الله عليه وسلم وعلى المهاجرين، إذ أنّه صلى الله عليه وسلم تنام عيناه ولا ينام قلبه، فكيف تفوته صلاة الصبح ؟ وما ورد من خبر في ذلك غير صحيح، حتى ولو ركّبوا له إسناداً مقبولاً، ولئلا يتهمنا من لا حريجة له في الدين بأنّا قلنا ذلك جزافاً، فسأنقل كلاماً للأستاذ مصطفى عبد الواحد محقق السيرة النبوية لابن كثير قاله في مقدمته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تتبعنا نقول ابن كثيرعن غيره وجدنا فيها ظاهرة عجيبة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يكاد لا يلتزم نصّ أي شيء ينقله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فنقوله عن ابن إسحاق أغلبها بالمعنى، وقد تتبعت ذلك في بعض الصفحات، و رأيت أنّ إثبات الفروق بين ابن كثير وابن إسحاق شيء يطول مداه، فابن كثير يقدّم و يؤخّر ويزيد و يُنقص ، ويغيّر و يبدّل، ويفوت بهذا التغيير والتبديل كثير من جمال عبارة ابن إسحاق وتناسقها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نجد روايات ابن كثير للأحاديث تختلف بعض الإختلاف عمّا في أيدي الناس من الكتب التي ينقل ابن كثير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فأحاديث البخاري التي يرويها ابن كثير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حرفياً مع صحيح البخاري الذي بأيدينا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القول في روايته عن صحيح مسلم، وعن مسند أحمد، وعن دلائل النبوة لأبي نعيم، وعن دلائل النبوة للبيهقي، وعن الشفا للقاضي عياض، وعن الروض الأنف للسهيلي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لا تجد خبراً مطابقاً بحروفه لما في الكتب المتداولة، فلا يخلو الأمر من تغيير أو نقص أو اختصار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 نقف أمام هذه الظاهرة نبحث عن أسبابها فإنّ هناك أحد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الحافظ المتقن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يعتمد على حفظه</w:t>
      </w:r>
    </w:p>
    <w:p>
      <w:pPr>
        <w:pStyle w:val="BookText"/>
        <w:rPr/>
      </w:pPr>
      <w:r>
        <w:rPr>
          <w:rFonts w:ascii="Amiri" w:hAnsi="Amiri" w:eastAsia="Amiri" w:cs="Amiri"/>
          <w:color w:val="111111"/>
          <w:sz w:val="28"/>
          <w:sz w:val="28"/>
          <w:szCs w:val="28"/>
          <w:rtl w:val="true"/>
          <w:lang w:bidi="ar-SA"/>
        </w:rPr>
        <w:t xml:space="preserve">وروايته، ولا ينقل عن النسخ المتداولة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أنّه كانت هناك نسخ أخرى تختلف عمّا وصل إلينا من هذه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فإنّ مثل ابن كثير حجة في باب الحديث، ولكنها على أيّ حال ظاهرة</w:t>
      </w:r>
    </w:p>
    <w:p>
      <w:pPr>
        <w:pStyle w:val="BookText"/>
        <w:rPr/>
      </w:pPr>
      <w:r>
        <w:rPr>
          <w:rFonts w:ascii="Amiri" w:hAnsi="Amiri" w:eastAsia="Amiri" w:cs="Amiri"/>
          <w:color w:val="111111"/>
          <w:sz w:val="28"/>
          <w:sz w:val="28"/>
          <w:szCs w:val="28"/>
          <w:rtl w:val="true"/>
          <w:lang w:bidi="ar-SA"/>
        </w:rPr>
        <w:t xml:space="preserve">تستلفت النظر أن تكون روايات ابن كثير للأحاديث ونقوله عن الكتب مخالفة لما في أيدينا من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مخالفة لفظية يسيرة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قاله الشاهد من أهله، وهو المستخرج لسيرته من كتاب تاريخه فهي من فعله، والفرع مرتهن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أنهي الكلام مع ابن كثير فيما ذكرناه، فإنّه ساق ما كتبه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وترغيم النواصب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وتلاعب في النقل والتحوير، وختم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في كل عصر ينكرون صحّة هذا الحديث، ويردّونه ويبالغون في التشنيع على رواته كما قدّمنا عن غير واحد من الحفّاظ، كمحمد و يعلى بن عبيد الطنافسيين، وكإبراهيم بن يعقوب الجوزجاني خطيب دمشق، وكأبي بكر محمد بن حاتم البخاري المعروف بابن زنجويه، وكالحافظ أبي القاسم ابن عساكر، والشيخ أبي الفرج ابن الجوزي، وغيرهم من المتقدّمين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بأنّه موضوع شيخنا الحافظ أبو الحجاج المزي، و العلامة أبو العباس بن تيمية، ثم ذكر قول ابن المديني خمسة أحاديث يروونها لا أصل لها وعدّ منها حديث ردّ الشمس، وهذا تقدم منّا تعريفه وتكذيبه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والطحاوي رحمه الله وإن كان قد اشتبه عليه أمره، فقد روى عن أبي حنيفة رحمه الله إنكاره والتهكم بمن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بن عقدة ، ثنا جعفر بن محمد بن </w:t>
      </w:r>
    </w:p>
    <w:p>
      <w:pPr>
        <w:pStyle w:val="BookText"/>
        <w:rPr/>
      </w:pPr>
      <w:r>
        <w:rPr>
          <w:rFonts w:ascii="Amiri" w:hAnsi="Amiri" w:eastAsia="Amiri" w:cs="Amiri"/>
          <w:color w:val="111111"/>
          <w:sz w:val="28"/>
          <w:sz w:val="28"/>
          <w:szCs w:val="28"/>
          <w:rtl w:val="true"/>
          <w:lang w:bidi="ar-SA"/>
        </w:rPr>
        <w:t>عمير، ثنا سليمان بن عباد، سمعت بشار بن 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أبو حنيفة محمد بن النعمان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رويت حديث ردّ الشمس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الذي رويت عنه يا سارية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أبو حنيفة رحمه الله وهو من الأئمة المعتبرين، وهو كوفي لا يتهم على حب علي بن أبي طالب وتفضيله بما فضّله الله به ورسوله، وهو مع هذا ينكر على راويه وقول محمد بن النعمان له ليس بجواب، بل مجرّد معارضة بما لا يجدي، أي أنا رويت في فضل علي هذا الحديث، وهو وإن كان مستغرباً فهو في الغرابة نظير ما رويته أنت في فضل عمر بن الخطاب في قوله يا سارية الجبل، وهذا ليس بصحيح من محمد بن النعمان، فإن هذا ليس كهذا إسناداً ولا 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مكاشفة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 الشارع له بأنه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خير من ردّ الشمس طالعة بعد مغيبها الّذي هو أكبر علامات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وقع ليوشع بن نون ليس رداً للشمس عليه، بل حُبست ساعة قبل غروبها بمعنى تباطأت في سيرها حتى أمكنهم الفتح والله تعالى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ولنقف وقفة عابرة عند تعقيبه على ما ذكره الحسكاني في رسالته، فكان منه ذكر جماعة من النواصب المنكرين للحديث، وقد تقدّم التعريف بهم جميعاً، فلا طائل في الحديث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عن الطحاوي وأنّه قد اشتبه عليه أمره ؟ وليتني أدري من أين بدا له اشتباه الأمر عليه، وسيأتي عن الطحاوي إصراره على صحّة الحديث، وإنّي في حيرة من أمرهذا الإنسان الذي لا يستحي من الكذب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ذكره عن أبي حنيفة ومحمد بن النعمان، فليس كما نقل ، بل الواقعة كما في لسان </w:t>
      </w:r>
    </w:p>
    <w:p>
      <w:pPr>
        <w:pStyle w:val="BookText"/>
        <w:rPr/>
      </w:pPr>
      <w:r>
        <w:rPr>
          <w:rFonts w:ascii="Amiri" w:hAnsi="Amiri" w:eastAsia="Amiri" w:cs="Amiri"/>
          <w:color w:val="111111"/>
          <w:sz w:val="28"/>
          <w:sz w:val="28"/>
          <w:szCs w:val="28"/>
          <w:rtl w:val="true"/>
          <w:lang w:bidi="ar-SA"/>
        </w:rPr>
        <w:t>الميزان لابن حجر</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له مناظرة مع أبي حنيفة في شيء يتعلّق بفضائل علي، سمّي فيها محمد بن النعمان نسبة إلى جده، فقال أبو حنيفة كالمنكر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رويت حديث ردّ الشمس لعلي ؟ فقال عن من رويت أنت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ذكر ابن كثير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الذي رويت عنه يا سارية الجبل، و قد مرّعن محقق كتاب السيرة النبوية الّذي استخرجه من البداية والنهاية، أنّ ابن كثير يغيّر ويبدّل وليس بمأمون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خبر يا سارية الجبل لم يثبت، وحبّذا لو كان له سند صحيح أو مقبول، ولكن الخبر روي عن طريق سيف بن عمر الذي قال عنه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 الأثبات،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انّه كان يضع الحديث واتهم بالزندقة،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 وهو في الرواية ساقط، وقال ابن عدي بعض أحاديثه مشهورة وعامتها منكرة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يُقبل الإحتجاج بمرويات إنسان كهذا ؟ وختام الكلام في المقام مع الأبناء الثمانية وأتباعهم، لا نريد منهم أن يتركوا أثمتهم ومذاهبهم ويتبعونا قُلْ كُلٌّ يَعْمَلُ عَلَى</w:t>
      </w:r>
    </w:p>
    <w:p>
      <w:pPr>
        <w:pStyle w:val="BookText"/>
        <w:rPr/>
      </w:pPr>
      <w:r>
        <w:rPr>
          <w:rFonts w:ascii="Amiri" w:hAnsi="Amiri" w:eastAsia="Amiri" w:cs="Amiri"/>
          <w:color w:val="111111"/>
          <w:sz w:val="28"/>
          <w:sz w:val="28"/>
          <w:szCs w:val="28"/>
          <w:rtl w:val="true"/>
          <w:lang w:bidi="ar-SA"/>
        </w:rPr>
        <w:t>شَاكِلَتِهِ فَرَبُّكُمْ أَعْلَمُ بِمَنْ هُوَ أَهْدَى سَبِيلا</w:t>
      </w:r>
      <w:r>
        <w:rPr>
          <w:rStyle w:val="FootnoteAnchor"/>
          <w:rtl w:val="true"/>
        </w:rPr>
        <w:footnoteReference w:id="542"/>
      </w:r>
      <w:r>
        <w:rPr>
          <w:rFonts w:ascii="Amiri" w:hAnsi="Amiri" w:eastAsia="Amiri" w:cs="Amiri"/>
          <w:color w:val="111111"/>
          <w:sz w:val="28"/>
          <w:sz w:val="28"/>
          <w:szCs w:val="28"/>
          <w:rtl w:val="true"/>
          <w:lang w:bidi="ar-SA"/>
        </w:rPr>
        <w:t xml:space="preserve">، ولكن نريدهم أن يكونوا منصفين مع أنفسهم وأتباعهم قبل أن ينصفونا إن كانوا مهتدين، فلينظروا علياً كما ينظرون من تقدمه في الحكم، فسموهم جميعاً بالخلفاء الراشدين، ولا يمنعونه ما يعطونه لسائر الصحابة من المنزلة والحصانة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فضّله الله ورسوله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حين يتولون أبا بكر وعمر وعثمان، ويتبرأون من أعدائهم كائناً من كان، حتى إذا صاروا إلى علي اختلفت الموازين، فقالوا نحبّه ولا نتبرأ من أعدائه، بل ونوثّق من كان يبرأ منه ويسبّه علانية، لأنه كان إماماً في السنة، وكان صلباً في السنة، أو صاحب سنة، كما مرّت هذه كلها في تراجم النواصب الذين اعتمدهم ابن كثير في تفنيد 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ساقه ممّا جرى بين أبي حنيفة وبين محمد بن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وسخرية الثاني بالأول حين سأله عمّن رويت حديث ردّ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رويت أنت عنه يا سارية الجبل، فانقطع أبو حنيفة عن الردّ عليه، فتنطع ابن كثير الكثير في التفسير مع التغيير، وفاته أنّ ما قاله محمد بن النعمان ليس مقايساً بين حديث ردّ الشمس وبين خبر يا سارية الجبل في الثبوت وعدمه، بل كان ساخراً من أبي حنيفة الذي لم يستطع الردّ عليه ومناقشته في 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أبا حنيفة أدرك بقوة الصفعة التي تلقّاها أنّ ابن النعمان سخر منه إذ قايسه على مذهبه في القياس فهزأ به، إذ لا قياس بين حديث ردّ الشمس الّذي فيه دعاء الرسول صلی الله علیه و آله و سلم أن يردّها، فردّت ببركة دعائه لكرامته صلی الله علیه و آله و سلم على ربه تعالى، ورواه الحفّاظ وصحّحوه، وبين خبر مداره علی سیف بن عمر، فاقرؤوا عنه ما تيسّر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كثير في البداية والنهاية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فساودار أبجرد وقصة سارية بن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سيف عن مشايخه أنّ سارية بن زنيم قصد فساودار أبجرد، فاجتمع له 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الفرس والأكراد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ودهم المسلمين منهم أمر عظيم وجمع كثير، فرأى عمر في تلك الليلة فيما يرى النائم معركتهم وعددهم في وقت من النهار، وأنّهم في صحراء وهناك جبل إن أسندوا إليه لم يؤتوا إلّا من وجه واحد، فنادى من الغد الصلاة جامعة، حتى إذا كانت الساعة التي رأى أنّهم اجتمعوا فيها، خرج إلى الناس وصعد المنبر، فخطب الناس وأخبرهم بصفة ما رأى،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الجبل الجبل، ثم أقبل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ولعل بعضها أن يبلغهم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ما قال عمر ، فنصرهم الله على عدوهم، و فتحوا البلد و غنموا شيئاً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من جملة ذلك سفط من جوهر، فاستوهبه سارية من المسلمين لعمر، فلما وصل إليه مع الأخماس قدم الرسول بالخمس، فوجد عمر قائماً في يده عصا وهو يطعم المسلمين سماطهم، فلما رآه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يعرفه ، فجلس الرجل فأكل مع الناس، فلما فرغوا انطلق عمر إلى منزله واتبعه الرجل، فاستأذن فأذن له، وإذا هو قد وضع له خبز و زیت و ملح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فكل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فجعل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تخرجين يا هذه فتأكلين؟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حسّ رجل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أبرز للرجال اشتريت لي غير هذه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ترضين أن يقال أم كلثوم بنت علي و امرأة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غناء ذلك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فلو كانت راضية لكان أطيب مما ترى، فأكلا فلما فرغا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سارية بن زنيم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أدناه حتى مست ركبتُه ركبتَه، ثم سأله عن المسلمين، ثم سأله عن سارية بن زنيم، فأخبره ثم ذكر له شأن السفط من الجوهر ، فأبى أن يقبله وأمر برده إلى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 أهل المدينة رسول سارية عن الفتح فأخبرهم،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سمعوا صوتاً يوم الوقعة،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وقد كدنا نهلك فلجأنا إليه ففتح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سيف عن مجالد عن الشعبي بنحو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وهب عن يحيى بن أيوب، عن ابن عجلان، عن نافع، عن ابن عمر أنّ عمر وجّه جيشاً و رأس عليهم رجلاً يقال له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عمر يخطب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 الجبل يا ساري الجبل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رسول الجيش فسأله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هزمنا فبينما نحن كذلك إذ سمعنا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الجبل ثلاثاً، فأسندنا ظهورنا بالجبل فهزمهم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تصيح بذلك، وهذا إسناد جيد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بن أبي نعيم، عن نافع مولى ابن عمر أنّ عمر قال على المنبر يا سارية ابن زنيم الجبل، فلم يدر الناس ما يقول حتى قدم سارية بن زنيم المدينة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كنّا محاصري العدو فكنّا نقيم الأيام لا يخرج علينا منهم أحد، نحن في خفض من الأرض وهم في حصن عال، فسمعت صائحاً ينادي بكذا وكذا يا سارية بن زنيم الجبل، فعلوت بأصحابي الجبل، فما كان إلا ساعة حتى فتح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الحافظ أبو القاسم اللالكائي من طريق مالك عن نافع عن ابن عمر بنحوه، وفي صحته من حديث مالك نظر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أسامة بن زيد عن أسلم عن أبيه، وأبو سليمان عن يعقوب بن </w:t>
      </w:r>
      <w:bookmarkStart w:id="369" w:name="pg9528_88915"/>
    </w:p>
    <w:p>
      <w:pPr>
        <w:pStyle w:val="BookText"/>
        <w:rPr/>
      </w:pPr>
      <w:bookmarkEnd w:id="369"/>
      <w:r>
        <w:rPr>
          <w:rFonts w:ascii="IRNazanin" w:hAnsi="IRNazanin" w:eastAsia="IRNazanin"/>
          <w:color w:val="111111"/>
          <w:sz w:val="28"/>
          <w:sz w:val="28"/>
          <w:szCs w:val="28"/>
          <w:rtl w:val="true"/>
          <w:lang w:bidi="fa-IR"/>
        </w:rPr>
        <w:t>زید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بن الخطاب يوم الجمعة إلى الصلاة، فصعد المنبر ثم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سارية بن زنيم الجبل، يا سارية بن زنيم الجبل، ظلم من استرعى الذئب الغنم، ثم خطب حتى فرغ، فجاء كتاب سارية إلى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فتح علينا يوم الجمعة ساعة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الساعة التي خرج فيها عمر فتكلّم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صوتاً يا سارية بن زنيم الجبل، يا سارية بن زنيم الجبل، ظلم من استرعى الذئب الغنم، فعلوت بأصحابي الجبل، ونحن قبل ذلك في بطن واد، ونحن محاصروا العدو ففتح الله علينا، فقيل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ذلك الكلام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ألقيت له إلا بشيء ألقي على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طرق يشدّ بعضها بعضاً </w:t>
      </w:r>
      <w:r>
        <w:rPr>
          <w:rFonts w:eastAsia="IRNazanin" w:cs="IRNazanin"/>
          <w:color w:val="111111"/>
          <w:sz w:val="28"/>
          <w:szCs w:val="28"/>
          <w:rtl w:val="true"/>
          <w:lang w:bidi="fa-IR"/>
        </w:rPr>
        <w:t>.</w:t>
      </w:r>
    </w:p>
    <w:p>
      <w:pPr>
        <w:pStyle w:val="Heading6"/>
        <w:numPr>
          <w:ilvl w:val="5"/>
          <w:numId w:val="1"/>
        </w:numPr>
        <w:rPr/>
      </w:pPr>
      <w:bookmarkStart w:id="370" w:name="__RefHeading___Toc6645768_2870459653"/>
      <w:bookmarkStart w:id="371" w:name="_Toc134"/>
      <w:bookmarkEnd w:id="370"/>
      <w:r>
        <w:rPr>
          <w:rtl w:val="true"/>
        </w:rPr>
        <w:t>بيان الخلل في قصة يا سارية الجبل</w:t>
      </w:r>
      <w:bookmarkEnd w:id="371"/>
    </w:p>
    <w:p>
      <w:pPr>
        <w:pStyle w:val="BookText"/>
        <w:rPr/>
      </w:pPr>
      <w:r>
        <w:rPr>
          <w:rFonts w:ascii="Amiri" w:hAnsi="Amiri" w:eastAsia="Amiri" w:cs="Amiri"/>
          <w:color w:val="111111"/>
          <w:sz w:val="28"/>
          <w:sz w:val="28"/>
          <w:szCs w:val="28"/>
          <w:rtl w:val="true"/>
          <w:lang w:bidi="ar-SA"/>
        </w:rPr>
        <w:t>لقد مرّت بنا صور لروايات القصة، وهي صور متهاوية سنداً، ومتنافية دلالة ومع ذلك قال عنها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طرق يشدّ بعضها بعضاً، فلا مناص لنا من بيان ما قلناه من تهاوي إسنادها، وتنافي متونها لنثبت للقارئ أنّ الهوى هو مصدر التعريف والتنكير عند ابن كثير، والآن نستعرض الصور كما رواها ابن كثير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 ناحية السند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كثير في البداية ثلاثة أخبار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سيف عن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هم أولئك المشايخ الذين هم في بطون الأرحام، فلم يفصح بأسمائهم لنتعرّف أخبارهم في تراجم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سيف في رواية أخرى عن شيوخه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كسابقه في جهالة</w:t>
      </w:r>
    </w:p>
    <w:p>
      <w:pPr>
        <w:pStyle w:val="BookText"/>
        <w:rPr/>
      </w:pP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رواه سيف عن مجالد عن الشعبي بنحو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سمى سيف شيخه مجالد، وهو عن الشعبي، فلنقرأ بعض ما قيل عنهم ممّا يكفي في تعريفهم، </w:t>
      </w:r>
    </w:p>
    <w:p>
      <w:pPr>
        <w:pStyle w:val="BookText"/>
        <w:rPr/>
      </w:pPr>
      <w:r>
        <w:rPr>
          <w:rFonts w:ascii="Amiri" w:hAnsi="Amiri" w:eastAsia="Amiri" w:cs="Amiri"/>
          <w:color w:val="111111"/>
          <w:sz w:val="28"/>
          <w:sz w:val="28"/>
          <w:szCs w:val="28"/>
          <w:rtl w:val="true"/>
          <w:lang w:bidi="ar-SA"/>
        </w:rPr>
        <w:t xml:space="preserve">ومن ثمّ نتبيّن كيف استحوذ الهوى المردي على ابن كثير فروى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هو سيف ؟ هو سيف بن عمر، وما أدراكم من هو ذلك السيف الكهام الذي شهره ابن كثير في المقام، قال عنه ابن حجر</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 ليس بشيء، عامة حديثه منكر، اتهم بالزندقة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w:t>
      </w:r>
      <w:r>
        <w:rPr>
          <w:rStyle w:val="FootnoteAnchor"/>
          <w:rtl w:val="true"/>
        </w:rPr>
        <w:footnoteReference w:id="545"/>
      </w:r>
      <w:r>
        <w:rPr>
          <w:rFonts w:ascii="Amiri" w:hAnsi="Amiri" w:eastAsia="Amiri" w:cs="Amiri"/>
          <w:color w:val="111111"/>
          <w:sz w:val="28"/>
          <w:sz w:val="28"/>
          <w:szCs w:val="28"/>
          <w:rtl w:val="true"/>
          <w:lang w:bidi="ar-SA"/>
        </w:rPr>
        <w:t>بعد أن ذكر عنه بعض الأحاديث 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ولسيف بن عمر أحاديث غير ما ذكرت، وبعض أحاديثه مشهورة، وعامتها منكرة لم يتابع عليها، وهو إلى الضعف أقرب منه إلى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رأي ابن حبان متروك بالاتفاق و متهم بالزندقة، و سئل يحيى 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خيراً منه، يعني لا يأتي خيراً منه، فلا خير فيه، و ذكره العقيلي في كتابه الضعفاء الكبير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مجالد، قال ابن حجر في ترجمته 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بن عمير بن</w:t>
      </w:r>
    </w:p>
    <w:p>
      <w:pPr>
        <w:pStyle w:val="BookText"/>
        <w:rPr/>
      </w:pPr>
      <w:r>
        <w:rPr>
          <w:rFonts w:ascii="Amiri" w:hAnsi="Amiri" w:eastAsia="Amiri" w:cs="Amiri"/>
          <w:color w:val="111111"/>
          <w:sz w:val="28"/>
          <w:sz w:val="28"/>
          <w:szCs w:val="28"/>
          <w:rtl w:val="true"/>
          <w:lang w:bidi="ar-SA"/>
        </w:rPr>
        <w:t>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روى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كان يحيى بن سعيد يضعّفه، وكان ابن مهدي لا يروي عنه، وكان أحمد لا يراه شيئاً، وقال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 البعض أصحابه أين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وهب بن جرير أكتب السيرة عن أبيه عن مجالد، قال تكتب كذباً كثيراً، لو شئت أن يجعلها إلى مجالد عن الشعبي عن مسروق عن عبد الله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الإحتجاج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الشعبي، وما أدراكم من هو الشعبي ؟ هو عامر بن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ما هويته فهو مؤدّب ولد عبد الملك بن مروان، وهو قاضيه في الكوفة أيام الحجاج ومن بعده، وكان جائراً في قضائه، وقد ذكرت له قضايا مجون تكفي في سقوطه، ذكره وكيع</w:t>
      </w:r>
      <w:r>
        <w:rPr>
          <w:rStyle w:val="FootnoteAnchor"/>
          <w:rtl w:val="true"/>
        </w:rPr>
        <w:footnoteReference w:id="547"/>
      </w:r>
      <w:r>
        <w:rPr>
          <w:rFonts w:ascii="Amiri" w:hAnsi="Amiri" w:eastAsia="Amiri" w:cs="Amiri"/>
          <w:color w:val="111111"/>
          <w:sz w:val="28"/>
          <w:sz w:val="28"/>
          <w:szCs w:val="28"/>
          <w:rtl w:val="true"/>
          <w:lang w:bidi="ar-SA"/>
        </w:rPr>
        <w:t>وذكر مجيء الأحنف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بينهما بما أراك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برأي ربي أقضي، إنّما أقضي برأيي، كما ذكر الشعر الّذي شاع وذاع في الأصقاع حتى بلغ عبد الملك، وذلك في خصومة بين زوجين فتخاوصت له الزوجة ففتن بها وقضى لها، فقال الزوج عدة 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 الشعبي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الطرف إليها</w:t>
      </w:r>
    </w:p>
    <w:p>
      <w:pPr>
        <w:pStyle w:val="BookText"/>
        <w:rPr/>
      </w:pPr>
      <w:r>
        <w:rPr>
          <w:rFonts w:ascii="Amiri" w:hAnsi="Amiri" w:eastAsia="Amiri" w:cs="Amiri"/>
          <w:color w:val="111111"/>
          <w:sz w:val="28"/>
          <w:sz w:val="28"/>
          <w:szCs w:val="28"/>
          <w:rtl w:val="true"/>
          <w:lang w:bidi="ar-SA"/>
        </w:rPr>
        <w:t xml:space="preserve">ومن مجونه حضر وليمة فرأى أهلها سكوتاً، فقال مالي أراكم كأنّكم في جنازة؟ أين الغناء؟ وأين الدفّ؟ </w:t>
      </w:r>
      <w:r>
        <w:rPr>
          <w:rStyle w:val="FootnoteAnchor"/>
          <w:rtl w:val="true"/>
        </w:rPr>
        <w:footnoteReference w:id="548"/>
      </w:r>
      <w:r>
        <w:rPr>
          <w:rFonts w:ascii="Amiri" w:hAnsi="Amiri" w:eastAsia="Amiri" w:cs="Amiri"/>
          <w:color w:val="111111"/>
          <w:sz w:val="28"/>
          <w:sz w:val="28"/>
          <w:szCs w:val="28"/>
          <w:rtl w:val="true"/>
          <w:lang w:bidi="ar-SA"/>
        </w:rPr>
        <w:t>وفوق ذلك كان ناصبياً معلناً بنصبه، حتى كان 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علي حفرته وما حفظ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شنيع جداً فيمن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w:t>
      </w:r>
    </w:p>
    <w:p>
      <w:pPr>
        <w:pStyle w:val="BookText"/>
        <w:rPr/>
      </w:pPr>
      <w:r>
        <w:rPr>
          <w:rFonts w:ascii="Amiri" w:hAnsi="Amiri" w:eastAsia="Amiri" w:cs="Amiri"/>
          <w:color w:val="111111"/>
          <w:sz w:val="28"/>
          <w:sz w:val="28"/>
          <w:szCs w:val="28"/>
          <w:rtl w:val="true"/>
          <w:lang w:bidi="ar-SA"/>
        </w:rPr>
        <w:t>تفقدوني، سلوني فما من آية إلا أعلم بليل نزلت أم بنهار، أم في سهل أم في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كذّاباً لا يستحي من كذبه مضافاً إلى نُصبه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يشهد الجمل من</w:t>
      </w:r>
    </w:p>
    <w:p>
      <w:pPr>
        <w:pStyle w:val="BookText"/>
        <w:rPr/>
      </w:pPr>
      <w:r>
        <w:rPr>
          <w:rFonts w:ascii="Amiri" w:hAnsi="Amiri" w:eastAsia="Amiri" w:cs="Amiri"/>
          <w:color w:val="111111"/>
          <w:sz w:val="28"/>
          <w:sz w:val="28"/>
          <w:szCs w:val="28"/>
          <w:rtl w:val="true"/>
          <w:lang w:bidi="ar-SA"/>
        </w:rPr>
        <w:t>الصحابة إلا أربعة، فإن جاؤوا بخامس فأنا كذّاب، علي وعمار وطلحة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بشأن هذا ما كتبته في كتابي علي إمام البررة </w:t>
      </w:r>
      <w:r>
        <w:rPr>
          <w:rStyle w:val="FootnoteAnchor"/>
          <w:rtl w:val="true"/>
        </w:rPr>
        <w:footnoteReference w:id="549"/>
      </w:r>
      <w:r>
        <w:rPr>
          <w:rFonts w:ascii="IRNazanin" w:hAnsi="IRNazanin" w:eastAsia="IRNazanin"/>
          <w:color w:val="111111"/>
          <w:sz w:val="28"/>
          <w:sz w:val="28"/>
          <w:szCs w:val="28"/>
          <w:rtl w:val="true"/>
          <w:lang w:bidi="fa-IR"/>
        </w:rPr>
        <w:t>ستجد أنّ الذين شهدوا الحرب مع الإمام علیه السلام من المهاجرين والأنصار أربعمائة صحابياً منهم سبعون بدريّاً، وأما من كان مع طلحة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والزبير سوى عائشة فقد قتل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رجلاً معدودين من الصحابة، فعلى هذا ثبت أنّ الشعبي </w:t>
      </w:r>
    </w:p>
    <w:p>
      <w:pPr>
        <w:pStyle w:val="BookText"/>
        <w:rPr/>
      </w:pPr>
      <w:r>
        <w:rPr>
          <w:rFonts w:ascii="Amiri" w:hAnsi="Amiri" w:eastAsia="Amiri" w:cs="Amiri"/>
          <w:color w:val="111111"/>
          <w:sz w:val="28"/>
          <w:sz w:val="28"/>
          <w:szCs w:val="28"/>
          <w:rtl w:val="true"/>
          <w:lang w:bidi="ar-SA"/>
        </w:rPr>
        <w:t>من الكذّابين، فلا يجوز الأخذ بأخباره فضلاً عن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أتباع الأمويين من الشاميين اللاحقين كالسابقين رفعوا بضبعه، وأشادوا بذكره، مع أنهم ذكروا فيه ما تقدّم وغيره، حتى حكوا عن إبراهيم النخعي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الكذّاب لم يسمع من مسروق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هوية الثلاثة الذين وردت أسماؤهم في رواية قصة سارية الجبل، فذكرها ابن كثير ولم يعقب عليهم بشيء، ولنطوي صفحة هؤلاء الكذابين، وهم سلسلة الكذب الذين افتتح بهم ابن كثير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فساو دار أبجرد وقصة سارية بن 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وسنأتي في الناحية الثانية على ما في أخبارهم من تناقض عجيب وغريب، ولننظر الآن بقية الرجال الذين رووا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مجموعة ليسوا بدون من تقدّم في سوق الإعتبار، فلنقرأ عنهم ما قال أئمة الجرح والتعديل، ونذكرهم حسب ذكرهم في الأسانيد 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عبد الله بن وهب، عن يحيى بن أيوب، عن ابن عجلان، عن</w:t>
      </w:r>
    </w:p>
    <w:p>
      <w:pPr>
        <w:pStyle w:val="BookText"/>
        <w:rPr/>
      </w:pPr>
      <w:r>
        <w:rPr>
          <w:rFonts w:ascii="IRNazanin" w:hAnsi="IRNazanin" w:eastAsia="IRNazanin"/>
          <w:color w:val="111111"/>
          <w:sz w:val="28"/>
          <w:sz w:val="28"/>
          <w:szCs w:val="28"/>
          <w:rtl w:val="true"/>
          <w:lang w:bidi="fa-IR"/>
        </w:rPr>
        <w:t xml:space="preserve">نافع، عن ابن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جيد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مكابرة وقحة وَلَقَدْ صَدَّقَ عَلَيْهِمْإِبْلِيسُ ظَنَّهُ فَاتَّبَعُوهُ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هلمّوا معى نقرأ ما قاله في أولئك الرجال من لا يتهم عليهم، لنتبيّن كذب ابن كثير في تمشية حال السند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وهب، وهذا هو الفسوي،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يضع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اجتمع مع الجويباري واتفقا على وضع الحديث، فقلّ حديث رأيته للجويباري إلا رأيته لعبد الله هذا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أيوب، وهذا هو الغافقي،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يخطئ خطاً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العقيلي في الضعفاء الكبير</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وثالثهم ابن عجلان، وهذا هو محمد بن عجلان المدني القرشي، وقد أطال ابن حجر ترجمته في تهذيبه</w:t>
      </w:r>
      <w:r>
        <w:rPr>
          <w:rStyle w:val="FootnoteAnchor"/>
          <w:rtl w:val="true"/>
        </w:rPr>
        <w:footnoteReference w:id="553"/>
      </w:r>
      <w:r>
        <w:rPr>
          <w:rFonts w:ascii="Amiri" w:hAnsi="Amiri" w:eastAsia="Amiri" w:cs="Amiri"/>
          <w:color w:val="111111"/>
          <w:sz w:val="28"/>
          <w:sz w:val="28"/>
          <w:szCs w:val="28"/>
          <w:rtl w:val="true"/>
          <w:lang w:bidi="ar-SA"/>
        </w:rPr>
        <w:t>بنقل أقوال الموثّقين له ومع ذلك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 له مسلم في المتابعات ولم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الواقدي انّه سمع عبد الله بن محمد بن عجلان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بأبي أكثر من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المزايدات السخيفة، وقد ذكر ابن قتيبة في كتابه المعارف </w:t>
      </w:r>
      <w:r>
        <w:rPr>
          <w:rStyle w:val="FootnoteAnchor"/>
          <w:rtl w:val="true"/>
        </w:rPr>
        <w:footnoteReference w:id="554"/>
      </w:r>
      <w:r>
        <w:rPr>
          <w:rFonts w:ascii="Amiri" w:hAnsi="Amiri" w:eastAsia="Amiri" w:cs="Amiri"/>
          <w:color w:val="111111"/>
          <w:sz w:val="28"/>
          <w:sz w:val="28"/>
          <w:szCs w:val="28"/>
          <w:rtl w:val="true"/>
          <w:lang w:bidi="ar-SA"/>
        </w:rPr>
        <w:t>جماعة ممّن حُمل به أكثر من وقت الحمل، فذكر منهم الضحاك ابن مزاحم، وشعبة بن الحجاج، ومحمد بن عجلان، ولما ولد كانت قد نبتت أسنانه، ومالك بن أنس، وهرم بن حيان</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وإلى القارئ ما قاله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إحياء التراث العربي بيروت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العلماء في أكثر الحمل ؛ فروى ابن جريج عن جميلة بنت سعد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الحمل أكثر من سنتين قدر ما يتحوّل ظل المغزل ؛ ذكره الدَّار 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جميلة بنت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عبید ابن سعد، وعن الليث 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أكثره 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الشافعي أربع سنين ؛ وروى عن مالك في إحدى روايتيه والمشهور عنه خمس سنين ؛ وروى عنه لا حد له، ولو زاد على العشرة الأعوام ؛ وهي الرواية</w:t>
      </w:r>
    </w:p>
    <w:p>
      <w:pPr>
        <w:pStyle w:val="BookText"/>
        <w:rPr/>
      </w:pPr>
      <w:r>
        <w:rPr>
          <w:rFonts w:ascii="Amiri" w:hAnsi="Amiri" w:eastAsia="Amiri" w:cs="Amiri"/>
          <w:color w:val="111111"/>
          <w:sz w:val="28"/>
          <w:sz w:val="28"/>
          <w:szCs w:val="28"/>
          <w:rtl w:val="true"/>
          <w:lang w:bidi="ar-SA"/>
        </w:rPr>
        <w:t xml:space="preserve">الثالثة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الزهري ست وسبع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الصحابة من يجعله إلى سبع ؛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الغاية منها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سنتان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لا يكون عنده حمل 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وهذه مسألة لا أصل لها إلا الاجتهاد، والردّ إلى ما عُرف من أمر النساء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الدار قطني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تزيد المرأة في حملها على سنتين قدر ظلّ المغزل، فقال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جارتنا أمرأة محمد بن عجلان تحمل وتضع في أربع سنين، امرأة صدق، وزوجها رجل صدق؛ حملت ثلاثة أبطن في اثنتي عشرة سنة، تحمل كل بطن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و ابن المبارك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جعد قطط شديد الجعودة وجعدَ الشعر ضد السبط، يكون بعضه فوق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سُرار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تقطعه القابلة من سرّة الصبي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الذي ذكره القرطبي تجده بصور متفاوتة في البسط والإجمال في كتب التفسير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البغوي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وتفسير الكشاف للزمخشري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وغيرها في تفسير الآية المذكورة، أما كتب الأحكام فقد تعرّضت بعضها لذلك في باب الرضاع وأقل الحمل وأكثره، فراجع حاشية رد المحتار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كتب التراجم فقد ذكرت ذلك في ترجمة مالك إمام المالكيه راجع وفيات الأعيان لابن خلكان في ترجمته، وأكثرت ذكره كتب المالكية كتنوير الحوالك للسيوطي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وعدوه من مناقب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للسخف الذي يغلب عقول الناس فيهرفون بما لا يعرفون كيف يصدّقون بذلك والحال لو زاد الحمل على تسعة أشهر لقتل أمه، وهذا ما ذهب إليه الإمامية تبعاً لمذهب أهل البيت الهلال في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وقد ذكر ابن حجر في ترجمته أنّ لمحمد بن عجلان تصرّف سوقي مع امرأة تزوجها بالأسكندرية، فكان يأتيها في دبرها فشكته إلى أهلها، فشاع ذلك فصاحوا به فخرج منها وتوفي بالمدينة سنة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وختم ترجمته بقول العقيلي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 في حديث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هو من حديث نافع، فتطويل البحث فيه غير نافع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حال هؤلاء الثلاثة فهم بين دجّال يضع الحديث، وبين منكرالحديث لا يحتج به مسلم مع أنّه ساقط خلقياً في معاشرته الزوجية، ولا تنفعه كرامة بقائه حملاً أكثر من ثلاث </w:t>
      </w:r>
    </w:p>
    <w:p>
      <w:pPr>
        <w:pStyle w:val="BookText"/>
        <w:rPr/>
      </w:pPr>
      <w:r>
        <w:rPr>
          <w:rFonts w:ascii="IRNazanin" w:hAnsi="IRNazanin" w:eastAsia="IRNazanin"/>
          <w:color w:val="111111"/>
          <w:sz w:val="28"/>
          <w:sz w:val="28"/>
          <w:szCs w:val="28"/>
          <w:rtl w:val="true"/>
          <w:lang w:bidi="fa-IR"/>
        </w:rPr>
        <w:t>حتى نبتت أسنانه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يقول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جيّد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الجودة فيهم ؟ وأين هو الحسن 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هذا حال السند الأول، فماذا عن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الواقدي، هو محمد بن عمرقاضي بغداد متهم قاله الساجي،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مدني سكن بغداد متروك الحديث، تركه أحمد وابن المبارك وابن نمير وإسماعيل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الواقدي كلّها كذب </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قال الواقدي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نافع 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بن عبد الرحمن بن أبي نعيم القارئ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ينسب إلى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يؤخذ عنه القرآن، وليس في الحديث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ونافع هذا روى عن نافع مولى ابن عمر أنّ عمرقال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ينطبق عليه قول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عن عمر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ترجمته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واضح، لأنّه كان مولى لابن عمر أصابه في بعض مغازيه، ولم يخرج إليها إلا بعد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الثالث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الحافظ أبو القاسم اللالكائي عن مالك عن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صحته من حديث مالك نظر،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يكشف عن وجه ذلك النظر ، وأظنه ستراً على اللالكائي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 الذهبي في </w:t>
      </w:r>
    </w:p>
    <w:p>
      <w:pPr>
        <w:pStyle w:val="BookText"/>
        <w:rPr/>
      </w:pPr>
      <w:r>
        <w:rPr>
          <w:rFonts w:ascii="Amiri" w:hAnsi="Amiri" w:eastAsia="Amiri" w:cs="Amiri"/>
          <w:color w:val="111111"/>
          <w:sz w:val="28"/>
          <w:sz w:val="28"/>
          <w:szCs w:val="28"/>
          <w:rtl w:val="true"/>
          <w:lang w:bidi="ar-SA"/>
        </w:rPr>
        <w:t>تذكرة الحفاظ</w:t>
      </w:r>
      <w:r>
        <w:rPr>
          <w:rStyle w:val="FootnoteAnchor"/>
          <w:rtl w:val="true"/>
        </w:rPr>
        <w:footnoteReference w:id="559"/>
      </w:r>
      <w:r>
        <w:rPr>
          <w:rFonts w:ascii="Amiri" w:hAnsi="Amiri" w:eastAsia="Amiri" w:cs="Amiri"/>
          <w:color w:val="111111"/>
          <w:sz w:val="28"/>
          <w:sz w:val="28"/>
          <w:szCs w:val="28"/>
          <w:rtl w:val="true"/>
          <w:lang w:bidi="ar-SA"/>
        </w:rPr>
        <w:t>الإمام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الفقيه الشافعي محدّث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كتاباً في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جد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هبة الله الطبري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غفرلي، قلت 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خفية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اللالكائي الذي غفر الله بالسنة إن صدقت الإحلام، و هو مؤلف</w:t>
      </w:r>
    </w:p>
    <w:p>
      <w:pPr>
        <w:pStyle w:val="BookText"/>
        <w:rPr/>
      </w:pPr>
      <w:r>
        <w:rPr>
          <w:rFonts w:ascii="Amiri" w:hAnsi="Amiri" w:eastAsia="Amiri" w:cs="Amiri"/>
          <w:color w:val="111111"/>
          <w:sz w:val="28"/>
          <w:sz w:val="28"/>
          <w:szCs w:val="28"/>
          <w:rtl w:val="true"/>
          <w:lang w:bidi="ar-SA"/>
        </w:rPr>
        <w:t xml:space="preserve">كتاب السنة، ولا تسل كيف روى ذلك عن مالك وهو قد مات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مات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الوفاتين قرابة قرنين من الزمان ولعل الرواية أيضاً في المنام، ما دامت رؤى الأحلام ترفع وتنصب الأعلام، و ان أهدروا كرامة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أسامة بن زيد عن أبيه، وأبو سليمان عن يعقوب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الواقدي فقد تقدّم تعريفه، و أما أسامة بن زيد فقد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وعبد الله وعبد الرحمن هؤلاء أخوة كلهم ليس حديثهم بشيء</w:t>
      </w:r>
      <w:r>
        <w:rPr>
          <w:rStyle w:val="FootnoteAnchor"/>
          <w:rtl w:val="true"/>
        </w:rPr>
        <w:footnoteReference w:id="560"/>
      </w:r>
      <w:r>
        <w:rPr>
          <w:rFonts w:ascii="Amiri" w:hAnsi="Amiri" w:eastAsia="Amiri" w:cs="Amiri"/>
          <w:color w:val="111111"/>
          <w:sz w:val="28"/>
          <w:sz w:val="28"/>
          <w:szCs w:val="28"/>
          <w:rtl w:val="true"/>
          <w:lang w:bidi="ar-SA"/>
        </w:rPr>
        <w:t>و ما دام أسامة حديثه ليس بشيء، فلا حاجة إلى معرفة أبيه زيد، فهو ابن اسلم مولى عبد الله بن عمر، ومولى القوم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سليمان فهو زيد بن وهب الجهني أبو سليمان الكوفي قدم المدينة بعد وفاة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صلی الله علیه و آله و سلم بأيام، قال فيه أبو يوسف يعقوب الفسوي</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زيد به خلل كثير، ولم يقرّه الذهبي في التذكرة </w:t>
      </w:r>
      <w:r>
        <w:rPr>
          <w:rStyle w:val="FootnoteAnchor"/>
          <w:rtl w:val="true"/>
        </w:rPr>
        <w:footnoteReference w:id="56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بكلام الفسوي فيه فإنّه قد احتج به أرباب الصحاح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دفع بالصدر، ومهما يكن فيكفي في أول السند أسامة بن زيد وليس حديثه بشيء، وهذا من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ابن كثير الذي ساق قصة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الأسانيد المعلولة، وكل رجالها من المجروحين، ومع ذلك كابر كاذباً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بعضها إسناده جيد حسن، وكشفنا حال رجاله و تبيّن كذبه، و مع هذا يقول بغير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طرق يشدّ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وليتني أعطيت صبراً فأغضيت عنه، أنى و قد مرّ بنا قوله معقّباً على حديث ردّ الشمس الذي أورده نقلاً عن الحسكاني وعن غيره بأسانيد عديدة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الحديث ضعيف ومنكر من جميع طرقه، فلا تخلو واحدة منها عن شيعي ومجهول الحال وشيعي ومتروك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لم تشدّ جميع تلك الطرق بعضها بعضاً ليقبلها ابن كثير ؟ إنها لحسيكة الشنآن التي في صدرك، وليس ذلك منك بجديد، فقد جاهرت بنصبك من دون حياء، وكشفت عن باطن خبيئتك وسوء طويتك في أحاديث فضائل الإمام أمير المؤمنين علیه السلام ، ففي حديث الطائر المشوي الذي قلت أنت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جمع الناس في هذا الحديث مصنفات مفردة، منهم أبو بكر ابن مردويه ، والحافظ الطبري المفسر صاحب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ففي القلب من صحة هذا الحديث نظر وإن كثرت طرقه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من صحته في قلبك منه نظر أيّها الشامي، لأنّك لم تستمرئ حب علیّ علیه السلام الذي حبّه إيمان وبغضه نفاق</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وندعو القارئ إلى أن يعيد قراءة ما ساقه ابن كثير في قصة سارية الجبل ليرى بنفسه الخلل، ففي أول أخباره عن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رأى فيما يرى النائم معركة المسلمين، وعددهم الغد في وقت من النهار وأنّهم في صحراء، وهناك جبل إن اسندوا إليه لم يؤتوا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 الغد الصلاة جامعة حتى إذا كانت الساعة التي رأى أنّهم اجتمعوا فيها، خرج إلى الناس وصعد المنبر فخطب وأخبرهم بصفة ما رأى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الجبل، ثم أقبل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ولعل بعضها أن يبلّغهم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 أخبار سيف انقلبت تلك الرؤيا بقدرة قادر إلى حال اليقظة، و أنّ عمر بينما هو يخطب يوم الجمعة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w:t>
      </w:r>
    </w:p>
    <w:p>
      <w:pPr>
        <w:pStyle w:val="BookText"/>
        <w:rPr/>
      </w:pPr>
      <w:r>
        <w:rPr>
          <w:rFonts w:ascii="IRNazanin" w:hAnsi="IRNazanin" w:eastAsia="IRNazanin"/>
          <w:color w:val="111111"/>
          <w:sz w:val="28"/>
          <w:sz w:val="28"/>
          <w:szCs w:val="28"/>
          <w:rtl w:val="true"/>
          <w:lang w:bidi="fa-IR"/>
        </w:rPr>
        <w:t>يا سارية بن زنيم الجبل الجبل، فلجأ المسلمون إلى جبل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وغنموا شيئاً كثيراً، فکان من جملة ذلك سفط من جوهر فاستوهبه سارية من المسلمين لعمر، فلما وصل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الرسول عمر قائماً في يده عصا وهو يطعم المسلمين سماطهم، فلما رآه عمر قال له 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الرجل فأكل 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فرغوا انطلق عمر إلى منزله واتبعه الرجل، فاستأذن فأذن له، وإذا هو قد وضع له خبز وزيت وملح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فجعل يقول لامرأته، ألا تخرجين يا هذه فتأكلين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 حسّ رجل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أبرز للرجال اشتريت لي غير هذه الكسوة،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ترضين أن يقال أم كلثوم بنت علي وامرأة عمر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غناء ذلك عنّي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فلو كانت راضية لكان أطيب مما ترى، فأكلا، فلما فرغا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سارية ابن زنيم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ثم أدناه حتى مست ركبتُه ركبتَه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القصة المشكوكة غير المحبوكة، حيث سلبت عمر غيرتَه العائلية، </w:t>
      </w:r>
    </w:p>
    <w:p>
      <w:pPr>
        <w:pStyle w:val="BookText"/>
        <w:rPr/>
      </w:pPr>
      <w:r>
        <w:rPr>
          <w:rFonts w:ascii="Amiri" w:hAnsi="Amiri" w:eastAsia="Amiri" w:cs="Amiri"/>
          <w:color w:val="111111"/>
          <w:sz w:val="28"/>
          <w:sz w:val="28"/>
          <w:szCs w:val="28"/>
          <w:rtl w:val="true"/>
          <w:lang w:bidi="ar-SA"/>
        </w:rPr>
        <w:t>فصار يستدعي زوجته أن تخرج فتأكل معه بحضور رجل أجنبي، فتمتنع لأنّها لا ترضى بكسوتها وتطلب غيرها أحسن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أدري كيف رضي ابن كثير أن يذكرها على ما فيها من فجوات أخرى، مع روايته في تفسيره في سبب نزول آية الحجاب، وانّ عمر هو الذي قال للنبي صلی الله علیه و آله و سلم في سترهنّ فنزلت الآية موافقة له، ثم لماذا قبل أن يذكر هذه الرواية المهلهلة بهذه الصورة المفصلة التي جعلت البيت خلوا من باقي زوجاته وأولاده وبناته، مع أنّ له أمتان له منهما أولاد وبعضهم كان معه، ثم ما بال ذلك الرسول يأكل مرّة ثانية مع عمر مع أنّه سبق أن أكل مع المسلمين و شبع، فهل كان ممّن له سبعة أمعاء أو في بطنه معاوية؟</w:t>
      </w:r>
    </w:p>
    <w:p>
      <w:pPr>
        <w:pStyle w:val="BookText"/>
        <w:rPr/>
      </w:pPr>
      <w:r>
        <w:rPr>
          <w:rFonts w:ascii="Amiri" w:hAnsi="Amiri" w:eastAsia="Amiri" w:cs="Amiri"/>
          <w:color w:val="111111"/>
          <w:sz w:val="28"/>
          <w:sz w:val="28"/>
          <w:szCs w:val="28"/>
          <w:rtl w:val="true"/>
          <w:lang w:bidi="ar-SA"/>
        </w:rPr>
        <w:t xml:space="preserve">ثم أين هذا كله ممّا ذكره من رواية الواقدي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على المنبر يا سارية بن زنيم الجبل، فلم يدر الناس ما يقول حتى قدم سارية بن زنيم المدينة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محاصري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صائحاً ينادي بكذا وكذا يا سارية بن زنيم الجبل فعلوت بأصحابي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صار الرسول ؟ وأين ضاع سفط الجوهر الذي أرسله سارية ؟</w:t>
      </w:r>
    </w:p>
    <w:p>
      <w:pPr>
        <w:pStyle w:val="BookText"/>
        <w:rPr/>
      </w:pPr>
      <w:r>
        <w:rPr>
          <w:rFonts w:ascii="Amiri" w:hAnsi="Amiri" w:eastAsia="Amiri" w:cs="Amiri"/>
          <w:color w:val="111111"/>
          <w:sz w:val="28"/>
          <w:sz w:val="28"/>
          <w:szCs w:val="28"/>
          <w:rtl w:val="true"/>
          <w:lang w:bidi="ar-SA"/>
        </w:rPr>
        <w:t>وما بال ابن كثير يذكر كل هذا ويغفل عما بين رواياته من تنافي، ويزيد أيضاً ما رواه أخيراً، وفيه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كتاب سارية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فتح علينا يوم الجمعة ساعة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الساعة التي خرج فيها عمر فتكلّم على المنبر، قال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صوتاً يا سارية بن زنيم الجبل، يا سارية بن زنيم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الروايات التي يضرب بعضها بعضاً ومع ذلك يقول فيها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طرق يشدّ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ردّ الشمس مع اعترافه بكثرة طرقه وتصحيح كثير من الأعلام له كما سيأتي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ضعيف ومنكر </w:t>
      </w:r>
      <w:bookmarkStart w:id="372" w:name="pg9528_88927"/>
    </w:p>
    <w:p>
      <w:pPr>
        <w:pStyle w:val="BookText"/>
        <w:rPr/>
      </w:pPr>
      <w:bookmarkEnd w:id="372"/>
      <w:r>
        <w:rPr>
          <w:rFonts w:ascii="Amiri" w:hAnsi="Amiri" w:eastAsia="Amiri" w:cs="Amiri"/>
          <w:color w:val="111111"/>
          <w:sz w:val="28"/>
          <w:sz w:val="28"/>
          <w:szCs w:val="28"/>
          <w:rtl w:val="true"/>
          <w:lang w:bidi="ar-SA"/>
        </w:rPr>
        <w:t xml:space="preserve">من جميع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أعماه الهوى عن طريق الحق وقول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ابن كثير تلميذ ابن تيمية ذو القلب الزائغ عن الحق، فلم يذعن بصحة حديث ردّ الشمس، بل قال فيه ما تقدّم نافياً، لكنه في خبر يا سارية الجبل الذي ساقه بأسانيد كلها مطعون في رجالها بلسان قومه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طرق يشدّ بعضها بعضاً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فماذا يرجوه القارئ المنصف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له خصوصية بابن تيمية ومناضلته عنه و اتباع له في كثير من آرائه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وامتحن بسبب ذلك وأوذي وتوفي في شعبان ودفن بمقبرة الصوفية عند شيخه ابن تيمية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حشره الله مع إمامه وحشرنا مع إمامنا يوم يدعى كل إناس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معرفة من صحّح الحديث من علمائهم ممّن يعترفون له بإمامته في الفقه كأحمد بن صالح المصري الذي هو من شيوخ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وكأبي جعفر الطحاوي الذي قال عنه ابن كثير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الثقات الأثبات والحفاظ الجهابذة، وكالقاضي عياض الذي هو إمام وقته في الحديث وعلومه،</w:t>
      </w:r>
    </w:p>
    <w:p>
      <w:pPr>
        <w:pStyle w:val="BookText"/>
        <w:rPr/>
      </w:pPr>
      <w:r>
        <w:rPr>
          <w:rFonts w:ascii="Amiri" w:hAnsi="Amiri" w:eastAsia="Amiri" w:cs="Amiri"/>
          <w:color w:val="111111"/>
          <w:sz w:val="28"/>
          <w:sz w:val="28"/>
          <w:szCs w:val="28"/>
          <w:rtl w:val="true"/>
          <w:lang w:bidi="ar-SA"/>
        </w:rPr>
        <w:t>والنحو واللغة وكلام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غيرهم من أمثالهم فإلى معرفتهم</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6645770_2870459653"/>
      <w:bookmarkStart w:id="374" w:name="_Toc135"/>
      <w:bookmarkEnd w:id="373"/>
      <w:r>
        <w:rPr>
          <w:rtl w:val="true"/>
        </w:rPr>
        <w:t>المسألة الخامسة</w:t>
      </w:r>
      <w:r>
        <w:rPr>
          <w:rtl w:val="true"/>
        </w:rPr>
        <w:t xml:space="preserve">: </w:t>
      </w:r>
      <w:r>
        <w:rPr>
          <w:rtl w:val="true"/>
        </w:rPr>
        <w:t>في تصحيح الحديث لدى المحدثين</w:t>
      </w:r>
      <w:r>
        <w:rPr>
          <w:rtl w:val="true"/>
        </w:rPr>
        <w:t>:</w:t>
      </w:r>
      <w:bookmarkEnd w:id="37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الحديث جماعة جزموا بصحته وهم من جهابذة المحدّثين فمنهم مَن صحّحه بنفسه، ومنهم من حكى ذلك عن غيره فأخبت خاشعاً طائعاً لصحته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أحمد بن صالح المصري المتوفى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من شيوخ البخاري، وروى عنه في صحيحه في غير موضع، منها في أول التوحيد، وهو صاحب الكلمة القيّمة الذهبية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لمن كان سبيله العلم أن يتخلّف عن حفظ حديث أسماء الذي رُوي لنا عنه صلى الله عليه وسلم، لأنّه من أجلّ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الطحاوي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ابن اخت المزني صاحب الشافعي، 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ديّناً عالماً عاقلاً، وأثنى عليه كثيراً، كما أثنى عليه ابن كثير في ترجمته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الثقات الأثبات والحفاظ الجهابذة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العالم العاقل الديّن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الجهبذ الثبت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الحديث بما لا مزيد عليه، وإلى القارئ عين ما قاله في كتابه مشكل الآثار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يفوتني تنبيه القارئ إلى أمر ذي بال، وهو أن كتاب مشكل الآثار قد اختصره الحافظ القاضي أبو الوليد الباجي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وسماه بالمختصر، ثم أتى القاضي أبو المحاسن يوسف بن موسى الحنفي المتوفى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فاعتصر المختصر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 من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فهذين العالمَين العلَمين ذكرا ما ذكره الطحاوي، و أقرّاه على ما فيه، فلم أر حاجة إلى ذكر ما فيهما، ومن أراد المزيد فليرجع إلى المعتصر </w:t>
      </w:r>
      <w:r>
        <w:rPr>
          <w:rStyle w:val="FootnoteAnchor"/>
          <w:rtl w:val="true"/>
        </w:rPr>
        <w:footnoteReference w:id="568"/>
      </w:r>
      <w:r>
        <w:rPr>
          <w:rFonts w:ascii="Amiri" w:hAnsi="Amiri" w:eastAsia="Amiri" w:cs="Amiri"/>
          <w:color w:val="111111"/>
          <w:sz w:val="28"/>
          <w:sz w:val="28"/>
          <w:szCs w:val="28"/>
          <w:rtl w:val="true"/>
          <w:lang w:bidi="ar-SA"/>
        </w:rPr>
        <w:t>، والآن إلى قراءة فاحصة فيما كتبه الطحاوي الحنفي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مشکل ما روي عن رسول الله صلی الله علیه و آله و سلم في مسئلة الله عزوجل ردّ الشمس عليه بعد غيبوبتها، وردّ الله عزوجل إياها عليه وما روي عنه ممّا توهم مضادّ ذلك</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أمية، حدّثنا عبيد الله بن موسى العبسي، حدّثنا الفضيل بن مرزوق، عن </w:t>
      </w:r>
    </w:p>
    <w:p>
      <w:pPr>
        <w:pStyle w:val="BookText"/>
        <w:rPr/>
      </w:pPr>
      <w:r>
        <w:rPr>
          <w:rFonts w:ascii="IRNazanin" w:hAnsi="IRNazanin" w:eastAsia="IRNazanin"/>
          <w:color w:val="111111"/>
          <w:sz w:val="28"/>
          <w:sz w:val="28"/>
          <w:szCs w:val="28"/>
          <w:rtl w:val="true"/>
          <w:lang w:bidi="fa-IR"/>
        </w:rPr>
        <w:t>إبراهيم ابن الحسن، عن فاطمة ابنة الحسين، عن أسماء ابنة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يوحى إليه ورأسه في حجر علي، فلم يصلّ العصر حتى غربت الشمس،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كان في طاعتك وطاعة رسولك فاردد عليه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فرأيتها غربت ثم رأيتها طلعت بعد ما غربت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عبد الرحمن بن محمد بن المغيرة، حدّثنا أحمد بن صالح، حدّثنا ابن أبي فديك، حدّثني محمد بن موسى، عن عون بن محمد، عن أمه أم جعفر، عن أسماء ابنة عميس أن النبي صلی الله علیه و آله و سلم صلّى الظهر بالصهباء، ثم أرسل عليّا علیه السلام في حاجة فرجع و قد صلّى النبی صلی الله علیه و آله و سلم العصر فوضع النبي صلی الله علیه و آله و سلم رأسه في حجر علي فلم يحرّكه حتى غابت الشمس، فقال النبي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عبدك عليّاً احتبس بنفسه على نبيّك فردّ عليه شرقها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فطلعت الشمس حتى وقعت على الجبال وعلى الأرض، ثم قام علي فتوضّأ وصلّى العصر ثم غابت، وذلك في الصهباء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فاحتجنا أن نعلم مَن محمد بن موسى المذكور في إسناد هذا الحديث؟</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هو محمد بن موسى المدني المعروف بالفطري </w:t>
      </w:r>
      <w:r>
        <w:rPr>
          <w:rStyle w:val="FootnoteAnchor"/>
          <w:rtl w:val="true"/>
        </w:rPr>
        <w:footnoteReference w:id="569"/>
      </w:r>
      <w:r>
        <w:rPr>
          <w:rFonts w:ascii="Amiri" w:hAnsi="Amiri" w:eastAsia="Amiri" w:cs="Amiri"/>
          <w:color w:val="111111"/>
          <w:sz w:val="28"/>
          <w:sz w:val="28"/>
          <w:szCs w:val="28"/>
          <w:rtl w:val="true"/>
          <w:lang w:bidi="ar-SA"/>
        </w:rPr>
        <w:t xml:space="preserve">وهو محمود في روايته، واحتجنا أن نعلم مَن عون بن محمد المذكور فيه؟ فإذا هو عون بن محمد بن علي بن أبي طالب، واحتجنا أن نعلم مَنْ أُمّه التي روى عنها في هذا الحديث؟ فإذا هي أم جعفر </w:t>
      </w:r>
      <w:r>
        <w:rPr>
          <w:rStyle w:val="FootnoteAnchor"/>
          <w:rtl w:val="true"/>
        </w:rPr>
        <w:footnoteReference w:id="570"/>
      </w:r>
      <w:r>
        <w:rPr>
          <w:rFonts w:ascii="Amiri" w:hAnsi="Amiri" w:eastAsia="Amiri" w:cs="Amiri"/>
          <w:color w:val="111111"/>
          <w:sz w:val="28"/>
          <w:sz w:val="28"/>
          <w:szCs w:val="28"/>
          <w:rtl w:val="true"/>
          <w:lang w:bidi="ar-SA"/>
        </w:rPr>
        <w:t>ابنة محمد بن جعفر بن أبي طالب</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تقبلون هذا وأنتم تروون عن أبي هريرة عن النبي صلى الله عليه وسلم ما يدفعه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أبو عبيد، حدّثنا فضل بن سهل الأعرج، حدّثنا شاذان الأسود بن عامر، حدّثنا أبو بكر بن عياش، عن هشام بن حسان،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تحتبس الشمس على أحد إلا ليوشع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حدّثنا يحيى بن زكريا بن يحيى النيسابوري أبو زكريا، حدّثنا فضل بن سهل</w:t>
      </w:r>
    </w:p>
    <w:p>
      <w:pPr>
        <w:pStyle w:val="BookText"/>
        <w:rPr/>
      </w:pPr>
      <w:r>
        <w:rPr>
          <w:rFonts w:ascii="IRNazanin" w:hAnsi="IRNazanin" w:eastAsia="IRNazanin"/>
          <w:color w:val="111111"/>
          <w:sz w:val="28"/>
          <w:sz w:val="28"/>
          <w:szCs w:val="28"/>
          <w:rtl w:val="true"/>
          <w:lang w:bidi="fa-IR"/>
        </w:rPr>
        <w:t>الأعرج، حدّثنا شاذان الأسود بن عامر، حدّثنا أبو بكر بن عياش، عن هشام بن حسان عن محمد بن سيرين،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الشمس منذ ردّت على يوشع بن نون ليالي سار إلى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جوابنا له في ذلك بتوفيق الله تعالى وعونه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قد اختلف علينا</w:t>
      </w:r>
    </w:p>
    <w:p>
      <w:pPr>
        <w:pStyle w:val="BookText"/>
        <w:rPr/>
      </w:pPr>
      <w:r>
        <w:rPr>
          <w:rFonts w:ascii="Amiri" w:hAnsi="Amiri" w:eastAsia="Amiri" w:cs="Amiri"/>
          <w:color w:val="111111"/>
          <w:sz w:val="28"/>
          <w:sz w:val="28"/>
          <w:szCs w:val="28"/>
          <w:rtl w:val="true"/>
          <w:lang w:bidi="ar-SA"/>
        </w:rPr>
        <w:t>راوياه لنا فيه على ما قد ذكرنا من كل واحد منهما مما قد رواه، فأما ما رواه لنا علي بن الحسين فهو أنّ الشمس لم تحتبس على أحد إلا على يوشع، فإن كان حقيقة الحديث كذلك فليس فيه خلاف لما في الحديثين الأولين، لأنّ الّذي فيه هو حبس الشمس عن الغيبوبة، والذي في الحديثين الأولين هو ردّها بعد الغيبوبة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رواه لنا يحيى بن زكريا فهو على أنّها لم تردّ منذ ردّت على يوشع بن نون إلى الوقت الذي قال لهم فيه رسول الله صلی الله علیه و آله و سلم هذا القول، فذلك غير دافع أن يكون لم ترد إلى يومئذ ثم ردّت بعد، هذا غير مستنكر من أفعال الله عزوجل، وقد روي في حبسها عن الغروب لمعنى احتاج إليه بعض أنبياء الله عزوجل أن يبقى عليه من أجله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حدّثنا محمد بن اسمعيل بن سالم الصائغ، حدّثنا عبيد الله بن عمر بن ميسرة يعني القواريري، حدّثنا معاذ بن هشام، عن أبيه، عن قتادة، عن سعيد بن المسيب، عن أبي هريرة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نبيّاً من الأنبياء غزا بأصحابه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يتبعني رجل </w:t>
      </w:r>
    </w:p>
    <w:p>
      <w:pPr>
        <w:pStyle w:val="BookText"/>
        <w:rPr/>
      </w:pPr>
      <w:r>
        <w:rPr>
          <w:rFonts w:ascii="Amiri" w:hAnsi="Amiri" w:eastAsia="Amiri" w:cs="Amiri"/>
          <w:color w:val="111111"/>
          <w:sz w:val="28"/>
          <w:sz w:val="28"/>
          <w:szCs w:val="28"/>
          <w:rtl w:val="true"/>
          <w:lang w:bidi="ar-SA"/>
        </w:rPr>
        <w:t>بنى داراً لم يسكنها ، أو تزوج امرأة لم يدخل بها، أو له حاجة في الرجوع، فلقي العدوّ عند غيبوبة الشمس، فقال لهم إنّها مأمورة وإنّي مأمور حتى يقضي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فحبسها الله تعالى عليه ففتح عليه فغنموا الغنائم فلم يأكلها النار ، وكانوا إذا غنموا الغنيمة بعث الله تعالى عليها النار فأكلتها ، فقال لهم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غللتم فليأتيني من كل قبيلة رجل فليبايعني، فأتوه فبايعوه فالزقت يد رجل منهم بيده،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أصحابك قد غلّوا فليأتوني فليبايعوني، فأتوه فبايعوه فألزقت يد رجلين منهم بيده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قد غللتها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غللنا صورة وجه بقرة من ذهب، فأتيا بها فألقياها في الغنايم، فبعث الله تعالى عليها النار، فقال رسول الله صلى الله عليه وسلم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أطعمنا الغنائم رحمة رحمنا بها وتخفيفاً لما علم من ضعفنا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وكل هذه الأحاديث من علامات النبوة، وقد حكى علي بن عبد الرحمن بن المغيرة، عن أحمد بن صالح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كان سبيله العلم التخلّف عن حفظ حديث أسماء الذي روى لنا عنه، لأنه من أجلّ علامات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لمن كان دعا رسول الله صلى الله عليه وسلم الله عزوجل له بها دعا به له، حتى يكون ذلك المقدار الجليل والرتبة الرفيعة، لأنّ ذلك كان من رسول الله صلی الله علیه و آله و سلم ليصلّي صلاته تلك التي احتبس نفسه على رسول الله صلی الله علیه و آله و سلم حتى غربت الشمس في وقتها على غير فوت منها إياه</w:t>
      </w:r>
      <w:r>
        <w:rPr>
          <w:rStyle w:val="FootnoteAnchor"/>
          <w:rtl w:val="true"/>
        </w:rPr>
        <w:footnoteReference w:id="572"/>
      </w:r>
      <w:r>
        <w:rPr>
          <w:rFonts w:ascii="IRNazanin" w:hAnsi="IRNazanin" w:eastAsia="IRNazanin"/>
          <w:color w:val="111111"/>
          <w:sz w:val="28"/>
          <w:sz w:val="28"/>
          <w:szCs w:val="28"/>
          <w:rtl w:val="true"/>
          <w:lang w:bidi="fa-IR"/>
        </w:rPr>
        <w:t>، وفي ذلك ما قد دلّ على التغليظ في فوات العصر، ومن ذلك ما قد روي عن رسول الله صلی الله علیه و آله و سلم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الغني بن أبي عقيل، حدّثنا سفيان بن عيينة، عن الزهري، عن سالم، عن </w:t>
      </w:r>
    </w:p>
    <w:p>
      <w:pPr>
        <w:pStyle w:val="BookText"/>
        <w:rPr/>
      </w:pPr>
      <w:r>
        <w:rPr>
          <w:rFonts w:ascii="IRNazanin" w:hAnsi="IRNazanin" w:eastAsia="IRNazanin"/>
          <w:color w:val="111111"/>
          <w:sz w:val="28"/>
          <w:sz w:val="28"/>
          <w:szCs w:val="28"/>
          <w:rtl w:val="true"/>
          <w:lang w:bidi="fa-IR"/>
        </w:rPr>
        <w:t>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فاتته صلاة العصر فكأنّما وتر أهله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فوقى الله عزوجل عليّاً ذلك لطاعته لرسول الله صلی الله علیه و آله و سلم، وفي هذا الحديث ممّا يجب أن يوقف عليه، وهو إباحة النوم بعد العصر إذا كان بعض الناس ذلك عنده مكروهاً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المحدّث أبو عبد الله محمد بن يوسف بن محمد القرشي الكنجي</w:t>
      </w:r>
    </w:p>
    <w:p>
      <w:pPr>
        <w:pStyle w:val="BookText"/>
        <w:rPr/>
      </w:pPr>
      <w:r>
        <w:rPr>
          <w:rFonts w:ascii="IRNazanin" w:hAnsi="IRNazanin" w:eastAsia="IRNazanin"/>
          <w:color w:val="111111"/>
          <w:sz w:val="28"/>
          <w:sz w:val="28"/>
          <w:szCs w:val="28"/>
          <w:rtl w:val="true"/>
          <w:lang w:bidi="fa-IR"/>
        </w:rPr>
        <w:t xml:space="preserve">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الحديث في كتابه كفاية الطالب في مناقب علي بن أبي طالب علیه السلام ، و أطال في إثباته ، وإلى القارئ ما قال فإنّه نافع جامع،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المروي في ردّ الشمس بدعاء النبي صلى الله عليه وسلم حتى صلّى علي بن أبي طالب علیه السلام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نعتضد بالله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ذلك إما أن ينكره من حيث الإمكان، أو من حيث صحة</w:t>
      </w:r>
    </w:p>
    <w:p>
      <w:pPr>
        <w:pStyle w:val="BookText"/>
        <w:rPr/>
      </w:pPr>
      <w:r>
        <w:rPr>
          <w:rFonts w:ascii="Amiri" w:hAnsi="Amiri" w:eastAsia="Amiri" w:cs="Amiri"/>
          <w:color w:val="111111"/>
          <w:sz w:val="28"/>
          <w:sz w:val="28"/>
          <w:szCs w:val="28"/>
          <w:rtl w:val="true"/>
          <w:lang w:bidi="ar-SA"/>
        </w:rPr>
        <w:t xml:space="preserve">النقل من عدالة الرواة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المتكلم فيه أحد رجلين، إما من يثبت الشرائع أو ينفيها، أما نفاتها كالدهرية والفلاسفة والمنجّمين فلا كلام معهم، وأما مثبتوها فلا يتمكّنون من ذلك، للحديث الذي خرّجه مسلم في صحيحه في حبس الشمس، كما أخبرنا الإمام الحافظ عثمان، والحافظ محمد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المؤيد بن محمد الطوسي، أخبرنا أبو عبد الله محمد بن الفضل، أخبرنا أبو الحسين عبد الغافر، أخبرنا أبو أحمد محمد بن عيسى، أخبرنا أبو اسحاق إبراهيم بن محمد، أخبرنا أبو الحسين مسلم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كريب محمد بن العلا، حدّثنا ابن المبارك عن معمر، وحدّثنا محمد بن رافع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معمرعن همام بن منبه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حدّثنا أبو هريرة عن رسول الله صلی الله علیه و آله و سلم فذكر أحاديث منها، وقال رسول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نبي من الأنبياء فقال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يتبعني رجل قد ملك بضع امرأة و هو يريد أن يبني بها ولما يين، ولا آخر قد بنى بنياناً ولما يرفع سقفها، ولا آخر قد اشترى غنماً أو خلفات وهو منتظر ولادها،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فغزا فأدنّا للقرية حين صلاة العصر أو قريباً من ذلك، فقال للشمس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مأمورة وأنا مأمور ، اللهم احبسها عليّ شيئاً، فحبست عليه حتى فتح</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ما غنموا فأقبلت النار لتأكله فأبت أن تطعمه،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غلول فليبايعني من كل قبيلة رجل فبايعوه، فلصقت يد رجل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الغلول فلتبايعني</w:t>
      </w:r>
    </w:p>
    <w:p>
      <w:pPr>
        <w:pStyle w:val="BookText"/>
        <w:rPr/>
      </w:pPr>
      <w:r>
        <w:rPr>
          <w:rFonts w:ascii="Amiri" w:hAnsi="Amiri" w:eastAsia="Amiri" w:cs="Amiri"/>
          <w:color w:val="111111"/>
          <w:sz w:val="28"/>
          <w:sz w:val="28"/>
          <w:szCs w:val="28"/>
          <w:rtl w:val="true"/>
          <w:lang w:bidi="ar-SA"/>
        </w:rPr>
        <w:t>قبيلتك فبايعته، فلصقت بيد رجلين أو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أغللتم،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له مثل</w:t>
      </w:r>
    </w:p>
    <w:p>
      <w:pPr>
        <w:pStyle w:val="BookText"/>
        <w:rPr/>
      </w:pPr>
      <w:r>
        <w:rPr>
          <w:rFonts w:ascii="Amiri" w:hAnsi="Amiri" w:eastAsia="Amiri" w:cs="Amiri"/>
          <w:color w:val="111111"/>
          <w:sz w:val="28"/>
          <w:sz w:val="28"/>
          <w:szCs w:val="28"/>
          <w:rtl w:val="true"/>
          <w:lang w:bidi="ar-SA"/>
        </w:rPr>
        <w:t>رأس بقرة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فوضعوه في المال وهو بالصعيد، فأقبلت النار فأكلته، فلم تحل الغنائم لأحد من قبلنا، ذلك بأنّ الله رأى ضعفنا وعجزنا فطيّبها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 ، رواه البخاري في الغلول، وأخرجه مسلم في</w:t>
      </w:r>
    </w:p>
    <w:p>
      <w:pPr>
        <w:pStyle w:val="BookText"/>
        <w:rPr/>
      </w:pPr>
      <w:r>
        <w:rPr>
          <w:rFonts w:ascii="IRNazanin" w:hAnsi="IRNazanin" w:eastAsia="IRNazanin"/>
          <w:color w:val="111111"/>
          <w:sz w:val="28"/>
          <w:sz w:val="28"/>
          <w:szCs w:val="28"/>
          <w:rtl w:val="true"/>
          <w:lang w:bidi="fa-IR"/>
        </w:rPr>
        <w:t xml:space="preserve">الجهاد </w:t>
      </w:r>
      <w:r>
        <w:rPr>
          <w:rStyle w:val="FootnoteAnchor"/>
          <w:rtl w:val="true"/>
        </w:rPr>
        <w:footnoteReference w:id="573"/>
      </w:r>
      <w:r>
        <w:rPr>
          <w:rFonts w:ascii="Amiri" w:hAnsi="Amiri" w:eastAsia="Amiri" w:cs="Amiri"/>
          <w:color w:val="111111"/>
          <w:sz w:val="28"/>
          <w:sz w:val="28"/>
          <w:szCs w:val="28"/>
          <w:rtl w:val="true"/>
          <w:lang w:bidi="ar-SA"/>
        </w:rPr>
        <w:t xml:space="preserve">كما سقناه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أحمد بن حنبل في مسنده،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حبست ليوشع ابن نون علیه السلام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الطبراني في معجمه كذلك، ولا يخلو إما أن يكون ذلك معجزة لموسى علیه السلام أو ليوشع علیه السلام ، فإن كان لموسى علیه السلام فنبينا صلی الله علیه و آله و سلم أفضل، وعليّ علیه السلام أقرب إليه من يوشع إلى موسى، وإن كان معجزة ليوشع علیه السلام فإن كان نبياً فعلیّ علیه السلام مثله، وإن لم يكن نبياً فعلیّ علیه السلام أفضل منه إذ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لفظ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 الكاف لقوة المشابهة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أنّ أنبياء بني إسرائيل دعاة إلى الله سبحانه بالوعظ والزجر والتحذير والترغيب والترهيب، وعلماء أمته صلی الله علیه و آله و سلم قائمون في هذا المقام، منخرطون في سلك هذا النظام، وعلیّ علیه السلام أولى الناس بهذا النص،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الإنكار من حيث العدالة من نقل ذلك وذكره في كتابه فقد</w:t>
      </w:r>
    </w:p>
    <w:p>
      <w:pPr>
        <w:pStyle w:val="BookText"/>
        <w:rPr/>
      </w:pPr>
      <w:r>
        <w:rPr>
          <w:rFonts w:ascii="IRNazanin" w:hAnsi="IRNazanin" w:eastAsia="IRNazanin"/>
          <w:color w:val="111111"/>
          <w:sz w:val="28"/>
          <w:sz w:val="28"/>
          <w:szCs w:val="28"/>
          <w:rtl w:val="true"/>
          <w:lang w:bidi="fa-IR"/>
        </w:rPr>
        <w:t>عدّه جماعة من العلماء في معجزاته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ابن سبع ذكره في شفاء الصدور وحكم بصحته، ومنهم القاضي عياض ذكره</w:t>
      </w:r>
    </w:p>
    <w:p>
      <w:pPr>
        <w:pStyle w:val="BookText"/>
        <w:rPr/>
      </w:pPr>
      <w:r>
        <w:rPr>
          <w:rFonts w:ascii="Amiri" w:hAnsi="Amiri" w:eastAsia="Amiri" w:cs="Amiri"/>
          <w:color w:val="111111"/>
          <w:sz w:val="28"/>
          <w:sz w:val="28"/>
          <w:szCs w:val="28"/>
          <w:rtl w:val="true"/>
          <w:lang w:bidi="ar-SA"/>
        </w:rPr>
        <w:t>في الشفا بتعريف حقوق المصطفى، وحكى فيه عن الطحاوي أنّه ذكر ذلك في شرح مشكل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من طريقين 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صالح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التخلّف عن</w:t>
      </w:r>
    </w:p>
    <w:p>
      <w:pPr>
        <w:pStyle w:val="BookText"/>
        <w:rPr/>
      </w:pPr>
      <w:r>
        <w:rPr>
          <w:rFonts w:ascii="IRNazanin" w:hAnsi="IRNazanin" w:eastAsia="IRNazanin"/>
          <w:color w:val="111111"/>
          <w:sz w:val="28"/>
          <w:sz w:val="28"/>
          <w:szCs w:val="28"/>
          <w:rtl w:val="true"/>
          <w:lang w:bidi="fa-IR"/>
        </w:rPr>
        <w:t>حديث أسماء بنت عميس في ردّ الشمس، لأنه من علامات نبوة نبينا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شفى الصدور الإمام الحافظ أبو الفتح محمد بن الحسين الأزدي الموصلي في جمع</w:t>
      </w:r>
    </w:p>
    <w:p>
      <w:pPr>
        <w:pStyle w:val="BookText"/>
        <w:rPr/>
      </w:pPr>
      <w:r>
        <w:rPr>
          <w:rFonts w:ascii="Amiri" w:hAnsi="Amiri" w:eastAsia="Amiri" w:cs="Amiri"/>
          <w:color w:val="111111"/>
          <w:sz w:val="28"/>
          <w:sz w:val="28"/>
          <w:szCs w:val="28"/>
          <w:rtl w:val="true"/>
          <w:lang w:bidi="ar-SA"/>
        </w:rPr>
        <w:t>طرقه في كتاب مفرد، ورواه الحافظ أبو عبد الله الحاكم في تاريخه في ترجمة عبد الله بن حامد بن محمد بن ماهان الفقيه الواعظ المحدّث وخرّجه عنه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أخبرنا بقية السلف محمد بن سعيد بن الموفق بن علي بن جعفر النيسابوري ببغداد، عن أبي زرعة طاهر بن الحافظ أبي الفضل بن محمد بن طاهر المقدسي، عن أحمد بن علي بن عبد الله بن خلف الشيرازي، عن الإمام الحافظ أبي عبد الله محمد بن عبد الله بن نعيم بن الحكم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حامد بن ماهان، حدّثنا أبو بكر محمد </w:t>
      </w:r>
    </w:p>
    <w:p>
      <w:pPr>
        <w:pStyle w:val="BookText"/>
        <w:rPr/>
      </w:pPr>
      <w:r>
        <w:rPr>
          <w:rFonts w:ascii="IRNazanin" w:hAnsi="IRNazanin" w:eastAsia="IRNazanin"/>
          <w:color w:val="111111"/>
          <w:sz w:val="28"/>
          <w:sz w:val="28"/>
          <w:szCs w:val="28"/>
          <w:rtl w:val="true"/>
          <w:lang w:bidi="fa-IR"/>
        </w:rPr>
        <w:t>بن جعفر، حدّثنا محمد بن عبيد الكندي، حدّثنا عبد الرحمان 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عروة،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بنت علیّ علیه السلام فرأيت في عنقها خرزة، ورأيت في يدها مسكتين غليظتين، وهي عجوز كبيرة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يكره للمرأة أن تتشبّه بالرجال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حدّثتني عن أسماء بنت عميس حديثها أنّ عليّا علیه السلام دفع إلى النبي صلی الله علیه و آله و سلم وقد أوحي إليه يجلله، بثوبه فلم يزل كذلك حتى أدبرت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أو كادت تغيب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نبي الله سرّي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أصلّيت يا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النبي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ردّ الشمس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فرجعت الشمس حتى بلغت نصف المسجد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وحدّثني به موسى الجهني عن فاطمة بنت علیّ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الحاكم في تاريخ نيسابور في هذه الترجمة، وقد أملاه أبو منصور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شعيب بن صالح البخاري ببغداد في جامع المنصور في ملأ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عمر الليثي، أخبرنا أبو الوقت عبد الأول بن عيسى بن شعيب السجزي، أخبرنا أبو عيسى سعيد بن أبي أحمد المعلم في سنة ثلاث وستين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الأمير أبو أحمد خلف بن أحمد بن محمد بن الليث بن خلف بن فرقد العربي مولى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بهراة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أبو منصور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بن نضلة،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عن عبد الله بن الحسن، عن فاطمة بنت علي، عن أم حسن بنت علي، عن أسماء بنت عميس قالت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أمر رسول الله صلی الله علیه و آله و سلم علياً يوم خيبر أن يقسّم الغنائم على الناس، فشغل عن الصلاة حتی كادت الشمس تغرب، فقال رسول الله صلى الله عليه وسلم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العصر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شغلني ما أمرتني، فدعا رسول الله صلى الله عليه وسلم أن تردّ عليه الشمس حتى يصلّي علیّ علیه السلام</w:t>
      </w:r>
    </w:p>
    <w:p>
      <w:pPr>
        <w:pStyle w:val="BookText"/>
        <w:rPr/>
      </w:pPr>
      <w:r>
        <w:rPr>
          <w:rFonts w:ascii="Amiri" w:hAnsi="Amiri" w:eastAsia="Amiri" w:cs="Amiri"/>
          <w:color w:val="111111"/>
          <w:sz w:val="28"/>
          <w:sz w:val="28"/>
          <w:szCs w:val="28"/>
          <w:rtl w:val="true"/>
          <w:lang w:bidi="ar-SA"/>
        </w:rPr>
        <w:t>فأقبلت الشمس ولها حفيف كحفيف المنشار إذا وقع في الخشب حتى توسّطت مسجد</w:t>
      </w:r>
    </w:p>
    <w:p>
      <w:pPr>
        <w:pStyle w:val="BookText"/>
        <w:rPr/>
      </w:pPr>
      <w:r>
        <w:rPr>
          <w:rFonts w:ascii="IRNazanin" w:hAnsi="IRNazanin" w:eastAsia="IRNazanin"/>
          <w:color w:val="111111"/>
          <w:sz w:val="28"/>
          <w:sz w:val="28"/>
          <w:szCs w:val="28"/>
          <w:rtl w:val="true"/>
          <w:lang w:bidi="fa-IR"/>
        </w:rPr>
        <w:t>خيبر ، فقام علیّ علیه السلام ،فصلّى فلمّا فرغ علیّ علیه السلام من صلاته غربت الشمس</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أبو الوقت في الجزء الأول من أحاديث الأمير أبي أحمد، و ضعّفه</w:t>
      </w:r>
    </w:p>
    <w:p>
      <w:pPr>
        <w:pStyle w:val="BookText"/>
        <w:rPr/>
      </w:pPr>
      <w:r>
        <w:rPr>
          <w:rFonts w:ascii="Amiri" w:hAnsi="Amiri" w:eastAsia="Amiri" w:cs="Amiri"/>
          <w:color w:val="111111"/>
          <w:sz w:val="28"/>
          <w:sz w:val="28"/>
          <w:szCs w:val="28"/>
          <w:rtl w:val="true"/>
          <w:lang w:bidi="ar-SA"/>
        </w:rPr>
        <w:t>بعض المتأخّرين، وذكره فيما جمعه من الموضوعات، واحتج على ضعفه بحجة داحضة، وقال فيه اضطراب واختلاف في الروايات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رواية مثل هذا النص لأنّ فيه خرقاً للعادة، والعجب ممّن يذكر مثل هذا في مصنفاته ولا يعلم أنّه مردود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اضطراب و اختلاف،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الشفاعة، وحديث المعراج متفق على</w:t>
      </w:r>
    </w:p>
    <w:p>
      <w:pPr>
        <w:pStyle w:val="BookText"/>
        <w:rPr/>
      </w:pPr>
      <w:r>
        <w:rPr>
          <w:rFonts w:ascii="Amiri" w:hAnsi="Amiri" w:eastAsia="Amiri" w:cs="Amiri"/>
          <w:color w:val="111111"/>
          <w:sz w:val="28"/>
          <w:sz w:val="28"/>
          <w:szCs w:val="28"/>
          <w:rtl w:val="true"/>
          <w:lang w:bidi="ar-SA"/>
        </w:rPr>
        <w:t>صحتهما، وهما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خرق للعادة فدليل على عدم معرفته ما قدمناه من حديث ردّ الشمس</w:t>
      </w:r>
    </w:p>
    <w:p>
      <w:pPr>
        <w:pStyle w:val="BookText"/>
        <w:rPr/>
      </w:pPr>
      <w:r>
        <w:rPr>
          <w:rFonts w:ascii="Amiri" w:hAnsi="Amiri" w:eastAsia="Amiri" w:cs="Amiri"/>
          <w:color w:val="111111"/>
          <w:sz w:val="28"/>
          <w:sz w:val="28"/>
          <w:szCs w:val="28"/>
          <w:rtl w:val="true"/>
          <w:lang w:bidi="ar-SA"/>
        </w:rPr>
        <w:t xml:space="preserve">ليوشع من المتفق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أبو نعيم في كتاب تثبيت الإمامة وترتيب الخلافة فان احتج بأنّ</w:t>
      </w:r>
    </w:p>
    <w:p>
      <w:pPr>
        <w:pStyle w:val="BookText"/>
        <w:rPr/>
      </w:pPr>
      <w:r>
        <w:rPr>
          <w:rFonts w:ascii="IRNazanin" w:hAnsi="IRNazanin" w:eastAsia="IRNazanin"/>
          <w:color w:val="111111"/>
          <w:sz w:val="28"/>
          <w:sz w:val="28"/>
          <w:szCs w:val="28"/>
          <w:rtl w:val="true"/>
          <w:lang w:bidi="fa-IR"/>
        </w:rPr>
        <w:t>عليّاً علیه السلام ردّت عليه الشمس بعد أن غابت حتى صلاها لوقتها،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ذلك لعليّ كان لرسول الله صلى الله عليه وسلم أولى وأحرى، فقد فاتته يوم الخندق الظهر والعصر ولم ترد عليه الشمس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يطعن فيه من جهة النقل،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وسلم مشرّع فلو لم تفته صلاة لاختلّ </w:t>
      </w:r>
    </w:p>
    <w:p>
      <w:pPr>
        <w:pStyle w:val="BookText"/>
        <w:rPr/>
      </w:pPr>
      <w:r>
        <w:rPr>
          <w:rFonts w:ascii="IRNazanin" w:hAnsi="IRNazanin" w:eastAsia="IRNazanin"/>
          <w:color w:val="111111"/>
          <w:sz w:val="28"/>
          <w:sz w:val="28"/>
          <w:szCs w:val="28"/>
          <w:rtl w:val="true"/>
          <w:lang w:bidi="fa-IR"/>
        </w:rPr>
        <w:t>على الأمة أمر القضاء، فتفويته للصلاة تشريع في حق الأمة، ولا كذلك علیّ علیه السلام فافترقا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عامر بن واثلة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الشورى على الباب، وعليّ يناشد</w:t>
      </w:r>
    </w:p>
    <w:p>
      <w:pPr>
        <w:pStyle w:val="BookText"/>
        <w:rPr/>
      </w:pPr>
      <w:r>
        <w:rPr>
          <w:rFonts w:ascii="Amiri" w:hAnsi="Amiri" w:eastAsia="Amiri" w:cs="Amiri"/>
          <w:color w:val="111111"/>
          <w:sz w:val="28"/>
          <w:sz w:val="28"/>
          <w:szCs w:val="28"/>
          <w:rtl w:val="true"/>
          <w:lang w:bidi="ar-SA"/>
        </w:rPr>
        <w:t>عثمان وطلحة والزبير وسعيداً وعبد الرحمان، يعدّ من فضائله منها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أخبرنا أبو بكر بن الخازن، أخبرنا أبو زرعة، أخبرنا أبو بكر بن خلف، أخبرنا الحاكم، أخبرنا أبو بكر بن أبي دارم الحافظ بالكوفة من أصل كتابه، حدّثنا منذر بن محمد بن منذر، حدّثنا أبي، حدّثني عمي، حدّثنا أبي عن أبان بن تغلب، عن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و عليّ في 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إستخلف أبو بكر وأنا في نفسي أحق بها منه فسمعت وأطعت، واستخلف عمر وأنا في نفسي أحق بها منه، فسمعت وأطعت، وأنتم تريدون أن تستخلفوا عثمان إذاً لا أسمع ولا أطيع، جعل عمر في خمسة أنا سادسهم لا يعرف لهم فضل، أما والله لأحاجنَّهم بخصال لا يستطيع عربيّهم ولا عجميهم، المعاهد منهم والمشرك، أن ينكر منها خصلة، أنشدكم بالله أيها الخمسة أمنكم أخو رسول الله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عم مثل عمي حمزة بن عبد المطلب أسد الله وأسد رسوله غيري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أخ مثل أخي المزين بالجناحين يطير مع الملائكة في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زوجة مثل زوجتي فاطمة سيدة نساء الأمة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أمنكم أحد له سبطان مثل الحسن والحسين سبطي هذه الأمة ابني رسول الله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قتل مشركي قريش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ردّت عليه الشمس بعد غروبها حتى صلّى العصر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أمنكم أحد قال له رسول الله صلی الله علیه و آله و سلم حين قرب إليه الطير فأعجبه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وأنا لا أعلم ما كان من قول النبي صلی الله علیه و آله و سلم فدخلت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 يا رب و إليّ يا رب، 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رواه الحاكم في كتابه بجميع طرقه حديث الطير وناهيك به راويا </w:t>
      </w:r>
      <w:r>
        <w:rPr>
          <w:rStyle w:val="FootnoteAnchor"/>
          <w:rtl w:val="true"/>
        </w:rPr>
        <w:footnoteReference w:id="577"/>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حكاية عجيبة حكاها جماعة من أهل 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الحافظ أبو عبد الله محمد بن محمود المعروف بابن النجار، اخبرنا أبو محمد عبد العزيز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عمر بن يوسف الأرموي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أبو منصور المظفر بن اردشير القباوي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الواعظ بمدرسة التاجية بباب ابرز ببغداد بعد صلاة العصر ، وذكر حديث ردّ الشمس وشرع في فضائل أهل البيت، فنشأت سحابة غطت الشمس حتى ظن الناس أنّها قد غابت ، فقام أبو منصور على المنبر قائماً وأومى إلى الشمس وارتجل</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ولنجله</w:t>
      </w:r>
    </w:p>
    <w:p>
      <w:pPr>
        <w:pStyle w:val="BookText"/>
        <w:rPr/>
      </w:pPr>
      <w:r>
        <w:rPr>
          <w:rFonts w:ascii="Amiri" w:hAnsi="Amiri" w:eastAsia="Amiri" w:cs="Amiri"/>
          <w:color w:val="111111"/>
          <w:sz w:val="28"/>
          <w:sz w:val="28"/>
          <w:szCs w:val="28"/>
          <w:rtl w:val="true"/>
          <w:lang w:bidi="ar-SA"/>
        </w:rPr>
        <w:t xml:space="preserve">واثنى عنانك إن أردت ثناهم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لأجله</w:t>
      </w:r>
    </w:p>
    <w:p>
      <w:pPr>
        <w:pStyle w:val="BookText"/>
        <w:rPr/>
      </w:pPr>
      <w:r>
        <w:rPr>
          <w:rFonts w:ascii="Amiri" w:hAnsi="Amiri" w:eastAsia="Amiri" w:cs="Amiri"/>
          <w:color w:val="111111"/>
          <w:sz w:val="28"/>
          <w:sz w:val="28"/>
          <w:szCs w:val="28"/>
          <w:rtl w:val="true"/>
          <w:lang w:bidi="ar-SA"/>
        </w:rPr>
        <w:t xml:space="preserve">أنسيت إذ كان الوقوف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فطلعت الشمس فلا يدرى ما رمي عليه من الأموال في ذلك اليوم </w:t>
      </w:r>
      <w:r>
        <w:rPr>
          <w:rStyle w:val="FootnoteAnchor"/>
          <w:rtl w:val="true"/>
        </w:rPr>
        <w:footnoteReference w:id="578"/>
      </w:r>
      <w:r>
        <w:rPr>
          <w:rFonts w:ascii="Amiri" w:hAnsi="Amiri" w:eastAsia="Amiri" w:cs="Amiri"/>
          <w:color w:val="111111"/>
          <w:sz w:val="28"/>
          <w:sz w:val="28"/>
          <w:szCs w:val="28"/>
          <w:rtl w:val="true"/>
          <w:lang w:bidi="ar-SA"/>
        </w:rPr>
        <w:t>، وفي ردّ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يقول الصاحب بن عباد </w:t>
      </w:r>
    </w:p>
    <w:p>
      <w:pPr>
        <w:pStyle w:val="BookText"/>
        <w:rPr/>
      </w:pPr>
      <w:r>
        <w:rPr>
          <w:rFonts w:ascii="IRNazanin" w:hAnsi="IRNazanin" w:eastAsia="IRNazanin"/>
          <w:color w:val="111111"/>
          <w:sz w:val="28"/>
          <w:sz w:val="28"/>
          <w:szCs w:val="28"/>
          <w:rtl w:val="true"/>
          <w:lang w:bidi="fa-IR"/>
        </w:rPr>
        <w:t xml:space="preserve">من كمولاي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والوغى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کم و کم حرب عقام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بالصمصام فاها</w:t>
      </w:r>
    </w:p>
    <w:p>
      <w:pPr>
        <w:pStyle w:val="BookText"/>
        <w:rPr/>
      </w:pPr>
      <w:r>
        <w:rPr>
          <w:rFonts w:ascii="IRNazanin" w:hAnsi="IRNazanin" w:eastAsia="IRNazanin"/>
          <w:color w:val="111111"/>
          <w:sz w:val="28"/>
          <w:sz w:val="28"/>
          <w:szCs w:val="28"/>
          <w:rtl w:val="true"/>
          <w:lang w:bidi="fa-IR"/>
        </w:rPr>
        <w:t>تحمی لظاها</w:t>
      </w:r>
    </w:p>
    <w:p>
      <w:pPr>
        <w:pStyle w:val="BookText"/>
        <w:rPr/>
      </w:pPr>
      <w:r>
        <w:rPr>
          <w:rFonts w:ascii="Amiri" w:hAnsi="Amiri" w:eastAsia="Amiri" w:cs="Amiri"/>
          <w:color w:val="111111"/>
          <w:sz w:val="28"/>
          <w:sz w:val="28"/>
          <w:szCs w:val="28"/>
          <w:rtl w:val="true"/>
          <w:lang w:bidi="ar-SA"/>
        </w:rPr>
        <w:t xml:space="preserve">من يصيد الصيد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بالظبى حين انتضاها</w:t>
      </w:r>
    </w:p>
    <w:p>
      <w:pPr>
        <w:pStyle w:val="BookText"/>
        <w:rPr/>
      </w:pPr>
      <w:r>
        <w:rPr>
          <w:rFonts w:ascii="Amiri" w:hAnsi="Amiri" w:eastAsia="Amiri" w:cs="Amiri"/>
          <w:color w:val="111111"/>
          <w:sz w:val="28"/>
          <w:sz w:val="28"/>
          <w:szCs w:val="28"/>
          <w:rtl w:val="true"/>
          <w:lang w:bidi="ar-SA"/>
        </w:rPr>
        <w:t xml:space="preserve">من له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وقعات لا تضاهي</w:t>
      </w:r>
    </w:p>
    <w:p>
      <w:pPr>
        <w:pStyle w:val="BookText"/>
        <w:rPr/>
      </w:pPr>
      <w:r>
        <w:rPr>
          <w:rFonts w:ascii="IRNazanin" w:hAnsi="IRNazanin" w:eastAsia="IRNazanin"/>
          <w:color w:val="111111"/>
          <w:sz w:val="28"/>
          <w:sz w:val="28"/>
          <w:szCs w:val="28"/>
          <w:rtl w:val="true"/>
          <w:lang w:bidi="fa-IR"/>
        </w:rPr>
        <w:t xml:space="preserve">کم و کم حرب ضروس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بالمرهف فاها</w:t>
      </w:r>
    </w:p>
    <w:p>
      <w:pPr>
        <w:pStyle w:val="BookText"/>
        <w:rPr/>
      </w:pPr>
      <w:r>
        <w:rPr>
          <w:rFonts w:ascii="Amiri" w:hAnsi="Amiri" w:eastAsia="Amiri" w:cs="Amiri"/>
          <w:color w:val="111111"/>
          <w:sz w:val="28"/>
          <w:sz w:val="28"/>
          <w:szCs w:val="28"/>
          <w:rtl w:val="true"/>
          <w:lang w:bidi="ar-SA"/>
        </w:rPr>
        <w:t xml:space="preserve">اذكروا أفعال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أبغي ما سواها</w:t>
      </w:r>
    </w:p>
    <w:p>
      <w:pPr>
        <w:pStyle w:val="BookText"/>
        <w:rPr/>
      </w:pPr>
      <w:r>
        <w:rPr>
          <w:rFonts w:ascii="IRNazanin" w:hAnsi="IRNazanin" w:eastAsia="IRNazanin"/>
          <w:color w:val="111111"/>
          <w:sz w:val="28"/>
          <w:sz w:val="28"/>
          <w:szCs w:val="28"/>
          <w:rtl w:val="true"/>
          <w:lang w:bidi="fa-IR"/>
        </w:rPr>
        <w:t xml:space="preserve">اذکرواغزوة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شمس ضحاها</w:t>
      </w:r>
    </w:p>
    <w:p>
      <w:pPr>
        <w:pStyle w:val="BookText"/>
        <w:rPr/>
      </w:pPr>
      <w:r>
        <w:rPr>
          <w:rFonts w:ascii="Amiri" w:hAnsi="Amiri" w:eastAsia="Amiri" w:cs="Amiri"/>
          <w:color w:val="111111"/>
          <w:sz w:val="28"/>
          <w:sz w:val="28"/>
          <w:szCs w:val="28"/>
          <w:rtl w:val="true"/>
          <w:lang w:bidi="ar-SA"/>
        </w:rPr>
        <w:t xml:space="preserve">اذكروا حرب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در دجاها</w:t>
      </w:r>
    </w:p>
    <w:p>
      <w:pPr>
        <w:pStyle w:val="BookText"/>
        <w:rPr/>
      </w:pPr>
      <w:r>
        <w:rPr>
          <w:rFonts w:ascii="Amiri" w:hAnsi="Amiri" w:eastAsia="Amiri" w:cs="Amiri"/>
          <w:color w:val="111111"/>
          <w:sz w:val="28"/>
          <w:sz w:val="28"/>
          <w:szCs w:val="28"/>
          <w:rtl w:val="true"/>
          <w:lang w:bidi="ar-SA"/>
        </w:rPr>
        <w:t xml:space="preserve">اذكروا الأحزاب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ليث شراها</w:t>
      </w:r>
    </w:p>
    <w:p>
      <w:pPr>
        <w:pStyle w:val="BookText"/>
        <w:rPr/>
      </w:pPr>
      <w:r>
        <w:rPr>
          <w:rFonts w:ascii="Amiri" w:hAnsi="Amiri" w:eastAsia="Amiri" w:cs="Amiri"/>
          <w:color w:val="111111"/>
          <w:sz w:val="28"/>
          <w:sz w:val="28"/>
          <w:szCs w:val="28"/>
          <w:rtl w:val="true"/>
          <w:lang w:bidi="ar-SA"/>
        </w:rPr>
        <w:t>اذكروا مهج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أفناها تجاها</w:t>
      </w:r>
    </w:p>
    <w:p>
      <w:pPr>
        <w:pStyle w:val="BookText"/>
        <w:rPr/>
      </w:pPr>
      <w:r>
        <w:rPr>
          <w:rFonts w:ascii="Amiri" w:hAnsi="Amiri" w:eastAsia="Amiri" w:cs="Amiri"/>
          <w:color w:val="111111"/>
          <w:sz w:val="28"/>
          <w:sz w:val="28"/>
          <w:szCs w:val="28"/>
          <w:rtl w:val="true"/>
          <w:lang w:bidi="ar-SA"/>
        </w:rPr>
        <w:t xml:space="preserve">اذك روا أمر براة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واصدقوني من تلاها</w:t>
      </w:r>
    </w:p>
    <w:p>
      <w:pPr>
        <w:pStyle w:val="BookText"/>
        <w:rPr/>
      </w:pPr>
      <w:r>
        <w:rPr>
          <w:rFonts w:ascii="Amiri" w:hAnsi="Amiri" w:eastAsia="Amiri" w:cs="Amiri"/>
          <w:color w:val="111111"/>
          <w:sz w:val="28"/>
          <w:sz w:val="28"/>
          <w:szCs w:val="28"/>
          <w:rtl w:val="true"/>
          <w:lang w:bidi="ar-SA"/>
        </w:rPr>
        <w:t xml:space="preserve">حاله حالة هارو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لموسى فافهماها</w:t>
      </w:r>
    </w:p>
    <w:p>
      <w:pPr>
        <w:pStyle w:val="BookText"/>
        <w:rPr/>
      </w:pPr>
      <w:r>
        <w:rPr>
          <w:rFonts w:ascii="IRNazanin" w:hAnsi="IRNazanin" w:eastAsia="IRNazanin"/>
          <w:color w:val="111111"/>
          <w:sz w:val="28"/>
          <w:sz w:val="28"/>
          <w:szCs w:val="28"/>
          <w:rtl w:val="true"/>
          <w:lang w:bidi="fa-IR"/>
        </w:rPr>
        <w:t xml:space="preserve">أعلی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لامني القوم سفاها</w:t>
      </w:r>
    </w:p>
    <w:p>
      <w:pPr>
        <w:pStyle w:val="BookText"/>
        <w:rPr/>
      </w:pPr>
      <w:r>
        <w:rPr>
          <w:rFonts w:ascii="Amiri" w:hAnsi="Amiri" w:eastAsia="Amiri" w:cs="Amiri"/>
          <w:color w:val="111111"/>
          <w:sz w:val="28"/>
          <w:sz w:val="28"/>
          <w:szCs w:val="28"/>
          <w:rtl w:val="true"/>
          <w:lang w:bidi="ar-SA"/>
        </w:rPr>
        <w:t xml:space="preserve">أول الناس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التقوى حلاها</w:t>
      </w:r>
    </w:p>
    <w:p>
      <w:pPr>
        <w:pStyle w:val="BookText"/>
        <w:rPr/>
      </w:pPr>
      <w:r>
        <w:rPr>
          <w:rFonts w:ascii="Amiri" w:hAnsi="Amiri" w:eastAsia="Amiri" w:cs="Amiri"/>
          <w:color w:val="111111"/>
          <w:sz w:val="28"/>
          <w:sz w:val="28"/>
          <w:szCs w:val="28"/>
          <w:rtl w:val="true"/>
          <w:lang w:bidi="ar-SA"/>
        </w:rPr>
        <w:t xml:space="preserve">ردّت الشمس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غاب سناها</w:t>
      </w:r>
      <w:r>
        <w:rPr>
          <w:rStyle w:val="FootnoteAnchor"/>
          <w:rtl w:val="true"/>
        </w:rPr>
        <w:footnoteReference w:id="58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بن موسى اليحصبي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ابن خلكان في وفيات الأعيان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وقته في الحديث وعلومه والنحو واللغة وكلام العرب </w:t>
      </w:r>
    </w:p>
    <w:p>
      <w:pPr>
        <w:pStyle w:val="BookText"/>
        <w:rPr/>
      </w:pPr>
      <w:r>
        <w:rPr>
          <w:rFonts w:ascii="Amiri" w:hAnsi="Amiri" w:eastAsia="Amiri" w:cs="Amiri"/>
          <w:color w:val="111111"/>
          <w:sz w:val="28"/>
          <w:sz w:val="28"/>
          <w:szCs w:val="28"/>
          <w:rtl w:val="true"/>
          <w:lang w:bidi="ar-SA"/>
        </w:rPr>
        <w:t xml:space="preserve">وأيامهم وأنسابهم، و صنّف التصانيف المفيدة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الإمام ذكر الحديث في كتابه </w:t>
      </w:r>
      <w:r>
        <w:rPr>
          <w:rStyle w:val="FootnoteAnchor"/>
          <w:rtl w:val="true"/>
        </w:rPr>
        <w:footnoteReference w:id="581"/>
      </w:r>
      <w:r>
        <w:rPr>
          <w:rFonts w:ascii="Amiri" w:hAnsi="Amiri" w:eastAsia="Amiri" w:cs="Amiri"/>
          <w:color w:val="111111"/>
          <w:sz w:val="28"/>
          <w:sz w:val="28"/>
          <w:szCs w:val="28"/>
          <w:rtl w:val="true"/>
          <w:lang w:bidi="ar-SA"/>
        </w:rPr>
        <w:t>من حديث أسماء بنت عميس، نقلاً عن الطحاوي</w:t>
      </w:r>
    </w:p>
    <w:p>
      <w:pPr>
        <w:pStyle w:val="BookText"/>
        <w:rPr/>
      </w:pPr>
      <w:r>
        <w:rPr>
          <w:rFonts w:ascii="Amiri" w:hAnsi="Amiri" w:eastAsia="Amiri" w:cs="Amiri"/>
          <w:color w:val="111111"/>
          <w:sz w:val="28"/>
          <w:sz w:val="28"/>
          <w:szCs w:val="28"/>
          <w:rtl w:val="true"/>
          <w:lang w:bidi="ar-SA"/>
        </w:rPr>
        <w:t>في تصحيحه وتوثيق رواته، وذكر قول أحمد بن صالح المتقدّم ذكره أولاً، وقد عدّه من علامات النبوة مثل انشقاق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الشهاب الخفاجي في نسيم الرياض في شرح شفاء القاضي عياض</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الحديث صحّحه المصنّف رحمه الله تعالى، وأشار إلى أنّ تعدّد طرقه شاهد صدق على صحته، وقد صحّحه قبله كثير من الأئمة كالطحاوي، و أخرجه ابن شاهين، وابن مندة، وابن مردويه ، والطبراني في معجمه وقال إنّه حسن، و حكاه العراقي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الملا علي القاري في شرحه على الشفا</w:t>
      </w:r>
      <w:r>
        <w:rPr>
          <w:rStyle w:val="FootnoteAnchor"/>
          <w:rtl w:val="true"/>
        </w:rPr>
        <w:footnoteReference w:id="583"/>
      </w:r>
      <w:r>
        <w:rPr>
          <w:rFonts w:ascii="Amiri" w:hAnsi="Amiri" w:eastAsia="Amiri" w:cs="Amiri"/>
          <w:color w:val="111111"/>
          <w:sz w:val="28"/>
          <w:sz w:val="28"/>
          <w:szCs w:val="28"/>
          <w:rtl w:val="true"/>
          <w:lang w:bidi="ar-SA"/>
        </w:rPr>
        <w:t>تصحيح القاضي عياض للحديث،</w:t>
      </w:r>
    </w:p>
    <w:p>
      <w:pPr>
        <w:pStyle w:val="BookText"/>
        <w:rPr/>
      </w:pPr>
      <w:r>
        <w:rPr>
          <w:rFonts w:ascii="Amiri" w:hAnsi="Amiri" w:eastAsia="Amiri" w:cs="Amiri"/>
          <w:color w:val="111111"/>
          <w:sz w:val="28"/>
          <w:sz w:val="28"/>
          <w:szCs w:val="28"/>
          <w:rtl w:val="true"/>
          <w:lang w:bidi="ar-SA"/>
        </w:rPr>
        <w:t xml:space="preserve">وللقاري أيضاً كلام حول الحديث قاله في كتابه مرقاة المفاتيح </w:t>
      </w:r>
      <w:r>
        <w:rPr>
          <w:rStyle w:val="FootnoteAnchor"/>
          <w:rtl w:val="true"/>
        </w:rPr>
        <w:footnoteReference w:id="584"/>
      </w:r>
      <w:r>
        <w:rPr>
          <w:rFonts w:ascii="IRNazanin" w:hAnsi="IRNazanin" w:eastAsia="IRNazanin"/>
          <w:color w:val="111111"/>
          <w:sz w:val="28"/>
          <w:sz w:val="28"/>
          <w:szCs w:val="28"/>
          <w:rtl w:val="true"/>
          <w:lang w:bidi="fa-IR"/>
        </w:rPr>
        <w:t>وإلى القارئ نصه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العصر أو قريباً من ذلك ، فقال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مأمورةٌ وأنا مأمور، اللهم احْبِسها علينا، فحُبستْ حتى فتح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لتأكلها، فلم تطعمْها،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غُلولاً ، فليُبا يعني من كل قبيلة رجل، فلزقتْ يدُ رجل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الغُلولُ، فجاؤوا برأسٍ مثل رأس بقرةٍ منَ الذَّهَبِ، فوضعَها، فجاءَتِ النَّارُ فأكلتُها، فلم تحلّ الغنائمُ لأحدٍ قبلنا، ثمّ أحلَّ الله لنا الغنائمَ، رأى ضَعفنا وعجزنا فأحلّها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حان أي حان فتحها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الناقة إذا حان وقت نتاجها، ولم يقل في غير الناقة، في النهاية فأدنى بالقرية، هكذا جاء في مسلم وهو افتعل من الدنو، وأصله أدتني فأدغم التاء في الدال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من قبيل قوله ادّان من الدين، وحاصله أنّه قرب من القرية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وقتها، والمراد آخر أجزائه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قريباً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آخر العصر ، فأو للترديد احتياطاً ويمكن أن يكون الشك من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بفتح القرية في النهار، وذلك أنّه قاتل الجبارين يوم الجمعة، فلما أدبرت الشمس خاف أن تغيب قبل أن يفرغ منهم، ويدخل السبت فلا يحل له قتالهم فيه، فدعا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احبسها علينا فحبست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فتح الله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القاضي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حبس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على أدراجها،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بلا ردّ، وقيل بطؤ تحركها،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أوسطها لأنّه الظاهر في معنى الحبس، و كل ذلك من معجزات النبوة،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نبينا صلی الله علیه و آله و سلم و حبست له الشمس مرتين إحداهما يوم الخندق حين شغلوا عن صلاة العصر حتى غربت الشمس، فردّها الله عليه حتى صلّى العصر قاله الطحاوي، وقال رواته ثقات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والثانية صبيحة الإسراء حين انتظر العير التي أخبر بوصولها مع شروق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المواهب، وأما ردّ الشمس لحكمه صلی الله علیه و آله و سلم ، فروي عن أسماء بنت عميس أن النبي صلی الله علیه و آله و سلم كان يوحى إليه ورأسه في حجر على رضی الله عنه، فلم يصلّ العصر حتى غربت الشمس،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أصلّيت يا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كان في طاعتك وطاعة رسولك فاردد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غربت ثم رأيتها طلعت بعد ما غربت، ووقعت على الجبال والأرض وذلك بالصهباء في خيبر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الطحاوي في مشكل الحديث كما حكاه القاضي في الشفاء، وقال شيخنا يعني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له، وتبعه ابن الجوزي فأورده في الموضوعات، ولكن قد صحّحه الطحاوي والقاضي عياض، وأخرجه ابن منده ، وابن شاهين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يونس بن بكير في زيادة المغازي، عن ابن اسحاق مما ذكره القاضي عياض في الشفاء لما أسري بالنبي صلی الله علیه و آله و سلم، وأخبر قومه بالرفقة والعلامة التي في العيرقالوا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ذلك اليوم أشرفت قريش ينظرون وقد ولي النهار ولم تجيء، فدعا رسول الله صلی الله علیه و آله و سلم فيزيد له في النهار ساعة وحبست عليه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الطبراني أيضاً في معجمه الأوسط بسند حسن عن جابر رضی الله عنه أن رسول الله صلی الله علیه و آله و سلم أمر الشمس فتأخّرت ساعة من النهار ا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يعلم أنّ ردّ الشمس بمعنى تأخيرها، والمعنى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كادت أن تغرب فحبسها، فيندفع بذلك ما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تغفل واضعه أنّه نظر إلى صورة فضيلة ولم يلمح إلى عدم الفائدة فيها، فإنّ صلاة العصر بغيبوبة الشمس تصير قضاء ورجوع الشمس لا يعيدها أداء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يمكن حمله على الخصوصيات، وهو أبلغ في باب المعجزات والله أعلم بتحقيق الحالات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قوله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تحبس الشمس على أحد إلا ليوشع بن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ويجاب بأنّ المعنى لم تحبس على أحد من الأنبياء غيري إلا ليوشع، 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الغنائم فجاءت يعني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 بعض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تطعمها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تأكلها، ففيه تفنن في العبارة، والمعنى فلم تحرقها ولم تعدمها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عادة الأنبياء علیهم السلام أن يجمعوا الغنائم فتجيء نار من السماء فتأكلها علامة لقبولها وعدم الغلول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ذلك النبي صلی الله علیه و آله و سلم 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فيما بينكم إجمالاً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ويحتمل الفتح بمعنى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 ويسكن</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قبيلة رجل فلزقت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الزاي أي ففعلوا فلصقت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رجل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الغلول فجاؤوا برأس مثل رأس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مثل على الوصف، وفي نسخة</w:t>
      </w:r>
    </w:p>
    <w:p>
      <w:pPr>
        <w:pStyle w:val="BookText"/>
        <w:rPr/>
      </w:pPr>
      <w:r>
        <w:rPr>
          <w:rFonts w:ascii="Amiri" w:hAnsi="Amiri" w:eastAsia="Amiri" w:cs="Amiri"/>
          <w:color w:val="111111"/>
          <w:sz w:val="28"/>
          <w:sz w:val="28"/>
          <w:szCs w:val="28"/>
          <w:rtl w:val="true"/>
          <w:lang w:bidi="ar-SA"/>
        </w:rPr>
        <w:t>بالنصب على أنّه حال أي مماثلاً لرأس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لرأس الأول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الرأس، وأنث لأنّ المراد به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النار فأكلتها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لهما أو لأحدهما أو لغيرهما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تحل الغنائم لأحد قبلنا ثم أحلّ الله لنا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ستراً علينا وتوسعة للدنيا، وهو تصريح بما علم 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ضعفنا وعجزنا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إعاده لترتب الحكم، والأوّل لمجرد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فتح الباري</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w:t>
      </w:r>
    </w:p>
    <w:p>
      <w:pPr>
        <w:pStyle w:val="BookText"/>
        <w:rPr/>
      </w:pPr>
      <w:r>
        <w:rPr>
          <w:rFonts w:ascii="IRNazanin" w:hAnsi="IRNazanin" w:eastAsia="IRNazanin"/>
          <w:color w:val="111111"/>
          <w:sz w:val="28"/>
          <w:sz w:val="28"/>
          <w:szCs w:val="28"/>
          <w:rtl w:val="true"/>
          <w:lang w:bidi="fa-IR"/>
        </w:rPr>
        <w:t xml:space="preserve">الطحاوي والطبراني في الكبير والحاكم والبيهقي في الدلائل عن أسماء بنت عميس أنه صلی الله علیه و آله و سلم دعا لما نام على ركبة علي ففاتته صلاة العصر، فردّت الشمس حتى صلّى علي ثم غربت، وهذا أبلغ في المعجزة، وقد أخطأ ابن الجوزي بايراده له في الموضوعات، وهكذا ابن تيمية في كتاب الرد على الروافض في زعم وضعه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شمس الدين السخاوي الحنفي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المقاصد الحسنة </w:t>
      </w:r>
      <w:r>
        <w:rPr>
          <w:rStyle w:val="FootnoteAnchor"/>
          <w:rtl w:val="true"/>
        </w:rPr>
        <w:footnoteReference w:id="588"/>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الشمس على عليّ،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وتبعه ابن الجوزي، فأورده في الموضوعات، ولكن قد صحّحه الطحاوي، وصاحب الشفاء، وأخرجه ابن منده، وابن </w:t>
      </w:r>
    </w:p>
    <w:p>
      <w:pPr>
        <w:pStyle w:val="BookText"/>
        <w:rPr/>
      </w:pPr>
      <w:r>
        <w:rPr>
          <w:rFonts w:ascii="IRNazanin" w:hAnsi="IRNazanin" w:eastAsia="IRNazanin"/>
          <w:color w:val="111111"/>
          <w:sz w:val="28"/>
          <w:sz w:val="28"/>
          <w:szCs w:val="28"/>
          <w:rtl w:val="true"/>
          <w:lang w:bidi="fa-IR"/>
        </w:rPr>
        <w:t xml:space="preserve">شاهين من حديث أسماء ابنة عميس، وابن مردويه من حديث أبي هريرة، وكذا ردّت للنبي صلی الله علیه و آله و سلم حين أخبر قومه بالرفقة التي رآها في ليلة الإسراء، وأنّها تجيء في يوم كذا، فأشرفت قريش ينظرون، وقد ولّى النهار ولم تجى، فدعا النبي صلی الله علیه و آله و سلم فزيد له في النهار ساعة، وحبست عليه الشمس، قال راويها فلم تحبس على أحد إلا على النبي صلی الله علیه و آله و سلم يومئذ، وعلى يوشع بن نون حين قاتل الجبارين يوم الجمعة، فلما أدبرت الشمس خاف أن تغيب قبل أن يفرغ منهم ويدخل السبت فلا يحلّ له قتالهم فيه، فدعا الله فردّ عليه الشمس حتى فرغ من قتالهم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العالم الفقيه المحدّث شهاب الدين أحمد بن حجر الهيتمي نزيل مكة المكرمة ت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كراماته الباهرة أنّ الشمس ردّت عليه لما كان رأس النبي صلی الله علیه و آله و سلم في حجره، والوحي ينزل عليه و عليّ لم يصلّ العصر، فما سرى عنه صلی الله علیه و آله و سلم الا وقد غربت الشمس، فقال النبي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أنه كان في طاعتك وطاعة رسولك فاردد عليه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فطلعت بعد ما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ردّها صحّحه الطحاوي والقاضي في الشفاء، وحسّنه شيخ الإسلام أبو زرعة وتبعه غيره، وردّوا على جمع قالوا انّه موضوع، وزعم فوات الوقت بغروبها فلا فائدة لردها في محل المنع، بل نقول كما أنّ ردّها خصوصية كذلك إدراك العصر الآن أداء خصوصية وكرامة، على أنّ في ذلك أعني أنّ الشمس إذا غربت ثم عادت هل يعود الوقت بعودها تردداً حكيته مع بيان المتجه منه في شرح العباب في أوائل كتاب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حكاية عجيبة حدّثني بها جماعة من مشايخنا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بالعراق، أنّهم شاهدوا أبا منصور المظفر بن أردشير القباوي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العبادي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الواعظ ذكر بعد العصر هذا الحديث، ونمقه بألفاظه وذكر فضائل أهل البيت، فغطّت</w:t>
      </w:r>
    </w:p>
    <w:p>
      <w:pPr>
        <w:pStyle w:val="BookText"/>
        <w:rPr/>
      </w:pPr>
      <w:r>
        <w:rPr>
          <w:rFonts w:ascii="Amiri" w:hAnsi="Amiri" w:eastAsia="Amiri" w:cs="Amiri"/>
          <w:color w:val="111111"/>
          <w:sz w:val="28"/>
          <w:sz w:val="28"/>
          <w:szCs w:val="28"/>
          <w:rtl w:val="true"/>
          <w:lang w:bidi="ar-SA"/>
        </w:rPr>
        <w:t>سحابة الشمس حتى ظنّ الناس أنّها قد غابت، فقام على المنبر وأوما إلى الشمس وأنشدها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ولنجله</w:t>
      </w:r>
    </w:p>
    <w:p>
      <w:pPr>
        <w:pStyle w:val="BookText"/>
        <w:rPr/>
      </w:pPr>
      <w:r>
        <w:rPr>
          <w:rFonts w:ascii="Amiri" w:hAnsi="Amiri" w:eastAsia="Amiri" w:cs="Amiri"/>
          <w:color w:val="111111"/>
          <w:sz w:val="28"/>
          <w:sz w:val="28"/>
          <w:szCs w:val="28"/>
          <w:rtl w:val="true"/>
          <w:lang w:bidi="ar-SA"/>
        </w:rPr>
        <w:t xml:space="preserve">واثني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pStyle w:val="BookText"/>
        <w:rPr/>
      </w:pPr>
      <w:r>
        <w:rPr>
          <w:rFonts w:ascii="IRNazanin" w:hAnsi="IRNazanin" w:eastAsia="IRNazanin"/>
          <w:color w:val="111111"/>
          <w:sz w:val="28"/>
          <w:sz w:val="28"/>
          <w:szCs w:val="28"/>
          <w:rtl w:val="true"/>
          <w:lang w:bidi="fa-IR"/>
        </w:rPr>
        <w:t xml:space="preserve">قالوا فانجاب السحاب عن الشمس وطلعت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في كتابه الخصائص الكبرى</w:t>
      </w:r>
      <w:r>
        <w:rPr>
          <w:rStyle w:val="FootnoteAnchor"/>
          <w:rtl w:val="true"/>
        </w:rPr>
        <w:footnoteReference w:id="590"/>
      </w:r>
      <w:r>
        <w:rPr>
          <w:rFonts w:ascii="Amiri" w:hAnsi="Amiri" w:eastAsia="Amiri" w:cs="Amiri"/>
          <w:color w:val="111111"/>
          <w:sz w:val="28"/>
          <w:sz w:val="28"/>
          <w:szCs w:val="28"/>
          <w:rtl w:val="true"/>
          <w:lang w:bidi="ar-SA"/>
        </w:rPr>
        <w:t xml:space="preserve">و في كتابه الدرر المنتثرة في الأحاديث المشتهرة </w:t>
      </w:r>
      <w:r>
        <w:rPr>
          <w:rStyle w:val="FootnoteAnchor"/>
          <w:rtl w:val="true"/>
        </w:rPr>
        <w:footnoteReference w:id="59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منده وابن شاهين من حديث أسماء بنت عميس، وابن مردويه من حديث أبي هريرة، فإسنادهما حسن، و ممّن صحّحه الطحاوي والقاضي عيّاض، وقد ادعى ابن الجوزي أنّه موضوع فأخطأ كما بيّنته في مختصر الموضوعات وفي التعقيبات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مقدمة رسالته كشف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الإمام أبو جعفر الطحاوي وغيره، وأفرط الحافظ أبو الفرج ابن الجوزي فأورده في كتاب الموضوعات، وهذا جزء في تتبع طرقه وبيان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آخر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يشهد لصحّة ذلك قول الإمام الشافعي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أوتي نبيّ معجزة إلا أوتي نبينا نظيرها، أو أبلغ منها ، وقد صحّ أن الشمس حُبست على يوشع ليالي قاتل الجبارين، فلابد أن يكون لنبينا صلی الله علیه و آله و سلم نظير ذلك ، فكانت هذه القصة نظير ذلك،</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أعلم بالصواب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يوسف الصالحي الشامي المتوفى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سبل</w:t>
      </w:r>
    </w:p>
    <w:p>
      <w:pPr>
        <w:pStyle w:val="BookText"/>
        <w:rPr/>
      </w:pPr>
      <w:r>
        <w:rPr>
          <w:rFonts w:ascii="Amiri" w:hAnsi="Amiri" w:eastAsia="Amiri" w:cs="Amiri"/>
          <w:color w:val="111111"/>
          <w:sz w:val="28"/>
          <w:sz w:val="28"/>
          <w:szCs w:val="28"/>
          <w:rtl w:val="true"/>
          <w:lang w:bidi="ar-SA"/>
        </w:rPr>
        <w:t>الهدى والرشاد في سيرة خير العباد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الرابع حبس الشمس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الطبراني وحسنه الحافظ أبو الحسن الهيثمي في مجمع الزوائد، وأبو الفضل بن حجر في فتح الباري، وأبو زُرعة العراقي في شرح تقريب والده عن جابر بن عبد الله أنَّ النبي صلی الله علیه و آله و سلم أمر الشمس أن تتأخّر ساعة في النهار فتأخّرت ساعة من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البيهقي من طريق يونس بن بكير، عن أسباط بن نصر، عن اسماعيل بن عبد الرحمن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برسول الله صلی الله علیه و آله و سلم وأخبر قومه بالرفقة والعلامة في العير،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يجيء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الأربعاء، فلما كان ذلك اليوم أشرفت قريش ينظرون وقد ولّى النهار ولم يجئ ، فدعا النبي صلى الله عليه وسلم فزيد له في النهار ساعة، وحبست عليه الشمس فلم تُرَدّ الشمس على أحد إلا على رسول الله صلى الله عليه وسلم يومئذٍ، وعلى يوشع بن نون حين قاتل الجبارين يوم الجمعة، فلما أدبرت الشمس فخاف أن تغيب قبل أن يفرغ منهم ويدخل السبت فلا يحل له قتالهم فيه، فدعا الله فردّ عليه الشمس حتى فرغ من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الحافظ أبو الفتح ابن سيد الناس في قصيدة من كتابه بشرى اللبيب بذكرى الحبيب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له شمس النهار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وقفت شمس النَّهار ليوشعا</w:t>
      </w:r>
    </w:p>
    <w:p>
      <w:pPr>
        <w:pStyle w:val="BookText"/>
        <w:rPr/>
      </w:pPr>
      <w:r>
        <w:rPr>
          <w:rFonts w:ascii="Amiri" w:hAnsi="Amiri" w:eastAsia="Amiri" w:cs="Amiri"/>
          <w:color w:val="111111"/>
          <w:sz w:val="28"/>
          <w:sz w:val="28"/>
          <w:szCs w:val="28"/>
          <w:rtl w:val="true"/>
          <w:lang w:bidi="ar-SA"/>
        </w:rPr>
        <w:t xml:space="preserve">وردَّت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الايقان أعظم مَوقعا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بهاء الدين بن السبكي رحمهما الله تعالى في قصيدته المسماة بهدية المسافر إلى النورالسافرفقال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وشمس الضحى طاعتك وقت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غربت بل وافقتك بوقفةٍ</w:t>
      </w:r>
    </w:p>
    <w:p>
      <w:pPr>
        <w:pStyle w:val="BookText"/>
        <w:rPr/>
      </w:pPr>
      <w:r>
        <w:rPr>
          <w:rFonts w:ascii="Amiri" w:hAnsi="Amiri" w:eastAsia="Amiri" w:cs="Amiri"/>
          <w:color w:val="111111"/>
          <w:sz w:val="28"/>
          <w:sz w:val="28"/>
          <w:szCs w:val="28"/>
          <w:rtl w:val="true"/>
          <w:lang w:bidi="ar-SA"/>
        </w:rPr>
        <w:t xml:space="preserve">وردّت عليك الشمس بعد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قدما ليوشع رُدتِ</w:t>
      </w:r>
    </w:p>
    <w:p>
      <w:pPr>
        <w:pStyle w:val="BookText"/>
        <w:rPr/>
      </w:pPr>
      <w:r>
        <w:rPr>
          <w:rFonts w:ascii="Amiri" w:hAnsi="Amiri" w:eastAsia="Amiri" w:cs="Amiri"/>
          <w:color w:val="111111"/>
          <w:sz w:val="28"/>
          <w:sz w:val="28"/>
          <w:szCs w:val="28"/>
          <w:rtl w:val="true"/>
          <w:lang w:bidi="ar-SA"/>
        </w:rPr>
        <w:t xml:space="preserve">الباب الخامس في ردّ الشمس بعد غروبها ببركة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أبو القاسم سليمان بن أحمد الطبراني في معجمه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سنان الواسطي، حدّثنا أبو العباس أحمد بن يحيى الجرادي بالموصل، حدّثنا علي بن المنذر، حدّثنا محمد بن فضيل، حدّثنا الفضيل بن مرزوق عن إبراهيم بن الحسن، عن فاطمة بنت الحسين بن علي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إذا نزل الوحي يكاد يغشى عليه، فأنزل عليه يوماً و رأسه في حجر علي، فقال له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العصر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فدعا الله عزوجل فردّ عليه الشمس حتى صلّى العصر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الشمس طلعت بعدما غابت حين رُدّت حتى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الحسن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 غير إبراهيم بن الحسن</w:t>
      </w:r>
    </w:p>
    <w:p>
      <w:pPr>
        <w:pStyle w:val="BookText"/>
        <w:rPr/>
      </w:pPr>
      <w:r>
        <w:rPr>
          <w:rFonts w:ascii="Amiri" w:hAnsi="Amiri" w:eastAsia="Amiri" w:cs="Amiri"/>
          <w:color w:val="111111"/>
          <w:sz w:val="28"/>
          <w:sz w:val="28"/>
          <w:szCs w:val="28"/>
          <w:rtl w:val="true"/>
          <w:lang w:bidi="ar-SA"/>
        </w:rPr>
        <w:t xml:space="preserve">وهو ثقة وثَّقه ابن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أبي حاتم فلم يذكر فيه جرحاً، وأورده الذهبي في المغنى في</w:t>
      </w:r>
    </w:p>
    <w:p>
      <w:pPr>
        <w:pStyle w:val="BookText"/>
        <w:rPr/>
      </w:pPr>
      <w:r>
        <w:rPr>
          <w:rFonts w:ascii="Amiri" w:hAnsi="Amiri" w:eastAsia="Amiri" w:cs="Amiri"/>
          <w:color w:val="111111"/>
          <w:sz w:val="28"/>
          <w:sz w:val="28"/>
          <w:szCs w:val="28"/>
          <w:rtl w:val="true"/>
          <w:lang w:bidi="ar-SA"/>
        </w:rPr>
        <w:t xml:space="preserve">الضعفاء، وقال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المنفعة بزوائد رجال الأئمة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لذكره فيه مستنداً،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ذكره لأجل الحديث، ولَم ينفرد به إبراهيم بَلْ تابعه عليه عروة بن عبد الله بن قشير عن فاطمة بنت علي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بنت علي بن أبي طالب لا أعرفها،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هذه روى لها</w:t>
      </w:r>
    </w:p>
    <w:p>
      <w:pPr>
        <w:pStyle w:val="BookText"/>
        <w:rPr/>
      </w:pPr>
      <w:r>
        <w:rPr>
          <w:rFonts w:ascii="Amiri" w:hAnsi="Amiri" w:eastAsia="Amiri" w:cs="Amiri"/>
          <w:color w:val="111111"/>
          <w:sz w:val="28"/>
          <w:sz w:val="28"/>
          <w:szCs w:val="28"/>
          <w:rtl w:val="true"/>
          <w:lang w:bidi="ar-SA"/>
        </w:rPr>
        <w:t xml:space="preserve">النسائي وابن ماجة في التفسير، ووثّقها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وتابعها</w:t>
      </w:r>
    </w:p>
    <w:p>
      <w:pPr>
        <w:pStyle w:val="BookText"/>
        <w:rPr/>
      </w:pPr>
      <w:r>
        <w:rPr>
          <w:rFonts w:ascii="Amiri" w:hAnsi="Amiri" w:eastAsia="Amiri" w:cs="Amiri"/>
          <w:color w:val="111111"/>
          <w:sz w:val="28"/>
          <w:sz w:val="28"/>
          <w:szCs w:val="28"/>
          <w:rtl w:val="true"/>
          <w:lang w:bidi="ar-SA"/>
        </w:rPr>
        <w:t>أبو جعفر محمد بن جعفر بن أبي طالب</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اسحاق التستري، حدّثنا عثمان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وحدّثنا عبيد بن سنام، حدّثنا أبو بكر بن أبي شيبة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أبي موسى، عن فضيل بن مرزوق، عن إبراهيم بن الحسن، عن فاطمة بنت الحسين، عن أسماء بنت عميس فذكر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إسحاق قال الذهبي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ثقة، وعبيد بن غنام وهو ابن حفص بن غياث وثَّقه مسلم بن قاسم، وأبو بكر وعثمان ابنا أبي شيبة مِن رجال</w:t>
      </w:r>
    </w:p>
    <w:p>
      <w:pPr>
        <w:pStyle w:val="BookText"/>
        <w:rPr/>
      </w:pPr>
      <w:r>
        <w:rPr>
          <w:rFonts w:ascii="IRNazanin" w:hAnsi="IRNazanin" w:eastAsia="IRNazanin"/>
          <w:color w:val="111111"/>
          <w:sz w:val="28"/>
          <w:sz w:val="28"/>
          <w:szCs w:val="28"/>
          <w:rtl w:val="true"/>
          <w:lang w:bidi="fa-IR"/>
        </w:rPr>
        <w:t xml:space="preserve">الصحيحين، وعبيد الله بن موسى من رجال الصحيحين وثقوه، وفضيل بن مرزوق روی له مسلم والأربعة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ابن حجر في تقريبه صدوقٌ يهم، وإبراهيم بن الحسن ثقةٌ وأنَّ ابن حِبّان</w:t>
      </w:r>
    </w:p>
    <w:p>
      <w:pPr>
        <w:pStyle w:val="BookText"/>
        <w:rPr/>
      </w:pPr>
      <w:r>
        <w:rPr>
          <w:rFonts w:ascii="Amiri" w:hAnsi="Amiri" w:eastAsia="Amiri" w:cs="Amiri"/>
          <w:color w:val="111111"/>
          <w:sz w:val="28"/>
          <w:sz w:val="28"/>
          <w:szCs w:val="28"/>
          <w:rtl w:val="true"/>
          <w:lang w:bidi="ar-SA"/>
        </w:rPr>
        <w:t>وثَّقه، وفاطمة بنت الحسين روى لها أبو داود في المراسيل وثقها الحافظ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الرواية السابقة عن إبراهيم بن الحسن، عن فاطمة بنت علي، عن أسماء، وفي هذه عن فاطمة بنت الحسين عن أبيها ، وقد جمع كل مِن فاطمة بنت علي وفاطمة بنت الحسين عن أسماء، وفاطمة بنت الحسين هي أم إبراهيم بن الحسن بن الراوي عنهما، فكأنّه من أمّه وعمته فاطمة بنت عليّ، فرواه مرّة عن أمّه و مرّة عن عمتها، و قد عدّ ذاك ابن الجوزي وغيره اضطراباً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الحسن الخفاف، حدّثنا شاذان بن الفضل، حدّثنا أبو الفضل محمد بن عبيد الله القصار بمصر، حدّثنا يحيى بن أيوب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صالح، عن محمد بن إسماعيل بن أبي فديك، أخبرني محمد بن محمد بن موسى الفطري، عن عون بن محمد، عن أمه أم جعفر، عن أسماء بنت عميس فذكر نحوه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عمير، حدّثنا أحمد بن الوليد بن برد الأنطاكي، حدّثنا محمد بن اسماعيل بن أبي فديك به عن اسماعيل بن الحسن بن الخفاف </w:t>
      </w:r>
    </w:p>
    <w:p>
      <w:pPr>
        <w:pStyle w:val="BookText"/>
        <w:rPr/>
      </w:pPr>
      <w:r>
        <w:rPr>
          <w:rFonts w:ascii="Amiri" w:hAnsi="Amiri" w:eastAsia="Amiri" w:cs="Amiri"/>
          <w:color w:val="111111"/>
          <w:sz w:val="28"/>
          <w:sz w:val="28"/>
          <w:szCs w:val="28"/>
          <w:rtl w:val="true"/>
          <w:lang w:bidi="ar-SA"/>
        </w:rPr>
        <w:t xml:space="preserve">وثَّقَهُ ابن يونس، ويحيى بن أيوب من رجال النسائي قال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وأحمد بن صالح من رجال البخاري وأبو داود، وقال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تكلم فيه النسائي بلا حجة، وأبو الحسن أحمد بن عمير بن جوصاء وثّقه الطبراني، وقال أبو علي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ركناً من أركان الحديث، وإماماً من أئمة المسلمين قد جاز القنطرة، وقال الحافظ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ليست له غرائب فما للضعف عليه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الوليد بن برد وثَّقه ابن حِبّان وذكره ابن أبي حاتم فلم يذكر فيه جُرحا وقال كتب عن أبي محمد بن اسماعيل بن أبي فديك نعم القاص روى عنه الأئمة والأربعة</w:t>
      </w:r>
    </w:p>
    <w:p>
      <w:pPr>
        <w:pStyle w:val="BookText"/>
        <w:rPr/>
      </w:pPr>
      <w:r>
        <w:rPr>
          <w:rFonts w:ascii="Amiri" w:hAnsi="Amiri" w:eastAsia="Amiri" w:cs="Amiri"/>
          <w:color w:val="111111"/>
          <w:sz w:val="28"/>
          <w:sz w:val="28"/>
          <w:szCs w:val="28"/>
          <w:rtl w:val="true"/>
          <w:lang w:bidi="ar-SA"/>
        </w:rPr>
        <w:t>وذكره البخاري في التاريخ ولم يجرحه، وقال الحافظ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صدوقاً رمي بالتشيع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وعون بن محمد بن علي بن أبي طالب وثّقه ابن حِبَّان، وذكره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يضعّفه، وأم جعفر ويقال لها أم عون بنت محمد بن جعفر بن أبي طالب من رجال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ولهذا أورد الذهبي هذا الطريق في مختصر الموضوعات، وابن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عجيب تفرّد به ابن أبي فُديك وهو صدوق، شيخه الفطري صدوق واعترض على هذا فذكر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تحبس الشمس لأحد إلا ليوشع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الجواب عنه، ولم يذكر علّة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شاذان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إبراهيم بن إسماعيل بن كعب الدقاق بالموصل، ثنا علي بن جابر الأودي، حدّثنا عبد الرحمن بن شريك، حدثنا أبي، حدّثنا عروة بن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علي الأكبر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أسماء بنت عميس، فذكره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وثَّقه الأزدي نقله الخطيب في التاريخ، وعلي بن جابر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 وسكون الواو ودال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حِبَّان، وعبد الرحمن بن شريك روى له </w:t>
      </w:r>
    </w:p>
    <w:p>
      <w:pPr>
        <w:pStyle w:val="BookText"/>
        <w:rPr/>
      </w:pPr>
      <w:r>
        <w:rPr>
          <w:rFonts w:ascii="Amiri" w:hAnsi="Amiri" w:eastAsia="Amiri" w:cs="Amiri"/>
          <w:color w:val="111111"/>
          <w:sz w:val="28"/>
          <w:sz w:val="28"/>
          <w:szCs w:val="28"/>
          <w:rtl w:val="true"/>
          <w:lang w:bidi="ar-SA"/>
        </w:rPr>
        <w:t>البخاري في الأدب المفرد، قال الحافظ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وأبوه من رِجَالِ مسلم والأربعة، وروى له البخاري تعليقاً،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يخطئ كثيراً، وعروة بن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وفتح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أبي داود والترمذي في الشمائل، و وثَّقه الحافظ في التقريب، وفاطمة بنت علي تقدّمت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الحديث طرق أخرى عن أسماء أوردت بعضها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w:t>
      </w:r>
    </w:p>
    <w:p>
      <w:pPr>
        <w:pStyle w:val="BookText"/>
        <w:rPr/>
      </w:pP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xml:space="preserve">، و ورد من حديث علي ورواه شاذان، و من حديث ابنه الحسين بن علي رواه الدولابي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أبي سعید رواه الحافظ أبو القاسم عبيد الله بن عبد الله بن أحمد بن حسكان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بمهملتين وفتح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الحنفي القاضي النيسابوري فيما أملاه من طرق هذا الحديث، نقله الذهبي في موضوعات ابن الجوزي من حديث أبي هريرة، وابن مردويه وابن شاهين وابن منده، وحسّنه شيخنا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المنتشرة في الأحاديث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سبقت أحاديثهم، وتكلّمت على رجالها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مزيل اللبس من حديث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وحديثاً ممّا رواه الطحاوي من طريقين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الحديثان ثابتان ورواتهما ثقات، ونقله عن القاضي عياض في الشفاء، والحافظ ابن سيد الناس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 اللبيب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في قصيدة ذكرها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الإيقان أعظم مَوْقِعَا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والحافظ علاء الدين بن مغلطاي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 الباسم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توثيقه عرى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حل الغنائم لهذه الأمة، ونقله عنه الحافظ ابن </w:t>
      </w:r>
      <w:bookmarkStart w:id="375" w:name="pg9528_88951"/>
    </w:p>
    <w:p>
      <w:pPr>
        <w:pStyle w:val="BookText"/>
        <w:rPr/>
      </w:pPr>
      <w:bookmarkEnd w:id="375"/>
      <w:r>
        <w:rPr>
          <w:rFonts w:ascii="Amiri" w:hAnsi="Amiri" w:eastAsia="Amiri" w:cs="Amiri"/>
          <w:color w:val="111111"/>
          <w:sz w:val="28"/>
          <w:sz w:val="28"/>
          <w:szCs w:val="28"/>
          <w:rtl w:val="true"/>
          <w:lang w:bidi="ar-SA"/>
        </w:rPr>
        <w:t xml:space="preserve">حجر في تخريج أحاديث الرافعي في باب الآذان، كما في النسخ المعتمدة، و أقرّه وصحّحه الحافظ أبو الفتح الأزدي، ونقله ابن العديم في تواريخ حلب، و حسّنه الحافظ أبو زرعة ابن الحافظ أبي الفضل العراقي في تكملته لشرح تقريب 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أحمد – وناهيك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لمن سبيله العلم التخلّف عن حديث أسماء، لأنّه من أجل علامات النبوة رواه الطحاوي، فقد أنكر الحفّاظ على ابن الجوزي إيراده لهذا الحديث في الموضوعات، فقال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قول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الباري بعد أن أورد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ابن الجوزي بإيراده له في الموضوعات،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خَطّه نقلت، وقال الحافظ مغلطاي في الزهر الباسم بعد أن أورد الحديث من عند جماعة لا يلتفت إليهم لما أعل به ابن الجوزي من حيث أنّه لم يقع له الإسناد الذي وقع لهؤلاء، وقال شيخنا في مختصر الموضوعات أفرط بايراده له هنا </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645772_2870459653"/>
      <w:bookmarkStart w:id="377" w:name="_Toc136"/>
      <w:bookmarkEnd w:id="376"/>
      <w:r>
        <w:rPr>
          <w:rtl w:val="true"/>
        </w:rPr>
        <w:t>تنبیهات</w:t>
      </w:r>
      <w:bookmarkEnd w:id="377"/>
    </w:p>
    <w:p>
      <w:pPr>
        <w:pStyle w:val="Heading6"/>
        <w:numPr>
          <w:ilvl w:val="5"/>
          <w:numId w:val="1"/>
        </w:numPr>
        <w:rPr/>
      </w:pPr>
      <w:bookmarkStart w:id="378" w:name="__RefHeading___Toc6645774_2870459653"/>
      <w:bookmarkStart w:id="379" w:name="_Toc137"/>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كثير عن الإمام أحمد وجماعة من الحفاظ أنّهم صرّحوا</w:t>
      </w:r>
    </w:p>
    <w:p>
      <w:pPr>
        <w:pStyle w:val="BookText"/>
        <w:rPr/>
      </w:pPr>
      <w:r>
        <w:rPr>
          <w:rFonts w:ascii="Amiri" w:hAnsi="Amiri" w:eastAsia="Amiri" w:cs="Amiri"/>
          <w:color w:val="111111"/>
          <w:sz w:val="28"/>
          <w:sz w:val="28"/>
          <w:szCs w:val="28"/>
          <w:rtl w:val="true"/>
          <w:lang w:bidi="ar-SA"/>
        </w:rPr>
        <w:t>بوضع هذا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وقع له من طريق بعض الكذّابين، ولم يقع له من الطرق السابقة، وإلا فالطرق السابقة يتعذّر معها الحكم عليه بالضعف فضلاً عن الوضع، ولو عرضت عليهم أسانيدها لاعترفوا بأنّ للحديث أصلاً وليس هو بموضوع، وما مهدوه من القواعد وذكر جماعة من الحفّاظ في كتبهم المعتمدة أو تقوية من قواه كما تقدّم و يردُّ على من حكم عليها بالوضع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رحمني الله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أسلفنا من كلام الحفّاظ في حكم هذا الحديث، وتبيَّن لك ثقات رجاله، وأنّه ليس فيهم متهم ولا من أجمع على تركه، و لاح لك ثبوت الحديث وعدم بطلانه، فلم يبق إلّا الجواب عما أعلّ به وقد أعلّ بأمور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بعض رجال طرقه، فرواه ابن الجوزي من طريق فضيل بن </w:t>
      </w:r>
    </w:p>
    <w:p>
      <w:pPr>
        <w:pStyle w:val="BookText"/>
        <w:rPr/>
      </w:pPr>
      <w:r>
        <w:rPr>
          <w:rFonts w:ascii="Amiri" w:hAnsi="Amiri" w:eastAsia="Amiri" w:cs="Amiri"/>
          <w:color w:val="111111"/>
          <w:sz w:val="28"/>
          <w:sz w:val="28"/>
          <w:szCs w:val="28"/>
          <w:rtl w:val="true"/>
          <w:lang w:bidi="ar-SA"/>
        </w:rPr>
        <w:t xml:space="preserve">مرزوق، وأعلّه به ثم نقل عنه ابن معين تضعيفه، و انّ ابن حبان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يخطئ على الثقات ويأتي بالموضوعات انتهى، وفضيل من رجال مسلم و وثّقه السفيانيين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السفيانان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معين كما نقله عن ابن أبي خيثمة، وقال عبد الخالق بن منصور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خيراً،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الحديث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 وذكره البخاري في التاريخ ولم يصفه، وقال</w:t>
      </w:r>
    </w:p>
    <w:p>
      <w:pPr>
        <w:pStyle w:val="BookText"/>
        <w:rPr/>
      </w:pPr>
      <w:r>
        <w:rPr>
          <w:rFonts w:ascii="Amiri" w:hAnsi="Amiri" w:eastAsia="Amiri" w:cs="Amiri"/>
          <w:color w:val="111111"/>
          <w:sz w:val="28"/>
          <w:sz w:val="28"/>
          <w:szCs w:val="28"/>
          <w:rtl w:val="true"/>
          <w:lang w:bidi="ar-SA"/>
        </w:rPr>
        <w:t>ابن أبي 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صدوق يهم كثيراً، نقل جميع ذلك شيخ الإسلام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قيل فيه ذلك لا يحكم على حديثه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الجوزي ان ابن شاهين رواه عن شيخه ابن عبده من طريق عبد الرحمن</w:t>
      </w:r>
    </w:p>
    <w:p>
      <w:pPr>
        <w:pStyle w:val="BookText"/>
        <w:rPr/>
      </w:pPr>
      <w:r>
        <w:rPr>
          <w:rFonts w:ascii="Amiri" w:hAnsi="Amiri" w:eastAsia="Amiri" w:cs="Amiri"/>
          <w:color w:val="111111"/>
          <w:sz w:val="28"/>
          <w:sz w:val="28"/>
          <w:szCs w:val="28"/>
          <w:rtl w:val="true"/>
          <w:lang w:bidi="ar-SA"/>
        </w:rPr>
        <w:t xml:space="preserve">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 الحديث، انتهى، وعبد الرحمن هذا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أخْطاً، وقال الحافظ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ثم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أتهم بهذا إلا ابن عقدة إنّه كان رافضياً،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يتهمه بأصل الحديث فالحديث معروف قبل وجود ابن عقدة، وقال الذهبي في مختصر منهاج الإعتدال لشيخه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ابن شريك حَدَّثَ به وجاء من وجه آخر قوي عنه،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الطريق الذي رواه ابن شاهين منه، فابن عقدة لم ينفرد به بل تابعه غيره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على بن سعيد بن كعب الدقاق بالموصل حدّثنا علي بن جابر الأودي، حدّثنا عبد الرحمن بن شريك به حدّثنا علي بن سعيد، وعلي بن سعيد، وعلي بن جابر ،ثقتان وثق الأول أبو الفتح الأسدي، والثاني ابن حبان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الجوزقاني وابن الجوزي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صحة هذا الحديث ما في الأحاديث الصحيحة أنّ الشمس لم تحبس إلا ليوشع بن نون، 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وأجاب الطحاوي في مشكل الآثار، و أقرّه ابن رشد في مختصره بأنّ حبسها غير ما في حديث أسماء من ردّها بعد الغروب، وقال الحافظ في باب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لكم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الباري بعد أن أورد حديث حبس الشمس صبح ليلة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يعارضه ما رواه أحمد بسند صحيح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تحبس الشمس إلا ليوشع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ووجه الجمع أنّ الحصر محمولٌ على ما مضى للأنبياء قبل نبينا صلی الله علیه و آله و سلم،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تحبس</w:t>
      </w:r>
    </w:p>
    <w:p>
      <w:pPr>
        <w:pStyle w:val="BookText"/>
        <w:rPr/>
      </w:pPr>
      <w:r>
        <w:rPr>
          <w:rFonts w:ascii="IRNazanin" w:hAnsi="IRNazanin" w:eastAsia="IRNazanin"/>
          <w:color w:val="111111"/>
          <w:sz w:val="28"/>
          <w:sz w:val="28"/>
          <w:szCs w:val="28"/>
          <w:rtl w:val="true"/>
          <w:lang w:bidi="fa-IR"/>
        </w:rPr>
        <w:t xml:space="preserve">الشمس إلا ليوشع بن نون فيه نفى، إنّها قد تحبس بعد ذلك لنبينا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الإضطراب ، وتقدّم ردُّ ذلك في التنبيه المتقدّم أول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الجوزقاني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رُدّت الشمس لكان ردّها يوم الخندق</w:t>
      </w:r>
    </w:p>
    <w:p>
      <w:pPr>
        <w:pStyle w:val="BookText"/>
        <w:rPr/>
      </w:pPr>
      <w:r>
        <w:rPr>
          <w:rFonts w:ascii="IRNazanin" w:hAnsi="IRNazanin" w:eastAsia="IRNazanin"/>
          <w:color w:val="111111"/>
          <w:sz w:val="28"/>
          <w:sz w:val="28"/>
          <w:szCs w:val="28"/>
          <w:rtl w:val="true"/>
          <w:lang w:bidi="fa-IR"/>
        </w:rPr>
        <w:t xml:space="preserve">للنبي صلی الله علیه و آله و سلم بطريق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لعليّ إنّما كان بدعاء النبي، صلی الله علیه و آله و سلم و لم يجئ في خبر قط أنّ النبيّ صلی الله علیه و آله و سلم دعا في واقعة الخندق أن تُردّ فلم تُردّ ، بل لم يدع، على أنّ القاضي عياض ذكر في الإكمال أنّ الشمس ردّت على النبي صلی الله علیه و آله و سلم في واقعة الخندق فالله أعلم، وقد بيّنت ضعفه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مزيل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ابن تيمية حديث أسماء بأنّها كانت مع زوجها بالحبشة،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هم بلا شك، وبلا أدنى خلاف أنّ جعفر قدم من الحبشة هو وامرأته أسماء على رسول الله صلی الله علیه و آله و سلم وهو بخيبر بعد فتحها، وقسم لها و لأصحاب سفينتها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تغفيل وضع هذا الحديث أنّه نظر إلى صورة</w:t>
      </w:r>
    </w:p>
    <w:p>
      <w:pPr>
        <w:pStyle w:val="BookText"/>
        <w:rPr/>
      </w:pPr>
      <w:r>
        <w:rPr>
          <w:rFonts w:ascii="Amiri" w:hAnsi="Amiri" w:eastAsia="Amiri" w:cs="Amiri"/>
          <w:color w:val="111111"/>
          <w:sz w:val="28"/>
          <w:sz w:val="28"/>
          <w:szCs w:val="28"/>
          <w:rtl w:val="true"/>
          <w:lang w:bidi="ar-SA"/>
        </w:rPr>
        <w:t>فضيلة و لم يتلمح إلى عدم الفائدة، فإنّ صلاة العصر لغيبوبة الشمس صارت قضاءً ورجوع الشمس لا يعيدها 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الحديث على أنّ الصلاة وقعت أداءً، بذلك صرّح القرطبي في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رجوع الشمس نافعاً، وأنّه لا يتجدّد الوقت لما ردّها عليه، ذكره في باب ما </w:t>
      </w:r>
    </w:p>
    <w:p>
      <w:pPr>
        <w:pStyle w:val="BookText"/>
        <w:rPr/>
      </w:pPr>
      <w:r>
        <w:rPr>
          <w:rFonts w:ascii="Amiri" w:hAnsi="Amiri" w:eastAsia="Amiri" w:cs="Amiri"/>
          <w:color w:val="111111"/>
          <w:sz w:val="28"/>
          <w:sz w:val="28"/>
          <w:szCs w:val="28"/>
          <w:rtl w:val="true"/>
          <w:lang w:bidi="ar-SA"/>
        </w:rPr>
        <w:t xml:space="preserve">يُذكرُ الموت والآخرة من أوائل التذكرة ، و وجهه أنّ الشمس لما عادت كأنها لم تغب، والله سبحانه وتعالى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ليحذر من يقف على كلامي هنا أن يظن بي أنّي أميل إلى التشيع، والله يعلم أنّ الأمر ليس كذلك، والحامِلُ لي على هذا الكلام أنّ الذهبي ذكر في ترجمة الحافظ الحسكاني أنَّه كان يميل إلى التشيّع ؛ لأنه أملى جزءاً في طرق حديث ردّ الشمس، وهذا الرجل ترجمه تلميذه الحافظ عبد الغفار بن اسماعيل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يضعفه بذلك بل أثنى عليه ثناءً حسناً، وكذلك غيره من المؤرخين، نسأل الله تعالى السلامة من الخوض في أعراض الناس بما نعلم وبما لا نعلم</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العلامة عبد الرحمن بن علي بن محمد بن عمر ابن الديبع</w:t>
      </w:r>
    </w:p>
    <w:p>
      <w:pPr>
        <w:pStyle w:val="BookText"/>
        <w:rPr/>
      </w:pPr>
      <w:r>
        <w:rPr>
          <w:rFonts w:ascii="Amiri" w:hAnsi="Amiri" w:eastAsia="Amiri" w:cs="Amiri"/>
          <w:color w:val="111111"/>
          <w:sz w:val="28"/>
          <w:sz w:val="28"/>
          <w:szCs w:val="28"/>
          <w:rtl w:val="true"/>
          <w:lang w:bidi="ar-SA"/>
        </w:rPr>
        <w:t xml:space="preserve">الشيباني الشافعي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الحديث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الطيب من الخبيث فيما يدور على ألسنة الناس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ردّ الشمس على عليّ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وتبعه ابن الجوزي في الموضوعات، ولكن قد صحّحه الطحاوي وصاحب الشفاء، وأخرجه ابن منده وابن شاهين وغيرهما من حديث أسماء بنت عميس وغيرها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عراق الكناني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 ذكر الحديث وذكر مَن غمز فيه ومن صحّحه، وأطال في استعراض النقض والإبرام وختم كلامه بالتنبيه، وهو في جميع ذلك بحق كان هو العالم الفقيه النبيه هاؤم اقرأوا ما كتب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يوحى إليه ورأسه في حجر علي، ولم يصلّ العصر حتى غربت الشمس، فقال رسول الله صلی الله علیه و آله و سلم العلي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كان في طاعتك وطاعة رسولك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فرأيتها غربت ثم رأيتها طلعت بعد ما غربت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فضيل بن مرزوق وقد ضعفه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عقدة، وهو رافضي رمى بالكذب، وفيه أيضاً عبد الرحمن بن شريك، قال فيه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 الحديث، وجاء أيضاً من حديث أبي هريرة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داود بن فراهيج وقد ضعّفه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فضيلاً ثقة صدوق احتج به مسلم والأربعة، وعبد الرحمن بن شريك وثّقه غير أبي حاتم، وروى عنه البخاري في الأدب وابن عقدة من كبار الحفّاظ، والناس مختلفون في ذمه ومدحه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الدارقطني من اتهمه بالوضع، وقال حمزة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يتهمه بالوضع الاطبل، وداود وثقه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الحديث صرّح بتصحيحه جماعة من الأئمة والحفّاظ منهم الطحاوي، و للسيوطي</w:t>
      </w:r>
    </w:p>
    <w:p>
      <w:pPr>
        <w:pStyle w:val="BookText"/>
        <w:rPr/>
      </w:pPr>
      <w:r>
        <w:rPr>
          <w:rFonts w:ascii="Amiri" w:hAnsi="Amiri" w:eastAsia="Amiri" w:cs="Amiri"/>
          <w:color w:val="111111"/>
          <w:sz w:val="28"/>
          <w:sz w:val="28"/>
          <w:szCs w:val="28"/>
          <w:rtl w:val="true"/>
          <w:lang w:bidi="ar-SA"/>
        </w:rPr>
        <w:t xml:space="preserve">جزء في تتبع طرق هذا الحديث وبيان حاله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في حديث ردّ الشمس</w:t>
      </w:r>
    </w:p>
    <w:p>
      <w:pPr>
        <w:pStyle w:val="BookText"/>
        <w:rPr/>
      </w:pPr>
      <w:r>
        <w:rPr>
          <w:rFonts w:ascii="IRNazanin" w:hAnsi="IRNazanin" w:eastAsia="IRNazanin"/>
          <w:color w:val="111111"/>
          <w:sz w:val="28"/>
          <w:sz w:val="28"/>
          <w:szCs w:val="28"/>
          <w:rtl w:val="true"/>
          <w:lang w:bidi="fa-IR"/>
        </w:rPr>
        <w:t xml:space="preserve">وختمه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يشهد لصحة ذلك قول الشافعي رضی الله عنه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أوتي نبي معجزة إلا أوتي نبينا صلی الله علیه و آله و سلم نظيرها أو أبلغ منها ، وقد صحّ أنّ الشمس حبست على يوشع ليالي قاتل الجبارين، فلابد أن يكون لنبينا صلی الله علیه و آله و سلم نظير ذلك، فكانت هذه القصة نظير 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صرّح بذلك جازماً به الإمام حازم القرطاجني فقال في مقصورته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ما ردّت لغير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و لعلي إذ غفا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في تلخيص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أبو القاسم الحسكاني مجلساً في ردّ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أسماء بنت عميس وعلي وأبي هريرة وأبي سعيد بأسانيد متصلة،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ساقطة ليست بصحيحة، ثم ساقه من طرق منها أحمد بن صالح الحافظ وابن برد الأنطاكي وغيرهما عن ابن أبي فديك، أخبرني محمد بن موسى الفطري، </w:t>
      </w:r>
    </w:p>
    <w:p>
      <w:pPr>
        <w:pStyle w:val="BookText"/>
        <w:rPr/>
      </w:pPr>
      <w:r>
        <w:rPr>
          <w:rFonts w:ascii="IRNazanin" w:hAnsi="IRNazanin" w:eastAsia="IRNazanin"/>
          <w:color w:val="111111"/>
          <w:sz w:val="28"/>
          <w:sz w:val="28"/>
          <w:szCs w:val="28"/>
          <w:rtl w:val="true"/>
          <w:lang w:bidi="fa-IR"/>
        </w:rPr>
        <w:t xml:space="preserve">عن عون بن محمد، عن أمه أم جعفر، عن جدّتها أسماء بنت عميس أنّ رسول الله صلی الله علیه و آله و سلم صلّى الظهر ثم أرسل علياً في حاجة فرجع، وقد صلّى رسول الله صلی الله علیه و آله و سلم العصر، فوضع رأسه في حجر علي، ولم يحرّكه حتى غابت الشمس، فقال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عبدك عليا احتبس بنفسه على نبيه فرد عليه شرقها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 الشمس حتى وقفت على الجبال والأرض ، فقام علي و توضّأ و صلّى العصر ، ثم غابت الشمس وذلك في الصهباء في غزوة خیبر</w:t>
      </w:r>
    </w:p>
    <w:p>
      <w:pPr>
        <w:pStyle w:val="BookText"/>
        <w:rPr/>
      </w:pP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جعفر هذه هي بنت محمد بن جعفر ابن أبي طالب وابنها عون بن</w:t>
      </w:r>
    </w:p>
    <w:p>
      <w:pPr>
        <w:pStyle w:val="BookText"/>
        <w:rPr/>
      </w:pPr>
      <w:r>
        <w:rPr>
          <w:rFonts w:ascii="IRNazanin" w:hAnsi="IRNazanin" w:eastAsia="IRNazanin"/>
          <w:color w:val="111111"/>
          <w:sz w:val="28"/>
          <w:sz w:val="28"/>
          <w:szCs w:val="28"/>
          <w:rtl w:val="true"/>
          <w:lang w:bidi="fa-IR"/>
        </w:rPr>
        <w:t>محمد بن الحنفية، هذا حديث غريب عجيب انفرد به ابن أبي فديك، وهو صدوق، وشيخه الفطري صدوق، واعترض على هذا بما صحّ عن أبي هريرة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لم تحبس إلا ليوشع بن نون ليالي سار إلى بيت المقدس، وقال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نفى علیه السلام وقوفها، وحديثنا فيه الطلوع بعد المغيب فلا تضاد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ردّت لعلي لكان ردّها يوم الخندق للنبي صلی الله علیه و آله و سلم أولى، فإنّه حزن و تألّم و دعا على المشركين لذلك، 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ردّت لعلي لكان بمجرد دعاء النبي صلی الله علیه و آله و سلم ، ولكن لما غابت خرج وقت العصر، ودخل وقت المغرب، وأفطر الصائمون وصلّى المسلمون المغرب، فلو ردّت الشمس للزم تخبيط الأمة في صومها وصلاتها، ولم يكن في ردّها فائدة لعلي إذ رجوعها لا يعيد العصر أداء، ثم هذه الحادثة العظيمة لو وقعت لاشتهرت و توفّرت الهمم والدواعي على نقلها، إذ هي في نقض العادات جارية مجرى طوفان نوح، وانشقاق القمر،</w:t>
      </w:r>
    </w:p>
    <w:p>
      <w:pPr>
        <w:pStyle w:val="BookText"/>
        <w:rPr/>
      </w:pPr>
      <w:r>
        <w:rPr>
          <w:rFonts w:ascii="Amiri" w:hAnsi="Amiri" w:eastAsia="Amiri" w:cs="Amiri"/>
          <w:color w:val="111111"/>
          <w:sz w:val="28"/>
          <w:sz w:val="28"/>
          <w:szCs w:val="28"/>
          <w:rtl w:val="true"/>
          <w:lang w:bidi="ar-SA"/>
        </w:rPr>
        <w:t>انتهى كلام الذهبي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هو ابن 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قال شيعي إنما نفى علیه السلام وقوفها إلى آخره في نسبته هذا الجواب لشيعي نظر، فإنّ المجيب له الطحاوي في مشكل الآثار، وللحافظ ابن </w:t>
      </w:r>
    </w:p>
    <w:p>
      <w:pPr>
        <w:pStyle w:val="BookText"/>
        <w:rPr/>
      </w:pPr>
      <w:r>
        <w:rPr>
          <w:rFonts w:ascii="IRNazanin" w:hAnsi="IRNazanin" w:eastAsia="IRNazanin"/>
          <w:color w:val="111111"/>
          <w:sz w:val="28"/>
          <w:sz w:val="28"/>
          <w:szCs w:val="28"/>
          <w:rtl w:val="true"/>
          <w:lang w:bidi="fa-IR"/>
        </w:rPr>
        <w:t>حجرفي فتح الباري جواب آخر، هو أنّ الحصر محمول على ما مضى للأنبياء قبل نبينا صلی الله علیه و آله و سلم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ردّت الشمس لعلي لكان ردّها يوم الخندق للنبي صلی الله علیه و آله و سلم الأولى، قد سبقه إليه الجوزقاني، وجوابه أنّ ردّ الشمس لعليّ إنّما كان بدعاء النبي صلی الله علیه و آله و سلم ، ولم يثبت أنّه دعا في وقعة الخندق أن تردّ عليه الشمس فلم تردّ، بل لم يدع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القاضي عياضاً ذكر في الإكمال نقلاً عن مشكل الآثار للطحاوي، ونقله عن القاضي عياض أئمة وأقروه منهم النووي في شرح مسلم، والحافظ مغلطاي في الزهر الباسم، والحافظ ابن حجر في تخريج الرافعي أنّ النبي صلى الله عليه وسلم دعا الله يوم الخندق أن يردّ الشمس عليه فردّها حتى صلّى العصر، لكن في هذا نظر من وجهين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صحّ في وقعة الخندق أنّه صلی الله علیه و آله و سلم صلّى العصر بعد ما غربت الشمس،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الموجود في مشكل الآثار إنّما هو حديث أسماء في قصة خيبر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ورجوعها لا يعيد العصر أداء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تذكرة القرطبي ما يقتضي أنّها</w:t>
      </w:r>
    </w:p>
    <w:p>
      <w:pPr>
        <w:pStyle w:val="BookText"/>
        <w:rPr/>
      </w:pPr>
      <w:r>
        <w:rPr>
          <w:rFonts w:ascii="Amiri" w:hAnsi="Amiri" w:eastAsia="Amiri" w:cs="Amiri"/>
          <w:color w:val="111111"/>
          <w:sz w:val="28"/>
          <w:sz w:val="28"/>
          <w:szCs w:val="28"/>
          <w:rtl w:val="true"/>
          <w:lang w:bidi="ar-SA"/>
        </w:rPr>
        <w:t>وقعت أداء ،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رجوع الشمس نافعاً و أنّه لا يتجدد الوقت لما ردّها عليه الصلاة والسلام، وفي كتاب المنتقى في عصمة الأنبياء للإمام نورالدين أحمد بن محمد بن أبي بكر الصابوني الحنفي ما يقتضي ذلك أيضاً،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بردّ الشمس ردّ الوقت حتى تؤدّى الصلاة في وقتها انتهى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ورأيته في تعليق لبعض معاصري أشياخنا من الشافعية من أهل حضرموت مجزوماً به، و رتب عليه لغزاً،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يقال رجل أحرم بصلاة قضاء عالماً بفوات الوقت فوقعت أداء، وصورته أحرم بصلاة العصر بعد ما غربت الشمس فطلعت قبل أن يفرغ منها بركعة،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كتاب لبعض أشياخي في هذه القصة أنّ الشيخ تقي الدين الشافعي ابن دقيق العيد حكى قولين للعلماء في أنّ هذه الصلاة كانت أداء أم قضاء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ممّا مرّ أنّ الشمس وقفت ثلاثمرّات إن ثبتت قصة الخندق، و ورد</w:t>
      </w:r>
    </w:p>
    <w:p>
      <w:pPr>
        <w:pStyle w:val="BookText"/>
        <w:rPr/>
      </w:pPr>
      <w:r>
        <w:rPr>
          <w:rFonts w:ascii="Amiri" w:hAnsi="Amiri" w:eastAsia="Amiri" w:cs="Amiri"/>
          <w:color w:val="111111"/>
          <w:sz w:val="28"/>
          <w:sz w:val="28"/>
          <w:szCs w:val="28"/>
          <w:rtl w:val="true"/>
          <w:lang w:bidi="ar-SA"/>
        </w:rPr>
        <w:t xml:space="preserve">وقوفها في ثلاث مرّات أخرى، فنذكرها تتميماً للفائدة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لنبينا صلی الله علیه و آله و سلم ذكر القاضي عياض في الشفا عن زيادة المغازي ليونس بن بكير أنّه لما أسرى برسول الله صلی الله علیه و آله و سلم ، وأخبر قومه بالرؤيا والعلامة التي في العير،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الأربعاء، فلما كان ذلك اليوم أشرفت قريش ينظرون و قد ولّى النهار و لم تجئ فدعا رسول الله صلی الله علیه و آله و سلم فزيد له في النهار ساعة، وحبست عليه الشمس حتى دخلت العير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 لداود علیه السلام إن ثبت ما أخرجه الخطيب في كتاب النجوم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 بن أبي طالب هل كان للنجوم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نبي من الأنبياء يقال له يوشع بن نون فقال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نؤمن بك حتى تعلمنا بدء الخلق وآجاله ؛ فأوحى الله تعالى إلى غمامة فأمطرتهم، واستنقع على الجبل ماء صافياً، ثم أوحى الله تعالى إلى الشمس والقمر والنجوم أن تجرى في ذلك الماء، ثم أوحى إلى يوشع بن نون أن يرتقى هو وقومه على الجبل ؛ فارتقوا الجبل، فقاموا على الماء حتى عرفوا بدء الخلق وآجاله بمجاري الشمس والقمر والنجوم وساعات الليل والنهار، فكان أحدهم يعلم متى يموت ومتى يمرض، ومن الذي يولد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لا يولد 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فبقوا كذلك برهة من زمان دهر هم، ثم إنّ داود علیه السلام قاتلهم على الكفر، فأخرجوا إلى داود في القتال من لم يحضر أجله، ومن حضر أجله خلّفوه في بيوتهم، فكان يقتل من أصحاب داود، ولا يقتل من هؤلاء أحد،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أقاتل على طاعتك ويقاتل هؤلاء على معصيتك، فيقتل أصحابي ولا يقتل من هؤلاء أحد، فأوحى الله إليه إنّي كنت علمتهم بدء الخلق وآجاله، وإنّما أخرجوا إليك من لم يحضر أجله ومن حضر أجله خلّفوه في بيوتهم، فمن ثَمّ يقتل من أصحابك ولا يقتل منهم 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داود يا رب على ماذا علمتهم،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مجاري الشمس والقمر والنجوم وساعات الليل والنهار،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فحبست الشمس عليهم فزاد في النهار، فاختلطت</w:t>
      </w:r>
    </w:p>
    <w:p>
      <w:pPr>
        <w:pStyle w:val="BookText"/>
        <w:rPr/>
      </w:pPr>
      <w:r>
        <w:rPr>
          <w:rFonts w:ascii="Amiri" w:hAnsi="Amiri" w:eastAsia="Amiri" w:cs="Amiri"/>
          <w:color w:val="111111"/>
          <w:sz w:val="28"/>
          <w:sz w:val="28"/>
          <w:szCs w:val="28"/>
          <w:rtl w:val="true"/>
          <w:lang w:bidi="ar-SA"/>
        </w:rPr>
        <w:t>الزيادة بالليل فلم يعرفوا قدر الزيادة فاختلط عليهم حسابهم،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كره</w:t>
      </w:r>
    </w:p>
    <w:p>
      <w:pPr>
        <w:pStyle w:val="BookText"/>
        <w:rPr/>
      </w:pPr>
      <w:r>
        <w:rPr>
          <w:rFonts w:ascii="Amiri" w:hAnsi="Amiri" w:eastAsia="Amiri" w:cs="Amiri"/>
          <w:color w:val="111111"/>
          <w:sz w:val="28"/>
          <w:sz w:val="28"/>
          <w:szCs w:val="28"/>
          <w:rtl w:val="true"/>
          <w:lang w:bidi="ar-SA"/>
        </w:rPr>
        <w:t xml:space="preserve">النظر في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غير واحد مجهول، وما ذكر فيه من علم القوم بأوقات آجالهم</w:t>
      </w:r>
    </w:p>
    <w:p>
      <w:pPr>
        <w:pStyle w:val="BookText"/>
        <w:rPr/>
      </w:pPr>
      <w:r>
        <w:rPr>
          <w:rFonts w:ascii="IRNazanin" w:hAnsi="IRNazanin" w:eastAsia="IRNazanin"/>
          <w:color w:val="111111"/>
          <w:sz w:val="28"/>
          <w:sz w:val="28"/>
          <w:szCs w:val="28"/>
          <w:rtl w:val="true"/>
          <w:lang w:bidi="fa-IR"/>
        </w:rPr>
        <w:t xml:space="preserve">وغير ذلك من غائب أحوالهم غير مقبول، وحبس الشمس على داود ليس بصحيح، وقد صحّ عنه صلی الله علیه و آله و سلم أنّ الشمس لم تحبس على أحد إلا على يوشع بن نون ليالي سار إلى بيت المقدس،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 لسليمان بن داود علیهما السلام، روى الطحاوي والطبراني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بلغك في قول الله تعالى حكاية عن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أربعة عشر فرساً عرضها فغابت الشمس قبل أن يصلّي العصر، فأمر بردها فضرب سوقها وأعناقها بالسيف فقتلها، فسلبه الله ملكه أربعة عشر يوماً لأنه ظلم الخيل بقتلها،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كعب، وإنّما أراد سليمان جهاد عدوّه، فتشاغل بعرض الخيل حتى غابت الشمس، فقال للملائكة الموكلين بالشمس باذن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علي، فردّوها عليه حتى صلّى العصر في وقتها، و إنّ أنبياء الله لا يظلمون فلا يأمرون الناس بالظلم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ابن حجر الشافعي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يثبت عن ابن عباس ولا غيره،</w:t>
      </w:r>
    </w:p>
    <w:p>
      <w:pPr>
        <w:pStyle w:val="BookText"/>
        <w:rPr/>
      </w:pPr>
      <w:r>
        <w:rPr>
          <w:rFonts w:ascii="Amiri" w:hAnsi="Amiri" w:eastAsia="Amiri" w:cs="Amiri"/>
          <w:color w:val="111111"/>
          <w:sz w:val="28"/>
          <w:sz w:val="28"/>
          <w:szCs w:val="28"/>
          <w:rtl w:val="true"/>
          <w:lang w:bidi="ar-SA"/>
        </w:rPr>
        <w:t xml:space="preserve">وإن أورده جماعة من المفسّرين ساكتين عليه جازمين به، والثابت عن جمهور أهل العلم بالتفسير من الصحابة ومن بعدهم أنّ الضمير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والله أعلم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المحدّثين محمد طاهر الفتني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تذكرة </w:t>
      </w:r>
    </w:p>
    <w:p>
      <w:pPr>
        <w:pStyle w:val="BookText"/>
        <w:rPr/>
      </w:pPr>
      <w:r>
        <w:rPr>
          <w:rFonts w:ascii="IRNazanin" w:hAnsi="IRNazanin" w:eastAsia="IRNazanin"/>
          <w:color w:val="111111"/>
          <w:sz w:val="28"/>
          <w:sz w:val="28"/>
          <w:szCs w:val="28"/>
          <w:rtl w:val="true"/>
          <w:lang w:bidi="fa-IR"/>
        </w:rPr>
        <w:t xml:space="preserve">الموضوعات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أسماء في ردّ الشمس فيه فضيل بن مرزوق ضعيف، و له طريق آخر فيه ابن عقدة رافضي رمي بالكذب، ورافضي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صدوق احتج به مسلم و الأربعة، وابن عقدة من</w:t>
      </w:r>
    </w:p>
    <w:p>
      <w:pPr>
        <w:pStyle w:val="BookText"/>
        <w:rPr/>
      </w:pPr>
      <w:r>
        <w:rPr>
          <w:rFonts w:ascii="Amiri" w:hAnsi="Amiri" w:eastAsia="Amiri" w:cs="Amiri"/>
          <w:color w:val="111111"/>
          <w:sz w:val="28"/>
          <w:sz w:val="28"/>
          <w:szCs w:val="28"/>
          <w:rtl w:val="true"/>
          <w:lang w:bidi="ar-SA"/>
        </w:rPr>
        <w:t>كبّار الحفّاظ وثّقه الناس، وما ضعّفه إلا عصري متعصّب، والحديث صرّح جماعة</w:t>
      </w:r>
    </w:p>
    <w:p>
      <w:pPr>
        <w:pStyle w:val="BookText"/>
        <w:rPr/>
      </w:pPr>
      <w:r>
        <w:rPr>
          <w:rFonts w:ascii="IRNazanin" w:hAnsi="IRNazanin" w:eastAsia="IRNazanin"/>
          <w:color w:val="111111"/>
          <w:sz w:val="28"/>
          <w:sz w:val="28"/>
          <w:szCs w:val="28"/>
          <w:rtl w:val="true"/>
          <w:lang w:bidi="fa-IR"/>
        </w:rPr>
        <w:t xml:space="preserve">بتصحيحه منهم القاضي عيّاض، وفي اللئالي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الحديث عن أسماء بنت عميس، وتعقيب السيوطي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المقاصد ردّ الشمس على علي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له وتبعه ابن الجوزي، ولكن صحّحه الطحاوي وصاحب الشفا، وكذا ردّت للنبي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محمد المدعو بعبد الرؤوف المناوي المتوفى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ذكر الحديث في كتابه فيض القدير شرح الجامع الصغير للسيوطي</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حُبست الشمس على بشر قطُّ إلا على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بالشين وبالسين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بالإضافة منصرفٌ على الأفصح، وإن كان أعجمياً لسكون وسطه كنوح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سار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هذا الحبس إنّها رجعت على أبراجها، وقيل وقفت فلم ترد، وقيل هو بطوء 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شراح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أحد الكواكب السيارة، وحركتها مترتبة على حركة الفلك بها، فحبسها المذكور على التفاسير المذكورة إنّما هو لحبس الفلك لا لحبسها في نفسها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لا يعارضه خبر ردّ الشمس على عليّ لأنّ هذا في خبر صحيح، و خبر علي </w:t>
      </w:r>
    </w:p>
    <w:p>
      <w:pPr>
        <w:pStyle w:val="BookText"/>
        <w:rPr/>
      </w:pPr>
      <w:r>
        <w:rPr>
          <w:rFonts w:ascii="Amiri" w:hAnsi="Amiri" w:eastAsia="Amiri" w:cs="Amiri"/>
          <w:color w:val="111111"/>
          <w:sz w:val="28"/>
          <w:sz w:val="28"/>
          <w:szCs w:val="28"/>
          <w:rtl w:val="true"/>
          <w:lang w:bidi="ar-SA"/>
        </w:rPr>
        <w:t>قال ابن الجوزي موضوع لاضطراب رواته، لكن انتصر المصنف لتصحيحه، وعمدته نقله عن عياض في الشفاء، وقد أقاموا عليه القيامة، وذكر عظماء شراحه أنّه غير صحيح نقلاً و معنى، و تعجبوا منه مع جلالة قدره في سكوته عليه، وابن تيمية له تأليف في الردّ على الرافضة ذكر فيه الخبر بطرقه ورجاله وحكم بوضعه، وعلى التنزّل وفرض صحّة الخبرين فلامعارضة، لأنّ خبر يوشع في حبسها قبل الغروب، و خبر عليّ في ردّها بعده، أو أنّ إخباره بأنها لم تحبس إلا ليوشع قبل ردّها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الحافظ قد أوضح تقرير هذه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الخطيب في كتابه ذم النجوم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يوشع أن يطلعهم على بدء الخلق وآجالهم فأراهم ذلك في ماء من غمامة أمطرها الله عليهم، فكان أحدهم يعلم متى يموت فبقوا على ذلك إلى أن قاتلهم داود على الكفر، فأخرجوا إلى داود من لم يحضر أجله، فكان يقتل من أصحاب داود ولا يقتل منهم فشكى إلى الله ودعاه فحبست عليهم الشمس فزيد في النهار، فاختلطت الزيادة بالليل والنهار فاختلط عليهم حسابهم 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جداً، وحديث أحمد الآتي رجاله محتج بهم في الصحيح، فالمعتمد أنّها لم تحبس إلا ليوشع، وقد اشتهر حبس الشمس ليوشع حتى قال</w:t>
      </w:r>
    </w:p>
    <w:p>
      <w:pPr>
        <w:pStyle w:val="BookText"/>
        <w:rPr/>
      </w:pPr>
      <w:r>
        <w:rPr>
          <w:rFonts w:ascii="IRNazanin" w:hAnsi="IRNazanin" w:eastAsia="IRNazanin"/>
          <w:color w:val="111111"/>
          <w:sz w:val="28"/>
          <w:sz w:val="28"/>
          <w:szCs w:val="28"/>
          <w:rtl w:val="true"/>
          <w:lang w:bidi="fa-IR"/>
        </w:rPr>
        <w:t>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لا أدري أأحلام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أم كان في الركب يوشع</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يعارضه ما في السير أنّ المصطفى صلی الله علیه و آله و سلم لما أخبر قريشاً بالاسراء أنّه رأى عيرهم تقدم مع شروق الشمس فدعا الله فحبست حتى قدمت، و هذا منقطع، لكن في الأوسط للطبراني عن جابر أنّ المصطفى صلی الله علیه و آله و سلم أمر الشمس فتأخّرت ساعة من نهار و سنده حسن، ويجمع بأنّ الحصرعلى الماضي للأنبياء قبل نبينا، وليس فيه أنّها لا تحبس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الكبير للطبراني والحاكم والبيهقي في الدلائل عن أسماء بنت عميس أن</w:t>
      </w:r>
    </w:p>
    <w:p>
      <w:pPr>
        <w:pStyle w:val="BookText"/>
        <w:rPr/>
      </w:pPr>
      <w:r>
        <w:rPr>
          <w:rFonts w:ascii="IRNazanin" w:hAnsi="IRNazanin" w:eastAsia="IRNazanin"/>
          <w:color w:val="111111"/>
          <w:sz w:val="28"/>
          <w:sz w:val="28"/>
          <w:szCs w:val="28"/>
          <w:rtl w:val="true"/>
          <w:lang w:bidi="fa-IR"/>
        </w:rPr>
        <w:t>المصطفى صلی الله علیه و آله و سلم دعا لما نام على ركبة عليّ ففاتته العصر ، فردّت حتى صلّى عليّ ثم غربت وهذا أبلغ في المعجزة ؛ وأخطأ ابن الجوزي في إيراده في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أيضاً أنّها حبست لموسى لما حبس تابوت يوسف، ففي المبتدأ عن عروة أنّه</w:t>
      </w:r>
    </w:p>
    <w:p>
      <w:pPr>
        <w:pStyle w:val="BookText"/>
        <w:rPr/>
      </w:pPr>
      <w:r>
        <w:rPr>
          <w:rFonts w:ascii="Amiri" w:hAnsi="Amiri" w:eastAsia="Amiri" w:cs="Amiri"/>
          <w:color w:val="111111"/>
          <w:sz w:val="28"/>
          <w:sz w:val="28"/>
          <w:szCs w:val="28"/>
          <w:rtl w:val="true"/>
          <w:lang w:bidi="ar-SA"/>
        </w:rPr>
        <w:t>تعالى أمر موسى أن يأمر بني إسرائيل أن تحمل تابوت يوسف، فلم يدل عليه حتى كاد الفجر يطلع، وكان وعدهم بالسير عند طلوع الفجر، فدعا ربه أن يؤخّر الفجر حتى يفرغ ففعل، وتأخير طلوع الفجر يستلزم تأخير طلوع الشمس لأنّه ناشئ عنها،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إنّما وقع في حق يوشع بطلوع الشمس فلا يمنع حبس الفجر لغيره، وجاء أيضاً في خبر أنّها حبست لسليمان ابن داود لكنه غير ثابت 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اقتصار المؤلف على عزوه للخطيب أنّه لا يعرف لأشهر منه و لا أحق بالعزو أنه ليس ثمَّ ما هو أمثل سنداً منه، وإلا لما عدل إليه واقتصر عليه وهو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طرق صحيحة خرّجها أحمد من طريق هشام عن</w:t>
      </w:r>
    </w:p>
    <w:p>
      <w:pPr>
        <w:pStyle w:val="BookText"/>
        <w:rPr/>
      </w:pPr>
      <w:r>
        <w:rPr>
          <w:rFonts w:ascii="IRNazanin" w:hAnsi="IRNazanin" w:eastAsia="IRNazanin"/>
          <w:color w:val="111111"/>
          <w:sz w:val="28"/>
          <w:sz w:val="28"/>
          <w:szCs w:val="28"/>
          <w:rtl w:val="true"/>
          <w:lang w:bidi="fa-IR"/>
        </w:rPr>
        <w:t>ابن سيرين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لا تحبس لبشر إلا ليوشع</w:t>
      </w:r>
    </w:p>
    <w:p>
      <w:pPr>
        <w:pStyle w:val="BookText"/>
        <w:rPr/>
      </w:pPr>
      <w:r>
        <w:rPr>
          <w:rFonts w:ascii="Amiri" w:hAnsi="Amiri" w:eastAsia="Amiri" w:cs="Amiri"/>
          <w:color w:val="111111"/>
          <w:sz w:val="28"/>
          <w:sz w:val="28"/>
          <w:szCs w:val="28"/>
          <w:rtl w:val="true"/>
          <w:lang w:bidi="ar-SA"/>
        </w:rPr>
        <w:t>بن نون ليالي سار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ذكر المناوي الحديث باقتضاب في كتابه الآخر التيسير بشرح الجامع الصغير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مرّ منه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أفاض القول، وهو وإن ذكر المناقشة في ردّها للإمام مع تسليمه في خبر يوشع، فقال في خبر يوشع خبر صحيح، وفي خبر ردّها لعلي موضوع نقلاً عن ابن تيمية، ومع ذلك فقد حكى اختصار السيوطي لتصحيحه و ساقه </w:t>
      </w:r>
    </w:p>
    <w:p>
      <w:pPr>
        <w:pStyle w:val="BookText"/>
        <w:rPr/>
      </w:pPr>
      <w:r>
        <w:rPr>
          <w:rFonts w:ascii="Amiri" w:hAnsi="Amiri" w:eastAsia="Amiri" w:cs="Amiri"/>
          <w:color w:val="111111"/>
          <w:sz w:val="28"/>
          <w:sz w:val="28"/>
          <w:szCs w:val="28"/>
          <w:rtl w:val="true"/>
          <w:lang w:bidi="ar-SA"/>
        </w:rPr>
        <w:t>بلفظه ولم يعقّب عليه بردّ ممّا دلّ على موافقته وإخباته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المفسّر اسماعيل بن محمد العجلوني الجراحي 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الشمس ردّت على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وقال ابن الجوزي موضوع، لكن خطّؤوه ومن ثَمّ 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مندة وابن شاهين عن أسماء بنت عميس، وابن مردويه عن أبي هريرة وإسنادهما حسن، وصحّحه الطحاوي والقاضي عياض، قال القاري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المنفي ردّها بأمر علي ، والمثبت بدعاء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عمدة القاري للعيني كفتح الباري للحافظ ابن حجر، أن الطبراني والحاكم والبيهقي في الدلائل أخرجوا عن أسماء بنت عميس أن النبي صلی الله علیه و آله و سلم نام على فخذ عليّ حتى غابت الشمس، فلما استيقظ رسول الله صلى الله عليه وسلم قال علي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لم أصلّ العصر ، فقال النبي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عبدك علياً احتسب بنفسه على نبيك فردّها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 الشمس حتى وقعت على الجبال وعلى الأرض، ثم قام عليّ فتوضأ وصلّى العصر وذلك بالصهباء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بن صالح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أن يتخلّف عن حفظ حديث أسماء لأنّه من أجلّ علامات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متصل ورواته ثقات، واعلال ابن الجوزي له لا يلتفت إليه، انتهى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 الفيض الجاري في باب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لكم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قصة علي في ردّ الشمس بعد مغيبها، و إنّها ردّت لنبينا أيضاً في وقعة الخندق حين شغل عن صلاة العصر حتى صلّاها، وكذا ردّت لسليمان بن داود علیهما السلام على قول بعضهم، و أما </w:t>
      </w:r>
    </w:p>
    <w:p>
      <w:pPr>
        <w:pStyle w:val="BookText"/>
        <w:rPr/>
      </w:pPr>
      <w:r>
        <w:rPr>
          <w:rFonts w:ascii="Amiri" w:hAnsi="Amiri" w:eastAsia="Amiri" w:cs="Amiri"/>
          <w:color w:val="111111"/>
          <w:sz w:val="28"/>
          <w:sz w:val="28"/>
          <w:szCs w:val="28"/>
          <w:rtl w:val="true"/>
          <w:lang w:bidi="ar-SA"/>
        </w:rPr>
        <w:t xml:space="preserve">حبسها عن المغيب فقد وقع ليوشع بن نون و قبله لموسى بن عمران، و وقع بعدهما لسليمان بن داود، وأيضاً لنبينا عن الطلوع ليلة الإسراء، و ان كان في بعضها مقال، فراجعه فقد ذكرناه هناك مبسوطاً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أعاد الحديث في الحديث مرة ثانية </w:t>
      </w:r>
      <w:r>
        <w:rPr>
          <w:rStyle w:val="FootnoteAnchor"/>
          <w:rtl w:val="true"/>
        </w:rPr>
        <w:footnoteReference w:id="59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الشمس على علىّ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وتبعه ابن الجوزي فأورده في الموضوعات، و لكن صحّحه الطحاوي و صاحب الشفاء، وأخرجه ابن مندة وابن شاهين عن أسماء بنت عميس، وابن مردويه عن أبي هريرة، وروى الطبراني في الكبير والأوسط بسند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أمر الشمس فتأخرت ساعة من نهار، و كذلك ردّت الشمس للنبي صلی الله علیه و آله و سلم حين أخبر بالرفقة الذين رآهم ليلة الإسراء، و أنّهم يجيئون يوم كذا، فأشرفت قريش تنظر وقد ولّى النهار ، و لم يجيئوا فدعا النبي صلى الله عليه وسلم فزيد له في النهار ساعة وحبست عليه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 لهذه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تحبس على أحد إلا على النبي صلی الله علیه و آله و سلم يومئذٍ، وعلى يوشع حين قاتل الجبارين يوم الجمعة، فلما أدبرت الشمس خاف أن تغيب قبل أن يفرغ منهم، ويدخل السبت فلا يحلّ له قتالهم فيه، فدعا الله تعالى فردّ عليه الشمس حتى فرغ من قتالهم، كذا في المقاصد، وفيه أنّ هاتين الصورتين وقفت الشمس فيهما وحبستها عن الغيبوبة، إلا أن يقال إنّه ردّ مجازاً،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الشيخ يوسف بن إسماعيل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الحديث مرّتين في الجزء الأول من كتابه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البحار في فضائل المختار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في المرة الأولى</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سليمان علیه السلام فإن الله تعالى ردّ له الشمس مرّة، وفعل ذلك أيضاً للرسول صلی الله علیه و آله و سلم حين نام ورأسه في حجر علي، فانتبه وقد غربت الشمس فردّها حتى صلّى، وردّها مرّة أخرى لعليّ فصلّى العصر في وقته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المرة الثانية</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صلی الله علیه و آله و سلم كان متصفاً بهاتين الصفتين، والدليل على ذلك ما روت أسماء بنت عميس رضی الله عنها أنّه قبض على الشمس فوقفت حتی صلّى عليّ رضی الله عنه،ففي رواية صحيحة الإسناد عنها أنّه صلی الله علیه و آله و سلم كان يوحى إليه ورأسه في</w:t>
      </w:r>
    </w:p>
    <w:p>
      <w:pPr>
        <w:pStyle w:val="BookText"/>
        <w:rPr/>
      </w:pPr>
      <w:r>
        <w:rPr>
          <w:rFonts w:ascii="IRNazanin" w:hAnsi="IRNazanin" w:eastAsia="IRNazanin"/>
          <w:color w:val="111111"/>
          <w:sz w:val="28"/>
          <w:sz w:val="28"/>
          <w:szCs w:val="28"/>
          <w:rtl w:val="true"/>
          <w:lang w:bidi="fa-IR"/>
        </w:rPr>
        <w:t xml:space="preserve">حجر على رضی الله عنه ، فلم يصلّ العصر حتى غربت الشمس،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أصلّيت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كان في طاعتك وطاعة رسولك، فاردد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غربت ثم رأيتها طلعت بعد ما غربت و وقعت على الجبال والأرض، وذلك بالصهباء في خيبر ، أخرجه الطحاوي في مشكل الحديث، فهذا دليل عظيم على اتصافه بالقبض والبسط، فإنّه قبض على الشمس أن تغيب، وبسط في النهار حتى زاد ووقعت الشمس على الجبال والأرض</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في الجزء الرابع </w:t>
      </w:r>
      <w:r>
        <w:rPr>
          <w:rStyle w:val="FootnoteAnchor"/>
          <w:rtl w:val="true"/>
        </w:rPr>
        <w:footnoteReference w:id="604"/>
      </w:r>
      <w:r>
        <w:rPr>
          <w:rFonts w:ascii="Amiri" w:hAnsi="Amiri" w:eastAsia="Amiri" w:cs="Amiri"/>
          <w:color w:val="111111"/>
          <w:sz w:val="28"/>
          <w:sz w:val="28"/>
          <w:szCs w:val="28"/>
          <w:rtl w:val="true"/>
          <w:lang w:bidi="ar-SA"/>
        </w:rPr>
        <w:t xml:space="preserve">فذكر في الحديث كلاماً كثيراً، نقل فيه كلمات الحفّاظ في تخطئة ابن الجوزي، فعن الحافظ مغلطاي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 الباسم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الحديث من عند الطحاوي والطبراني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يلتفت لما علّله به ابن الجوزي من حيث انّه لم يقع الإسناد الذي وقع لهؤلاء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الحافظ ابن حجر العسقلاني قوله بعد أن أورد الحديث من عند البيهقي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أبلغ في المعجزة، وقد أخطأ ابن الجوزي بإيراده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الحافظ السيوطي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أبيات ابن سيد الناس و أبيات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هذين الإمامين الجليلين ممّا يقوي صحة الحديث، ولا يلتفت لإيراد ابن الجوزي الحديث في الموضوعات، وقد خطّأه الحفّاظ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 من الحفّاظ الذين حكموا بصحّة الحديث و تخطئة ابن الجوزي، وفيما</w:t>
      </w:r>
    </w:p>
    <w:p>
      <w:pPr>
        <w:pStyle w:val="BookText"/>
        <w:rPr/>
      </w:pPr>
      <w:r>
        <w:rPr>
          <w:rFonts w:ascii="Amiri" w:hAnsi="Amiri" w:eastAsia="Amiri" w:cs="Amiri"/>
          <w:color w:val="111111"/>
          <w:sz w:val="28"/>
          <w:sz w:val="28"/>
          <w:szCs w:val="28"/>
          <w:rtl w:val="true"/>
          <w:lang w:bidi="ar-SA"/>
        </w:rPr>
        <w:t xml:space="preserve">نقلناه عنه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زاهد الكوثري الحنفي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جواب سؤال منه سأله تلميذه الأستاذ أحمد خيري كما في كتاب مقالات الكوثري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الخطاب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ردّ الشمس فهو صحيح باعتبار الصناعة، وحكمه حكم أخبار الآحاد الصحيحة، و لست ممّن</w:t>
      </w:r>
    </w:p>
    <w:p>
      <w:pPr>
        <w:pStyle w:val="BookText"/>
        <w:rPr/>
      </w:pPr>
      <w:r>
        <w:rPr>
          <w:rFonts w:ascii="Amiri" w:hAnsi="Amiri" w:eastAsia="Amiri" w:cs="Amiri"/>
          <w:color w:val="111111"/>
          <w:sz w:val="28"/>
          <w:sz w:val="28"/>
          <w:szCs w:val="28"/>
          <w:rtl w:val="true"/>
          <w:lang w:bidi="ar-SA"/>
        </w:rPr>
        <w:t xml:space="preserve">يجعل لقدرة الله حداً،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زاهد الكوثري أيضاً في مقالاته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ابن تيمية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حقه عند توهين حديث أسماء </w:t>
      </w:r>
      <w:r>
        <w:rPr>
          <w:rStyle w:val="FootnoteAnchor"/>
          <w:rtl w:val="true"/>
        </w:rPr>
        <w:footnoteReference w:id="605"/>
      </w:r>
      <w:r>
        <w:rPr>
          <w:rFonts w:ascii="Amiri" w:hAnsi="Amiri" w:eastAsia="Amiri" w:cs="Amiri"/>
          <w:color w:val="111111"/>
          <w:sz w:val="28"/>
          <w:sz w:val="28"/>
          <w:szCs w:val="28"/>
          <w:rtl w:val="true"/>
          <w:lang w:bidi="ar-SA"/>
        </w:rPr>
        <w:t xml:space="preserve">أنّها هو مجازفة من مجازفاته، وليس أدلّ على ذلك من </w:t>
      </w:r>
      <w:bookmarkStart w:id="380" w:name="pg9528_88967"/>
    </w:p>
    <w:p>
      <w:pPr>
        <w:pStyle w:val="BookText"/>
        <w:rPr/>
      </w:pPr>
      <w:bookmarkEnd w:id="380"/>
      <w:r>
        <w:rPr>
          <w:rFonts w:ascii="Amiri" w:hAnsi="Amiri" w:eastAsia="Amiri" w:cs="Amiri"/>
          <w:color w:val="111111"/>
          <w:sz w:val="28"/>
          <w:sz w:val="28"/>
          <w:szCs w:val="28"/>
          <w:rtl w:val="true"/>
          <w:lang w:bidi="ar-SA"/>
        </w:rPr>
        <w:t xml:space="preserve">الإطلاع على كتبه وما كتبه كثير من الحفّاظ في حديث أسماء يرغم ابن تيمية الذي ألّف في أغلاطه في الرجال خاصة أبو بكر الصامت الحنبلي جزءاً، و حقٌّ لمثله أن يقبع ولا يتكلّم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صحة الحديث من حيث الصناعة، لكن حكمه حكم أخبار الآحاد</w:t>
      </w:r>
    </w:p>
    <w:p>
      <w:pPr>
        <w:pStyle w:val="BookText"/>
        <w:rPr/>
      </w:pPr>
      <w:r>
        <w:rPr>
          <w:rFonts w:ascii="Amiri" w:hAnsi="Amiri" w:eastAsia="Amiri" w:cs="Amiri"/>
          <w:color w:val="111111"/>
          <w:sz w:val="28"/>
          <w:sz w:val="28"/>
          <w:szCs w:val="28"/>
          <w:rtl w:val="true"/>
          <w:lang w:bidi="ar-SA"/>
        </w:rPr>
        <w:t xml:space="preserve">الصحيحة في المطالب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الطحاوي بالعلل لا يتجاهلها إلا من اعتلّ بعلل لا دواء لها، نسأل الله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الأستاذ أحمد خيري، قال تعقيباً على ما مرّ من نقله خطاب شيخه العلامة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والفقير يؤمن به ويرثي لحضرات الذين يتشككون فيه وفي انشقاق القمر، لتعارض ذلك مع نواميس الطبيعة، لأنّ الاشتغال بالجاذبية وجعلها ممّا يعارض قدرة الله، يؤدّي إلى مذاهب النشؤ والارتقاء والتطور، وردّ الإنسان إلى قرد، وردّ القرد إلى سمكة، وردّ السمكة إلى ما تتسع له عقولهم الفاسدة وعلومهم الجاحدة، والله الذي خلق الكون على ما يشاء، و أجرى الكواكب كما يشاء، قدير على أن يردّ الشمس ثم يعيدها، و على أن يشقّ القمر ثم يعيده دون أن يتأثّر شيء من نظام الكون، لأنّ الكون لا يقوم بنفسه، و إنّما هو قائم بالله الفعّال لما يريد </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645776_2870459653"/>
      <w:bookmarkStart w:id="382" w:name="_Toc138"/>
      <w:bookmarkEnd w:id="381"/>
      <w:r>
        <w:rPr>
          <w:rtl w:val="true"/>
        </w:rPr>
        <w:t>تحقیق لعابر الطریق</w:t>
      </w:r>
      <w:bookmarkEnd w:id="38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بنا ما ذكره سبط ابن الجوزي في كتابه تذكرة الخواص</w:t>
      </w:r>
      <w:r>
        <w:rPr>
          <w:rStyle w:val="FootnoteAnchor"/>
          <w:rtl w:val="true"/>
        </w:rPr>
        <w:footnoteReference w:id="606"/>
      </w:r>
      <w:r>
        <w:rPr>
          <w:rFonts w:ascii="IRNazanin" w:hAnsi="IRNazanin" w:eastAsia="IRNazanin"/>
          <w:color w:val="111111"/>
          <w:sz w:val="28"/>
          <w:sz w:val="28"/>
          <w:szCs w:val="28"/>
          <w:rtl w:val="true"/>
          <w:lang w:bidi="fa-IR"/>
        </w:rPr>
        <w:t>بعد ذكره كرامة ردّ الشمس للإمام أمير المؤمنين علیه السلام ، فعقّب عليها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الباب حكاية عجيبة، حدّثني بها جماعة من مشايخنا بالعراق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شاهدنا أبا المظفر بن أردشير العبادي الواعظ وقد جلس بالتاجية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بباب أبرز محلّة</w:t>
      </w:r>
    </w:p>
    <w:p>
      <w:pPr>
        <w:pStyle w:val="BookText"/>
        <w:rPr/>
      </w:pPr>
      <w:r>
        <w:rPr>
          <w:rFonts w:ascii="IRNazanin" w:hAnsi="IRNazanin" w:eastAsia="IRNazanin"/>
          <w:color w:val="111111"/>
          <w:sz w:val="28"/>
          <w:sz w:val="28"/>
          <w:szCs w:val="28"/>
          <w:rtl w:val="true"/>
          <w:lang w:bidi="fa-IR"/>
        </w:rPr>
        <w:t xml:space="preserve">منصور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بعد العصر ، وذكر حديث ردّ الشمس لعلیّ علیه السلام ، و طرّزه بعبارته، ونمّقه بألفاظه، ثم ذكر فضائل أهل البيت علیهم السلام ، فنشأت سحابة غطّت الشمس، حتى ظنّ الناس أنّها غابت ، فقام أبو منصور على المنبر ،قائماً، و أومأ إلى الشمس 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ولنجله</w:t>
      </w:r>
    </w:p>
    <w:p>
      <w:pPr>
        <w:pStyle w:val="BookText"/>
        <w:rPr/>
      </w:pPr>
      <w:r>
        <w:rPr>
          <w:rFonts w:ascii="Amiri" w:hAnsi="Amiri" w:eastAsia="Amiri" w:cs="Amiri"/>
          <w:color w:val="111111"/>
          <w:sz w:val="28"/>
          <w:sz w:val="28"/>
          <w:szCs w:val="28"/>
          <w:rtl w:val="true"/>
          <w:lang w:bidi="ar-SA"/>
        </w:rPr>
        <w:t xml:space="preserve">واثني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أن كان الوقوف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فانجاب السحاب عن الشمس وطلعت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الذي ذكره سبط ابن الجوزي ذكره أيضاً غيره وبعضهم بعين ألفاظه بتغيير</w:t>
      </w:r>
    </w:p>
    <w:p>
      <w:pPr>
        <w:pStyle w:val="BookText"/>
        <w:rPr/>
      </w:pPr>
      <w:r>
        <w:rPr>
          <w:rFonts w:ascii="Amiri" w:hAnsi="Amiri" w:eastAsia="Amiri" w:cs="Amiri"/>
          <w:color w:val="111111"/>
          <w:sz w:val="28"/>
          <w:sz w:val="28"/>
          <w:szCs w:val="28"/>
          <w:rtl w:val="true"/>
          <w:lang w:bidi="ar-SA"/>
        </w:rPr>
        <w:t>يسير، فمنهم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أعلام النبلاء </w:t>
      </w:r>
      <w:r>
        <w:rPr>
          <w:rStyle w:val="FootnoteAnchor"/>
          <w:rtl w:val="true"/>
        </w:rPr>
        <w:footnoteReference w:id="607"/>
      </w:r>
      <w:r>
        <w:rPr>
          <w:rFonts w:ascii="Amiri" w:hAnsi="Amiri" w:eastAsia="Amiri" w:cs="Amiri"/>
          <w:color w:val="111111"/>
          <w:sz w:val="28"/>
          <w:sz w:val="28"/>
          <w:szCs w:val="28"/>
          <w:rtl w:val="true"/>
          <w:lang w:bidi="ar-SA"/>
        </w:rPr>
        <w:t xml:space="preserve">في ترجمة أبي منصور المظفر بن أدرشير، فقد ذكر الخبر بعد ما غمز قناة الرجل بما ينافي وصفه بالوعظ وذكره في كتابه </w:t>
      </w:r>
      <w:r>
        <w:rPr>
          <w:rStyle w:val="FootnoteAnchor"/>
          <w:rtl w:val="true"/>
        </w:rPr>
        <w:footnoteReference w:id="608"/>
      </w:r>
      <w:r>
        <w:rPr>
          <w:rFonts w:ascii="Amiri" w:hAnsi="Amiri" w:eastAsia="Amiri" w:cs="Amiri"/>
          <w:color w:val="111111"/>
          <w:sz w:val="28"/>
          <w:sz w:val="28"/>
          <w:szCs w:val="28"/>
          <w:rtl w:val="true"/>
          <w:lang w:bidi="ar-SA"/>
        </w:rPr>
        <w:t>أيضاً و ذكر عنه ما يجرحه نقلاً عن السمعاني وغيره، وذكر خبر وعظه بالتاجية وشعره،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الشمس وارتجل لا تغربي يا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عبد الرحيم بن عبد الرحمن العباسي في كتابه معاهد التنصيص</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الصواعق المحرقة</w:t>
      </w:r>
      <w:r>
        <w:rPr>
          <w:rStyle w:val="FootnoteAnchor"/>
          <w:rtl w:val="true"/>
        </w:rPr>
        <w:footnoteReference w:id="610"/>
      </w:r>
      <w:r>
        <w:rPr>
          <w:rFonts w:ascii="Amiri" w:hAnsi="Amiri" w:eastAsia="Amiri" w:cs="Amiri"/>
          <w:color w:val="111111"/>
          <w:sz w:val="28"/>
          <w:sz w:val="28"/>
          <w:szCs w:val="28"/>
          <w:rtl w:val="true"/>
          <w:lang w:bidi="ar-SA"/>
        </w:rPr>
        <w:t xml:space="preserve">نقلاً عن سبط </w:t>
      </w:r>
    </w:p>
    <w:p>
      <w:pPr>
        <w:pStyle w:val="BookText"/>
        <w:rPr/>
      </w:pPr>
      <w:r>
        <w:rPr>
          <w:rFonts w:ascii="Amiri" w:hAnsi="Amiri" w:eastAsia="Amiri" w:cs="Amiri"/>
          <w:color w:val="111111"/>
          <w:sz w:val="28"/>
          <w:sz w:val="28"/>
          <w:szCs w:val="28"/>
          <w:rtl w:val="true"/>
          <w:lang w:bidi="ar-SA"/>
        </w:rPr>
        <w:t>ابن الجوزي، وسمى الشاعر بالقباوي و هو غلط و الصحيح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القندوزي الحنفي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Style w:val="FootnoteAnchor"/>
          <w:rtl w:val="true"/>
        </w:rPr>
        <w:footnoteReference w:id="611"/>
      </w:r>
      <w:r>
        <w:rPr>
          <w:rFonts w:ascii="Amiri" w:hAnsi="Amiri" w:eastAsia="Amiri" w:cs="Amiri"/>
          <w:color w:val="111111"/>
          <w:sz w:val="28"/>
          <w:sz w:val="28"/>
          <w:szCs w:val="28"/>
          <w:rtl w:val="true"/>
          <w:lang w:bidi="ar-SA"/>
        </w:rPr>
        <w:t>، فذكر ذلك الخبر عن سبط ابن</w:t>
      </w:r>
    </w:p>
    <w:p>
      <w:pPr>
        <w:pStyle w:val="BookText"/>
        <w:rPr/>
      </w:pPr>
      <w:r>
        <w:rPr>
          <w:rFonts w:ascii="Amiri" w:hAnsi="Amiri" w:eastAsia="Amiri" w:cs="Amiri"/>
          <w:color w:val="111111"/>
          <w:sz w:val="28"/>
          <w:sz w:val="28"/>
          <w:szCs w:val="28"/>
          <w:rtl w:val="true"/>
          <w:lang w:bidi="ar-SA"/>
        </w:rPr>
        <w:t xml:space="preserve">الجوزي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البدخشي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مفتاح النجا نقلاً عن سبط ابن</w:t>
      </w:r>
    </w:p>
    <w:p>
      <w:pPr>
        <w:pStyle w:val="BookText"/>
        <w:rPr/>
      </w:pPr>
      <w:r>
        <w:rPr>
          <w:rFonts w:ascii="Amiri" w:hAnsi="Amiri" w:eastAsia="Amiri" w:cs="Amiri"/>
          <w:color w:val="111111"/>
          <w:sz w:val="28"/>
          <w:sz w:val="28"/>
          <w:szCs w:val="28"/>
          <w:rtl w:val="true"/>
          <w:lang w:bidi="ar-SA"/>
        </w:rPr>
        <w:t xml:space="preserve">الجوزي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الشهاب الخفاجي في نسيم الرياض</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السمهودي في آخر كتابه جواهر العقدين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محمد بيّومي مهران في كتابه الإمامة وأهل البيت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وليس في ذلك أيّ بأس في أن ينقل جماعة من أعلام المؤلفين ذلك الخبر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بعينه نقلاً عن سبط ابن الجوزي، ولكن الذي يثير الإهتمام، و ينصب علامة الاستفهام، هو أنّ الحافظ الكنجي الشافعي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كفاية الطالب</w:t>
      </w:r>
      <w:r>
        <w:rPr>
          <w:rStyle w:val="FootnoteAnchor"/>
          <w:rtl w:val="true"/>
        </w:rPr>
        <w:footnoteReference w:id="615"/>
      </w:r>
      <w:r>
        <w:rPr>
          <w:rFonts w:ascii="Amiri" w:hAnsi="Amiri" w:eastAsia="Amiri" w:cs="Amiri"/>
          <w:color w:val="111111"/>
          <w:sz w:val="28"/>
          <w:sz w:val="28"/>
          <w:szCs w:val="28"/>
          <w:rtl w:val="true"/>
          <w:lang w:bidi="ar-SA"/>
        </w:rPr>
        <w:t xml:space="preserve">ذكر الخبر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الحافظ أبو عبد الله محمد بن محمود المعروف بابن النجار، أخبرنا أبو محمد عبد العزيز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عمر بن يوسف الأرموي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أبو منصور المظفر بن أردشير القباوي الواعظ بمدرسة التاجية بباب أبرز ببغداد بعد صلاة العصر، وذكر حديث ردّ الشمس وشرع في فضائل أهل البيت، فنشأت سحابة غطّت </w:t>
      </w:r>
    </w:p>
    <w:p>
      <w:pPr>
        <w:pStyle w:val="BookText"/>
        <w:rPr/>
      </w:pPr>
      <w:r>
        <w:rPr>
          <w:rFonts w:ascii="IRNazanin" w:hAnsi="IRNazanin" w:eastAsia="IRNazanin"/>
          <w:color w:val="111111"/>
          <w:sz w:val="28"/>
          <w:sz w:val="28"/>
          <w:szCs w:val="28"/>
          <w:rtl w:val="true"/>
          <w:lang w:bidi="fa-IR"/>
        </w:rPr>
        <w:t>الشمس حتى ظن الناس أنّها قد غابت فقام أبو منصور على المنبر قائماً و أومى إلى الشمس وارتجل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ولنجله</w:t>
      </w:r>
    </w:p>
    <w:p>
      <w:pPr>
        <w:pStyle w:val="BookText"/>
        <w:rPr/>
      </w:pPr>
      <w:r>
        <w:rPr>
          <w:rFonts w:ascii="Amiri" w:hAnsi="Amiri" w:eastAsia="Amiri" w:cs="Amiri"/>
          <w:color w:val="111111"/>
          <w:sz w:val="28"/>
          <w:sz w:val="28"/>
          <w:szCs w:val="28"/>
          <w:rtl w:val="true"/>
          <w:lang w:bidi="ar-SA"/>
        </w:rPr>
        <w:t xml:space="preserve">واثني عنانك إن اردت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اذ كان الوقوف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فطلعت الشمس، فلا يدري ما رمى عليه من الأموال في ذلك اليوم؟</w:t>
      </w:r>
    </w:p>
    <w:p>
      <w:pPr>
        <w:pStyle w:val="BookText"/>
        <w:rPr/>
      </w:pPr>
      <w:r>
        <w:rPr>
          <w:rFonts w:ascii="Amiri" w:hAnsi="Amiri" w:eastAsia="Amiri" w:cs="Amiri"/>
          <w:color w:val="111111"/>
          <w:sz w:val="28"/>
          <w:sz w:val="28"/>
          <w:szCs w:val="28"/>
          <w:rtl w:val="true"/>
          <w:lang w:bidi="ar-SA"/>
        </w:rPr>
        <w:t>وهذا الذي حكاه برواية شيخه ابن النجار، يتفاوت عمّا ذكره ابن النجار نفسه في ذيل</w:t>
      </w:r>
    </w:p>
    <w:p>
      <w:pPr>
        <w:pStyle w:val="BookText"/>
        <w:rPr/>
      </w:pPr>
      <w:r>
        <w:rPr>
          <w:rFonts w:ascii="IRNazanin" w:hAnsi="IRNazanin" w:eastAsia="IRNazanin"/>
          <w:color w:val="111111"/>
          <w:sz w:val="28"/>
          <w:sz w:val="28"/>
          <w:szCs w:val="28"/>
          <w:rtl w:val="true"/>
          <w:lang w:bidi="fa-IR"/>
        </w:rPr>
        <w:t xml:space="preserve">تاریخ بغداد </w:t>
      </w:r>
      <w:r>
        <w:rPr>
          <w:rStyle w:val="FootnoteAnchor"/>
          <w:rtl w:val="true"/>
        </w:rPr>
        <w:footnoteReference w:id="616"/>
      </w:r>
      <w:r>
        <w:rPr>
          <w:rFonts w:ascii="Amiri" w:hAnsi="Amiri" w:eastAsia="Amiri" w:cs="Amiri"/>
          <w:color w:val="111111"/>
          <w:sz w:val="28"/>
          <w:sz w:val="28"/>
          <w:szCs w:val="28"/>
          <w:rtl w:val="true"/>
          <w:lang w:bidi="ar-SA"/>
        </w:rPr>
        <w:t>حيث قال ابن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لي ولده أبو عبد الله الحسين أنّه دخل بغداد حاجاً عدّة مرّات، وأنّه أقام ببغداد سنة، وعقد بها مجلس الوعظ بالمدرسة التاجية، أنشدني أبو عبد الله الحسين بن عبيد الله بن هبة الله باصبهان، أنشد والدي ببغداد على المنبر في المدرسة التاجية مرتجلاً لنفسه، وقد دنت الشمس للغروب، و كان ساعتئذٍ قد شرع في ذكر مناقب علي بن أبي طالب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لمدح المرتضى ولنجله</w:t>
      </w:r>
    </w:p>
    <w:p>
      <w:pPr>
        <w:pStyle w:val="BookText"/>
        <w:rPr/>
      </w:pPr>
      <w:r>
        <w:rPr>
          <w:rFonts w:ascii="Amiri" w:hAnsi="Amiri" w:eastAsia="Amiri" w:cs="Amiri"/>
          <w:color w:val="111111"/>
          <w:sz w:val="28"/>
          <w:sz w:val="28"/>
          <w:szCs w:val="28"/>
          <w:rtl w:val="true"/>
          <w:lang w:bidi="ar-SA"/>
        </w:rPr>
        <w:t xml:space="preserve">يثني عنانك إن غربت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يومك إذ رُددتِ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القرشي ت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المضيئة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ولدى المقارنة بين الروايتين نجدهما يتشابهان سبباً ومكاناً وشعراً، ويختلفان رموزاً،</w:t>
      </w:r>
    </w:p>
    <w:p>
      <w:pPr>
        <w:pStyle w:val="BookText"/>
        <w:rPr/>
      </w:pPr>
      <w:r>
        <w:rPr>
          <w:rFonts w:ascii="Amiri" w:hAnsi="Amiri" w:eastAsia="Amiri" w:cs="Amiri"/>
          <w:color w:val="111111"/>
          <w:sz w:val="28"/>
          <w:sz w:val="28"/>
          <w:szCs w:val="28"/>
          <w:rtl w:val="true"/>
          <w:lang w:bidi="ar-SA"/>
        </w:rPr>
        <w:t>ففي رواية سبط ابن الجوزي ومن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للمظفر بن أردشير، كما هو في رواية</w:t>
      </w:r>
    </w:p>
    <w:p>
      <w:pPr>
        <w:pStyle w:val="BookText"/>
        <w:rPr/>
      </w:pPr>
      <w:r>
        <w:rPr>
          <w:rFonts w:ascii="Amiri" w:hAnsi="Amiri" w:eastAsia="Amiri" w:cs="Amiri"/>
          <w:color w:val="111111"/>
          <w:sz w:val="28"/>
          <w:sz w:val="28"/>
          <w:szCs w:val="28"/>
          <w:rtl w:val="true"/>
          <w:lang w:bidi="ar-SA"/>
        </w:rPr>
        <w:t>الكنجي عن شيخه ابن النجار ، بينما نجد ابن النجار يروي الخبر عن الحسين بن عبيد الله بن هبة الله أنّ ذلك كان مع أبيه القزويني، فأيهما هو صاحب الخبر والشعر على الصحيح ؟ وهل أنّ الواقعة تكرّرت مع كل منهما ؟ وهل أن الشعر كان لكل منهما بناءاً على توارد الخاطر، إذ ورد في الروايتين أنّ كلّاً من العبادي والقزويني قال مرتجلاً، وزاد ابن القزويني فقال عن أبيه قال مرتجلاً لنفسه ؟</w:t>
      </w:r>
    </w:p>
    <w:p>
      <w:pPr>
        <w:pStyle w:val="BookText"/>
        <w:rPr/>
      </w:pPr>
      <w:r>
        <w:rPr>
          <w:rFonts w:ascii="Amiri" w:hAnsi="Amiri" w:eastAsia="Amiri" w:cs="Amiri"/>
          <w:color w:val="111111"/>
          <w:sz w:val="28"/>
          <w:sz w:val="28"/>
          <w:szCs w:val="28"/>
          <w:rtl w:val="true"/>
          <w:lang w:bidi="ar-SA"/>
        </w:rPr>
        <w:t>فهذه جملة علامات استفهام تحتاج إلى معرفة الإجابة الصحيحة،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السبيل الأمثل في مثل المقام ملاحظة ترجمتي الرجلين العبادي والقزويني، ولمعرفة زمانيهما فيكون الأول هو صاحب الخبر على الصحيح، فلنقرأ ما قيل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المظفر بن أردشير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جلّ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كفاية الطالب وهو غلط لم ينتبه عليه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ترجمه ابن الأثير وابن الجوزي وابن كثير في تواريخهم، وقالوا توفى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والذين ذكروا له الخبر هم الذين تقدّم ذكرهم بعد ذكر قول سبط ابن الجوزي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أبو الوفاء عبيد الله بن هبة الله القزويني الحنفي الواعظ المتوفى سنة</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لم ينسب إليه الخبر والشعر إلا ابن النجار في ذيل تاريخ بغداد </w:t>
      </w:r>
      <w:r>
        <w:rPr>
          <w:rStyle w:val="FootnoteAnchor"/>
          <w:rtl w:val="true"/>
        </w:rPr>
        <w:footnoteReference w:id="618"/>
      </w:r>
      <w:r>
        <w:rPr>
          <w:rFonts w:ascii="Amiri" w:hAnsi="Amiri" w:eastAsia="Amiri" w:cs="Amiri"/>
          <w:color w:val="111111"/>
          <w:sz w:val="28"/>
          <w:sz w:val="28"/>
          <w:szCs w:val="28"/>
          <w:rtl w:val="true"/>
          <w:lang w:bidi="ar-SA"/>
        </w:rPr>
        <w:t>على أنّ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الكنجي حكى عنه نسبة الخبر إلى المظفر بن أردشير، ونتيجة لهذا الإختلاف فقد ذكرت بعض المصادر الخبر من دون تعيين ذلك الواعظ اسماً كما في نور الأبصار</w:t>
      </w:r>
      <w:r>
        <w:rPr>
          <w:rStyle w:val="FootnoteAnchor"/>
          <w:rtl w:val="true"/>
        </w:rPr>
        <w:footnoteReference w:id="619"/>
      </w:r>
      <w:r>
        <w:rPr>
          <w:rFonts w:ascii="Amiri" w:hAnsi="Amiri" w:eastAsia="Amiri" w:cs="Amiri"/>
          <w:color w:val="111111"/>
          <w:sz w:val="28"/>
          <w:sz w:val="28"/>
          <w:szCs w:val="28"/>
          <w:rtl w:val="true"/>
          <w:lang w:bidi="ar-SA"/>
        </w:rPr>
        <w:t xml:space="preserve">ففيه بعض </w:t>
      </w:r>
      <w:bookmarkStart w:id="383" w:name="pg9528_88972"/>
    </w:p>
    <w:p>
      <w:pPr>
        <w:pStyle w:val="BookText"/>
        <w:rPr/>
      </w:pPr>
      <w:bookmarkEnd w:id="383"/>
      <w:r>
        <w:rPr>
          <w:rFonts w:ascii="Amiri" w:hAnsi="Amiri" w:eastAsia="Amiri" w:cs="Amiri"/>
          <w:color w:val="111111"/>
          <w:sz w:val="28"/>
          <w:sz w:val="28"/>
          <w:szCs w:val="28"/>
          <w:rtl w:val="true"/>
          <w:lang w:bidi="ar-SA"/>
        </w:rPr>
        <w:t>الوعاظ، وفي رشفة الصادي لأبي بكر شهاب الدين العلوي</w:t>
      </w:r>
      <w:r>
        <w:rPr>
          <w:rStyle w:val="FootnoteAnchor"/>
          <w:rtl w:val="true"/>
        </w:rPr>
        <w:footnoteReference w:id="620"/>
      </w:r>
      <w:r>
        <w:rPr>
          <w:rFonts w:ascii="Amiri" w:hAnsi="Amiri" w:eastAsia="Amiri" w:cs="Amiri"/>
          <w:color w:val="111111"/>
          <w:sz w:val="28"/>
          <w:sz w:val="28"/>
          <w:szCs w:val="28"/>
          <w:rtl w:val="true"/>
          <w:lang w:bidi="ar-SA"/>
        </w:rPr>
        <w:t>، حكى الخبر عن درر الأحداث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العجيب ما ذكره سبط ابن الجوزي في كتابه مرآة الزمان</w:t>
      </w:r>
      <w:r>
        <w:rPr>
          <w:rStyle w:val="FootnoteAnchor"/>
          <w:rtl w:val="true"/>
        </w:rPr>
        <w:footnoteReference w:id="621"/>
      </w:r>
      <w:r>
        <w:rPr>
          <w:rFonts w:ascii="IRNazanin" w:hAnsi="IRNazanin" w:eastAsia="IRNazanin"/>
          <w:color w:val="111111"/>
          <w:sz w:val="28"/>
          <w:sz w:val="28"/>
          <w:szCs w:val="28"/>
          <w:rtl w:val="true"/>
          <w:lang w:bidi="fa-IR"/>
        </w:rPr>
        <w:t>فقد نسب</w:t>
      </w:r>
    </w:p>
    <w:p>
      <w:pPr>
        <w:pStyle w:val="BookText"/>
        <w:rPr/>
      </w:pPr>
      <w:r>
        <w:rPr>
          <w:rFonts w:ascii="Amiri" w:hAnsi="Amiri" w:eastAsia="Amiri" w:cs="Amiri"/>
          <w:color w:val="111111"/>
          <w:sz w:val="28"/>
          <w:sz w:val="28"/>
          <w:szCs w:val="28"/>
          <w:rtl w:val="true"/>
          <w:lang w:bidi="ar-SA"/>
        </w:rPr>
        <w:t xml:space="preserve">الخبر والشعر إلى رجل علوي وقال انه ارتجل مع انه في تذكرة الخواص نسبه إلى المظفر بن أردشير، ولما كان هذا العلوي مجهول الهويّة زماناً فلا تهمّنا معرفته كثيراً، وكذلك معرفة المجهولين كبعض الوعاظ، ويبقى الخبر والشعر منسوباً إلى الاثنين المذكورين آنفاً، العبادي والقزويني، ولما كان العبادي أسبق زماناً حيث توفى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والقزويني توفي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صاحب الشعر والخبر </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6645778_2870459653"/>
      <w:bookmarkStart w:id="385" w:name="_Toc139"/>
      <w:bookmarkEnd w:id="384"/>
      <w:r>
        <w:rPr>
          <w:rtl w:val="true"/>
        </w:rPr>
        <w:t>المسألة السادسة</w:t>
      </w:r>
      <w:r>
        <w:rPr>
          <w:rtl w:val="true"/>
        </w:rPr>
        <w:t xml:space="preserve">: </w:t>
      </w:r>
      <w:r>
        <w:rPr>
          <w:rtl w:val="true"/>
        </w:rPr>
        <w:t>في ذكر المؤلفين في إثبات الحديث</w:t>
      </w:r>
      <w:r>
        <w:rPr>
          <w:rtl w:val="true"/>
        </w:rPr>
        <w:t>:</w:t>
      </w:r>
      <w:bookmarkEnd w:id="385"/>
    </w:p>
    <w:p>
      <w:pPr>
        <w:pStyle w:val="BookText"/>
        <w:rPr/>
      </w:pPr>
      <w:r>
        <w:rPr>
          <w:rFonts w:ascii="IRNazanin" w:hAnsi="IRNazanin" w:eastAsia="IRNazanin"/>
          <w:color w:val="111111"/>
          <w:sz w:val="28"/>
          <w:sz w:val="28"/>
          <w:szCs w:val="28"/>
          <w:rtl w:val="true"/>
          <w:lang w:bidi="fa-IR"/>
        </w:rPr>
        <w:t xml:space="preserve">لقد خصّ غير واحد من الحفّاظ حديث ردّ الشمس على عهد النبي صلی الله علیه و آله و سلم بتأليف خاص، جمع فيه طرقه وصحّحه، وإلى القارئ أسماء بعضهم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بكر محمد بن عبد الله الورّاق له كتاب في طرق من روى ردّ الشمس</w:t>
      </w:r>
    </w:p>
    <w:p>
      <w:pPr>
        <w:pStyle w:val="BookText"/>
        <w:rPr/>
      </w:pPr>
      <w:r>
        <w:rPr>
          <w:rFonts w:ascii="Amiri" w:hAnsi="Amiri" w:eastAsia="Amiri" w:cs="Amiri"/>
          <w:color w:val="111111"/>
          <w:sz w:val="28"/>
          <w:sz w:val="28"/>
          <w:szCs w:val="28"/>
          <w:rtl w:val="true"/>
          <w:lang w:bidi="ar-SA"/>
        </w:rPr>
        <w:t xml:space="preserve">وقد سمعه منه الحسين بن عبيد الله الغضائري بقراءة الشيخ ابن جليّن عليه، كما ذكر ذلك الشيخ الطوسي </w:t>
      </w:r>
      <w:r>
        <w:rPr>
          <w:rStyle w:val="FootnoteAnchor"/>
          <w:rtl w:val="true"/>
        </w:rPr>
        <w:footnoteReference w:id="622"/>
      </w:r>
      <w:r>
        <w:rPr>
          <w:rFonts w:ascii="Amiri" w:hAnsi="Amiri" w:eastAsia="Amiri" w:cs="Amiri"/>
          <w:color w:val="111111"/>
          <w:sz w:val="28"/>
          <w:sz w:val="28"/>
          <w:szCs w:val="28"/>
          <w:rtl w:val="true"/>
          <w:lang w:bidi="ar-SA"/>
        </w:rPr>
        <w:t>، وذكره الحافظ ابن شهر آشوب</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الحسين بن علي المعروف بجُعل البصري البغدادي الكاغدي المعتزلي الحنفي 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مصنف في جواز ردّ الشمس ردّ فيه على من أنكره، </w:t>
      </w:r>
    </w:p>
    <w:p>
      <w:pPr>
        <w:pStyle w:val="BookText"/>
        <w:rPr/>
      </w:pPr>
      <w:r>
        <w:rPr>
          <w:rFonts w:ascii="Amiri" w:hAnsi="Amiri" w:eastAsia="Amiri" w:cs="Amiri"/>
          <w:color w:val="111111"/>
          <w:sz w:val="28"/>
          <w:sz w:val="28"/>
          <w:szCs w:val="28"/>
          <w:rtl w:val="true"/>
          <w:lang w:bidi="ar-SA"/>
        </w:rPr>
        <w:t>ذكره في الذريعة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أبو القاسم الحسكاني الحنفي، له رسالة في ذلك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وترغيم النواصب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منها ابن تيمية في منهاج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وكذلك تلميذه ابن كثير في البداية والنهاية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لعبا بالنص كما شاء لهما الهوى، وذكرها الذهبي في تذكرة الحفّاظ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شاذان الفضلي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ردّ الشمس على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شطراً منه السيوطي في اللئالي المصنوعة</w:t>
      </w:r>
      <w:r>
        <w:rPr>
          <w:rStyle w:val="FootnoteAnchor"/>
          <w:rtl w:val="true"/>
        </w:rPr>
        <w:footnoteReference w:id="6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طرقه بأسانيد كثيرة وصحّحه بما لا مزيد عليه، ونازع ابن الجوزي في بعض من طعن فيه من رجاله، كما ذكره الشهاب الخفاجي في شرح الشفا</w:t>
      </w:r>
      <w:r>
        <w:rPr>
          <w:rStyle w:val="FootnoteAnchor"/>
          <w:rtl w:val="true"/>
        </w:rPr>
        <w:footnoteReference w:id="626"/>
      </w:r>
      <w:r>
        <w:rPr>
          <w:rFonts w:ascii="Amiri" w:hAnsi="Amiri" w:eastAsia="Amiri" w:cs="Amiri"/>
          <w:color w:val="111111"/>
          <w:sz w:val="28"/>
          <w:sz w:val="28"/>
          <w:szCs w:val="28"/>
          <w:rtl w:val="true"/>
          <w:lang w:bidi="ar-SA"/>
        </w:rPr>
        <w:t>وأثنى عليه و أطراه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الفتح محمد بن الحسين الأزدي الموصلي المتوفى سنة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فقد جمع طرقه في كتاب مفرد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الحافظ الكنجي في كفاية الطالب، وقال في الباب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شفى الصدور الإمام الحافظ أبو الفتح محمد بن الحسين الأزدي الموصلي المتوفى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طرقه في كتاب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له مؤلّف في ردّ الشمس، ذكره البياضي في كتابه الصراط المستقيم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الحنفي 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خلكان في ترجمته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النسابة محمد بن أسعد الجواني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حجر </w:t>
      </w:r>
      <w:r>
        <w:rPr>
          <w:rStyle w:val="FootnoteAnchor"/>
          <w:rtl w:val="true"/>
        </w:rPr>
        <w:footnoteReference w:id="6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جزء في جمع طرق ردّ الشمس لعلي رضی الله عنه، أورد فيه أسانيد مستغربة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ابن حجر ذكر لنا بعض تلك الأسانيد لنرى مدى غرابتها، و لما لم يذكر</w:t>
      </w:r>
    </w:p>
    <w:p>
      <w:pPr>
        <w:pStyle w:val="BookText"/>
        <w:rPr/>
      </w:pPr>
      <w:r>
        <w:rPr>
          <w:rFonts w:ascii="Amiri" w:hAnsi="Amiri" w:eastAsia="Amiri" w:cs="Amiri"/>
          <w:color w:val="111111"/>
          <w:sz w:val="28"/>
          <w:sz w:val="28"/>
          <w:szCs w:val="28"/>
          <w:rtl w:val="true"/>
          <w:lang w:bidi="ar-SA"/>
        </w:rPr>
        <w:t>شيئاً فأحسن الظنّ به أنّه أعرض عنها روماً للإختصار، ولا يلام من ظن به غير ذلك، ومهما يكن فابن أسعد أسمى من أن يظن به سوءاً، راجع ترجمته لدى معاصرَيه العماد الأصبهاني في خريدة القصر</w:t>
      </w:r>
      <w:r>
        <w:rPr>
          <w:rStyle w:val="FootnoteAnchor"/>
          <w:rtl w:val="true"/>
        </w:rPr>
        <w:footnoteReference w:id="629"/>
      </w:r>
      <w:r>
        <w:rPr>
          <w:rFonts w:ascii="Amiri" w:hAnsi="Amiri" w:eastAsia="Amiri" w:cs="Amiri"/>
          <w:color w:val="111111"/>
          <w:sz w:val="28"/>
          <w:sz w:val="28"/>
          <w:szCs w:val="28"/>
          <w:rtl w:val="true"/>
          <w:lang w:bidi="ar-SA"/>
        </w:rPr>
        <w:t xml:space="preserve">، والقفطي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المحمدون من الشعراء</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ترجمه الصابوني في التكملة</w:t>
      </w:r>
      <w:r>
        <w:rPr>
          <w:rStyle w:val="FootnoteAnchor"/>
          <w:rtl w:val="true"/>
        </w:rPr>
        <w:footnoteReference w:id="631"/>
      </w:r>
      <w:r>
        <w:rPr>
          <w:rFonts w:ascii="Amiri" w:hAnsi="Amiri" w:eastAsia="Amiri" w:cs="Amiri"/>
          <w:color w:val="111111"/>
          <w:sz w:val="28"/>
          <w:sz w:val="28"/>
          <w:szCs w:val="28"/>
          <w:rtl w:val="true"/>
          <w:lang w:bidi="ar-SA"/>
        </w:rPr>
        <w:t>و كذلك المنذري في وفيات النقلة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الخوارزمي الحنفي أخطب خوارزم المتوفى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المناقب و مقتل الحسين علیه السلام 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الشمس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له معاصره الحافظ ابن شهر آشوب في المناقب، وابن حجر الهيتمي في الصواعق المحرقة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يوسف الغيطي الدمشقي الصالحي المتوفى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جزء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نسخة في مكتبة الأوقاف المركزية بالموصل في مجموع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 المكتبة المذكورة ج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bookmarkStart w:id="386" w:name="pg9528_88975"/>
    </w:p>
    <w:p>
      <w:pPr>
        <w:pStyle w:val="BookText"/>
        <w:rPr/>
      </w:pPr>
      <w:bookmarkEnd w:id="386"/>
      <w:r>
        <w:rPr>
          <w:rFonts w:ascii="Amiri" w:hAnsi="Amiri" w:eastAsia="Amiri" w:cs="Amiri"/>
          <w:color w:val="111111"/>
          <w:sz w:val="28"/>
          <w:sz w:val="28"/>
          <w:szCs w:val="28"/>
          <w:rtl w:val="true"/>
          <w:lang w:bidi="ar-SA"/>
        </w:rPr>
        <w:t>هو الرسالة الثالثة من المجموع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أيّد رسوله محمداً بالآيات الباهرات والمعجزات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موسى بن عبد القادر السنبلاديني الأزهري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وقد طبع مؤخّراً ضمن كتاب المرحوم العلامة الشيخ المحمودي كشف الرمس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السيوطي المتوفى سنة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طبعه المرحوم الشيخ المحمودي في كتابه الآنف الذكر، كما أنّ السيوطي أدرجه في كتابه اللئالي المصنوعة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يوسف بن إسماعيل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p>
    <w:p>
      <w:pPr>
        <w:pStyle w:val="BookText"/>
        <w:rPr/>
      </w:pPr>
      <w:r>
        <w:rPr>
          <w:rFonts w:ascii="Amiri" w:hAnsi="Amiri" w:eastAsia="Amiri" w:cs="Amiri"/>
          <w:color w:val="111111"/>
          <w:sz w:val="28"/>
          <w:sz w:val="28"/>
          <w:szCs w:val="28"/>
          <w:rtl w:val="true"/>
          <w:lang w:bidi="ar-SA"/>
        </w:rPr>
        <w:t>البحار في فضائل النبي المختار</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ذكره للحديث في مختصره من السيرة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عثرت على أشياء تتعلق</w:t>
      </w:r>
    </w:p>
    <w:p>
      <w:pPr>
        <w:pStyle w:val="BookText"/>
        <w:rPr/>
      </w:pPr>
      <w:r>
        <w:rPr>
          <w:rFonts w:ascii="Amiri" w:hAnsi="Amiri" w:eastAsia="Amiri" w:cs="Amiri"/>
          <w:color w:val="111111"/>
          <w:sz w:val="28"/>
          <w:sz w:val="28"/>
          <w:szCs w:val="28"/>
          <w:rtl w:val="true"/>
          <w:lang w:bidi="ar-SA"/>
        </w:rPr>
        <w:t xml:space="preserve">بالحديث، لم يتعرض لها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 من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بهما مختصر كتاب الموضوعات وكتاب النكت البديعات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غالب ما هنا، وقد جمعتها مع ما ذكره الشيخ في جزء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والخفا عن حديث ردّ الشمس لسيدنا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 من أراده</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6645780_2870459653"/>
      <w:bookmarkStart w:id="388" w:name="_Toc140"/>
      <w:bookmarkEnd w:id="387"/>
      <w:r>
        <w:rPr>
          <w:rtl w:val="true"/>
        </w:rPr>
        <w:t>المسألة السابعة</w:t>
      </w:r>
      <w:r>
        <w:rPr>
          <w:rtl w:val="true"/>
        </w:rPr>
        <w:t xml:space="preserve">: </w:t>
      </w:r>
      <w:r>
        <w:rPr>
          <w:rtl w:val="true"/>
        </w:rPr>
        <w:t>في مصادر حديث ردّ الشمس في التراث الإسلامي السني</w:t>
      </w:r>
      <w:r>
        <w:rPr>
          <w:rtl w:val="true"/>
        </w:rPr>
        <w:t>:</w:t>
      </w:r>
      <w:bookmarkEnd w:id="388"/>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مصادر حدیث ردّ الشمس فی التراث الاسلامی السنی</w:t>
      </w:r>
      <w:r>
        <w:rPr>
          <w:rFonts w:eastAsia="IRNazanin" w:cs="IRNazanin"/>
          <w:color w:val="111111"/>
          <w:sz w:val="28"/>
          <w:szCs w:val="28"/>
          <w:rtl w:val="true"/>
          <w:lang w:bidi="fa-IR"/>
        </w:rPr>
        <w:t>:</w:t>
      </w:r>
      <w:r>
        <w:rPr>
          <w:rStyle w:val="FootnoteAnchor"/>
          <w:rtl w:val="true"/>
        </w:rPr>
        <w:footnoteReference w:id="63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صديقنا المرحوم المحقق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النبي صلی الله علیه و آله و سلم كان يوحى إليه، وكان رأسه في حجر علیّ علیه السلام حتى غابت الشمس، فرفع رسول الله صلى الله عليه وسلم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صلّيت العصر يا </w:t>
      </w:r>
    </w:p>
    <w:p>
      <w:pPr>
        <w:pStyle w:val="BookText"/>
        <w:rPr/>
      </w:pPr>
      <w:r>
        <w:rPr>
          <w:rFonts w:ascii="IRNazanin" w:hAnsi="IRNazanin" w:eastAsia="IRNazanin"/>
          <w:color w:val="111111"/>
          <w:sz w:val="28"/>
          <w:sz w:val="28"/>
          <w:szCs w:val="28"/>
          <w:rtl w:val="true"/>
          <w:lang w:bidi="fa-IR"/>
        </w:rPr>
        <w:t>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كان في طاعتك و طاعة نبيك فاردد عليه الشمس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غربت، ثم رأيتها طلعت بعد ما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بالصهباء من</w:t>
      </w:r>
    </w:p>
    <w:p>
      <w:pPr>
        <w:pStyle w:val="BookText"/>
        <w:rPr/>
      </w:pPr>
      <w:r>
        <w:rPr>
          <w:rFonts w:ascii="Amiri" w:hAnsi="Amiri" w:eastAsia="Amiri" w:cs="Amiri"/>
          <w:color w:val="111111"/>
          <w:sz w:val="28"/>
          <w:sz w:val="28"/>
          <w:szCs w:val="28"/>
          <w:rtl w:val="true"/>
          <w:lang w:bidi="ar-SA"/>
        </w:rPr>
        <w:t xml:space="preserve">أرض خيبر من غزاة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جمع من الحفّاظ والمحدّثين بأسانيد متعدّدة، و طرقه كثيرة، وفيها طرق</w:t>
      </w:r>
    </w:p>
    <w:p>
      <w:pPr>
        <w:pStyle w:val="BookText"/>
        <w:rPr/>
      </w:pPr>
      <w:r>
        <w:rPr>
          <w:rFonts w:ascii="IRNazanin" w:hAnsi="IRNazanin" w:eastAsia="IRNazanin"/>
          <w:color w:val="111111"/>
          <w:sz w:val="28"/>
          <w:sz w:val="28"/>
          <w:szCs w:val="28"/>
          <w:rtl w:val="true"/>
          <w:lang w:bidi="fa-IR"/>
        </w:rPr>
        <w:t xml:space="preserve">صحيحة ثابتة، نصّ على ذلك غير واحد منهم، و هي تنتهي إلى علي و الحسين علیهما السلام ، وابن عبّاس، و جابر، و أبي هريرة، و أبي رافع، و أبي سعيد الخدري، و أسماء بنت عميس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الحفّاظ عن هؤلاء بطرقهم فمنهم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أبي شيبة العبسي الكوفي، المتوفى سنة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عثمان بن أبي شيبة العبسي الكوفي، المتوفى سنة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أخرجه عنهما الحافظ الطبراني في المعجم الكبير في مسند أسماء بنت عميس</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أبي عاصم المتوفى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الحديث في كتابه السنة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صالح المصري، المتوفى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البخاري في صحيحه، وأبو</w:t>
      </w:r>
    </w:p>
    <w:p>
      <w:pPr>
        <w:pStyle w:val="BookText"/>
        <w:rPr/>
      </w:pPr>
      <w:r>
        <w:rPr>
          <w:rFonts w:ascii="Amiri" w:hAnsi="Amiri" w:eastAsia="Amiri" w:cs="Amiri"/>
          <w:color w:val="111111"/>
          <w:sz w:val="28"/>
          <w:sz w:val="28"/>
          <w:szCs w:val="28"/>
          <w:rtl w:val="true"/>
          <w:lang w:bidi="ar-SA"/>
        </w:rPr>
        <w:t>،داود، وهذه الطبقة،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بطريقين صحيحين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لمن كان سبيله العلم التخلّف عن حفظ حديث أسماء، الذي روي لنا عنه صلی الله علیه و آله و سلم لأنّه من أجلّ علامات النبوّة حكاه عنه الطحاوي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بشر الدولابي،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الذرية الطاهرة الورقة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ب من نسخة مكتبة كوبرلي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الطحاوي الحنفي ،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مشكل الآثار</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الموضع الثاني غير تامّ بزعم عدم تمام النسخة كما ذكره المعلّق في الهامش ، وقد مرّت الإشارة إلى هذا فيما تقدّم عند ذكر الطحاوي في المصححين لحديث ردّ الشمس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الطبراني ،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معجم الكبير في مسند أسماء بنت</w:t>
      </w:r>
    </w:p>
    <w:p>
      <w:pPr>
        <w:pStyle w:val="BookText"/>
        <w:rPr/>
      </w:pPr>
      <w:r>
        <w:rPr>
          <w:rFonts w:ascii="Amiri" w:hAnsi="Amiri" w:eastAsia="Amiri" w:cs="Amiri"/>
          <w:color w:val="111111"/>
          <w:sz w:val="28"/>
          <w:sz w:val="28"/>
          <w:szCs w:val="28"/>
          <w:rtl w:val="true"/>
          <w:lang w:bidi="ar-SA"/>
        </w:rPr>
        <w:t>عميس</w:t>
      </w:r>
      <w:r>
        <w:rPr>
          <w:rStyle w:val="FootnoteAnchor"/>
          <w:rtl w:val="true"/>
        </w:rPr>
        <w:footnoteReference w:id="640"/>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محقق الكتاب حمدي عبد المجيد السلفي كلاماً في تفنيد صحة الحديث تبعاً لما قاله شيخ إسلامه ابن تيمية وتلميذه ابن كثير، و جلّه تهويش وتلبيس ، من أثر النُصب و وحي إبليس ، و حسبنا في ردّه ما قاله الشيخ محمد زاهد الكوثري 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وكيل المشيخة الإسلامية في الخلافة العثمانية وأستاذ العلوم القرآنية في معهد التخصص في التفسير والحديث، وأستاذ الفقه وتاريخه في القسم الشرعي من الجامعة العثمانية ، واستاذ العربية في دار الشفقة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كتاب مقالاته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كلامه عن الإمام الطحاوي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ابن تيمية في حقه عند توهين حديث أسماء إنّما هو مجازفة من مجازفاته،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أدلّ على ذلك من الإطلاع على كتبه ، وما كتبه كثير من الحفاظ في حديث اسماء</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أنف ابن تيمية الذي ألّف في أغلاطه في الرجال خاصة أبو بكر الصامت الحنبلي </w:t>
      </w:r>
    </w:p>
    <w:p>
      <w:pPr>
        <w:pStyle w:val="BookText"/>
        <w:rPr/>
      </w:pPr>
      <w:r>
        <w:rPr>
          <w:rFonts w:ascii="Amiri" w:hAnsi="Amiri" w:eastAsia="Amiri" w:cs="Amiri"/>
          <w:color w:val="111111"/>
          <w:sz w:val="28"/>
          <w:sz w:val="28"/>
          <w:szCs w:val="28"/>
          <w:rtl w:val="true"/>
          <w:lang w:bidi="ar-SA"/>
        </w:rPr>
        <w:t>جزءاً، و حقٌّ لمثله أن يقبع ولا يتكلّم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صحة الحديث من حيث الصناعة، لكن حكمه حكم أخبار الآحاد</w:t>
      </w:r>
    </w:p>
    <w:p>
      <w:pPr>
        <w:pStyle w:val="BookText"/>
        <w:rPr/>
      </w:pPr>
      <w:r>
        <w:rPr>
          <w:rFonts w:ascii="Amiri" w:hAnsi="Amiri" w:eastAsia="Amiri" w:cs="Amiri"/>
          <w:color w:val="111111"/>
          <w:sz w:val="28"/>
          <w:sz w:val="28"/>
          <w:szCs w:val="28"/>
          <w:rtl w:val="true"/>
          <w:lang w:bidi="ar-SA"/>
        </w:rPr>
        <w:t>الصحيحة في المطالب العلمية ، ومعرفة الطحاوي بالعلل لا يتجاهلها إلا من اعتل بعلل لا دواء لها ، نسأل الله السلامة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شاهين ،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وسيلة النجاة</w:t>
      </w:r>
    </w:p>
    <w:p>
      <w:pPr>
        <w:pStyle w:val="BookText"/>
        <w:rPr/>
      </w:pPr>
      <w:r>
        <w:rPr>
          <w:rFonts w:ascii="Amiri" w:hAnsi="Amiri" w:eastAsia="Amiri" w:cs="Amiri"/>
          <w:color w:val="111111"/>
          <w:sz w:val="28"/>
          <w:sz w:val="28"/>
          <w:szCs w:val="28"/>
          <w:rtl w:val="true"/>
          <w:lang w:bidi="ar-SA"/>
        </w:rPr>
        <w:t>لمحمد مبين صاحب الحنفي</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تاريخ نيسابور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الاصفهاني ، المتوفى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مناقبه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الثعلبي ،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الماوردي ، أقضى القضاة ،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أعلام النبوة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البيهقي ،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دلائل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البغدادي ،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تلخيص المتشابه في الرسم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الوليد الباجي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مختصر مشكل الآثار للطحاوي</w:t>
      </w:r>
      <w:r>
        <w:rPr>
          <w:rFonts w:eastAsia="Amiri" w:cs="Amiri" w:ascii="Amiri" w:hAnsi="Amiri"/>
          <w:color w:val="111111"/>
          <w:sz w:val="28"/>
          <w:szCs w:val="28"/>
          <w:rtl w:val="true"/>
          <w:lang w:bidi="ar-SA"/>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ابن المغازلي ، المعروف بابن الجلابي المالكي،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w:t>
      </w:r>
    </w:p>
    <w:p>
      <w:pPr>
        <w:pStyle w:val="BookText"/>
        <w:rPr/>
      </w:pPr>
      <w:r>
        <w:rPr>
          <w:rFonts w:ascii="IRNazanin" w:hAnsi="IRNazanin" w:eastAsia="IRNazanin"/>
          <w:color w:val="111111"/>
          <w:sz w:val="28"/>
          <w:sz w:val="28"/>
          <w:szCs w:val="28"/>
          <w:rtl w:val="true"/>
          <w:lang w:bidi="fa-IR"/>
        </w:rPr>
        <w:t>مناقب أمير المؤمنين علیه السلام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مندة الاصفهاني ، المتوفى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نقله عنه السيوطي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المالكي ،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 الشفاء</w:t>
      </w:r>
      <w:r>
        <w:rPr>
          <w:rStyle w:val="FootnoteAnchor"/>
          <w:rtl w:val="true"/>
        </w:rPr>
        <w:footnoteReference w:id="64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الخطيب الخوارزمي الحنفي المتوفى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كتاب مناقب أمير المؤمنين علیه السلام</w:t>
      </w:r>
      <w:r>
        <w:rPr>
          <w:rStyle w:val="FootnoteAnchor"/>
          <w:rtl w:val="true"/>
        </w:rPr>
        <w:footnoteReference w:id="64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الدمشقي،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تاريخ دمشق </w:t>
      </w:r>
      <w:r>
        <w:rPr>
          <w:rStyle w:val="FootnoteAnchor"/>
          <w:rtl w:val="true"/>
        </w:rPr>
        <w:footnoteReference w:id="649"/>
      </w:r>
      <w:r>
        <w:rPr>
          <w:rFonts w:ascii="Amiri" w:hAnsi="Amiri" w:eastAsia="Amiri" w:cs="Amiri"/>
          <w:color w:val="111111"/>
          <w:sz w:val="28"/>
          <w:sz w:val="28"/>
          <w:szCs w:val="28"/>
          <w:rtl w:val="true"/>
          <w:lang w:bidi="ar-SA"/>
        </w:rPr>
        <w:t>بثلاثة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الطالقاني أحمد بن إسماعيل القزويني ، المتوفى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الأربعين المنتقى </w:t>
      </w:r>
      <w:r>
        <w:rPr>
          <w:rStyle w:val="FootnoteAnchor"/>
          <w:rtl w:val="true"/>
        </w:rPr>
        <w:footnoteReference w:id="650"/>
      </w:r>
      <w:r>
        <w:rPr>
          <w:rFonts w:ascii="Amiri" w:hAnsi="Amiri" w:eastAsia="Amiri" w:cs="Amiri"/>
          <w:color w:val="111111"/>
          <w:sz w:val="28"/>
          <w:sz w:val="28"/>
          <w:szCs w:val="28"/>
          <w:rtl w:val="true"/>
          <w:lang w:bidi="ar-SA"/>
        </w:rPr>
        <w:t xml:space="preserve">المنشور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tl w:val="true"/>
        </w:rPr>
        <w:footnoteReference w:id="6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سليمان فإن الله تعالى ردّ له الشمس مرّة ، وفعل ذلك أيضاً للرسول حين نام ورأسه في حجر علي فانتبه وقد غربت الشمس ، فردّها حتى صلّى ، وردّها مرّة أخرى لعلي فصلّى العصرلوقتها</w:t>
      </w:r>
      <w:r>
        <w:rPr>
          <w:rStyle w:val="FootnoteAnchor"/>
          <w:rtl w:val="true"/>
        </w:rPr>
        <w:footnoteReference w:id="652"/>
      </w:r>
      <w:r>
        <w:rPr>
          <w:rFonts w:ascii="Amiri" w:hAnsi="Amiri" w:eastAsia="Amiri" w:cs="Amiri"/>
          <w:color w:val="111111"/>
          <w:sz w:val="28"/>
          <w:sz w:val="28"/>
          <w:szCs w:val="28"/>
          <w:rtl w:val="true"/>
          <w:lang w:bidi="ar-SA"/>
        </w:rPr>
        <w:t xml:space="preserve">التزام عبد الرحمن محمد بميدان الجامع الأزهربمصر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الرافعي القزويني ،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 التدوين في ذكر أهل العلم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بقزوين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النجار البغدادي ، المتوفى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ذيل تاريخ بغداد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المظفر يوسف بن قزغلي ، سبط ابن الجوزي ،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تذكرة خواص الأمة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الكنجي الشافعي ،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كفاية الطالب</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التذكرة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الطبري ،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الرياض النضرة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الدين الحموئي الجويني،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فرائد السمطين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النويري ،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نهاية الإرب</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ميزان الاعتدال</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و النهاية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المحاسن يوسف بن موسى الجمال الملطي الحنفي المتوفى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المعتصر من المختصر من مشكل الآثار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الهيثمي ،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مجمع الزوائد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زرعة العراقي ،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طرح التثريب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فتح الباري</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العيني الحنفي المتوفى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عمدة القاري في شرح صحیح</w:t>
      </w:r>
    </w:p>
    <w:p>
      <w:pPr>
        <w:pStyle w:val="BookText"/>
        <w:rPr/>
      </w:pPr>
      <w:r>
        <w:rPr>
          <w:rFonts w:ascii="Amiri" w:hAnsi="Amiri" w:eastAsia="Amiri" w:cs="Amiri"/>
          <w:color w:val="111111"/>
          <w:sz w:val="28"/>
          <w:sz w:val="28"/>
          <w:szCs w:val="28"/>
          <w:rtl w:val="true"/>
          <w:lang w:bidi="ar-SA"/>
        </w:rPr>
        <w:t>البخاري</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جواهر المطالب ط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السخاوي الحنفي ،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المقاصد الحسنة</w:t>
      </w:r>
      <w:r>
        <w:rPr>
          <w:rStyle w:val="FootnoteAnchor"/>
          <w:rtl w:val="true"/>
        </w:rPr>
        <w:footnoteReference w:id="66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السيوطي ،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الخصائص الكبرى</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السمهودي الشافعي ،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وفاء الوفا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المواهب اللدنيّة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الدمشقي ، المتوفى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سبل الهدى والرشاد في هدي</w:t>
      </w:r>
    </w:p>
    <w:p>
      <w:pPr>
        <w:pStyle w:val="BookText"/>
        <w:rPr/>
      </w:pPr>
      <w:r>
        <w:rPr>
          <w:rFonts w:ascii="Amiri" w:hAnsi="Amiri" w:eastAsia="Amiri" w:cs="Amiri"/>
          <w:color w:val="111111"/>
          <w:sz w:val="28"/>
          <w:sz w:val="28"/>
          <w:szCs w:val="28"/>
          <w:rtl w:val="true"/>
          <w:lang w:bidi="ar-SA"/>
        </w:rPr>
        <w:t>خير العباد، المعروف بالسيرة الشامية ، المطبوع في القاهرة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الديبع الشيباني ،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تمييز الطيب من الخبيث</w:t>
      </w:r>
      <w:r>
        <w:rPr>
          <w:rStyle w:val="FootnoteAnchor"/>
          <w:rtl w:val="true"/>
        </w:rPr>
        <w:footnoteReference w:id="67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العباسي ،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معاهد التنصيص</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الهيتمي ،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الصواعق المحرقة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كنز العمال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علي القاري الحنفي ،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 المرقاة في شرح</w:t>
      </w:r>
    </w:p>
    <w:p>
      <w:pPr>
        <w:pStyle w:val="BookText"/>
        <w:rPr/>
      </w:pPr>
      <w:r>
        <w:rPr>
          <w:rFonts w:ascii="Amiri" w:hAnsi="Amiri" w:eastAsia="Amiri" w:cs="Amiri"/>
          <w:color w:val="111111"/>
          <w:sz w:val="28"/>
          <w:sz w:val="28"/>
          <w:szCs w:val="28"/>
          <w:rtl w:val="true"/>
          <w:lang w:bidi="ar-SA"/>
        </w:rPr>
        <w:t xml:space="preserve">المشكاة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السيرة النبوية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الخفاجي الحنفي ، المتوفى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كتابه نسيم الرياض في شرح الشفا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محمد بن محمد بن سليمان الروداني المغربي 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جمع الفوائد</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الزرقاني المالكي، المتوفى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شرح المواهب اللدنية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سليمان القندوزي الحنفي 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الحديث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الشمس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بتقديمي</w:t>
      </w:r>
      <w:r>
        <w:rPr>
          <w:rFonts w:eastAsia="Amiri" w:cs="Amiri" w:ascii="Amiri" w:hAnsi="Amiri"/>
          <w:color w:val="111111"/>
          <w:sz w:val="28"/>
          <w:szCs w:val="28"/>
          <w:rtl w:val="true"/>
          <w:lang w:bidi="ar-SA"/>
        </w:rPr>
        <w:t xml:space="preserve">) </w:t>
      </w:r>
      <w:bookmarkStart w:id="389" w:name="pg9528_88983"/>
    </w:p>
    <w:p>
      <w:pPr>
        <w:pStyle w:val="BookText"/>
        <w:rPr/>
      </w:pPr>
      <w:bookmarkEnd w:id="389"/>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أحمد بن زيني دحلان المكي الشافعي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w:t>
      </w:r>
    </w:p>
    <w:p>
      <w:pPr>
        <w:pStyle w:val="BookText"/>
        <w:rPr/>
      </w:pPr>
      <w:r>
        <w:rPr>
          <w:rFonts w:ascii="Amiri" w:hAnsi="Amiri" w:eastAsia="Amiri" w:cs="Amiri"/>
          <w:color w:val="111111"/>
          <w:sz w:val="28"/>
          <w:sz w:val="28"/>
          <w:szCs w:val="28"/>
          <w:rtl w:val="true"/>
          <w:lang w:bidi="ar-SA"/>
        </w:rPr>
        <w:t>في السيرة النبوية المطبوعة على هامش السيرة الحلبية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هؤلاء ممّن ذكروا الحديث، ولم نذكرهم اكتفاءً بمن ذكرناهم وقد نيّفوا على</w:t>
      </w:r>
    </w:p>
    <w:p>
      <w:pPr>
        <w:pStyle w:val="BookText"/>
        <w:rPr/>
      </w:pPr>
      <w:r>
        <w:rPr>
          <w:rFonts w:ascii="IRNazanin" w:hAnsi="IRNazanin" w:eastAsia="IRNazanin"/>
          <w:color w:val="111111"/>
          <w:sz w:val="28"/>
          <w:sz w:val="28"/>
          <w:szCs w:val="28"/>
          <w:rtl w:val="true"/>
          <w:lang w:bidi="fa-IR"/>
        </w:rPr>
        <w:t xml:space="preserve">الخمسين، أكثر من عدد القسامة في اللوث لبراءة الذمم ، لكن ابن حنبل يقول لا أصل له، وتبعه ابن الجوزي فذكره في الموضوعات، وما ذلك إلا لأنّ الحديث فيه فضيلة للإمام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w:t>
      </w:r>
    </w:p>
    <w:p>
      <w:pPr>
        <w:pStyle w:val="BookText"/>
        <w:rPr/>
      </w:pPr>
      <w:r>
        <w:rPr>
          <w:rFonts w:ascii="Amiri" w:hAnsi="Amiri" w:eastAsia="Amiri" w:cs="Amiri"/>
          <w:color w:val="111111"/>
          <w:sz w:val="28"/>
          <w:sz w:val="28"/>
          <w:szCs w:val="28"/>
          <w:rtl w:val="true"/>
          <w:lang w:bidi="ar-SA"/>
        </w:rPr>
        <w:t xml:space="preserve">لغيره لطبّلوا لها و زمّروا </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6645782_2870459653"/>
      <w:bookmarkStart w:id="391" w:name="_Toc141"/>
      <w:bookmarkEnd w:id="390"/>
      <w:r>
        <w:rPr>
          <w:rtl w:val="true"/>
        </w:rPr>
        <w:t xml:space="preserve">المسألة الثامنة </w:t>
      </w:r>
      <w:r>
        <w:rPr>
          <w:rtl w:val="true"/>
        </w:rPr>
        <w:t xml:space="preserve">: </w:t>
      </w:r>
      <w:r>
        <w:rPr>
          <w:rtl w:val="true"/>
        </w:rPr>
        <w:t>في أهازيج الشعراء الذين ذكروا الآيتين</w:t>
      </w:r>
      <w:r>
        <w:rPr>
          <w:rtl w:val="true"/>
        </w:rPr>
        <w:t>:</w:t>
      </w:r>
      <w:bookmarkEnd w:id="391"/>
    </w:p>
    <w:p>
      <w:pPr>
        <w:pStyle w:val="Heading6"/>
        <w:numPr>
          <w:ilvl w:val="5"/>
          <w:numId w:val="1"/>
        </w:numPr>
        <w:rPr/>
      </w:pPr>
      <w:bookmarkStart w:id="392" w:name="__RefHeading___Toc6645784_2870459653"/>
      <w:bookmarkStart w:id="393" w:name="_Toc142"/>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آية شقّ القمر وآية ردّ الشمس في المرتين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يخطر ببال القارئ سؤال لماذا ضمّت هذه المسألة أهازيج مختلفة المقاصد زماناً ومكاناً فيستغرب ذلك ، بينما كان الأولى أن تذكر مصنّفة حسب أغراض قائليها في الزمان والمكان ؟ و هو سؤال وجيه لو كانت تلك الأشعار التي ذكرت تلك الآيات من المعاجز والكرامات ، مقتصرة على ذكر كل منها لوحدها في بيت شعر أو أبيات ، وحينئذٍ أمكن تفريقها حسب المكان المناسب لكل واحدة منها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الشعراء تفاوتت أشعارهم ، فمنهم من ذكر آية شقّ القمر في بيت وآية ردّ الشمس في المرة الأولى بالصهباء من أرض خيبر في بيت آخر من نفس القصيدة أو في غيرها ، ومنهم من جمع بينهما في بيت واحد ، ومنهم من لم يذكرهما معاً و إنّما ذكر آية ردّ الشمس ببابل في المرة الثانية، ، فرأيت الجمع بينها جميعاً في مكان واحد خيراً من التفريق ، </w:t>
      </w:r>
    </w:p>
    <w:p>
      <w:pPr>
        <w:pStyle w:val="BookText"/>
        <w:rPr/>
      </w:pPr>
      <w:r>
        <w:rPr>
          <w:rFonts w:ascii="Amiri" w:hAnsi="Amiri" w:eastAsia="Amiri" w:cs="Amiri"/>
          <w:color w:val="111111"/>
          <w:sz w:val="28"/>
          <w:sz w:val="28"/>
          <w:szCs w:val="28"/>
          <w:rtl w:val="true"/>
          <w:lang w:bidi="ar-SA"/>
        </w:rPr>
        <w:t>تجنّباً عن التكرار لبعض الأشعار كلاً في مكانها عند ذكر الآية، لأنّها كلها إنّما هزج أصحابها</w:t>
      </w:r>
    </w:p>
    <w:p>
      <w:pPr>
        <w:pStyle w:val="BookText"/>
        <w:rPr/>
      </w:pPr>
      <w:r>
        <w:rPr>
          <w:rFonts w:ascii="IRNazanin" w:hAnsi="IRNazanin" w:eastAsia="IRNazanin"/>
          <w:color w:val="111111"/>
          <w:sz w:val="28"/>
          <w:sz w:val="28"/>
          <w:szCs w:val="28"/>
          <w:rtl w:val="true"/>
          <w:lang w:bidi="fa-IR"/>
        </w:rPr>
        <w:t>بمديح النبي صلی الله علیه و آله و سلم وابن عمه الوصي علیه السلام ، وهما نور واحد</w:t>
      </w:r>
      <w:r>
        <w:rPr>
          <w:rStyle w:val="FootnoteAnchor"/>
          <w:rtl w:val="true"/>
        </w:rPr>
        <w:footnoteReference w:id="680"/>
      </w:r>
      <w:r>
        <w:rPr>
          <w:rFonts w:ascii="IRNazanin" w:hAnsi="IRNazanin" w:eastAsia="IRNazanin"/>
          <w:color w:val="111111"/>
          <w:sz w:val="28"/>
          <w:sz w:val="28"/>
          <w:szCs w:val="28"/>
          <w:rtl w:val="true"/>
          <w:lang w:bidi="fa-IR"/>
        </w:rPr>
        <w:t>وقد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وأنا من علي</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وقبل ذلك كله آية المباهلة التي جعلت من علیّ علیه السلام نفس رسول الله صلی الله علیه و آله و سلم فقال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الشاعر العلوي الحِمّاني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الوصي وبين المصطفى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فيه المعالي والمحاميد</w:t>
      </w:r>
    </w:p>
    <w:p>
      <w:pPr>
        <w:pStyle w:val="BookText"/>
        <w:rPr/>
      </w:pPr>
      <w:r>
        <w:rPr>
          <w:rFonts w:ascii="Amiri" w:hAnsi="Amiri" w:eastAsia="Amiri" w:cs="Amiri"/>
          <w:color w:val="111111"/>
          <w:sz w:val="28"/>
          <w:sz w:val="28"/>
          <w:szCs w:val="28"/>
          <w:rtl w:val="true"/>
          <w:lang w:bidi="ar-SA"/>
        </w:rPr>
        <w:t xml:space="preserve">كانا كشمس نهار في البروج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أدارها ثم إحكام و تجويد</w:t>
      </w:r>
    </w:p>
    <w:p>
      <w:pPr>
        <w:pStyle w:val="BookText"/>
        <w:rPr/>
      </w:pPr>
      <w:r>
        <w:rPr>
          <w:rFonts w:ascii="Amiri" w:hAnsi="Amiri" w:eastAsia="Amiri" w:cs="Amiri"/>
          <w:color w:val="111111"/>
          <w:sz w:val="28"/>
          <w:sz w:val="28"/>
          <w:szCs w:val="28"/>
          <w:rtl w:val="true"/>
          <w:lang w:bidi="ar-SA"/>
        </w:rPr>
        <w:t xml:space="preserve">كسيرها انتقلا من طاهرٍ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مطهرة آباؤها صيد</w:t>
      </w:r>
    </w:p>
    <w:p>
      <w:pPr>
        <w:pStyle w:val="BookText"/>
        <w:rPr/>
      </w:pPr>
      <w:r>
        <w:rPr>
          <w:rFonts w:ascii="Amiri" w:hAnsi="Amiri" w:eastAsia="Amiri" w:cs="Amiri"/>
          <w:color w:val="111111"/>
          <w:sz w:val="28"/>
          <w:sz w:val="28"/>
          <w:szCs w:val="28"/>
          <w:rtl w:val="true"/>
          <w:lang w:bidi="ar-SA"/>
        </w:rPr>
        <w:t xml:space="preserve">تفرّقا عند عبد الله واقترنا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توفيق وتسديد</w:t>
      </w:r>
    </w:p>
    <w:p>
      <w:pPr>
        <w:pStyle w:val="BookText"/>
        <w:rPr/>
      </w:pPr>
      <w:r>
        <w:rPr>
          <w:rFonts w:ascii="Amiri" w:hAnsi="Amiri" w:eastAsia="Amiri" w:cs="Amiri"/>
          <w:color w:val="111111"/>
          <w:sz w:val="28"/>
          <w:sz w:val="28"/>
          <w:szCs w:val="28"/>
          <w:rtl w:val="true"/>
          <w:lang w:bidi="ar-SA"/>
        </w:rPr>
        <w:t xml:space="preserve">وذرّ ذو العرش ذراً طاب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فانبثّ نور له في الأرض تخليد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غرابة إذن لو جمعت المدائح كلها هنا ، إذ اخترت لها مكاناً وسطاً بين أحاديث الآيتين ، وليس في الوسطية ما يعاب إذ هي الإعتدال بين السابق واللاحق ، يفيء إليها المتقدّم السابق و يلحق بها المتأخّر اللاحق، وقد اقتبست من المديح المناسب البيت الواحد أو أكثر ممّا يناسب شعره وذكره من الشاهد مع اسم الشاعر، ومصدر الشعر، وضممت جميع ذلك في طاقة واحدة كباقة أزهار، في كل ورد رائحة يعبق شذاها، </w:t>
      </w:r>
      <w:bookmarkStart w:id="394" w:name="pg9528_88985"/>
    </w:p>
    <w:p>
      <w:pPr>
        <w:pStyle w:val="BookText"/>
        <w:rPr/>
      </w:pPr>
      <w:bookmarkEnd w:id="394"/>
      <w:r>
        <w:rPr>
          <w:rFonts w:ascii="Amiri" w:hAnsi="Amiri" w:eastAsia="Amiri" w:cs="Amiri"/>
          <w:color w:val="111111"/>
          <w:sz w:val="28"/>
          <w:sz w:val="28"/>
          <w:szCs w:val="28"/>
          <w:rtl w:val="true"/>
          <w:lang w:bidi="ar-SA"/>
        </w:rPr>
        <w:t xml:space="preserve">ويستاف أريجها من فحواها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لما كانت تلك المدايح كثيرة تعسر الإحاطة بجميعها ، و أنّى لمثلي مع قلّة البضاعة و دنوّ الساعة ، أن يحيط بها جميعاً خُبرا ، وأصحابها فيهم الشيعي الأثنا عشري وغيره إلى جانب السني، كما تجد فيهم من السنة الشافعي والمالكي والحنفي والحنبلي ، فجميعهم</w:t>
      </w:r>
    </w:p>
    <w:p>
      <w:pPr>
        <w:pStyle w:val="BookText"/>
        <w:rPr/>
      </w:pPr>
      <w:r>
        <w:rPr>
          <w:rFonts w:ascii="Amiri" w:hAnsi="Amiri" w:eastAsia="Amiri" w:cs="Amiri"/>
          <w:color w:val="111111"/>
          <w:sz w:val="28"/>
          <w:sz w:val="28"/>
          <w:szCs w:val="28"/>
          <w:rtl w:val="true"/>
          <w:lang w:bidi="ar-SA"/>
        </w:rPr>
        <w:t xml:space="preserve">تغنّوا بالسحر الحلال، إذ بهرتهم روعة الجلال والجمال ، فجزاهم الكمال بالحسنى وقبول الأعمال ، على قدر نياتهم إذ لكل امرئ منهم ما نوى، جعلنا الله سبحانه ممّن سعى فأحسن سعيه بالحسنى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مبلغ جهدي ، ويبقى الباب مفتوحاً لمن أتى بعدي ، فأكمل الشوط ، وله الفضل والفخر ، كما له الذكر والأجر ، فإنّي أرى في متابعة هذا الموضوع متعة الباحث ، ودلالة للقارئ على رحاب تلك العظمة في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رتبت تلك الشوارد من الشواهد على حسب الحروف الهج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ائية في ترتيب القوافي، وهو</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المراجعة على الباحث والقارئ ، وهو بالغرض شاف كاف، والحمد لله أولاً وآخراً </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6645786_2870459653"/>
      <w:bookmarkStart w:id="396" w:name="_Toc143"/>
      <w:bookmarkEnd w:id="395"/>
      <w:r>
        <w:rPr>
          <w:rtl w:val="true"/>
        </w:rPr>
        <w:t>حرف الهمزة و الالف المقصورة</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الوزير أبو عبد الله بن زمرك الغرناطي تلميذ لسان الدين بن الخطيب قصيدة</w:t>
      </w:r>
    </w:p>
    <w:p>
      <w:pPr>
        <w:pStyle w:val="BookText"/>
        <w:rPr/>
      </w:pPr>
      <w:r>
        <w:rPr>
          <w:rFonts w:ascii="Amiri" w:hAnsi="Amiri" w:eastAsia="Amiri" w:cs="Amiri"/>
          <w:color w:val="111111"/>
          <w:sz w:val="28"/>
          <w:sz w:val="28"/>
          <w:szCs w:val="28"/>
          <w:rtl w:val="true"/>
          <w:lang w:bidi="ar-SA"/>
        </w:rPr>
        <w:t xml:space="preserve">في مولد النبي صلى الله عليه وسلم عام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المعجزات الغرّ و الآي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أكبرن عن عدٍّ و عن إحصاء</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وكفاك ردّ الشمس بعد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ما قد جاء في الإسراء </w:t>
      </w:r>
    </w:p>
    <w:p>
      <w:pPr>
        <w:pStyle w:val="BookText"/>
        <w:rPr/>
      </w:pPr>
      <w:r>
        <w:rPr>
          <w:rFonts w:ascii="Amiri" w:hAnsi="Amiri" w:eastAsia="Amiri" w:cs="Amiri"/>
          <w:color w:val="111111"/>
          <w:sz w:val="28"/>
          <w:sz w:val="28"/>
          <w:szCs w:val="28"/>
          <w:rtl w:val="true"/>
          <w:lang w:bidi="ar-SA"/>
        </w:rPr>
        <w:t xml:space="preserve">والبدر شُقَّ له وكم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كأناملٍ جادت بنبع الماء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شيخ الإسلام الحافظ شهاب الدين أحمد بن حجر العسقلاني المتوفى سنة</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له في مدح النبي صلى الله عليه وسلم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واخدمه العيون فعين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من كفّه للإرتواء</w:t>
      </w:r>
    </w:p>
    <w:p>
      <w:pPr>
        <w:pStyle w:val="BookText"/>
        <w:rPr/>
      </w:pPr>
      <w:r>
        <w:rPr>
          <w:rFonts w:ascii="Amiri" w:hAnsi="Amiri" w:eastAsia="Amiri" w:cs="Amiri"/>
          <w:color w:val="111111"/>
          <w:sz w:val="28"/>
          <w:sz w:val="28"/>
          <w:szCs w:val="28"/>
          <w:rtl w:val="true"/>
          <w:lang w:bidi="ar-SA"/>
        </w:rPr>
        <w:t xml:space="preserve">وعين المال جاد بها 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يخاف فقراً من عطاء</w:t>
      </w:r>
    </w:p>
    <w:p>
      <w:pPr>
        <w:pStyle w:val="BookText"/>
        <w:rPr/>
      </w:pPr>
      <w:r>
        <w:rPr>
          <w:rFonts w:ascii="Amiri" w:hAnsi="Amiri" w:eastAsia="Amiri" w:cs="Amiri"/>
          <w:color w:val="111111"/>
          <w:sz w:val="28"/>
          <w:sz w:val="28"/>
          <w:szCs w:val="28"/>
          <w:rtl w:val="true"/>
          <w:lang w:bidi="ar-SA"/>
        </w:rPr>
        <w:t xml:space="preserve">وعين الشمس رُدّت بعد 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الحسنين منه بالدعاء</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وعين قتادة سالت 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من يديه بالضياء</w:t>
      </w:r>
    </w:p>
    <w:p>
      <w:pPr>
        <w:pStyle w:val="BookText"/>
        <w:rPr/>
      </w:pPr>
      <w:r>
        <w:rPr>
          <w:rFonts w:ascii="Amiri" w:hAnsi="Amiri" w:eastAsia="Amiri" w:cs="Amiri"/>
          <w:color w:val="111111"/>
          <w:sz w:val="28"/>
          <w:sz w:val="28"/>
          <w:szCs w:val="28"/>
          <w:rtl w:val="true"/>
          <w:lang w:bidi="ar-SA"/>
        </w:rPr>
        <w:t>وعين القلب ما لبست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عنها لشيء من غطاء</w:t>
      </w:r>
    </w:p>
    <w:p>
      <w:pPr>
        <w:pStyle w:val="BookText"/>
        <w:rPr/>
      </w:pPr>
      <w:r>
        <w:rPr>
          <w:rFonts w:ascii="Amiri" w:hAnsi="Amiri" w:eastAsia="Amiri" w:cs="Amiri"/>
          <w:color w:val="111111"/>
          <w:sz w:val="28"/>
          <w:sz w:val="28"/>
          <w:szCs w:val="28"/>
          <w:rtl w:val="true"/>
          <w:lang w:bidi="ar-SA"/>
        </w:rPr>
        <w:t xml:space="preserve">وعين الفكر منه أسدَّ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وأشد مرأى في المرائي</w:t>
      </w:r>
    </w:p>
    <w:p>
      <w:pPr>
        <w:pStyle w:val="BookText"/>
        <w:rPr/>
      </w:pPr>
      <w:r>
        <w:rPr>
          <w:rFonts w:ascii="Amiri" w:hAnsi="Amiri" w:eastAsia="Amiri" w:cs="Amiri"/>
          <w:color w:val="111111"/>
          <w:sz w:val="28"/>
          <w:sz w:val="28"/>
          <w:szCs w:val="28"/>
          <w:rtl w:val="true"/>
          <w:lang w:bidi="ar-SA"/>
        </w:rPr>
        <w:t xml:space="preserve">وأعمى عين حاسده فكادت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الرميّ المصوِّب كالهباء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يوسف بن إسماعيل النبهاني رئيس محكمة الحقوق في بيروت في</w:t>
      </w:r>
    </w:p>
    <w:p>
      <w:pPr>
        <w:pStyle w:val="BookText"/>
        <w:rPr/>
      </w:pPr>
      <w:r>
        <w:rPr>
          <w:rFonts w:ascii="Amiri" w:hAnsi="Amiri" w:eastAsia="Amiri" w:cs="Amiri"/>
          <w:color w:val="111111"/>
          <w:sz w:val="28"/>
          <w:sz w:val="28"/>
          <w:szCs w:val="28"/>
          <w:rtl w:val="true"/>
          <w:lang w:bidi="ar-SA"/>
        </w:rPr>
        <w:t xml:space="preserve">إحدى معشراته السابقات الجياد في مدح سيد العباد صلى الله عليه وسلم </w:t>
      </w:r>
      <w:r>
        <w:rPr>
          <w:rStyle w:val="FootnoteAnchor"/>
          <w:rtl w:val="true"/>
        </w:rPr>
        <w:footnoteReference w:id="686"/>
      </w:r>
      <w:r>
        <w:rPr>
          <w:rFonts w:ascii="Amiri" w:hAnsi="Amiri" w:eastAsia="Amiri" w:cs="Amiri"/>
          <w:color w:val="111111"/>
          <w:sz w:val="28"/>
          <w:sz w:val="28"/>
          <w:szCs w:val="28"/>
          <w:rtl w:val="true"/>
          <w:lang w:bidi="ar-SA"/>
        </w:rPr>
        <w:t xml:space="preserve">في انشقاق القمر بدعائه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كلّفوه بشقّه القمر الزا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ليلاً تكليف ما لا يشاء</w:t>
      </w:r>
    </w:p>
    <w:p>
      <w:pPr>
        <w:pStyle w:val="BookText"/>
        <w:rPr/>
      </w:pPr>
      <w:r>
        <w:rPr>
          <w:rFonts w:ascii="Amiri" w:hAnsi="Amiri" w:eastAsia="Amiri" w:cs="Amiri"/>
          <w:color w:val="111111"/>
          <w:sz w:val="28"/>
          <w:sz w:val="28"/>
          <w:szCs w:val="28"/>
          <w:rtl w:val="true"/>
          <w:lang w:bidi="ar-SA"/>
        </w:rPr>
        <w:t xml:space="preserve">فدعا فاستبان شقين في 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وبين الشقّين حراء</w:t>
      </w:r>
    </w:p>
    <w:p>
      <w:pPr>
        <w:pStyle w:val="BookText"/>
        <w:rPr/>
      </w:pPr>
      <w:r>
        <w:rPr>
          <w:rFonts w:ascii="Amiri" w:hAnsi="Amiri" w:eastAsia="Amiri" w:cs="Amiri"/>
          <w:color w:val="111111"/>
          <w:sz w:val="28"/>
          <w:sz w:val="28"/>
          <w:szCs w:val="28"/>
          <w:rtl w:val="true"/>
          <w:lang w:bidi="ar-SA"/>
        </w:rPr>
        <w:t xml:space="preserve">فاسترابوا بأنه السحر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كل واردٍ أنباء</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أخبروهم بصدقه فاستمرّوا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والعمى لا تفيده الأضواء </w:t>
      </w:r>
    </w:p>
    <w:p>
      <w:pPr>
        <w:pStyle w:val="BookText"/>
        <w:rPr/>
      </w:pPr>
      <w:r>
        <w:rPr>
          <w:rFonts w:ascii="Amiri" w:hAnsi="Amiri" w:eastAsia="Amiri" w:cs="Amiri"/>
          <w:color w:val="111111"/>
          <w:sz w:val="28"/>
          <w:sz w:val="28"/>
          <w:szCs w:val="28"/>
          <w:rtl w:val="true"/>
          <w:lang w:bidi="ar-SA"/>
        </w:rPr>
        <w:t>وقال أيضاً في تلك القصيدة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الله أن تعود له الشم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فعادت كما روت أسماء</w:t>
      </w:r>
    </w:p>
    <w:p>
      <w:pPr>
        <w:pStyle w:val="BookText"/>
        <w:rPr/>
      </w:pPr>
      <w:r>
        <w:rPr>
          <w:rFonts w:ascii="Amiri" w:hAnsi="Amiri" w:eastAsia="Amiri" w:cs="Amiri"/>
          <w:color w:val="111111"/>
          <w:sz w:val="28"/>
          <w:sz w:val="28"/>
          <w:szCs w:val="28"/>
          <w:rtl w:val="true"/>
          <w:lang w:bidi="ar-SA"/>
        </w:rPr>
        <w:t>وقال ابن حماد كما في المناقب لابن شهر آشوب</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حين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وسلّمت</w:t>
      </w:r>
    </w:p>
    <w:p>
      <w:pPr>
        <w:pStyle w:val="BookText"/>
        <w:rPr/>
      </w:pPr>
      <w:r>
        <w:rPr>
          <w:rFonts w:ascii="Amiri" w:hAnsi="Amiri" w:eastAsia="Amiri" w:cs="Amiri"/>
          <w:color w:val="111111"/>
          <w:sz w:val="28"/>
          <w:sz w:val="28"/>
          <w:szCs w:val="28"/>
          <w:rtl w:val="true"/>
          <w:lang w:bidi="ar-SA"/>
        </w:rPr>
        <w:t xml:space="preserve">عليه إذ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يجلو الغشا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حسين الأمير رشيد الرضوي المتوفى بعد سنة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الغدير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القاسم المؤمّل 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لاقتداره العظماء</w:t>
      </w:r>
    </w:p>
    <w:p>
      <w:pPr>
        <w:pStyle w:val="BookText"/>
        <w:rPr/>
      </w:pPr>
      <w:r>
        <w:rPr>
          <w:rFonts w:ascii="IRNazanin" w:hAnsi="IRNazanin" w:eastAsia="IRNazanin"/>
          <w:color w:val="111111"/>
          <w:sz w:val="28"/>
          <w:sz w:val="28"/>
          <w:szCs w:val="28"/>
          <w:rtl w:val="true"/>
          <w:lang w:bidi="fa-IR"/>
        </w:rPr>
        <w:t xml:space="preserve">قاب قوسين قد رقيت علاه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ترقى رقيّك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 البدر شقّ نصفين جهرا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سماء ما طاولتها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ودعوت الشمس المنيرة قد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تمدّها الأضواء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جمال الدين يحيى الصرصري رحمه الله تعالى</w:t>
      </w:r>
      <w:r>
        <w:rPr>
          <w:rStyle w:val="FootnoteAnchor"/>
          <w:rtl w:val="true"/>
        </w:rPr>
        <w:footnoteReference w:id="689"/>
      </w:r>
      <w:r>
        <w:rPr>
          <w:rFonts w:ascii="Amiri" w:hAnsi="Amiri" w:eastAsia="Amiri" w:cs="Amiri"/>
          <w:color w:val="111111"/>
          <w:sz w:val="28"/>
          <w:sz w:val="28"/>
          <w:szCs w:val="28"/>
          <w:rtl w:val="true"/>
          <w:lang w:bidi="ar-SA"/>
        </w:rPr>
        <w:t>من قصيدة طويلة في</w:t>
      </w:r>
    </w:p>
    <w:p>
      <w:pPr>
        <w:pStyle w:val="BookText"/>
        <w:rPr/>
      </w:pPr>
      <w:r>
        <w:rPr>
          <w:rFonts w:ascii="IRNazanin" w:hAnsi="IRNazanin" w:eastAsia="IRNazanin"/>
          <w:color w:val="111111"/>
          <w:sz w:val="28"/>
          <w:sz w:val="28"/>
          <w:szCs w:val="28"/>
          <w:rtl w:val="true"/>
          <w:lang w:bidi="fa-IR"/>
        </w:rPr>
        <w:t>مدحه صلی الله علیه و آله و سلم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والقمر المنشق شقاً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المعراج فضلاً و كفى</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عبد الرحمن المكودي شارح الألفية المتوفى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مقصورته في </w:t>
      </w:r>
    </w:p>
    <w:p>
      <w:pPr>
        <w:pStyle w:val="BookText"/>
        <w:rPr/>
      </w:pPr>
      <w:r>
        <w:rPr>
          <w:rFonts w:ascii="IRNazanin" w:hAnsi="IRNazanin" w:eastAsia="IRNazanin"/>
          <w:color w:val="111111"/>
          <w:sz w:val="28"/>
          <w:sz w:val="28"/>
          <w:szCs w:val="28"/>
          <w:rtl w:val="true"/>
          <w:lang w:bidi="fa-IR"/>
        </w:rPr>
        <w:t>مدح النبي صلی الله علیه و آله و سلم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انشقاق البدر أيّ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وما كانت حديثاً يفترى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شهاب الدين أحمد الخفاجي المصري المتوفى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تكلّف البدر لأن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من غرامه لما بدا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أمين الدين المحبي الدمشقي صاحب خلاصة الأثر 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 له البدر المنير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وسبّحت في كفّه خُرس الحصى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حازم القرطاجي في مقصورته كما في نسمة السحر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رأت عيني نقيض مارأت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اطلاع نورها تحت الدجى</w:t>
      </w:r>
    </w:p>
    <w:p>
      <w:pPr>
        <w:pStyle w:val="BookText"/>
        <w:rPr/>
      </w:pPr>
      <w:r>
        <w:rPr>
          <w:rFonts w:ascii="IRNazanin" w:hAnsi="IRNazanin" w:eastAsia="IRNazanin"/>
          <w:color w:val="111111"/>
          <w:sz w:val="28"/>
          <w:sz w:val="28"/>
          <w:szCs w:val="28"/>
          <w:rtl w:val="true"/>
          <w:lang w:bidi="fa-IR"/>
        </w:rPr>
        <w:t xml:space="preserve">فيا لها من آية مبصرة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أبصرها طرف الرقيب فامتری</w:t>
      </w:r>
    </w:p>
    <w:p>
      <w:pPr>
        <w:pStyle w:val="BookText"/>
        <w:rPr/>
      </w:pPr>
      <w:r>
        <w:rPr>
          <w:rFonts w:ascii="Amiri" w:hAnsi="Amiri" w:eastAsia="Amiri" w:cs="Amiri"/>
          <w:color w:val="111111"/>
          <w:sz w:val="28"/>
          <w:sz w:val="28"/>
          <w:szCs w:val="28"/>
          <w:rtl w:val="true"/>
          <w:lang w:bidi="ar-SA"/>
        </w:rPr>
        <w:t xml:space="preserve">فاغتررته شبهة فضل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 أبصره فما اهتدى</w:t>
      </w:r>
    </w:p>
    <w:p>
      <w:pPr>
        <w:pStyle w:val="BookText"/>
        <w:rPr/>
      </w:pPr>
      <w:r>
        <w:rPr>
          <w:rFonts w:ascii="Amiri" w:hAnsi="Amiri" w:eastAsia="Amiri" w:cs="Amiri"/>
          <w:color w:val="111111"/>
          <w:sz w:val="28"/>
          <w:sz w:val="28"/>
          <w:szCs w:val="28"/>
          <w:rtl w:val="true"/>
          <w:lang w:bidi="ar-SA"/>
        </w:rPr>
        <w:t xml:space="preserve">فظنّ أنّ الشمس قد عادت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جنح الليل عنها و انجلى</w:t>
      </w:r>
    </w:p>
    <w:p>
      <w:pPr>
        <w:pStyle w:val="BookText"/>
        <w:rPr/>
      </w:pPr>
      <w:r>
        <w:rPr>
          <w:rFonts w:ascii="Amiri" w:hAnsi="Amiri" w:eastAsia="Amiri" w:cs="Amiri"/>
          <w:color w:val="111111"/>
          <w:sz w:val="28"/>
          <w:sz w:val="28"/>
          <w:szCs w:val="28"/>
          <w:rtl w:val="true"/>
          <w:lang w:bidi="ar-SA"/>
        </w:rPr>
        <w:t xml:space="preserve">والشمس ما رُدّت لغير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و لعليّ إذ غفا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عبدالرضا المقري الكاظمي المتوفى حدود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الغدير </w:t>
      </w:r>
      <w:bookmarkStart w:id="397" w:name="pg9528_88989"/>
    </w:p>
    <w:p>
      <w:pPr>
        <w:pStyle w:val="BookText"/>
        <w:rPr/>
      </w:pPr>
      <w:bookmarkEnd w:id="397"/>
      <w:r>
        <w:rPr>
          <w:rFonts w:ascii="IRNazanin" w:hAnsi="IRNazanin" w:eastAsia="IRNazanin"/>
          <w:color w:val="111111"/>
          <w:sz w:val="28"/>
          <w:sz w:val="28"/>
          <w:szCs w:val="28"/>
          <w:rtl w:val="true"/>
          <w:lang w:bidi="fa-IR"/>
        </w:rPr>
        <w:t xml:space="preserve">جاد بالقرص و صلّى العصر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لما له غشّى العشا</w:t>
      </w:r>
    </w:p>
    <w:p>
      <w:pPr>
        <w:pStyle w:val="Heading6"/>
        <w:numPr>
          <w:ilvl w:val="5"/>
          <w:numId w:val="1"/>
        </w:numPr>
        <w:rPr/>
      </w:pPr>
      <w:bookmarkStart w:id="398" w:name="__RefHeading___Toc6645788_2870459653"/>
      <w:bookmarkStart w:id="399" w:name="_Toc144"/>
      <w:bookmarkEnd w:id="398"/>
      <w:r>
        <w:rPr>
          <w:rtl w:val="true"/>
        </w:rPr>
        <w:t>قافية الباء</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الحميري المتوفى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ابن شهر آشوب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وقد دنت للمغرب</w:t>
      </w:r>
    </w:p>
    <w:p>
      <w:pPr>
        <w:pStyle w:val="BookText"/>
        <w:rPr/>
      </w:pPr>
      <w:r>
        <w:rPr>
          <w:rFonts w:ascii="Amiri" w:hAnsi="Amiri" w:eastAsia="Amiri" w:cs="Amiri"/>
          <w:color w:val="111111"/>
          <w:sz w:val="28"/>
          <w:sz w:val="28"/>
          <w:szCs w:val="28"/>
          <w:rtl w:val="true"/>
          <w:lang w:bidi="ar-SA"/>
        </w:rPr>
        <w:t xml:space="preserve">حتى تبلّج نورها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للعصر ثم هوت هويّ الكوكب</w:t>
      </w:r>
    </w:p>
    <w:p>
      <w:pPr>
        <w:pStyle w:val="BookText"/>
        <w:rPr/>
      </w:pPr>
      <w:r>
        <w:rPr>
          <w:rFonts w:ascii="Amiri" w:hAnsi="Amiri" w:eastAsia="Amiri" w:cs="Amiri"/>
          <w:color w:val="111111"/>
          <w:sz w:val="28"/>
          <w:sz w:val="28"/>
          <w:szCs w:val="28"/>
          <w:rtl w:val="true"/>
          <w:lang w:bidi="ar-SA"/>
        </w:rPr>
        <w:t xml:space="preserve">وعليه قد حُبست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وما حُبست لخلق مُغرب</w:t>
      </w:r>
    </w:p>
    <w:p>
      <w:pPr>
        <w:pStyle w:val="BookText"/>
        <w:rPr/>
      </w:pPr>
      <w:r>
        <w:rPr>
          <w:rFonts w:ascii="Amiri" w:hAnsi="Amiri" w:eastAsia="Amiri" w:cs="Amiri"/>
          <w:color w:val="111111"/>
          <w:sz w:val="28"/>
          <w:sz w:val="28"/>
          <w:szCs w:val="28"/>
          <w:rtl w:val="true"/>
          <w:lang w:bidi="ar-SA"/>
        </w:rPr>
        <w:t xml:space="preserve">إلا ليوشع أوله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ولردّها تأويل أمر معجب</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 رُدّت الشمس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 يوم الوحي بعد مغيب</w:t>
      </w:r>
    </w:p>
    <w:p>
      <w:pPr>
        <w:pStyle w:val="BookText"/>
        <w:rPr/>
      </w:pPr>
      <w:r>
        <w:rPr>
          <w:rFonts w:ascii="Amiri" w:hAnsi="Amiri" w:eastAsia="Amiri" w:cs="Amiri"/>
          <w:color w:val="111111"/>
          <w:sz w:val="28"/>
          <w:sz w:val="28"/>
          <w:szCs w:val="28"/>
          <w:rtl w:val="true"/>
          <w:lang w:bidi="ar-SA"/>
        </w:rPr>
        <w:t xml:space="preserve">ورُدّت له أخرى ببابل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 تدلّت عينها لغروب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محمد سفيان بن مصعب العبدي الكوفي من معاصري الحميري في</w:t>
      </w:r>
    </w:p>
    <w:p>
      <w:pPr>
        <w:pStyle w:val="BookText"/>
        <w:rPr/>
      </w:pPr>
      <w:r>
        <w:rPr>
          <w:rFonts w:ascii="Amiri" w:hAnsi="Amiri" w:eastAsia="Amiri" w:cs="Amiri"/>
          <w:color w:val="111111"/>
          <w:sz w:val="28"/>
          <w:sz w:val="28"/>
          <w:szCs w:val="28"/>
          <w:rtl w:val="true"/>
          <w:lang w:bidi="ar-SA"/>
        </w:rPr>
        <w:t>قصيدته الغديرية العصماء</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المناقب يعيا الحاسبون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 يعجز عنها كل مكتتب</w:t>
      </w:r>
    </w:p>
    <w:p>
      <w:pPr>
        <w:pStyle w:val="BookText"/>
        <w:rPr/>
      </w:pPr>
      <w:r>
        <w:rPr>
          <w:rFonts w:ascii="IRNazanin" w:hAnsi="IRNazanin" w:eastAsia="IRNazanin"/>
          <w:color w:val="111111"/>
          <w:sz w:val="28"/>
          <w:sz w:val="28"/>
          <w:szCs w:val="28"/>
          <w:rtl w:val="true"/>
          <w:lang w:bidi="fa-IR"/>
        </w:rPr>
        <w:t xml:space="preserve">کرجعة الشمس إذ رمت الصلاة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توارى عن الأبصار بالحجب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رُدّت عليك كأنّ الشهب ما 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لناظر و كأنّ الشمس لم تغب </w:t>
      </w:r>
    </w:p>
    <w:p>
      <w:pPr>
        <w:pStyle w:val="BookText"/>
        <w:rPr/>
      </w:pPr>
      <w:r>
        <w:rPr>
          <w:rFonts w:ascii="Amiri" w:hAnsi="Amiri" w:eastAsia="Amiri" w:cs="Amiri"/>
          <w:color w:val="111111"/>
          <w:sz w:val="28"/>
          <w:sz w:val="28"/>
          <w:szCs w:val="28"/>
          <w:rtl w:val="true"/>
          <w:lang w:bidi="ar-SA"/>
        </w:rPr>
        <w:t xml:space="preserve">قال الشاعر العلوي الحماني الكوفي المتوفى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مجموعة شعره جمع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 رُدّت عليه الشمس في يوم الحجاب؟</w:t>
      </w:r>
    </w:p>
    <w:p>
      <w:pPr>
        <w:pStyle w:val="BookText"/>
        <w:rPr/>
      </w:pPr>
      <w:r>
        <w:rPr>
          <w:rFonts w:ascii="Amiri" w:hAnsi="Amiri" w:eastAsia="Amiri" w:cs="Amiri"/>
          <w:color w:val="111111"/>
          <w:sz w:val="28"/>
          <w:sz w:val="28"/>
          <w:szCs w:val="28"/>
          <w:rtl w:val="true"/>
          <w:lang w:bidi="ar-SA"/>
        </w:rPr>
        <w:t>وأين القسيم النار في يوم المواقف و الحساب؟</w:t>
      </w:r>
    </w:p>
    <w:p>
      <w:pPr>
        <w:pStyle w:val="BookText"/>
        <w:rPr/>
      </w:pPr>
      <w:r>
        <w:rPr>
          <w:rFonts w:ascii="Amiri" w:hAnsi="Amiri" w:eastAsia="Amiri" w:cs="Amiri"/>
          <w:color w:val="111111"/>
          <w:sz w:val="28"/>
          <w:sz w:val="28"/>
          <w:szCs w:val="28"/>
          <w:rtl w:val="true"/>
          <w:lang w:bidi="ar-SA"/>
        </w:rPr>
        <w:t>مولاهم يوم الغدير برغم مرتاب و آبي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الصاحب اسماعيل بن عبّاد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 xml:space="preserve">أخي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الصهر لا يُعدل بالصاحب</w:t>
      </w:r>
    </w:p>
    <w:p>
      <w:pPr>
        <w:pStyle w:val="BookText"/>
        <w:rPr/>
      </w:pPr>
      <w:r>
        <w:rPr>
          <w:rFonts w:ascii="IRNazanin" w:hAnsi="IRNazanin" w:eastAsia="IRNazanin"/>
          <w:color w:val="111111"/>
          <w:sz w:val="28"/>
          <w:sz w:val="28"/>
          <w:szCs w:val="28"/>
          <w:rtl w:val="true"/>
          <w:lang w:bidi="fa-IR"/>
        </w:rPr>
        <w:t xml:space="preserve">یا قوم مَن مثل علي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عليه الشمس من غائب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وقال الصاحب أيضاً يمدح الإمام علیه السلام كما في ديوانه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النبي مدينة العلم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الكمال وكنت أفضل باب</w:t>
      </w:r>
    </w:p>
    <w:p>
      <w:pPr>
        <w:pStyle w:val="BookText"/>
        <w:rPr/>
      </w:pPr>
      <w:r>
        <w:rPr>
          <w:rFonts w:ascii="Amiri" w:hAnsi="Amiri" w:eastAsia="Amiri" w:cs="Amiri"/>
          <w:color w:val="111111"/>
          <w:sz w:val="28"/>
          <w:sz w:val="28"/>
          <w:szCs w:val="28"/>
          <w:rtl w:val="true"/>
          <w:lang w:bidi="ar-SA"/>
        </w:rPr>
        <w:t xml:space="preserve">رُدّت عليك الشمس وهي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 فلم تُستَر بألف نقاب</w:t>
      </w:r>
    </w:p>
    <w:p>
      <w:pPr>
        <w:pStyle w:val="BookText"/>
        <w:rPr/>
      </w:pPr>
      <w:r>
        <w:rPr>
          <w:rFonts w:ascii="Amiri" w:hAnsi="Amiri" w:eastAsia="Amiri" w:cs="Amiri"/>
          <w:color w:val="111111"/>
          <w:sz w:val="28"/>
          <w:sz w:val="28"/>
          <w:szCs w:val="28"/>
          <w:rtl w:val="true"/>
          <w:lang w:bidi="ar-SA"/>
        </w:rPr>
        <w:t xml:space="preserve">لم أحك إلا ما روته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 فهي مباحة الاسلاب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العوني مناقب ابن شهر آشوب</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ذاك الذي رجعت شمس النهار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الأفول كأنّ الشمس لم تغب</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البوصيري رحمه الله تعالى من قصيدة له في مدح النبي صلی الله علیه و آله و سلم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ودان البدر منشقاً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وأفصح ناطقاً عير و ذيب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العالم المحقق الشاعر المفلق الشيخ عمر أفندي الانسي البيروتي المتوفى سنة</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قصيدته في مدح النبي صلی الله علیه و آله و سلم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هدى بالمعجزات لقد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أرباب العقول فأعجبوا</w:t>
      </w:r>
    </w:p>
    <w:p>
      <w:pPr>
        <w:pStyle w:val="BookText"/>
        <w:rPr/>
      </w:pPr>
      <w:r>
        <w:rPr>
          <w:rFonts w:ascii="Amiri" w:hAnsi="Amiri" w:eastAsia="Amiri" w:cs="Amiri"/>
          <w:color w:val="111111"/>
          <w:sz w:val="28"/>
          <w:sz w:val="28"/>
          <w:szCs w:val="28"/>
          <w:rtl w:val="true"/>
          <w:lang w:bidi="ar-SA"/>
        </w:rPr>
        <w:t xml:space="preserve">أراها انشقاق البدر نصفين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الشرق ميّال و ثان مغرّب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الشهاب محمود الحلبي المتوفى سنة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قصيدة له في مدح النبي صلی الله علیه و آله و سلم</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وكم رأوا من معجزات منه أيسرها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لهم في الهدى شاف من الريب</w:t>
      </w:r>
    </w:p>
    <w:p>
      <w:pPr>
        <w:pStyle w:val="BookText"/>
        <w:rPr/>
      </w:pPr>
      <w:r>
        <w:rPr>
          <w:rFonts w:ascii="Amiri" w:hAnsi="Amiri" w:eastAsia="Amiri" w:cs="Amiri"/>
          <w:color w:val="111111"/>
          <w:sz w:val="28"/>
          <w:sz w:val="28"/>
          <w:szCs w:val="28"/>
          <w:rtl w:val="true"/>
          <w:lang w:bidi="ar-SA"/>
        </w:rPr>
        <w:t xml:space="preserve">ألم يكن في انشقاق البدر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غيّهم و عناد الحق بالكذب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شيخ الإسلام الحافظ شهاب الدين أبو الفضل أحمد بن حجر العسقلاني</w:t>
      </w:r>
    </w:p>
    <w:p>
      <w:pPr>
        <w:pStyle w:val="BookText"/>
        <w:rPr/>
      </w:pPr>
      <w:r>
        <w:rPr>
          <w:rFonts w:ascii="IRNazanin" w:hAnsi="IRNazanin" w:eastAsia="IRNazanin"/>
          <w:color w:val="111111"/>
          <w:sz w:val="28"/>
          <w:sz w:val="28"/>
          <w:szCs w:val="28"/>
          <w:rtl w:val="true"/>
          <w:lang w:bidi="fa-IR"/>
        </w:rPr>
        <w:t>من قصيدة في مدح النبي صلی الله علیه و آله و سلم</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وانشق بدرالتمّ معجزةً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أتاه النصر قبل معيب</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والعين أوردها وجاد بها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ردّها كالشمس بعد غروب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شمس الدين النواجي في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قصيدة في مدح النبي صلی الله علیه و آله و سلم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وشق له المنير البدر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نصفين في شرق و غرب </w:t>
      </w:r>
      <w:bookmarkStart w:id="400" w:name="pg9528_88992"/>
    </w:p>
    <w:p>
      <w:pPr>
        <w:pStyle w:val="BookText"/>
        <w:rPr/>
      </w:pPr>
      <w:bookmarkEnd w:id="400"/>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سيدي محمد البكري الكبير المتوفى سنة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قصيدة في مدح النبی صلی الله علیه و آله و سلم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ألست الذي قد شُقّ بدر السما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وافاه قرص الشمس بعد غروبه</w:t>
      </w:r>
    </w:p>
    <w:p>
      <w:pPr>
        <w:pStyle w:val="Heading6"/>
        <w:numPr>
          <w:ilvl w:val="5"/>
          <w:numId w:val="1"/>
        </w:numPr>
        <w:rPr/>
      </w:pPr>
      <w:bookmarkStart w:id="401" w:name="__RefHeading___Toc6645790_2870459653"/>
      <w:bookmarkStart w:id="402" w:name="_Toc145"/>
      <w:bookmarkEnd w:id="401"/>
      <w:r>
        <w:rPr>
          <w:rtl w:val="true"/>
        </w:rPr>
        <w:t>قافية التاء</w:t>
      </w:r>
      <w:bookmarkEnd w:id="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علوان الشيباني الحلي الفقيه المقرئ الأديب المتوفى سنة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w:t>
      </w:r>
    </w:p>
    <w:p>
      <w:pPr>
        <w:pStyle w:val="BookText"/>
        <w:rPr/>
      </w:pPr>
      <w:r>
        <w:rPr>
          <w:rFonts w:ascii="Amiri" w:hAnsi="Amiri" w:eastAsia="Amiri" w:cs="Amiri"/>
          <w:color w:val="111111"/>
          <w:sz w:val="28"/>
          <w:sz w:val="28"/>
          <w:szCs w:val="28"/>
          <w:rtl w:val="true"/>
          <w:lang w:bidi="ar-SA"/>
        </w:rPr>
        <w:t>الغديرية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غد عند شدة العطش الأكبر يسقي عطاشى أمته</w:t>
      </w:r>
    </w:p>
    <w:p>
      <w:pPr>
        <w:pStyle w:val="BookText"/>
        <w:rPr/>
      </w:pPr>
      <w:r>
        <w:rPr>
          <w:rFonts w:ascii="IRNazanin" w:hAnsi="IRNazanin" w:eastAsia="IRNazanin"/>
          <w:color w:val="111111"/>
          <w:sz w:val="28"/>
          <w:sz w:val="28"/>
          <w:szCs w:val="28"/>
          <w:rtl w:val="true"/>
          <w:lang w:bidi="fa-IR"/>
        </w:rPr>
        <w:t xml:space="preserve">كأساً رویاً من حوض كوثره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يشفى الصدى من زلال نطقته</w:t>
      </w:r>
    </w:p>
    <w:p>
      <w:pPr>
        <w:pStyle w:val="BookText"/>
        <w:rPr/>
      </w:pPr>
      <w:r>
        <w:rPr>
          <w:rFonts w:ascii="Amiri" w:hAnsi="Amiri" w:eastAsia="Amiri" w:cs="Amiri"/>
          <w:color w:val="111111"/>
          <w:sz w:val="28"/>
          <w:sz w:val="28"/>
          <w:szCs w:val="28"/>
          <w:rtl w:val="true"/>
          <w:lang w:bidi="ar-SA"/>
        </w:rPr>
        <w:t xml:space="preserve">بكف هارونه و آصفه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يوشعه في قيام حجته</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مُطلع الشمس بعد ما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أداءً ماضي فريضته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جمال الدين يحيى الصرصري من قصيدة ذكر فيها منازل الحج من بغداد إلى</w:t>
      </w:r>
    </w:p>
    <w:p>
      <w:pPr>
        <w:pStyle w:val="BookText"/>
        <w:rPr/>
      </w:pPr>
      <w:r>
        <w:rPr>
          <w:rFonts w:ascii="IRNazanin" w:hAnsi="IRNazanin" w:eastAsia="IRNazanin"/>
          <w:color w:val="111111"/>
          <w:sz w:val="28"/>
          <w:sz w:val="28"/>
          <w:szCs w:val="28"/>
          <w:rtl w:val="true"/>
          <w:lang w:bidi="fa-IR"/>
        </w:rPr>
        <w:t>أن قال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وانشقاق الهلال ثم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من معجزاته الباهراتِ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تقي الدين علي السبكي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طويلة في </w:t>
      </w:r>
      <w:bookmarkStart w:id="403" w:name="pg9528_88993"/>
    </w:p>
    <w:p>
      <w:pPr>
        <w:pStyle w:val="BookText"/>
        <w:rPr/>
      </w:pPr>
      <w:bookmarkEnd w:id="403"/>
      <w:r>
        <w:rPr>
          <w:rFonts w:ascii="IRNazanin" w:hAnsi="IRNazanin" w:eastAsia="IRNazanin"/>
          <w:color w:val="111111"/>
          <w:sz w:val="28"/>
          <w:sz w:val="28"/>
          <w:szCs w:val="28"/>
          <w:rtl w:val="true"/>
          <w:lang w:bidi="fa-IR"/>
        </w:rPr>
        <w:t>مدحه صلی الله علیه و آله و سلم</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وبدر الدياجي انشق نصفين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قريش منك إظهار آية</w:t>
      </w:r>
    </w:p>
    <w:p>
      <w:pPr>
        <w:pStyle w:val="BookText"/>
        <w:rPr/>
      </w:pPr>
      <w:r>
        <w:rPr>
          <w:rFonts w:ascii="IRNazanin" w:hAnsi="IRNazanin" w:eastAsia="IRNazanin"/>
          <w:color w:val="111111"/>
          <w:sz w:val="28"/>
          <w:sz w:val="28"/>
          <w:szCs w:val="28"/>
          <w:rtl w:val="true"/>
          <w:lang w:bidi="fa-IR"/>
        </w:rPr>
        <w:t>إلى أن قال</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وشمس الضحى طاعتك وقت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غَرُبت بل وافقتك بوقفة</w:t>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رُدّت عليك الشمس بعد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قدما ليوشع رُدّت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شمس الدين النواجي رحمه الله توفي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التائية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لاح فشق البدر طوعاً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بانت له في الأفق أعظم آية</w:t>
      </w:r>
    </w:p>
    <w:p>
      <w:pPr>
        <w:pStyle w:val="Heading6"/>
        <w:numPr>
          <w:ilvl w:val="5"/>
          <w:numId w:val="1"/>
        </w:numPr>
        <w:rPr/>
      </w:pPr>
      <w:bookmarkStart w:id="404" w:name="__RefHeading___Toc6645792_2870459653"/>
      <w:bookmarkStart w:id="405" w:name="_Toc146"/>
      <w:bookmarkEnd w:id="404"/>
      <w:r>
        <w:rPr>
          <w:rtl w:val="true"/>
        </w:rPr>
        <w:t>قافية الجيم</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شمس الدين أبو عبد الله محمد بن جابر الأندلسي الضرير رحمه الله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والشمس بعد غروبها رُدّت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بين يديه شُقّ وأُفرجا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الرومي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ابن شهر آشوب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عجائب یوم سار بجيشه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يبغي لقصد النهروان المخرجا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تلمع وقدةً و تأججا </w:t>
      </w:r>
      <w:bookmarkStart w:id="406" w:name="pg9528_88994"/>
    </w:p>
    <w:p>
      <w:pPr>
        <w:pStyle w:val="Heading6"/>
        <w:numPr>
          <w:ilvl w:val="5"/>
          <w:numId w:val="1"/>
        </w:numPr>
        <w:rPr/>
      </w:pPr>
      <w:bookmarkStart w:id="407" w:name="__RefHeading___Toc6645794_2870459653"/>
      <w:bookmarkStart w:id="408" w:name="_Toc147"/>
      <w:bookmarkEnd w:id="406"/>
      <w:bookmarkEnd w:id="407"/>
      <w:r>
        <w:rPr>
          <w:rtl w:val="true"/>
        </w:rPr>
        <w:t>قافية الحاء</w:t>
      </w:r>
      <w:bookmarkEnd w:id="408"/>
    </w:p>
    <w:p>
      <w:pPr>
        <w:pStyle w:val="BookText"/>
        <w:rPr/>
      </w:pPr>
      <w:r>
        <w:rPr>
          <w:rFonts w:ascii="Amiri" w:hAnsi="Amiri" w:eastAsia="Amiri" w:cs="Amiri"/>
          <w:color w:val="111111"/>
          <w:sz w:val="28"/>
          <w:sz w:val="28"/>
          <w:szCs w:val="28"/>
          <w:rtl w:val="true"/>
          <w:lang w:bidi="ar-SA"/>
        </w:rPr>
        <w:t xml:space="preserve">قال الشريف الرضي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قصيدة له في الافتخار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الذي حصد الرؤس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تصادم ونطاح</w:t>
      </w:r>
    </w:p>
    <w:p>
      <w:pPr>
        <w:pStyle w:val="BookText"/>
        <w:rPr/>
      </w:pPr>
      <w:r>
        <w:rPr>
          <w:rFonts w:ascii="Amiri" w:hAnsi="Amiri" w:eastAsia="Amiri" w:cs="Amiri"/>
          <w:color w:val="111111"/>
          <w:sz w:val="28"/>
          <w:sz w:val="28"/>
          <w:szCs w:val="28"/>
          <w:rtl w:val="true"/>
          <w:lang w:bidi="ar-SA"/>
        </w:rPr>
        <w:t xml:space="preserve">رُدّت عليه الشمس يُحدث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على بُعد من الأصباح</w:t>
      </w:r>
    </w:p>
    <w:p>
      <w:pPr>
        <w:pStyle w:val="Heading6"/>
        <w:numPr>
          <w:ilvl w:val="5"/>
          <w:numId w:val="1"/>
        </w:numPr>
        <w:rPr/>
      </w:pPr>
      <w:bookmarkStart w:id="409" w:name="__RefHeading___Toc6645796_2870459653"/>
      <w:bookmarkStart w:id="410" w:name="_Toc148"/>
      <w:bookmarkEnd w:id="409"/>
      <w:r>
        <w:rPr>
          <w:rtl w:val="true"/>
        </w:rPr>
        <w:t>قافية الدال</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الملك الصالح طلائع بن رزّيك المتوفى سنة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ه كما في ديوانه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ascii="IRNazanin" w:hAnsi="IRNazanin" w:eastAsia="IRNazanin"/>
          <w:color w:val="111111"/>
          <w:sz w:val="28"/>
          <w:sz w:val="28"/>
          <w:szCs w:val="28"/>
          <w:rtl w:val="true"/>
          <w:lang w:bidi="fa-IR"/>
        </w:rPr>
        <w:t xml:space="preserve">محمد هادي الأميني من قصيدة في مدح الإمام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مدحه</w:t>
      </w:r>
    </w:p>
    <w:p>
      <w:pPr>
        <w:pStyle w:val="BookText"/>
        <w:rPr/>
      </w:pPr>
      <w:r>
        <w:rPr>
          <w:rFonts w:ascii="Amiri" w:hAnsi="Amiri" w:eastAsia="Amiri" w:cs="Amiri"/>
          <w:color w:val="111111"/>
          <w:sz w:val="28"/>
          <w:sz w:val="28"/>
          <w:szCs w:val="28"/>
          <w:rtl w:val="true"/>
          <w:lang w:bidi="ar-SA"/>
        </w:rPr>
        <w:t xml:space="preserve">من رُدّت الشمس من بعد مغيب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 الفضل و الأملاك تشهده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تقي الدين المعروف بابن دقيق العيد المتوفى سنة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قصيدة له في مدحه صلی الله علیه و آله و سلم</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وأتى بانشقاق بدر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عنه ثابتٌ إسنادُه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محمد بن فرج السبتي، وأظنه من أهل القرن السابع كذا قال الشيخ</w:t>
      </w:r>
    </w:p>
    <w:p>
      <w:pPr>
        <w:pStyle w:val="BookText"/>
        <w:rPr/>
      </w:pPr>
      <w:r>
        <w:rPr>
          <w:rFonts w:ascii="Amiri" w:hAnsi="Amiri" w:eastAsia="Amiri" w:cs="Amiri"/>
          <w:color w:val="111111"/>
          <w:sz w:val="28"/>
          <w:sz w:val="28"/>
          <w:szCs w:val="28"/>
          <w:rtl w:val="true"/>
          <w:lang w:bidi="ar-SA"/>
        </w:rPr>
        <w:t xml:space="preserve">النبهاني في مجموعته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يذكر قصيدته في المديح النبوي جاء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المعجزات اللّاءِ لُحنَ الطرف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نومَه سعدٌ و أثبت سُهدَه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انشقاق البدر ثم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الذي التوفيقُ وافق رَصدَه </w:t>
      </w:r>
      <w:bookmarkStart w:id="411" w:name="pg9528_88995"/>
    </w:p>
    <w:p>
      <w:pPr>
        <w:pStyle w:val="BookText"/>
        <w:rPr/>
      </w:pPr>
      <w:bookmarkEnd w:id="411"/>
      <w:r>
        <w:rPr>
          <w:rFonts w:ascii="Amiri" w:hAnsi="Amiri" w:eastAsia="Amiri" w:cs="Amiri"/>
          <w:color w:val="111111"/>
          <w:sz w:val="28"/>
          <w:sz w:val="28"/>
          <w:szCs w:val="28"/>
          <w:rtl w:val="true"/>
          <w:lang w:bidi="ar-SA"/>
        </w:rPr>
        <w:t xml:space="preserve">و منها حنين الجذع بالمسجد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 لما آنس الجذعُ فقدَه</w:t>
      </w:r>
    </w:p>
    <w:p>
      <w:pPr>
        <w:pStyle w:val="BookText"/>
        <w:rPr/>
      </w:pPr>
      <w:r>
        <w:rPr>
          <w:rFonts w:ascii="IRNazanin" w:hAnsi="IRNazanin" w:eastAsia="IRNazanin"/>
          <w:color w:val="111111"/>
          <w:sz w:val="28"/>
          <w:sz w:val="28"/>
          <w:szCs w:val="28"/>
          <w:rtl w:val="true"/>
          <w:lang w:bidi="fa-IR"/>
        </w:rPr>
        <w:t xml:space="preserve">و منها طلوع القرص بعد غروبه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بسوی دعوی دعاها استردَّه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النواجي المتوفى سنة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قصائده النبوية التي</w:t>
      </w:r>
    </w:p>
    <w:p>
      <w:pPr>
        <w:pStyle w:val="BookText"/>
        <w:rPr/>
      </w:pPr>
      <w:r>
        <w:rPr>
          <w:rFonts w:ascii="IRNazanin" w:hAnsi="IRNazanin" w:eastAsia="IRNazanin"/>
          <w:color w:val="111111"/>
          <w:sz w:val="28"/>
          <w:sz w:val="28"/>
          <w:szCs w:val="28"/>
          <w:rtl w:val="true"/>
          <w:lang w:bidi="fa-IR"/>
        </w:rPr>
        <w:t xml:space="preserve">سمّاها المطالع الشمسية في المدائح النبوية ، وهي سبع عشرة قصيدة ، كان ينظم واحدة منها في كل عام ويرسلها تنشد بين يدي النبي صلی الله علیه و آله و سلم، ولما حج أنشد كثيراً منها بنفسه أمام حجرته الشريفة عليه الصلاة والسلام، وقد ذكرها النبهاني في مجموعته مفرّقة في حروفها، ومنها ما جاء في قافية الدال في الآيتين شقّ القمر و ردّ الشمس قوله من قصيدة طويلة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ولكم له من معجزات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الإحصاء و التعداد</w:t>
      </w:r>
    </w:p>
    <w:p>
      <w:pPr>
        <w:pStyle w:val="BookText"/>
        <w:rPr/>
      </w:pPr>
      <w:r>
        <w:rPr>
          <w:rFonts w:ascii="Amiri" w:hAnsi="Amiri" w:eastAsia="Amiri" w:cs="Amiri"/>
          <w:color w:val="111111"/>
          <w:sz w:val="28"/>
          <w:sz w:val="28"/>
          <w:szCs w:val="28"/>
          <w:rtl w:val="true"/>
          <w:lang w:bidi="ar-SA"/>
        </w:rPr>
        <w:t xml:space="preserve">منها انشقاق البدر لما أن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بناك يشهد حاضر و البادي</w:t>
      </w:r>
    </w:p>
    <w:p>
      <w:pPr>
        <w:pStyle w:val="BookText"/>
        <w:rPr/>
      </w:pPr>
      <w:r>
        <w:rPr>
          <w:rFonts w:ascii="Amiri" w:hAnsi="Amiri" w:eastAsia="Amiri" w:cs="Amiri"/>
          <w:color w:val="111111"/>
          <w:sz w:val="28"/>
          <w:sz w:val="28"/>
          <w:szCs w:val="28"/>
          <w:rtl w:val="true"/>
          <w:lang w:bidi="ar-SA"/>
        </w:rPr>
        <w:t xml:space="preserve">وعليه في الأفق الغزالة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لوقتها عادت إلى الصيّاد</w:t>
      </w:r>
      <w:r>
        <w:rPr>
          <w:rStyle w:val="FootnoteAnchor"/>
          <w:rtl w:val="true"/>
        </w:rPr>
        <w:footnoteReference w:id="71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علاء الدين الحلي من القرن الثامن من قصيدته الطويلة التي ذكر فيها جملة</w:t>
      </w:r>
    </w:p>
    <w:p>
      <w:pPr>
        <w:pStyle w:val="BookText"/>
        <w:rPr/>
      </w:pPr>
      <w:r>
        <w:rPr>
          <w:rFonts w:ascii="IRNazanin" w:hAnsi="IRNazanin" w:eastAsia="IRNazanin"/>
          <w:color w:val="111111"/>
          <w:sz w:val="28"/>
          <w:sz w:val="28"/>
          <w:szCs w:val="28"/>
          <w:rtl w:val="true"/>
          <w:lang w:bidi="fa-IR"/>
        </w:rPr>
        <w:t xml:space="preserve">من فضائل الإمام أمير المؤمنين علیه السلام فقال في البيتين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الغدير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قد رُدّت ذكاءُ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ركبته اليمين موسّد</w:t>
      </w:r>
    </w:p>
    <w:p>
      <w:pPr>
        <w:pStyle w:val="BookText"/>
        <w:rPr/>
      </w:pPr>
      <w:r>
        <w:rPr>
          <w:rFonts w:ascii="Amiri" w:hAnsi="Amiri" w:eastAsia="Amiri" w:cs="Amiri"/>
          <w:color w:val="111111"/>
          <w:sz w:val="28"/>
          <w:sz w:val="28"/>
          <w:szCs w:val="28"/>
          <w:rtl w:val="true"/>
          <w:lang w:bidi="ar-SA"/>
        </w:rPr>
        <w:t xml:space="preserve">وعليه ثانية بساحة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كذا ورد الحديث المسند</w:t>
      </w:r>
    </w:p>
    <w:p>
      <w:pPr>
        <w:pStyle w:val="Heading6"/>
        <w:numPr>
          <w:ilvl w:val="5"/>
          <w:numId w:val="1"/>
        </w:numPr>
        <w:rPr/>
      </w:pPr>
      <w:bookmarkStart w:id="412" w:name="__RefHeading___Toc6645798_2870459653"/>
      <w:bookmarkStart w:id="413" w:name="_Toc149"/>
      <w:bookmarkEnd w:id="412"/>
      <w:r>
        <w:rPr>
          <w:rtl w:val="true"/>
        </w:rPr>
        <w:t>قافية الراء</w:t>
      </w:r>
      <w:bookmarkEnd w:id="41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الحميري كما في مناقب ابن شهر آشوب</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 من عليه الشمس كرّت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وألبسها الظلام شعارا</w:t>
      </w:r>
    </w:p>
    <w:p>
      <w:pPr>
        <w:pStyle w:val="BookText"/>
        <w:rPr/>
      </w:pPr>
      <w:r>
        <w:rPr>
          <w:rFonts w:ascii="Amiri" w:hAnsi="Amiri" w:eastAsia="Amiri" w:cs="Amiri"/>
          <w:color w:val="111111"/>
          <w:sz w:val="28"/>
          <w:sz w:val="28"/>
          <w:szCs w:val="28"/>
          <w:rtl w:val="true"/>
          <w:lang w:bidi="ar-SA"/>
        </w:rPr>
        <w:t xml:space="preserve">حتى تلافي العصر في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آثره بها إيثارا</w:t>
      </w:r>
    </w:p>
    <w:p>
      <w:pPr>
        <w:pStyle w:val="BookText"/>
        <w:rPr/>
      </w:pPr>
      <w:r>
        <w:rPr>
          <w:rFonts w:ascii="Amiri" w:hAnsi="Amiri" w:eastAsia="Amiri" w:cs="Amiri"/>
          <w:color w:val="111111"/>
          <w:sz w:val="28"/>
          <w:sz w:val="28"/>
          <w:szCs w:val="28"/>
          <w:rtl w:val="true"/>
          <w:lang w:bidi="ar-SA"/>
        </w:rPr>
        <w:t xml:space="preserve">ثمت توارت بالحجاب حثيثة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الاله لسيرها مقدارا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أحمد الجرجاني الجوهري المتوفى حدود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ابن</w:t>
      </w:r>
    </w:p>
    <w:p>
      <w:pPr>
        <w:pStyle w:val="BookText"/>
        <w:rPr/>
      </w:pPr>
      <w:r>
        <w:rPr>
          <w:rFonts w:ascii="IRNazanin" w:hAnsi="IRNazanin" w:eastAsia="IRNazanin"/>
          <w:color w:val="111111"/>
          <w:sz w:val="28"/>
          <w:sz w:val="28"/>
          <w:szCs w:val="28"/>
          <w:rtl w:val="true"/>
          <w:lang w:bidi="fa-IR"/>
        </w:rPr>
        <w:t>شهر آشوب</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ذا عليه الشمس بعد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ببابل نبئن يا حار</w:t>
      </w:r>
    </w:p>
    <w:p>
      <w:pPr>
        <w:pStyle w:val="BookText"/>
        <w:rPr/>
      </w:pPr>
      <w:r>
        <w:rPr>
          <w:rFonts w:ascii="Amiri" w:hAnsi="Amiri" w:eastAsia="Amiri" w:cs="Amiri"/>
          <w:color w:val="111111"/>
          <w:sz w:val="28"/>
          <w:sz w:val="28"/>
          <w:szCs w:val="28"/>
          <w:rtl w:val="true"/>
          <w:lang w:bidi="ar-SA"/>
        </w:rPr>
        <w:t xml:space="preserve">وعليه قد ردت ليوم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وفي هذا جرت أخبار</w:t>
      </w:r>
    </w:p>
    <w:p>
      <w:pPr>
        <w:pStyle w:val="BookText"/>
        <w:rPr/>
      </w:pPr>
      <w:r>
        <w:rPr>
          <w:rFonts w:ascii="Amiri" w:hAnsi="Amiri" w:eastAsia="Amiri" w:cs="Amiri"/>
          <w:color w:val="111111"/>
          <w:sz w:val="28"/>
          <w:sz w:val="28"/>
          <w:szCs w:val="28"/>
          <w:rtl w:val="true"/>
          <w:lang w:bidi="ar-SA"/>
        </w:rPr>
        <w:t xml:space="preserve">حاز الفضائل والمناقب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تحيط بمدحه الأشعار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الحجاج البغدادي المتوفى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ابن شهر آشوب</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سيدي الذي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كما أمر</w:t>
      </w:r>
    </w:p>
    <w:p>
      <w:pPr>
        <w:pStyle w:val="BookText"/>
        <w:rPr/>
      </w:pPr>
      <w:r>
        <w:rPr>
          <w:rFonts w:ascii="IRNazanin" w:hAnsi="IRNazanin" w:eastAsia="IRNazanin"/>
          <w:color w:val="111111"/>
          <w:sz w:val="28"/>
          <w:sz w:val="28"/>
          <w:szCs w:val="28"/>
          <w:rtl w:val="true"/>
          <w:lang w:bidi="fa-IR"/>
        </w:rPr>
        <w:t xml:space="preserve">ودعا فطار به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روينا في الخبر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السروجي كما في مناقب ابن شهر آشوب</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والشمس لم تعدل بيوم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تعدّت أمره حين أمر</w:t>
      </w:r>
    </w:p>
    <w:p>
      <w:pPr>
        <w:pStyle w:val="BookText"/>
        <w:rPr/>
      </w:pPr>
      <w:r>
        <w:rPr>
          <w:rFonts w:ascii="Amiri" w:hAnsi="Amiri" w:eastAsia="Amiri" w:cs="Amiri"/>
          <w:color w:val="111111"/>
          <w:sz w:val="28"/>
          <w:sz w:val="28"/>
          <w:szCs w:val="28"/>
          <w:rtl w:val="true"/>
          <w:lang w:bidi="ar-SA"/>
        </w:rPr>
        <w:t xml:space="preserve">جاءت صلاة العصر والحرب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أومى نحوها ردّ النظر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واقفة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ثم هوت نحو المقرّ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العوني من القرن الرابع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أمامي كلم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له من بعد ما غربت عصرا</w:t>
      </w:r>
    </w:p>
    <w:p>
      <w:pPr>
        <w:pStyle w:val="BookText"/>
        <w:rPr/>
      </w:pPr>
      <w:r>
        <w:rPr>
          <w:rFonts w:ascii="Amiri" w:hAnsi="Amiri" w:eastAsia="Amiri" w:cs="Amiri"/>
          <w:color w:val="111111"/>
          <w:sz w:val="28"/>
          <w:sz w:val="28"/>
          <w:szCs w:val="28"/>
          <w:rtl w:val="true"/>
          <w:lang w:bidi="ar-SA"/>
        </w:rPr>
        <w:t>وله أيضاً كما في الغدير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کلیم شمس الله والراجعها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انجاب ضياها و استتر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حماد العبدي من القرن الرابع كما في الغدير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وأبوهم قد رد للشمس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كادت لوقتها أن تغورا</w:t>
      </w:r>
    </w:p>
    <w:p>
      <w:pPr>
        <w:pStyle w:val="BookText"/>
        <w:rPr/>
      </w:pPr>
      <w:r>
        <w:rPr>
          <w:rFonts w:ascii="Amiri" w:hAnsi="Amiri" w:eastAsia="Amiri" w:cs="Amiri"/>
          <w:color w:val="111111"/>
          <w:sz w:val="28"/>
          <w:sz w:val="28"/>
          <w:szCs w:val="28"/>
          <w:rtl w:val="true"/>
          <w:lang w:bidi="ar-SA"/>
        </w:rPr>
        <w:t xml:space="preserve">قضى فرضه أداءً و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لغروب و كوّرت تكويرا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مكي النيلي كما في الغدير</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رُدّت له الشمس بأرض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قد تجللت أستاره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عبد الرحيم البرعي رحمه الله من قصيدة طويلة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وجعلت شق البدر معجزة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 من بدو رأوه و حضر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شمس الدين محمد بن جابر الأندلسي المتوفى سنة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مورّيا بأسماء</w:t>
      </w:r>
    </w:p>
    <w:p>
      <w:pPr>
        <w:pStyle w:val="BookText"/>
        <w:rPr/>
      </w:pPr>
      <w:r>
        <w:rPr>
          <w:rFonts w:ascii="Amiri" w:hAnsi="Amiri" w:eastAsia="Amiri" w:cs="Amiri"/>
          <w:color w:val="111111"/>
          <w:sz w:val="28"/>
          <w:sz w:val="28"/>
          <w:szCs w:val="28"/>
          <w:rtl w:val="true"/>
          <w:lang w:bidi="ar-SA"/>
        </w:rPr>
        <w:t>السورالقرآنية ومنها في الآيتين قوله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الطورأبصر موسى سؤدَدِه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والافق قد شقّ إجلالاً له قَمره </w:t>
      </w:r>
      <w:bookmarkStart w:id="414" w:name="pg9528_88998"/>
    </w:p>
    <w:p>
      <w:pPr>
        <w:pStyle w:val="BookText"/>
        <w:rPr/>
      </w:pPr>
      <w:bookmarkEnd w:id="414"/>
      <w:r>
        <w:rPr>
          <w:rFonts w:ascii="IRNazanin" w:hAnsi="IRNazanin" w:eastAsia="IRNazanin"/>
          <w:color w:val="111111"/>
          <w:sz w:val="28"/>
          <w:sz w:val="28"/>
          <w:szCs w:val="28"/>
          <w:rtl w:val="true"/>
          <w:lang w:bidi="fa-IR"/>
        </w:rPr>
        <w:t>الی أن قال</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الشمس تصديقاً له حبست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وجاء الروح إذ أمرَه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محمد بدر الدين ابن الدماميني الاسكندري المتوفى سنة </w:t>
      </w:r>
      <w:r>
        <w:rPr>
          <w:rFonts w:eastAsia="Amiri" w:cs="Amiri" w:ascii="Amiri" w:hAnsi="Amiri"/>
          <w:color w:val="111111"/>
          <w:sz w:val="28"/>
          <w:szCs w:val="28"/>
          <w:lang w:bidi="ar-SA"/>
        </w:rPr>
        <w:t>828</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وأوقف شمس الأفق عن جريها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كما قد صحّ من أجله البدرا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شمس الدين النواجي سنة </w:t>
      </w:r>
      <w:r>
        <w:rPr>
          <w:rFonts w:eastAsia="Amiri" w:cs="Amiri" w:ascii="Amiri" w:hAnsi="Amiri"/>
          <w:color w:val="111111"/>
          <w:sz w:val="28"/>
          <w:szCs w:val="28"/>
          <w:lang w:bidi="ar-SA"/>
        </w:rPr>
        <w:t>838</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وانشق بدر السما طوعاً وصار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القلامة قد قُدّت من الظُّفُر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عبد الغني النابلسي في تشطيره قصيدة عمر بن الفارض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جاءنا بالمعجزات بواهرا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العقول و حقها أن تبهرا</w:t>
      </w:r>
    </w:p>
    <w:p>
      <w:pPr>
        <w:pStyle w:val="BookText"/>
        <w:rPr/>
      </w:pPr>
      <w:r>
        <w:rPr>
          <w:rFonts w:ascii="Amiri" w:hAnsi="Amiri" w:eastAsia="Amiri" w:cs="Amiri"/>
          <w:color w:val="111111"/>
          <w:sz w:val="28"/>
          <w:sz w:val="28"/>
          <w:szCs w:val="28"/>
          <w:rtl w:val="true"/>
          <w:lang w:bidi="ar-SA"/>
        </w:rPr>
        <w:t xml:space="preserve">منها انشقاق البدر شاهده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وبه المسافر أخبرا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علي خان المدني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سلافة العصر و أنوار</w:t>
      </w:r>
    </w:p>
    <w:p>
      <w:pPr>
        <w:pStyle w:val="BookText"/>
        <w:rPr/>
      </w:pPr>
      <w:r>
        <w:rPr>
          <w:rFonts w:ascii="Amiri" w:hAnsi="Amiri" w:eastAsia="Amiri" w:cs="Amiri"/>
          <w:color w:val="111111"/>
          <w:sz w:val="28"/>
          <w:sz w:val="28"/>
          <w:szCs w:val="28"/>
          <w:rtl w:val="true"/>
          <w:lang w:bidi="ar-SA"/>
        </w:rPr>
        <w:t>الربيع و غيرها في قصيدته الغديرية كما في الغدير</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والشمس إذ أفلت لمن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يقيم فريضة العصر</w:t>
      </w:r>
    </w:p>
    <w:p>
      <w:pPr>
        <w:pStyle w:val="Heading6"/>
        <w:numPr>
          <w:ilvl w:val="5"/>
          <w:numId w:val="1"/>
        </w:numPr>
        <w:rPr/>
      </w:pPr>
      <w:bookmarkStart w:id="415" w:name="__RefHeading___Toc6645800_2870459653"/>
      <w:bookmarkStart w:id="416" w:name="_Toc150"/>
      <w:bookmarkEnd w:id="415"/>
      <w:r>
        <w:rPr>
          <w:rtl w:val="true"/>
        </w:rPr>
        <w:t>قافية الطاء</w:t>
      </w:r>
      <w:bookmarkEnd w:id="41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القاسم علي بن اسحاق بن خلف القطّان البغدادي الشهير بالزاهي 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الطائية التي أولها</w:t>
      </w:r>
      <w:r>
        <w:rPr>
          <w:rFonts w:eastAsia="Amiri" w:cs="Amiri" w:ascii="Amiri" w:hAnsi="Amiri"/>
          <w:color w:val="111111"/>
          <w:sz w:val="28"/>
          <w:szCs w:val="28"/>
          <w:rtl w:val="true"/>
          <w:lang w:bidi="ar-SA"/>
        </w:rPr>
        <w:t xml:space="preserve">: </w:t>
      </w:r>
      <w:bookmarkStart w:id="417" w:name="pg9528_88999"/>
    </w:p>
    <w:p>
      <w:pPr>
        <w:pStyle w:val="BookText"/>
        <w:rPr/>
      </w:pPr>
      <w:bookmarkEnd w:id="417"/>
      <w:r>
        <w:rPr>
          <w:rFonts w:ascii="Amiri" w:hAnsi="Amiri" w:eastAsia="Amiri" w:cs="Amiri"/>
          <w:color w:val="111111"/>
          <w:sz w:val="28"/>
          <w:sz w:val="28"/>
          <w:szCs w:val="28"/>
          <w:rtl w:val="true"/>
          <w:lang w:bidi="ar-SA"/>
        </w:rPr>
        <w:t xml:space="preserve">يا سادتي يا آل ياسين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الوحي من الله هبط</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مكلّم الشمس ومَن رُدّت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والغرب منها قد قبط</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مكلّم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رواه من العامة الحمويني في فرائد</w:t>
      </w:r>
    </w:p>
    <w:p>
      <w:pPr>
        <w:pStyle w:val="BookText"/>
        <w:rPr/>
      </w:pPr>
      <w:r>
        <w:rPr>
          <w:rFonts w:ascii="IRNazanin" w:hAnsi="IRNazanin" w:eastAsia="IRNazanin"/>
          <w:color w:val="111111"/>
          <w:sz w:val="28"/>
          <w:sz w:val="28"/>
          <w:szCs w:val="28"/>
          <w:rtl w:val="true"/>
          <w:lang w:bidi="fa-IR"/>
        </w:rPr>
        <w:t xml:space="preserve">السمطين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والخوارزمي الحنفي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والقندوزي الحنفي في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استانبول وغيرهم، فقد رووا أن النبي صلی الله علیه و آله و سلم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كلّم الشمس تكلّمك ،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العبد الصالح المطيع لله و لرسوله، 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أمير المؤمنين، وامام المتقين، ، وقائد الغرّ المحجّلين، يا علي أنت وشيعتك في الجنة ، يا علي أول من تنشق عنه الأرض محمد ثم أنت ، و أول من يُحيى محمد ثم أنت ، وأول من يكسى محمد ثم أنت، فسجد علیّ علیه السلام لله تعالى و عيناه تذرفان بالدموع ، فانكبّ عليه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وحبيبي إرفع رأسك، فقد باهي الله بك أهل سبع سماوات </w:t>
      </w:r>
      <w:r>
        <w:rPr>
          <w:rFonts w:eastAsia="IRNazanin" w:cs="IRNazanin"/>
          <w:color w:val="111111"/>
          <w:sz w:val="28"/>
          <w:szCs w:val="28"/>
          <w:rtl w:val="true"/>
          <w:lang w:bidi="fa-IR"/>
        </w:rPr>
        <w:t>.</w:t>
      </w:r>
    </w:p>
    <w:p>
      <w:pPr>
        <w:pStyle w:val="Heading6"/>
        <w:numPr>
          <w:ilvl w:val="5"/>
          <w:numId w:val="1"/>
        </w:numPr>
        <w:rPr/>
      </w:pPr>
      <w:bookmarkStart w:id="418" w:name="__RefHeading___Toc6645802_2870459653"/>
      <w:bookmarkStart w:id="419" w:name="_Toc151"/>
      <w:bookmarkEnd w:id="418"/>
      <w:r>
        <w:rPr>
          <w:rtl w:val="true"/>
        </w:rPr>
        <w:t>قافية العين</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الحميري المتوفى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ديوانه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قضى وحي النبي 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صلى العصر والشمس تنزع</w:t>
      </w:r>
    </w:p>
    <w:p>
      <w:pPr>
        <w:pStyle w:val="BookText"/>
        <w:rPr/>
      </w:pPr>
      <w:r>
        <w:rPr>
          <w:rFonts w:ascii="Amiri" w:hAnsi="Amiri" w:eastAsia="Amiri" w:cs="Amiri"/>
          <w:color w:val="111111"/>
          <w:sz w:val="28"/>
          <w:sz w:val="28"/>
          <w:szCs w:val="28"/>
          <w:rtl w:val="true"/>
          <w:lang w:bidi="ar-SA"/>
        </w:rPr>
        <w:t xml:space="preserve">فردّت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لها في أول الليل مطلع</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تمام الطائي المتوفى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التي يمدح بها أبا سعيد الثغري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فردت علينا الشمس والليل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بشمس لها من جانب الخدر تطلع</w:t>
      </w:r>
    </w:p>
    <w:p>
      <w:pPr>
        <w:pStyle w:val="BookText"/>
        <w:rPr/>
      </w:pPr>
      <w:r>
        <w:rPr>
          <w:rFonts w:ascii="Amiri" w:hAnsi="Amiri" w:eastAsia="Amiri" w:cs="Amiri"/>
          <w:color w:val="111111"/>
          <w:sz w:val="28"/>
          <w:sz w:val="28"/>
          <w:szCs w:val="28"/>
          <w:rtl w:val="true"/>
          <w:lang w:bidi="ar-SA"/>
        </w:rPr>
        <w:t xml:space="preserve">نضا ضوؤها صبغ الدجنّة فانطوى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 ثوبُ السماء المرجّع</w:t>
      </w:r>
    </w:p>
    <w:p>
      <w:pPr>
        <w:pStyle w:val="BookText"/>
        <w:rPr/>
      </w:pPr>
      <w:r>
        <w:rPr>
          <w:rFonts w:ascii="Amiri" w:hAnsi="Amiri" w:eastAsia="Amiri" w:cs="Amiri"/>
          <w:color w:val="111111"/>
          <w:sz w:val="28"/>
          <w:sz w:val="28"/>
          <w:szCs w:val="28"/>
          <w:rtl w:val="true"/>
          <w:lang w:bidi="ar-SA"/>
        </w:rPr>
        <w:t xml:space="preserve">فوالله ما أدري علي بدا لنا 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في الركب يوشع</w:t>
      </w:r>
    </w:p>
    <w:p>
      <w:pPr>
        <w:pStyle w:val="BookText"/>
        <w:rPr/>
      </w:pPr>
      <w:r>
        <w:rPr>
          <w:rFonts w:ascii="Amiri" w:hAnsi="Amiri" w:eastAsia="Amiri" w:cs="Amiri"/>
          <w:color w:val="111111"/>
          <w:sz w:val="28"/>
          <w:sz w:val="28"/>
          <w:szCs w:val="28"/>
          <w:rtl w:val="true"/>
          <w:lang w:bidi="ar-SA"/>
        </w:rPr>
        <w:t xml:space="preserve">هكذا رواها ابن كثير في البداية والنهاية </w:t>
      </w:r>
      <w:r>
        <w:rPr>
          <w:rStyle w:val="FootnoteAnchor"/>
          <w:rtl w:val="true"/>
        </w:rPr>
        <w:footnoteReference w:id="7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أورده ابن حزم في كتابه ، و هذا الشعر تظهر عليه الركة والتركيب وأنه مصنوع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ابن حزم وابن كثير قد مرّ منّا الكلام عنهما مع المنكرين، فلا حاجة إلى</w:t>
      </w:r>
    </w:p>
    <w:p>
      <w:pPr>
        <w:pStyle w:val="BookText"/>
        <w:rPr/>
      </w:pPr>
      <w:r>
        <w:rPr>
          <w:rFonts w:ascii="Amiri" w:hAnsi="Amiri" w:eastAsia="Amiri" w:cs="Amiri"/>
          <w:color w:val="111111"/>
          <w:sz w:val="28"/>
          <w:sz w:val="28"/>
          <w:szCs w:val="28"/>
          <w:rtl w:val="true"/>
          <w:lang w:bidi="ar-SA"/>
        </w:rPr>
        <w:t>الوقوف عندهما في هذا المقام ، ولكن هلمّ الخطب في أساتذة الثقافة في النهضة الأدبية ممّن تولّوا تحقيق ودراسة وشرح ديوان أبي تمام ، كيف غيّروا وبدّلوا بل و تجاهلوا فأهملوا ، فمن الذين غيّروا و بدلوا الدكتور خلف رشيد نعمان الذي تولى دراسة وتحقيق شرح الصولي لديوان أبي تمام فقال</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اشتهر حبس الشمس ليوشع حتى قال أبو تمام في قصيدته يمدح بها أبا سعيد الثغري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علينا الشمس والليل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بشمس لها من جانب الخدر تلمع</w:t>
      </w:r>
    </w:p>
    <w:p>
      <w:pPr>
        <w:pStyle w:val="BookText"/>
        <w:rPr/>
      </w:pPr>
      <w:r>
        <w:rPr>
          <w:rFonts w:ascii="Amiri" w:hAnsi="Amiri" w:eastAsia="Amiri" w:cs="Amiri"/>
          <w:color w:val="111111"/>
          <w:sz w:val="28"/>
          <w:sz w:val="28"/>
          <w:szCs w:val="28"/>
          <w:rtl w:val="true"/>
          <w:lang w:bidi="ar-SA"/>
        </w:rPr>
        <w:t xml:space="preserve">نضا ضوؤها صبغ الدجنّة فانطوى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 ثوبُ السماء المجزّع</w:t>
      </w:r>
    </w:p>
    <w:p>
      <w:pPr>
        <w:pStyle w:val="BookText"/>
        <w:rPr/>
      </w:pPr>
      <w:r>
        <w:rPr>
          <w:rFonts w:ascii="Amiri" w:hAnsi="Amiri" w:eastAsia="Amiri" w:cs="Amiri"/>
          <w:color w:val="111111"/>
          <w:sz w:val="28"/>
          <w:sz w:val="28"/>
          <w:szCs w:val="28"/>
          <w:rtl w:val="true"/>
          <w:lang w:bidi="ar-SA"/>
        </w:rPr>
        <w:t xml:space="preserve">فو الله ما أدري أأحلام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بنا أم كان في الركب يوشع</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الذين تجاهلوا فأهملوا الدكتور ملحم إبراهيم الأسود في بدر التمام في شرح ديوان أبي تمام</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يعلق على الأبيات في شرحه سوى إشارة عابرة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هو </w:t>
      </w:r>
    </w:p>
    <w:p>
      <w:pPr>
        <w:pStyle w:val="BookText"/>
        <w:rPr/>
      </w:pPr>
      <w:r>
        <w:rPr>
          <w:rFonts w:ascii="Amiri" w:hAnsi="Amiri" w:eastAsia="Amiri" w:cs="Amiri"/>
          <w:color w:val="111111"/>
          <w:sz w:val="28"/>
          <w:sz w:val="28"/>
          <w:szCs w:val="28"/>
          <w:rtl w:val="true"/>
          <w:lang w:bidi="ar-SA"/>
        </w:rPr>
        <w:t>يشوع بن نون و قصته مشهورة بتوقيف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ثالث القوم الذي جاء نافجاً حضنيه فهو محمد عبده عزام الذي تولى تحقيق شرح</w:t>
      </w:r>
    </w:p>
    <w:p>
      <w:pPr>
        <w:pStyle w:val="BookText"/>
        <w:rPr/>
      </w:pPr>
      <w:r>
        <w:rPr>
          <w:rFonts w:ascii="Amiri" w:hAnsi="Amiri" w:eastAsia="Amiri" w:cs="Amiri"/>
          <w:color w:val="111111"/>
          <w:sz w:val="28"/>
          <w:sz w:val="28"/>
          <w:szCs w:val="28"/>
          <w:rtl w:val="true"/>
          <w:lang w:bidi="ar-SA"/>
        </w:rPr>
        <w:t xml:space="preserve">ديوان أبي تمام للخطيب التبريزي فلم ينثر كنانته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 عند تغير البيت بشرح الخطيب التبريزي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أدري أأحلام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بنا أم كان في الركب يوشع</w:t>
      </w:r>
    </w:p>
    <w:p>
      <w:pPr>
        <w:pStyle w:val="BookText"/>
        <w:rPr/>
      </w:pPr>
      <w:r>
        <w:rPr>
          <w:rFonts w:ascii="IRNazanin" w:hAnsi="IRNazanin" w:eastAsia="IRNazanin"/>
          <w:color w:val="111111"/>
          <w:sz w:val="28"/>
          <w:sz w:val="28"/>
          <w:szCs w:val="28"/>
          <w:rtl w:val="true"/>
          <w:lang w:bidi="fa-IR"/>
        </w:rPr>
        <w:t>فقال الخطيب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محمول على ما يحكيه أهل الكتاب أنّ الشمس ردّت ليوشع بن نون ، وقد رُوي أنّ الطائي غيّر هذا البيت لما سمع أنّ الشيعة تزعم أنّ علي بن أبي طالب علیه السلام ردّت له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أدري علي بدا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همزة الاستفهام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عزّام رضي بهذا الكلام فلم يعلّق عليه بشيء في هذا المقام ، بينما كان عليه التحقيق في صحة ما قاله الخطيب التبريزي، وقد روي أنّ الطائي غيّر هذا البيت الخ فمن هو الراوي؟ ومتى سمع أبو تمام أن الشيعة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في البيت ، فهل سماعه قبل أن يرسل القصيدة لممدوحه أم بعدُ ، فإن كان قبل ذلك فقد رضي هو بالتغيير، ومهما كانت الدواعي فلا غضاضة عليه في ذلك، وإن كان بعد ما أرسل القصيدة فلا ينفعه ذلك التغيير شيئاً و شعره عند ممدوحه بلا تغيير ، ثم كيف نصدّق الراوي في ذلك وأبو تمام هو أحد رؤساء الإمامية كما عن الجاحظ ، وقصيدته الرائية التي ذكرها المرحوم الشيخ الأميني في الغدير</w:t>
      </w:r>
      <w:r>
        <w:rPr>
          <w:rStyle w:val="FootnoteAnchor"/>
          <w:rtl w:val="true"/>
        </w:rPr>
        <w:footnoteReference w:id="733"/>
      </w:r>
      <w:r>
        <w:rPr>
          <w:rFonts w:ascii="Amiri" w:hAnsi="Amiri" w:eastAsia="Amiri" w:cs="Amiri"/>
          <w:color w:val="111111"/>
          <w:sz w:val="28"/>
          <w:sz w:val="28"/>
          <w:szCs w:val="28"/>
          <w:rtl w:val="true"/>
          <w:lang w:bidi="ar-SA"/>
        </w:rPr>
        <w:t>و فيها يذكر الإمام وصيّاً و يذكر مواقفه بأحد و بدر و حنين و النضير و خيبر و الخندق تأبى علينا تصديق الراوي في زعمه ، كيف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مشاهد كان الله كاشف كربها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فارقه و الأمر ملتبس إمر</w:t>
      </w:r>
    </w:p>
    <w:p>
      <w:pPr>
        <w:pStyle w:val="BookText"/>
        <w:rPr/>
      </w:pPr>
      <w:r>
        <w:rPr>
          <w:rFonts w:ascii="Amiri" w:hAnsi="Amiri" w:eastAsia="Amiri" w:cs="Amiri"/>
          <w:color w:val="111111"/>
          <w:sz w:val="28"/>
          <w:sz w:val="28"/>
          <w:szCs w:val="28"/>
          <w:rtl w:val="true"/>
          <w:lang w:bidi="ar-SA"/>
        </w:rPr>
        <w:t xml:space="preserve">و يوم الغدير استوضح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بضحياء لا فيها حجاب و لا ستر</w:t>
      </w:r>
    </w:p>
    <w:p>
      <w:pPr>
        <w:pStyle w:val="BookText"/>
        <w:rPr/>
      </w:pPr>
      <w:r>
        <w:rPr>
          <w:rFonts w:ascii="Amiri" w:hAnsi="Amiri" w:eastAsia="Amiri" w:cs="Amiri"/>
          <w:color w:val="111111"/>
          <w:sz w:val="28"/>
          <w:sz w:val="28"/>
          <w:szCs w:val="28"/>
          <w:rtl w:val="true"/>
          <w:lang w:bidi="ar-SA"/>
        </w:rPr>
        <w:t xml:space="preserve">أقام رسول الله يدعوهم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ليقربُهم عُرف و ينآهُم نكر</w:t>
      </w:r>
    </w:p>
    <w:p>
      <w:pPr>
        <w:pStyle w:val="BookText"/>
        <w:rPr/>
      </w:pPr>
      <w:r>
        <w:rPr>
          <w:rFonts w:ascii="Amiri" w:hAnsi="Amiri" w:eastAsia="Amiri" w:cs="Amiri"/>
          <w:color w:val="111111"/>
          <w:sz w:val="28"/>
          <w:sz w:val="28"/>
          <w:szCs w:val="28"/>
          <w:rtl w:val="true"/>
          <w:lang w:bidi="ar-SA"/>
        </w:rPr>
        <w:t>ويحسن للقارئ أن يرجع إلى كتاب الغدير</w:t>
      </w:r>
      <w:r>
        <w:rPr>
          <w:rStyle w:val="FootnoteAnchor"/>
          <w:rtl w:val="true"/>
        </w:rPr>
        <w:footnoteReference w:id="734"/>
      </w:r>
      <w:r>
        <w:rPr>
          <w:rFonts w:ascii="Amiri" w:hAnsi="Amiri" w:eastAsia="Amiri" w:cs="Amiri"/>
          <w:color w:val="111111"/>
          <w:sz w:val="28"/>
          <w:sz w:val="28"/>
          <w:szCs w:val="28"/>
          <w:rtl w:val="true"/>
          <w:lang w:bidi="ar-SA"/>
        </w:rPr>
        <w:t xml:space="preserve">فيقرأ ما كتبه المرحوم الحجة الشيخ الأميني قدس سره عن أبي تمام وما قيل فيه و كتب عنه فجزاه الله 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العوني كما في مناقب ابن شهر آشوب</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ولا تنس يوم الشمس إذ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بمنتشر وادي من النور ممتع</w:t>
      </w:r>
    </w:p>
    <w:p>
      <w:pPr>
        <w:pStyle w:val="BookText"/>
        <w:rPr/>
      </w:pPr>
      <w:r>
        <w:rPr>
          <w:rFonts w:ascii="Amiri" w:hAnsi="Amiri" w:eastAsia="Amiri" w:cs="Amiri"/>
          <w:color w:val="111111"/>
          <w:sz w:val="28"/>
          <w:sz w:val="28"/>
          <w:szCs w:val="28"/>
          <w:rtl w:val="true"/>
          <w:lang w:bidi="ar-SA"/>
        </w:rPr>
        <w:t xml:space="preserve">فذلك بالصهباء وقد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أيضاً رجعة المتطوع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حماد كما في مناقب ابن شهر آشوب</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الإله ولاءه بولائه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تزکّی و هو حان يركع</w:t>
      </w:r>
    </w:p>
    <w:p>
      <w:pPr>
        <w:pStyle w:val="BookText"/>
        <w:rPr/>
      </w:pPr>
      <w:r>
        <w:rPr>
          <w:rFonts w:ascii="Amiri" w:hAnsi="Amiri" w:eastAsia="Amiri" w:cs="Amiri"/>
          <w:color w:val="111111"/>
          <w:sz w:val="28"/>
          <w:sz w:val="28"/>
          <w:szCs w:val="28"/>
          <w:rtl w:val="true"/>
          <w:lang w:bidi="ar-SA"/>
        </w:rPr>
        <w:t xml:space="preserve">سماه رب العرش 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البهل و ذاك ما لا يدفع</w:t>
      </w:r>
    </w:p>
    <w:p>
      <w:pPr>
        <w:pStyle w:val="BookText"/>
        <w:rPr/>
      </w:pPr>
      <w:r>
        <w:rPr>
          <w:rFonts w:ascii="Amiri" w:hAnsi="Amiri" w:eastAsia="Amiri" w:cs="Amiri"/>
          <w:color w:val="111111"/>
          <w:sz w:val="28"/>
          <w:sz w:val="28"/>
          <w:szCs w:val="28"/>
          <w:rtl w:val="true"/>
          <w:lang w:bidi="ar-SA"/>
        </w:rPr>
        <w:t xml:space="preserve">فالشمس قد رُدّت عليه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ابتدت زهرالكواكب تطلع</w:t>
      </w:r>
    </w:p>
    <w:p>
      <w:pPr>
        <w:pStyle w:val="BookText"/>
        <w:rPr/>
      </w:pPr>
      <w:r>
        <w:rPr>
          <w:rFonts w:ascii="Amiri" w:hAnsi="Amiri" w:eastAsia="Amiri" w:cs="Amiri"/>
          <w:color w:val="111111"/>
          <w:sz w:val="28"/>
          <w:sz w:val="28"/>
          <w:szCs w:val="28"/>
          <w:rtl w:val="true"/>
          <w:lang w:bidi="ar-SA"/>
        </w:rPr>
        <w:t xml:space="preserve">و ببابل ردّت عليه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خير من علي يوشع</w:t>
      </w:r>
    </w:p>
    <w:p>
      <w:pPr>
        <w:pStyle w:val="BookText"/>
        <w:rPr/>
      </w:pPr>
      <w:r>
        <w:rPr>
          <w:rFonts w:ascii="Amiri" w:hAnsi="Amiri" w:eastAsia="Amiri" w:cs="Amiri"/>
          <w:color w:val="111111"/>
          <w:sz w:val="28"/>
          <w:sz w:val="28"/>
          <w:szCs w:val="28"/>
          <w:rtl w:val="true"/>
          <w:lang w:bidi="ar-SA"/>
        </w:rPr>
        <w:t xml:space="preserve">من كلّمته الشمس لما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عليه وكل شيء يسمع</w:t>
      </w:r>
    </w:p>
    <w:p>
      <w:pPr>
        <w:pStyle w:val="BookText"/>
        <w:rPr/>
      </w:pPr>
      <w:r>
        <w:rPr>
          <w:rFonts w:ascii="Amiri" w:hAnsi="Amiri" w:eastAsia="Amiri" w:cs="Amiri"/>
          <w:color w:val="111111"/>
          <w:sz w:val="28"/>
          <w:sz w:val="28"/>
          <w:szCs w:val="28"/>
          <w:rtl w:val="true"/>
          <w:lang w:bidi="ar-SA"/>
        </w:rPr>
        <w:t xml:space="preserve">يا أولاً يا آخراً يا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في الحجب سراً مودَع</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الفضل الإسكافي كما في مناقب ابن شهر آشوب</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ذا له شمس النهار تراجعت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الأفول وقد تقضّى المطلع</w:t>
      </w:r>
    </w:p>
    <w:p>
      <w:pPr>
        <w:pStyle w:val="BookText"/>
        <w:rPr/>
      </w:pPr>
      <w:r>
        <w:rPr>
          <w:rFonts w:ascii="Amiri" w:hAnsi="Amiri" w:eastAsia="Amiri" w:cs="Amiri"/>
          <w:color w:val="111111"/>
          <w:sz w:val="28"/>
          <w:sz w:val="28"/>
          <w:szCs w:val="28"/>
          <w:rtl w:val="true"/>
          <w:lang w:bidi="ar-SA"/>
        </w:rPr>
        <w:t xml:space="preserve">حتى إذا صلّى الصلاة لوقتها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ونجم عشا الأخيرة يطلع</w:t>
      </w:r>
    </w:p>
    <w:p>
      <w:pPr>
        <w:pStyle w:val="BookText"/>
        <w:rPr/>
      </w:pPr>
      <w:r>
        <w:rPr>
          <w:rFonts w:ascii="Amiri" w:hAnsi="Amiri" w:eastAsia="Amiri" w:cs="Amiri"/>
          <w:color w:val="111111"/>
          <w:sz w:val="28"/>
          <w:sz w:val="28"/>
          <w:szCs w:val="28"/>
          <w:rtl w:val="true"/>
          <w:lang w:bidi="ar-SA"/>
        </w:rPr>
        <w:t xml:space="preserve">في دون ذلك للأنام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و بهم لذي البصيرة مقنع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عمارة اليمني يمدح الملك العادل رزيك ابن الملك الصالح طلائع بن رزيك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القرن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ملوك دعوا لي حرمة صار 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هشيما رعته النائبات وما رُعي</w:t>
      </w:r>
    </w:p>
    <w:p>
      <w:pPr>
        <w:pStyle w:val="BookText"/>
        <w:rPr/>
      </w:pPr>
      <w:r>
        <w:rPr>
          <w:rFonts w:ascii="Amiri" w:hAnsi="Amiri" w:eastAsia="Amiri" w:cs="Amiri"/>
          <w:color w:val="111111"/>
          <w:sz w:val="28"/>
          <w:sz w:val="28"/>
          <w:szCs w:val="28"/>
          <w:rtl w:val="true"/>
          <w:lang w:bidi="ar-SA"/>
        </w:rPr>
        <w:t xml:space="preserve">و ردّت بهم شمس العطايا لوفدهم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قوم في علي و توسع</w:t>
      </w:r>
    </w:p>
    <w:p>
      <w:pPr>
        <w:pStyle w:val="BookText"/>
        <w:rPr/>
      </w:pPr>
      <w:r>
        <w:rPr>
          <w:rFonts w:ascii="Amiri" w:hAnsi="Amiri" w:eastAsia="Amiri" w:cs="Amiri"/>
          <w:color w:val="111111"/>
          <w:sz w:val="28"/>
          <w:sz w:val="28"/>
          <w:szCs w:val="28"/>
          <w:rtl w:val="true"/>
          <w:lang w:bidi="ar-SA"/>
        </w:rPr>
        <w:t xml:space="preserve">قال الشيخ الأميني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يوجد البيت الأخير في مختار ديوانه المطبوع في ألمانيا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وهو تصحيف غريب مع التشكيل لحروفه،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 قوم في علي</w:t>
      </w:r>
    </w:p>
    <w:p>
      <w:pPr>
        <w:pStyle w:val="BookText"/>
        <w:rPr/>
      </w:pPr>
      <w:r>
        <w:rPr>
          <w:rFonts w:ascii="Amiri" w:hAnsi="Amiri" w:eastAsia="Amiri" w:cs="Amiri"/>
          <w:color w:val="111111"/>
          <w:sz w:val="28"/>
          <w:sz w:val="28"/>
          <w:szCs w:val="28"/>
          <w:rtl w:val="true"/>
          <w:lang w:bidi="ar-SA"/>
        </w:rPr>
        <w:t>ويوشع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جمال الدين ابن نباتة المصري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ديوانه الكبير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والبدر شُقّ لقربه بتهلل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والجذع حنّ لبعده بتفجّع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شمس الدين النواجي المتوفى سنة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ردّت عليه الشمس بعد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سناها و هو في الأفق ساطع</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النواجي أيضاً من قصيدة نظمها في سنة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bookmarkStart w:id="420" w:name="pg9528_89004"/>
    </w:p>
    <w:p>
      <w:pPr>
        <w:pStyle w:val="BookText"/>
        <w:rPr/>
      </w:pPr>
      <w:bookmarkEnd w:id="420"/>
      <w:r>
        <w:rPr>
          <w:rFonts w:ascii="Amiri" w:hAnsi="Amiri" w:eastAsia="Amiri" w:cs="Amiri"/>
          <w:color w:val="111111"/>
          <w:sz w:val="28"/>
          <w:sz w:val="28"/>
          <w:szCs w:val="28"/>
          <w:rtl w:val="true"/>
          <w:lang w:bidi="ar-SA"/>
        </w:rPr>
        <w:t xml:space="preserve">والبدر شُقّ لأجله و الشمس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وكانت منه آية يوشع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الحافظ ابن سيد الناس المتوفى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له ذكرها في كتابه بشرى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وقفت شمس النهار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وقفت شمس النهارليوشعا</w:t>
      </w:r>
    </w:p>
    <w:p>
      <w:pPr>
        <w:pStyle w:val="BookText"/>
        <w:rPr/>
      </w:pPr>
      <w:r>
        <w:rPr>
          <w:rFonts w:ascii="Amiri" w:hAnsi="Amiri" w:eastAsia="Amiri" w:cs="Amiri"/>
          <w:color w:val="111111"/>
          <w:sz w:val="28"/>
          <w:sz w:val="28"/>
          <w:szCs w:val="28"/>
          <w:rtl w:val="true"/>
          <w:lang w:bidi="ar-SA"/>
        </w:rPr>
        <w:t xml:space="preserve">ورُدّت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الإيقان أعظم موقعا</w:t>
      </w:r>
    </w:p>
    <w:p>
      <w:pPr>
        <w:pStyle w:val="Heading6"/>
        <w:numPr>
          <w:ilvl w:val="5"/>
          <w:numId w:val="1"/>
        </w:numPr>
        <w:rPr/>
      </w:pPr>
      <w:bookmarkStart w:id="421" w:name="__RefHeading___Toc6645804_2870459653"/>
      <w:bookmarkStart w:id="422" w:name="_Toc152"/>
      <w:bookmarkEnd w:id="421"/>
      <w:r>
        <w:rPr>
          <w:rtl w:val="true"/>
        </w:rPr>
        <w:t>قافية الفاء</w:t>
      </w:r>
      <w:bookmarkEnd w:id="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ابن شهر آشوب</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أنا عبد لمن ردّت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عند الغروب فانحرف</w:t>
      </w:r>
    </w:p>
    <w:p>
      <w:pPr>
        <w:pStyle w:val="BookText"/>
        <w:rPr/>
      </w:pPr>
      <w:r>
        <w:rPr>
          <w:rFonts w:ascii="Amiri" w:hAnsi="Amiri" w:eastAsia="Amiri" w:cs="Amiri"/>
          <w:color w:val="111111"/>
          <w:sz w:val="28"/>
          <w:sz w:val="28"/>
          <w:szCs w:val="28"/>
          <w:rtl w:val="true"/>
          <w:lang w:bidi="ar-SA"/>
        </w:rPr>
        <w:t xml:space="preserve">ردّت له حتى أقام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للعصر صلى و الضيا لم ينكشف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الحافظ ابن حجر العسقلاني رحمه الله كما في ديوانه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بين إيوان كسرى من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بدر السما و الكفر إذ خسفا</w:t>
      </w:r>
    </w:p>
    <w:p>
      <w:pPr>
        <w:pStyle w:val="BookText"/>
        <w:rPr/>
      </w:pPr>
      <w:r>
        <w:rPr>
          <w:rFonts w:ascii="Amiri" w:hAnsi="Amiri" w:eastAsia="Amiri" w:cs="Amiri"/>
          <w:color w:val="111111"/>
          <w:sz w:val="28"/>
          <w:sz w:val="28"/>
          <w:szCs w:val="28"/>
          <w:rtl w:val="true"/>
          <w:lang w:bidi="ar-SA"/>
        </w:rPr>
        <w:t xml:space="preserve">هما انشقاقان هذا يوم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بمبعثه الزاكي هُدىً سلفا</w:t>
      </w:r>
    </w:p>
    <w:p>
      <w:pPr>
        <w:pStyle w:val="Heading6"/>
        <w:numPr>
          <w:ilvl w:val="5"/>
          <w:numId w:val="1"/>
        </w:numPr>
        <w:rPr/>
      </w:pPr>
      <w:bookmarkStart w:id="423" w:name="__RefHeading___Toc6645806_2870459653"/>
      <w:bookmarkStart w:id="424" w:name="_Toc153"/>
      <w:bookmarkEnd w:id="423"/>
      <w:r>
        <w:rPr>
          <w:rtl w:val="true"/>
        </w:rPr>
        <w:t>قافية القاف</w:t>
      </w:r>
      <w:bookmarkEnd w:id="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شمس الدين محمد بن جابر الأندلسي المتوفى في البيرة من أعمال حلب سنة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أوصاف المدينة المنورة وهي من مشهور قصائده رحمه الله تعالى</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425" w:name="pg9528_89005"/>
    </w:p>
    <w:p>
      <w:pPr>
        <w:pStyle w:val="BookText"/>
        <w:rPr/>
      </w:pPr>
      <w:bookmarkEnd w:id="425"/>
      <w:r>
        <w:rPr>
          <w:rFonts w:ascii="Amiri" w:hAnsi="Amiri" w:eastAsia="Amiri" w:cs="Amiri"/>
          <w:color w:val="111111"/>
          <w:sz w:val="28"/>
          <w:sz w:val="28"/>
          <w:szCs w:val="28"/>
          <w:rtl w:val="true"/>
          <w:lang w:bidi="ar-SA"/>
        </w:rPr>
        <w:t xml:space="preserve">وشق على أعدائه أنّ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لتعجيزهم بَدر السماء له شقاً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الحليم شلبي الشهير باللوجى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معاصره المرادي في سلك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ذكرها النبهاني في مجموعته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علت معجزاته وبدا للبدر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أومى إليه بانشقاق</w:t>
      </w:r>
    </w:p>
    <w:p>
      <w:pPr>
        <w:pStyle w:val="Heading6"/>
        <w:numPr>
          <w:ilvl w:val="5"/>
          <w:numId w:val="1"/>
        </w:numPr>
        <w:rPr/>
      </w:pPr>
      <w:bookmarkStart w:id="426" w:name="__RefHeading___Toc6645808_2870459653"/>
      <w:bookmarkStart w:id="427" w:name="_Toc154"/>
      <w:bookmarkEnd w:id="426"/>
      <w:r>
        <w:rPr>
          <w:rtl w:val="true"/>
        </w:rPr>
        <w:t>قافية الكاف</w:t>
      </w:r>
      <w:bookmarkEnd w:id="427"/>
    </w:p>
    <w:p>
      <w:pPr>
        <w:pStyle w:val="BookText"/>
        <w:rPr/>
      </w:pPr>
      <w:r>
        <w:rPr>
          <w:rFonts w:ascii="Amiri" w:hAnsi="Amiri" w:eastAsia="Amiri" w:cs="Amiri"/>
          <w:color w:val="111111"/>
          <w:sz w:val="28"/>
          <w:sz w:val="28"/>
          <w:szCs w:val="28"/>
          <w:rtl w:val="true"/>
          <w:lang w:bidi="ar-SA"/>
        </w:rPr>
        <w:t>قال ابن جبر المصري من القرن الخامس في قصيدة له مذكورة في الغدير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معجزات لا يقوم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نبي أو وصي زاكي</w:t>
      </w:r>
    </w:p>
    <w:p>
      <w:pPr>
        <w:pStyle w:val="BookText"/>
        <w:rPr/>
      </w:pPr>
      <w:r>
        <w:rPr>
          <w:rFonts w:ascii="Amiri" w:hAnsi="Amiri" w:eastAsia="Amiri" w:cs="Amiri"/>
          <w:color w:val="111111"/>
          <w:sz w:val="28"/>
          <w:sz w:val="28"/>
          <w:szCs w:val="28"/>
          <w:rtl w:val="true"/>
          <w:lang w:bidi="ar-SA"/>
        </w:rPr>
        <w:t xml:space="preserve">كالشمس إذ ردّت عليه ببابلٍ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فرض فائت الإدراك</w:t>
      </w:r>
    </w:p>
    <w:p>
      <w:pPr>
        <w:pStyle w:val="Heading6"/>
        <w:numPr>
          <w:ilvl w:val="5"/>
          <w:numId w:val="1"/>
        </w:numPr>
        <w:rPr/>
      </w:pPr>
      <w:bookmarkStart w:id="428" w:name="__RefHeading___Toc6645810_2870459653"/>
      <w:bookmarkStart w:id="429" w:name="_Toc155"/>
      <w:bookmarkEnd w:id="428"/>
      <w:r>
        <w:rPr>
          <w:rtl w:val="true"/>
        </w:rPr>
        <w:t>قافية اللام</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قدامة السعدي كما في مناقب ابن شهر آشوب</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الوصي لنا الشمس التي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قضينا صلاة العصر في مَهَل</w:t>
      </w:r>
    </w:p>
    <w:p>
      <w:pPr>
        <w:pStyle w:val="BookText"/>
        <w:rPr/>
      </w:pPr>
      <w:r>
        <w:rPr>
          <w:rFonts w:ascii="Amiri" w:hAnsi="Amiri" w:eastAsia="Amiri" w:cs="Amiri"/>
          <w:color w:val="111111"/>
          <w:sz w:val="28"/>
          <w:sz w:val="28"/>
          <w:szCs w:val="28"/>
          <w:rtl w:val="true"/>
          <w:lang w:bidi="ar-SA"/>
        </w:rPr>
        <w:t xml:space="preserve">لا أنسه حين يدعوها فتتبعه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بتلبية هاها على عجل</w:t>
      </w:r>
    </w:p>
    <w:p>
      <w:pPr>
        <w:pStyle w:val="BookText"/>
        <w:rPr/>
      </w:pPr>
      <w:r>
        <w:rPr>
          <w:rFonts w:ascii="Amiri" w:hAnsi="Amiri" w:eastAsia="Amiri" w:cs="Amiri"/>
          <w:color w:val="111111"/>
          <w:sz w:val="28"/>
          <w:sz w:val="28"/>
          <w:szCs w:val="28"/>
          <w:rtl w:val="true"/>
          <w:lang w:bidi="ar-SA"/>
        </w:rPr>
        <w:t xml:space="preserve">فتلك آيته فينا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في جميع الناس من مثل</w:t>
      </w:r>
    </w:p>
    <w:p>
      <w:pPr>
        <w:pStyle w:val="BookText"/>
        <w:rPr/>
      </w:pPr>
      <w:r>
        <w:rPr>
          <w:rFonts w:ascii="IRNazanin" w:hAnsi="IRNazanin" w:eastAsia="IRNazanin"/>
          <w:color w:val="111111"/>
          <w:sz w:val="28"/>
          <w:sz w:val="28"/>
          <w:szCs w:val="28"/>
          <w:rtl w:val="true"/>
          <w:lang w:bidi="fa-IR"/>
        </w:rPr>
        <w:t xml:space="preserve">حسبی أبو حسن مولى أدين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به دان رسل الله في الأول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شاعر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المناقب لابن شهر آشوب</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له آخى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بالوفا دون الأهالي</w:t>
      </w:r>
    </w:p>
    <w:p>
      <w:pPr>
        <w:pStyle w:val="BookText"/>
        <w:rPr/>
      </w:pPr>
      <w:r>
        <w:rPr>
          <w:rFonts w:ascii="Amiri" w:hAnsi="Amiri" w:eastAsia="Amiri" w:cs="Amiri"/>
          <w:color w:val="111111"/>
          <w:sz w:val="28"/>
          <w:sz w:val="28"/>
          <w:szCs w:val="28"/>
          <w:rtl w:val="true"/>
          <w:lang w:bidi="ar-SA"/>
        </w:rPr>
        <w:t xml:space="preserve">وله معجزة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ردّ الشمس من بعد الزوال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العوني كما في المناقب لابن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أمامي كليم الشمس راجع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لكليم الشمس في القوم من مِثل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الملك الصالح طلائع بن رزّيك كما في ديوانه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قصيدة له يمدح فيها الإمام أمير المؤمنين علیه السلام 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سوى حيدر رُدّت ذكاء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جنحت مَيلا إلى الطَفَل</w:t>
      </w:r>
      <w:r>
        <w:rPr>
          <w:rStyle w:val="FootnoteAnchor"/>
          <w:rtl w:val="true"/>
        </w:rPr>
        <w:footnoteReference w:id="7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الصاحب ابن عباد في قصيدته اللامية العصماء التي ضمّنها جملة وافرة من فضائل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فمن ذا الذي آخاء عن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حاز ردّ الشمس في الطَفَلِ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كشاجم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ابن شهر آشوب</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ردّ خالقنا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جنحت للطَفَلِ</w:t>
      </w:r>
    </w:p>
    <w:p>
      <w:pPr>
        <w:pStyle w:val="BookText"/>
        <w:rPr/>
      </w:pPr>
      <w:r>
        <w:rPr>
          <w:rFonts w:ascii="Amiri" w:hAnsi="Amiri" w:eastAsia="Amiri" w:cs="Amiri"/>
          <w:color w:val="111111"/>
          <w:sz w:val="28"/>
          <w:sz w:val="28"/>
          <w:szCs w:val="28"/>
          <w:rtl w:val="true"/>
          <w:lang w:bidi="ar-SA"/>
        </w:rPr>
        <w:t xml:space="preserve">ولو لم تعد كان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وجهه من سناها بدل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هاني المغربي كما في ديوانه مناقب ابن شهر آشوب</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حاسرة القناع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تستطيع الأرض التقبيلا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حمّاد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الغدير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الشمس رُدّت حين فاتت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فاته الوقت الذي هو أفضل</w:t>
      </w:r>
    </w:p>
    <w:p>
      <w:pPr>
        <w:pStyle w:val="BookText"/>
        <w:rPr/>
      </w:pPr>
      <w:r>
        <w:rPr>
          <w:rFonts w:ascii="Amiri" w:hAnsi="Amiri" w:eastAsia="Amiri" w:cs="Amiri"/>
          <w:color w:val="111111"/>
          <w:sz w:val="28"/>
          <w:sz w:val="28"/>
          <w:szCs w:val="28"/>
          <w:rtl w:val="true"/>
          <w:lang w:bidi="ar-SA"/>
        </w:rPr>
        <w:t xml:space="preserve">فصلّى فعادت وهي تهوي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المغرب نجمٌ للشياطين مرسل</w:t>
      </w:r>
    </w:p>
    <w:p>
      <w:pPr>
        <w:pStyle w:val="BookText"/>
        <w:rPr/>
      </w:pPr>
      <w:r>
        <w:rPr>
          <w:rFonts w:ascii="Amiri" w:hAnsi="Amiri" w:eastAsia="Amiri" w:cs="Amiri"/>
          <w:color w:val="111111"/>
          <w:sz w:val="28"/>
          <w:sz w:val="28"/>
          <w:szCs w:val="28"/>
          <w:rtl w:val="true"/>
          <w:lang w:bidi="ar-SA"/>
        </w:rPr>
        <w:t>وقال أيضاً كما في مناقب ابن شهر آشوب</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إماماً ماله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شكلُ</w:t>
      </w:r>
    </w:p>
    <w:p>
      <w:pPr>
        <w:pStyle w:val="BookText"/>
        <w:rPr/>
      </w:pPr>
      <w:r>
        <w:rPr>
          <w:rFonts w:ascii="Amiri" w:hAnsi="Amiri" w:eastAsia="Amiri" w:cs="Amiri"/>
          <w:color w:val="111111"/>
          <w:sz w:val="28"/>
          <w:sz w:val="28"/>
          <w:szCs w:val="28"/>
          <w:rtl w:val="true"/>
          <w:lang w:bidi="ar-SA"/>
        </w:rPr>
        <w:t xml:space="preserve">لم يزل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يعلو ويُجلُّ</w:t>
      </w:r>
    </w:p>
    <w:p>
      <w:pPr>
        <w:pStyle w:val="BookText"/>
        <w:rPr/>
      </w:pPr>
      <w:r>
        <w:rPr>
          <w:rFonts w:ascii="Amiri" w:hAnsi="Amiri" w:eastAsia="Amiri" w:cs="Amiri"/>
          <w:color w:val="111111"/>
          <w:sz w:val="28"/>
          <w:sz w:val="28"/>
          <w:szCs w:val="28"/>
          <w:rtl w:val="true"/>
          <w:lang w:bidi="ar-SA"/>
        </w:rPr>
        <w:t xml:space="preserve">وعليك الشمس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دجى الليل مطلّ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يحيى الصرصري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من قصيدة بارى بها قصيدة كعب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سعاد</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بالمعجزات الباهرات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في البرايا من له جولُ</w:t>
      </w:r>
    </w:p>
    <w:p>
      <w:pPr>
        <w:pStyle w:val="BookText"/>
        <w:rPr/>
      </w:pPr>
      <w:r>
        <w:rPr>
          <w:rFonts w:ascii="Amiri" w:hAnsi="Amiri" w:eastAsia="Amiri" w:cs="Amiri"/>
          <w:color w:val="111111"/>
          <w:sz w:val="28"/>
          <w:sz w:val="28"/>
          <w:szCs w:val="28"/>
          <w:rtl w:val="true"/>
          <w:lang w:bidi="ar-SA"/>
        </w:rPr>
        <w:t xml:space="preserve">فكان في القمر المنشق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حقيقتها للعين تخييل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أثير الدين أبو حيان محمد بن يوسف الأندلسي نزيل مصر المتوفى سنة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العذب في معارضة قصيدة كعب</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له معجز غير القرآن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تضافر منقول و معقول</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فللرسول انشقاق البدر نشهده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لموسى انفلاق البحر منقول </w:t>
      </w:r>
    </w:p>
    <w:p>
      <w:pPr>
        <w:pStyle w:val="BookText"/>
        <w:rPr/>
      </w:pPr>
      <w:r>
        <w:rPr>
          <w:rFonts w:ascii="Amiri" w:hAnsi="Amiri" w:eastAsia="Amiri" w:cs="Amiri"/>
          <w:color w:val="111111"/>
          <w:sz w:val="28"/>
          <w:sz w:val="28"/>
          <w:szCs w:val="28"/>
          <w:rtl w:val="true"/>
          <w:lang w:bidi="ar-SA"/>
        </w:rPr>
        <w:t xml:space="preserve">وعاد بعد أبيات فقال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انشقاق أخيه البدر حين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فرقين واختلفت فيه التعاليل</w:t>
      </w:r>
    </w:p>
    <w:p>
      <w:pPr>
        <w:pStyle w:val="BookText"/>
        <w:rPr/>
      </w:pPr>
      <w:r>
        <w:rPr>
          <w:rFonts w:ascii="Amiri" w:hAnsi="Amiri" w:eastAsia="Amiri" w:cs="Amiri"/>
          <w:color w:val="111111"/>
          <w:sz w:val="28"/>
          <w:sz w:val="28"/>
          <w:szCs w:val="28"/>
          <w:rtl w:val="true"/>
          <w:lang w:bidi="ar-SA"/>
        </w:rPr>
        <w:t xml:space="preserve">فمنهم فئة فاءت برشدهم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فئة عن رشدهم غيلوا</w:t>
      </w:r>
    </w:p>
    <w:p>
      <w:pPr>
        <w:pStyle w:val="BookText"/>
        <w:rPr/>
      </w:pPr>
      <w:r>
        <w:rPr>
          <w:rFonts w:ascii="Amiri" w:hAnsi="Amiri" w:eastAsia="Amiri" w:cs="Amiri"/>
          <w:color w:val="111111"/>
          <w:sz w:val="28"/>
          <w:sz w:val="28"/>
          <w:szCs w:val="28"/>
          <w:rtl w:val="true"/>
          <w:lang w:bidi="ar-SA"/>
        </w:rPr>
        <w:t xml:space="preserve">تقول سحرا و ما بالسحر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تخييل وتشكيل</w:t>
      </w:r>
    </w:p>
    <w:p>
      <w:pPr>
        <w:pStyle w:val="BookText"/>
        <w:rPr/>
      </w:pPr>
      <w:r>
        <w:rPr>
          <w:rFonts w:ascii="IRNazanin" w:hAnsi="IRNazanin" w:eastAsia="IRNazanin"/>
          <w:color w:val="111111"/>
          <w:sz w:val="28"/>
          <w:sz w:val="28"/>
          <w:szCs w:val="28"/>
          <w:rtl w:val="true"/>
          <w:lang w:bidi="fa-IR"/>
        </w:rPr>
        <w:t xml:space="preserve">وذو الحجا منهم قال اصبروا فمتى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تخبر السفر عنه فهو معلول</w:t>
      </w:r>
    </w:p>
    <w:p>
      <w:pPr>
        <w:pStyle w:val="BookText"/>
        <w:rPr/>
      </w:pPr>
      <w:r>
        <w:rPr>
          <w:rFonts w:ascii="Amiri" w:hAnsi="Amiri" w:eastAsia="Amiri" w:cs="Amiri"/>
          <w:color w:val="111111"/>
          <w:sz w:val="28"/>
          <w:sz w:val="28"/>
          <w:szCs w:val="28"/>
          <w:rtl w:val="true"/>
          <w:lang w:bidi="ar-SA"/>
        </w:rPr>
        <w:t xml:space="preserve">فجاء من كل قطر كل ذي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وجحود الحق مرذول</w:t>
      </w:r>
    </w:p>
    <w:p>
      <w:pPr>
        <w:pStyle w:val="BookText"/>
        <w:rPr/>
      </w:pPr>
      <w:r>
        <w:rPr>
          <w:rFonts w:ascii="Amiri" w:hAnsi="Amiri" w:eastAsia="Amiri" w:cs="Amiri"/>
          <w:color w:val="111111"/>
          <w:sz w:val="28"/>
          <w:sz w:val="28"/>
          <w:szCs w:val="28"/>
          <w:rtl w:val="true"/>
          <w:lang w:bidi="ar-SA"/>
        </w:rPr>
        <w:t xml:space="preserve">فقيل سِحر أتاه يستمر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عانٍ بقيد الكفر مكبول</w:t>
      </w:r>
    </w:p>
    <w:p>
      <w:pPr>
        <w:pStyle w:val="BookText"/>
        <w:rPr/>
      </w:pPr>
      <w:r>
        <w:rPr>
          <w:rFonts w:ascii="Amiri" w:hAnsi="Amiri" w:eastAsia="Amiri" w:cs="Amiri"/>
          <w:color w:val="111111"/>
          <w:sz w:val="28"/>
          <w:sz w:val="28"/>
          <w:szCs w:val="28"/>
          <w:rtl w:val="true"/>
          <w:lang w:bidi="ar-SA"/>
        </w:rPr>
        <w:t xml:space="preserve">وجاء في آية ردّ الشمس قوله بعد أبيات كثيرة في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رُدّت عليه بعد ما حُبست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وذو الشرك عما رام مخذول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محي الدين أبو طاهر محمد بن يعقوب الفيروزآبادي صاحب القاموس 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في معارضة بانت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كما في كشف الظنون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والبدرُ شُقّ له نصفين قد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أخبار و تأويل</w:t>
      </w:r>
    </w:p>
    <w:p>
      <w:pPr>
        <w:pStyle w:val="BookText"/>
        <w:rPr/>
      </w:pPr>
      <w:r>
        <w:rPr>
          <w:rFonts w:ascii="Amiri" w:hAnsi="Amiri" w:eastAsia="Amiri" w:cs="Amiri"/>
          <w:color w:val="111111"/>
          <w:sz w:val="28"/>
          <w:sz w:val="28"/>
          <w:szCs w:val="28"/>
          <w:rtl w:val="true"/>
          <w:lang w:bidi="ar-SA"/>
        </w:rPr>
        <w:t xml:space="preserve">وعاد في أواخر قصيدته فقال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شُقّ بدر الدجى ليلاً لطلعته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رآه الورى ما فيه تخييل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يوسف بن إسماعيل النبهاني في قصيدته التي عارض بها قصيدة كعب المشار إليها آنفاً فقال</w:t>
      </w:r>
      <w:r>
        <w:rPr>
          <w:rStyle w:val="FootnoteAnchor"/>
          <w:rtl w:val="true"/>
        </w:rPr>
        <w:footnoteReference w:id="756"/>
      </w:r>
      <w:r>
        <w:rPr>
          <w:rFonts w:ascii="Amiri" w:hAnsi="Amiri" w:eastAsia="Amiri" w:cs="Amiri"/>
          <w:color w:val="111111"/>
          <w:sz w:val="28"/>
          <w:sz w:val="28"/>
          <w:szCs w:val="28"/>
          <w:rtl w:val="true"/>
          <w:lang w:bidi="ar-SA"/>
        </w:rPr>
        <w:t xml:space="preserve">وقد جمع ذكر الآيتين في بيت واحد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والشمس رُدّت وشق البدر حين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له بظلا الغيم تظليل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الإمام الرئيس أبو الحسن علي بن الحباب الأنصاري الأندلسي</w:t>
      </w:r>
    </w:p>
    <w:p>
      <w:pPr>
        <w:pStyle w:val="BookText"/>
        <w:rPr/>
      </w:pPr>
      <w:r>
        <w:rPr>
          <w:rFonts w:ascii="Amiri" w:hAnsi="Amiri" w:eastAsia="Amiri" w:cs="Amiri"/>
          <w:color w:val="111111"/>
          <w:sz w:val="28"/>
          <w:sz w:val="28"/>
          <w:szCs w:val="28"/>
          <w:rtl w:val="true"/>
          <w:lang w:bidi="ar-SA"/>
        </w:rPr>
        <w:t xml:space="preserve">الغرناطي أحد مشايخ لسان الدين ابن الخطيب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في المديح النبوي</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وبدر السماء انشق طوعاً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كلمته الشاة تكليم عاقل</w:t>
      </w:r>
    </w:p>
    <w:p>
      <w:pPr>
        <w:pStyle w:val="BookText"/>
        <w:rPr/>
      </w:pPr>
      <w:r>
        <w:rPr>
          <w:rFonts w:ascii="Amiri" w:hAnsi="Amiri" w:eastAsia="Amiri" w:cs="Amiri"/>
          <w:color w:val="111111"/>
          <w:sz w:val="28"/>
          <w:sz w:val="28"/>
          <w:szCs w:val="28"/>
          <w:rtl w:val="true"/>
          <w:lang w:bidi="ar-SA"/>
        </w:rPr>
        <w:t xml:space="preserve">ثم قال بعد عدة أبيات كما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 جرم الشمس بعد أفولها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الثقات الحافظين الأفاضل</w:t>
      </w:r>
    </w:p>
    <w:p>
      <w:pPr>
        <w:pStyle w:val="BookText"/>
        <w:rPr/>
      </w:pPr>
      <w:r>
        <w:rPr>
          <w:rFonts w:ascii="Amiri" w:hAnsi="Amiri" w:eastAsia="Amiri" w:cs="Amiri"/>
          <w:color w:val="111111"/>
          <w:sz w:val="28"/>
          <w:sz w:val="28"/>
          <w:szCs w:val="28"/>
          <w:rtl w:val="true"/>
          <w:lang w:bidi="ar-SA"/>
        </w:rPr>
        <w:t xml:space="preserve">فقد اشرقت منها بطون تهائم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فضلاً عن رؤوس المجادل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البرعي رحمه الله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وبالبدر منشقا و بالضب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وبالجذع وجداً و السحاب المُظلّل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الشهاب محمود الحلبي المتوفى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انشقاق البدر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فعموا وزادوا بالهدى تضليلا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الشهاب محمود الحلبي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وانشقاق البدر الذي صار في مرآه شطرين ظاهر الإنفصال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عبد الله محمد الشرّاف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زهر الرياض للمقرى </w:t>
      </w:r>
    </w:p>
    <w:p>
      <w:pPr>
        <w:pStyle w:val="BookText"/>
        <w:rPr/>
      </w:pPr>
      <w:r>
        <w:rPr>
          <w:rFonts w:ascii="Amiri" w:hAnsi="Amiri" w:eastAsia="Amiri" w:cs="Amiri"/>
          <w:color w:val="111111"/>
          <w:sz w:val="28"/>
          <w:sz w:val="28"/>
          <w:szCs w:val="28"/>
          <w:rtl w:val="true"/>
          <w:lang w:bidi="ar-SA"/>
        </w:rPr>
        <w:t>صاحب نفح الطيب</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وكانشقاق البدر مرّ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انشقاق وهو تغييرحال</w:t>
      </w:r>
    </w:p>
    <w:p>
      <w:pPr>
        <w:pStyle w:val="BookText"/>
        <w:rPr/>
      </w:pPr>
      <w:r>
        <w:rPr>
          <w:rFonts w:ascii="Amiri" w:hAnsi="Amiri" w:eastAsia="Amiri" w:cs="Amiri"/>
          <w:color w:val="111111"/>
          <w:sz w:val="28"/>
          <w:sz w:val="28"/>
          <w:szCs w:val="28"/>
          <w:rtl w:val="true"/>
          <w:lang w:bidi="ar-SA"/>
        </w:rPr>
        <w:t xml:space="preserve">شُقّ هلالين على صفحتي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ظلماته في كل شق هلال</w:t>
      </w:r>
    </w:p>
    <w:p>
      <w:pPr>
        <w:pStyle w:val="BookText"/>
        <w:rPr/>
      </w:pPr>
      <w:r>
        <w:rPr>
          <w:rFonts w:ascii="Amiri" w:hAnsi="Amiri" w:eastAsia="Amiri" w:cs="Amiri"/>
          <w:color w:val="111111"/>
          <w:sz w:val="28"/>
          <w:sz w:val="28"/>
          <w:szCs w:val="28"/>
          <w:rtl w:val="true"/>
          <w:lang w:bidi="ar-SA"/>
        </w:rPr>
        <w:t xml:space="preserve">والشطر منه لاستلام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بالسلام استمال</w:t>
      </w:r>
    </w:p>
    <w:p>
      <w:pPr>
        <w:pStyle w:val="BookText"/>
        <w:rPr/>
      </w:pPr>
      <w:r>
        <w:rPr>
          <w:rFonts w:ascii="Amiri" w:hAnsi="Amiri" w:eastAsia="Amiri" w:cs="Amiri"/>
          <w:color w:val="111111"/>
          <w:sz w:val="28"/>
          <w:sz w:val="28"/>
          <w:szCs w:val="28"/>
          <w:rtl w:val="true"/>
          <w:lang w:bidi="ar-SA"/>
        </w:rPr>
        <w:t xml:space="preserve">بل أخجل البدرلنقصانه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فانحطّ منشقا لبدرالكمال</w:t>
      </w:r>
    </w:p>
    <w:p>
      <w:pPr>
        <w:pStyle w:val="BookText"/>
        <w:rPr/>
      </w:pPr>
      <w:r>
        <w:rPr>
          <w:rFonts w:ascii="Amiri" w:hAnsi="Amiri" w:eastAsia="Amiri" w:cs="Amiri"/>
          <w:color w:val="111111"/>
          <w:sz w:val="28"/>
          <w:sz w:val="28"/>
          <w:szCs w:val="28"/>
          <w:rtl w:val="true"/>
          <w:lang w:bidi="ar-SA"/>
        </w:rPr>
        <w:t xml:space="preserve">هم سألوه آية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وقد جاءت وفاق السؤال</w:t>
      </w:r>
    </w:p>
    <w:p>
      <w:pPr>
        <w:pStyle w:val="BookText"/>
        <w:rPr/>
      </w:pPr>
      <w:r>
        <w:rPr>
          <w:rFonts w:ascii="IRNazanin" w:hAnsi="IRNazanin" w:eastAsia="IRNazanin"/>
          <w:color w:val="111111"/>
          <w:sz w:val="28"/>
          <w:sz w:val="28"/>
          <w:szCs w:val="28"/>
          <w:rtl w:val="true"/>
          <w:lang w:bidi="fa-IR"/>
        </w:rPr>
        <w:t xml:space="preserve">قالوا و قد مانوا بسحر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هذا السحر سحر حلال</w:t>
      </w:r>
    </w:p>
    <w:p>
      <w:pPr>
        <w:pStyle w:val="BookText"/>
        <w:rPr/>
      </w:pPr>
      <w:r>
        <w:rPr>
          <w:rFonts w:ascii="Amiri" w:hAnsi="Amiri" w:eastAsia="Amiri" w:cs="Amiri"/>
          <w:color w:val="111111"/>
          <w:sz w:val="28"/>
          <w:sz w:val="28"/>
          <w:szCs w:val="28"/>
          <w:rtl w:val="true"/>
          <w:lang w:bidi="ar-SA"/>
        </w:rPr>
        <w:t xml:space="preserve">بل عجبوا من نكتة الكون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رب الكون ما منه نال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جابر الأندلسي المتوفى سنة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نظم العقدين في مدح سيد الكونين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انشقاق البدر كان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على نفس الشقي المجهّل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الشيخ يوسف بن إسماعيل النبهاني في قصيدته التي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الحق في مدح سيد الخلق صلی الله علیه و آله و سلم </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وقد جمع بين الآيتين في بيت واحد وقد أجاد في التورية حيث 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المولى فشق البدر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الشمس للمولى فصلى</w:t>
      </w:r>
      <w:r>
        <w:rPr>
          <w:rStyle w:val="FootnoteAnchor"/>
          <w:rtl w:val="true"/>
        </w:rPr>
        <w:footnoteReference w:id="76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علاء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الغدير</w:t>
      </w:r>
      <w:r>
        <w:rPr>
          <w:rStyle w:val="FootnoteAnchor"/>
          <w:rtl w:val="true"/>
        </w:rPr>
        <w:footnoteReference w:id="765"/>
      </w:r>
      <w:r>
        <w:rPr>
          <w:rFonts w:ascii="Amiri" w:hAnsi="Amiri" w:eastAsia="Amiri" w:cs="Amiri"/>
          <w:color w:val="111111"/>
          <w:sz w:val="28"/>
          <w:sz w:val="28"/>
          <w:szCs w:val="28"/>
          <w:rtl w:val="true"/>
          <w:lang w:bidi="ar-SA"/>
        </w:rPr>
        <w:t>في قصيدته التي هي إحدى قصائده العلويات الطوال ، والتي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 العذارُ بعارضيه وسلسلا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تلك المراشف سلسلا</w:t>
      </w:r>
    </w:p>
    <w:p>
      <w:pPr>
        <w:pStyle w:val="BookText"/>
        <w:rPr/>
      </w:pPr>
      <w:r>
        <w:rPr>
          <w:rFonts w:ascii="Amiri" w:hAnsi="Amiri" w:eastAsia="Amiri" w:cs="Amiri"/>
          <w:color w:val="111111"/>
          <w:sz w:val="28"/>
          <w:sz w:val="28"/>
          <w:szCs w:val="28"/>
          <w:rtl w:val="true"/>
          <w:lang w:bidi="ar-SA"/>
        </w:rPr>
        <w:t xml:space="preserve">إلى أن يقول 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بردّك الشمس المنيرة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وقد شهدت برجعتها الملا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العرندس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الغدير</w:t>
      </w:r>
      <w:r>
        <w:rPr>
          <w:rStyle w:val="FootnoteAnchor"/>
          <w:rtl w:val="true"/>
        </w:rPr>
        <w:footnoteReference w:id="766"/>
      </w:r>
      <w:r>
        <w:rPr>
          <w:rFonts w:ascii="Amiri" w:hAnsi="Amiri" w:eastAsia="Amiri" w:cs="Amiri"/>
          <w:color w:val="111111"/>
          <w:sz w:val="28"/>
          <w:sz w:val="28"/>
          <w:szCs w:val="28"/>
          <w:rtl w:val="true"/>
          <w:lang w:bidi="ar-SA"/>
        </w:rPr>
        <w:t xml:space="preserve">في قصيدته التي بلغت آبياتها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جاء فيها قوله في الأبيات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والمعجزات الباهرات النيّرات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المشرقات المعذرات لمن غلا</w:t>
      </w:r>
    </w:p>
    <w:p>
      <w:pPr>
        <w:pStyle w:val="BookText"/>
        <w:rPr/>
      </w:pPr>
      <w:r>
        <w:rPr>
          <w:rFonts w:ascii="Amiri" w:hAnsi="Amiri" w:eastAsia="Amiri" w:cs="Amiri"/>
          <w:color w:val="111111"/>
          <w:sz w:val="28"/>
          <w:sz w:val="28"/>
          <w:szCs w:val="28"/>
          <w:rtl w:val="true"/>
          <w:lang w:bidi="ar-SA"/>
        </w:rPr>
        <w:t xml:space="preserve">منها رجوع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تصير له البصائر ذهّلا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حسن آل أبي عبد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القرن 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الغدير</w:t>
      </w:r>
      <w:r>
        <w:rPr>
          <w:rStyle w:val="FootnoteAnchor"/>
          <w:rtl w:val="true"/>
        </w:rPr>
        <w:footnoteReference w:id="767"/>
      </w:r>
      <w:r>
        <w:rPr>
          <w:rFonts w:ascii="Amiri" w:hAnsi="Amiri" w:eastAsia="Amiri" w:cs="Amiri"/>
          <w:color w:val="111111"/>
          <w:sz w:val="28"/>
          <w:sz w:val="28"/>
          <w:szCs w:val="28"/>
          <w:rtl w:val="true"/>
          <w:lang w:bidi="ar-SA"/>
        </w:rPr>
        <w:t xml:space="preserve">في غديريته البالغة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تصدّق بالقرص الشعير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عليه القرص و هو أفول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عبد الرضا المقري الكاظمي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الغدير </w:t>
      </w:r>
      <w:r>
        <w:rPr>
          <w:rStyle w:val="FootnoteAnchor"/>
          <w:rtl w:val="true"/>
        </w:rPr>
        <w:footnoteReference w:id="768"/>
      </w:r>
      <w:r>
        <w:rPr>
          <w:rFonts w:ascii="IRNazanin" w:hAnsi="IRNazanin" w:eastAsia="IRNazanin"/>
          <w:color w:val="111111"/>
          <w:sz w:val="28"/>
          <w:sz w:val="28"/>
          <w:szCs w:val="28"/>
          <w:rtl w:val="true"/>
          <w:lang w:bidi="fa-IR"/>
        </w:rPr>
        <w:t xml:space="preserve">من قصيدة له يمدح بها الإمام أمير المؤمنين علیه السلام تبلغ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من بعد الغروب ببابل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له والليل داجٍ مسبل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طاهر القمي الشيرازي صاحب كتاب الأربعين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العصماء التي بارى فيها اللاميات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الامية العرب للشنفري، ولامية العجم للطغرائي، ولامية الهند وكلها 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مجارياً لامية الطغرائي خاصة في براعة استهلاله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القلب نحّتني عن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وشعلة العلم دلتني على العمل</w:t>
      </w:r>
    </w:p>
    <w:p>
      <w:pPr>
        <w:pStyle w:val="BookText"/>
        <w:rPr/>
      </w:pPr>
      <w:r>
        <w:rPr>
          <w:rFonts w:ascii="Amiri" w:hAnsi="Amiri" w:eastAsia="Amiri" w:cs="Amiri"/>
          <w:color w:val="111111"/>
          <w:sz w:val="28"/>
          <w:sz w:val="28"/>
          <w:szCs w:val="28"/>
          <w:rtl w:val="true"/>
          <w:lang w:bidi="ar-SA"/>
        </w:rPr>
        <w:t xml:space="preserve">طهارة الأصل قادتني إلى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كرامتي ثبتت في اللوح في الأزل</w:t>
      </w:r>
    </w:p>
    <w:p>
      <w:pPr>
        <w:pStyle w:val="BookText"/>
        <w:rPr/>
      </w:pPr>
      <w:r>
        <w:rPr>
          <w:rFonts w:ascii="Amiri" w:hAnsi="Amiri" w:eastAsia="Amiri" w:cs="Amiri"/>
          <w:color w:val="111111"/>
          <w:sz w:val="28"/>
          <w:sz w:val="28"/>
          <w:szCs w:val="28"/>
          <w:rtl w:val="true"/>
          <w:lang w:bidi="ar-SA"/>
        </w:rPr>
        <w:t xml:space="preserve">قلبي بحب علياً ذا العلى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لأمي في الإبكار والأصُل</w:t>
      </w:r>
    </w:p>
    <w:p>
      <w:pPr>
        <w:pStyle w:val="BookText"/>
        <w:rPr/>
      </w:pPr>
      <w:r>
        <w:rPr>
          <w:rFonts w:ascii="Amiri" w:hAnsi="Amiri" w:eastAsia="Amiri" w:cs="Amiri"/>
          <w:color w:val="111111"/>
          <w:sz w:val="28"/>
          <w:sz w:val="28"/>
          <w:szCs w:val="28"/>
          <w:rtl w:val="true"/>
          <w:lang w:bidi="ar-SA"/>
        </w:rPr>
        <w:t xml:space="preserve">محبة المرتضى نورٌ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بها آمناً من آفة الزلل</w:t>
      </w:r>
    </w:p>
    <w:p>
      <w:pPr>
        <w:pStyle w:val="BookText"/>
        <w:rPr/>
      </w:pPr>
      <w:r>
        <w:rPr>
          <w:rFonts w:ascii="Amiri" w:hAnsi="Amiri" w:eastAsia="Amiri" w:cs="Amiri"/>
          <w:color w:val="111111"/>
          <w:sz w:val="28"/>
          <w:sz w:val="28"/>
          <w:szCs w:val="28"/>
          <w:rtl w:val="true"/>
          <w:lang w:bidi="ar-SA"/>
        </w:rPr>
        <w:t xml:space="preserve">لزمت حب علي لا أفارقه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وداده من جناني قط لم يزل</w:t>
      </w:r>
    </w:p>
    <w:p>
      <w:pPr>
        <w:pStyle w:val="BookText"/>
        <w:rPr/>
      </w:pPr>
      <w:r>
        <w:rPr>
          <w:rFonts w:ascii="Amiri" w:hAnsi="Amiri" w:eastAsia="Amiri" w:cs="Amiri"/>
          <w:color w:val="111111"/>
          <w:sz w:val="28"/>
          <w:sz w:val="28"/>
          <w:szCs w:val="28"/>
          <w:rtl w:val="true"/>
          <w:lang w:bidi="ar-SA"/>
        </w:rPr>
        <w:t xml:space="preserve">أخو النبي إمامي قوله 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تابع ما كان من عملي</w:t>
      </w:r>
    </w:p>
    <w:p>
      <w:pPr>
        <w:pStyle w:val="BookText"/>
        <w:rPr/>
      </w:pPr>
      <w:r>
        <w:rPr>
          <w:rFonts w:ascii="Amiri" w:hAnsi="Amiri" w:eastAsia="Amiri" w:cs="Amiri"/>
          <w:color w:val="111111"/>
          <w:sz w:val="28"/>
          <w:sz w:val="28"/>
          <w:szCs w:val="28"/>
          <w:rtl w:val="true"/>
          <w:lang w:bidi="ar-SA"/>
        </w:rPr>
        <w:t xml:space="preserve">أطعت حيدرة ذا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إمأم كل تقي قاصر الأمل</w:t>
      </w:r>
    </w:p>
    <w:p>
      <w:pPr>
        <w:pStyle w:val="BookText"/>
        <w:rPr/>
      </w:pPr>
      <w:r>
        <w:rPr>
          <w:rFonts w:ascii="Amiri" w:hAnsi="Amiri" w:eastAsia="Amiri" w:cs="Amiri"/>
          <w:color w:val="111111"/>
          <w:sz w:val="28"/>
          <w:sz w:val="28"/>
          <w:szCs w:val="28"/>
          <w:rtl w:val="true"/>
          <w:lang w:bidi="ar-SA"/>
        </w:rPr>
        <w:t xml:space="preserve">حزمت في حب آل المصطفى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عنهم إليه قط لم أمل</w:t>
      </w:r>
    </w:p>
    <w:p>
      <w:pPr>
        <w:pStyle w:val="BookText"/>
        <w:rPr/>
      </w:pPr>
      <w:r>
        <w:rPr>
          <w:rFonts w:ascii="Amiri" w:hAnsi="Amiri" w:eastAsia="Amiri" w:cs="Amiri"/>
          <w:color w:val="111111"/>
          <w:sz w:val="28"/>
          <w:sz w:val="28"/>
          <w:szCs w:val="28"/>
          <w:rtl w:val="true"/>
          <w:lang w:bidi="ar-SA"/>
        </w:rPr>
        <w:t xml:space="preserve">باب المدينة منجانا وملجأنا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انحلّ مشكلنا إلا بحلّ عليّ</w:t>
      </w:r>
    </w:p>
    <w:p>
      <w:pPr>
        <w:pStyle w:val="BookText"/>
        <w:rPr/>
      </w:pPr>
      <w:r>
        <w:rPr>
          <w:rFonts w:ascii="Amiri" w:hAnsi="Amiri" w:eastAsia="Amiri" w:cs="Amiri"/>
          <w:color w:val="111111"/>
          <w:sz w:val="28"/>
          <w:sz w:val="28"/>
          <w:szCs w:val="28"/>
          <w:rtl w:val="true"/>
          <w:lang w:bidi="ar-SA"/>
        </w:rPr>
        <w:t xml:space="preserve">لولا محبة طه للوصي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يشاركه في طيّب الأكل</w:t>
      </w:r>
    </w:p>
    <w:p>
      <w:pPr>
        <w:pStyle w:val="BookText"/>
        <w:rPr/>
      </w:pPr>
      <w:r>
        <w:rPr>
          <w:rFonts w:ascii="Amiri" w:hAnsi="Amiri" w:eastAsia="Amiri" w:cs="Amiri"/>
          <w:color w:val="111111"/>
          <w:sz w:val="28"/>
          <w:sz w:val="28"/>
          <w:szCs w:val="28"/>
          <w:rtl w:val="true"/>
          <w:lang w:bidi="ar-SA"/>
        </w:rPr>
        <w:t xml:space="preserve">ولاية المصطفى في خم قد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أفضل خلق الله و الرسل</w:t>
      </w:r>
    </w:p>
    <w:p>
      <w:pPr>
        <w:pStyle w:val="BookText"/>
        <w:rPr/>
      </w:pPr>
      <w:r>
        <w:rPr>
          <w:rFonts w:ascii="Amiri" w:hAnsi="Amiri" w:eastAsia="Amiri" w:cs="Amiri"/>
          <w:color w:val="111111"/>
          <w:sz w:val="28"/>
          <w:sz w:val="28"/>
          <w:szCs w:val="28"/>
          <w:rtl w:val="true"/>
          <w:lang w:bidi="ar-SA"/>
        </w:rPr>
        <w:t xml:space="preserve">نص النبي عليه فوق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أشهد أهل الدين والدول</w:t>
      </w:r>
    </w:p>
    <w:p>
      <w:pPr>
        <w:pStyle w:val="BookText"/>
        <w:rPr/>
      </w:pPr>
      <w:r>
        <w:rPr>
          <w:rFonts w:ascii="Amiri" w:hAnsi="Amiri" w:eastAsia="Amiri" w:cs="Amiri"/>
          <w:color w:val="111111"/>
          <w:sz w:val="28"/>
          <w:sz w:val="28"/>
          <w:szCs w:val="28"/>
          <w:rtl w:val="true"/>
          <w:lang w:bidi="ar-SA"/>
        </w:rPr>
        <w:t xml:space="preserve">قد نص في الدار عند الأقربين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المرتضى جداً بلا هزل</w:t>
      </w:r>
    </w:p>
    <w:p>
      <w:pPr>
        <w:pStyle w:val="BookText"/>
        <w:rPr/>
      </w:pPr>
      <w:r>
        <w:rPr>
          <w:rFonts w:ascii="Amiri" w:hAnsi="Amiri" w:eastAsia="Amiri" w:cs="Amiri"/>
          <w:color w:val="111111"/>
          <w:sz w:val="28"/>
          <w:sz w:val="28"/>
          <w:szCs w:val="28"/>
          <w:rtl w:val="true"/>
          <w:lang w:bidi="ar-SA"/>
        </w:rPr>
        <w:t xml:space="preserve">إن الإمامة عهد لم تنل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المصون من الزلات والخطل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أطعتُ من ثبتت في الكون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وعفتُ كل جهول سيّء العمل </w:t>
      </w:r>
      <w:bookmarkStart w:id="430" w:name="pg9528_89013"/>
    </w:p>
    <w:p>
      <w:pPr>
        <w:pStyle w:val="BookText"/>
        <w:rPr/>
      </w:pPr>
      <w:bookmarkEnd w:id="430"/>
      <w:r>
        <w:rPr>
          <w:rFonts w:ascii="Amiri" w:hAnsi="Amiri" w:eastAsia="Amiri" w:cs="Amiri"/>
          <w:color w:val="111111"/>
          <w:sz w:val="28"/>
          <w:sz w:val="28"/>
          <w:szCs w:val="28"/>
          <w:rtl w:val="true"/>
          <w:lang w:bidi="ar-SA"/>
        </w:rPr>
        <w:t xml:space="preserve">قد ردّت الشمس للمولى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 المرتضى ذي المعجز الجلل</w:t>
      </w:r>
    </w:p>
    <w:p>
      <w:pPr>
        <w:pStyle w:val="BookText"/>
        <w:rPr/>
      </w:pPr>
      <w:r>
        <w:rPr>
          <w:rFonts w:ascii="IRNazanin" w:hAnsi="IRNazanin" w:eastAsia="IRNazanin"/>
          <w:color w:val="111111"/>
          <w:sz w:val="28"/>
          <w:sz w:val="28"/>
          <w:szCs w:val="28"/>
          <w:rtl w:val="true"/>
          <w:lang w:bidi="fa-IR"/>
        </w:rPr>
        <w:t xml:space="preserve">طوبی له کان بیت الله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مولده ما كان للرسل </w:t>
      </w:r>
      <w:r>
        <w:rPr>
          <w:rStyle w:val="FootnoteAnchor"/>
          <w:rtl w:val="true"/>
        </w:rPr>
        <w:footnoteReference w:id="769"/>
      </w:r>
    </w:p>
    <w:p>
      <w:pPr>
        <w:pStyle w:val="Heading6"/>
        <w:numPr>
          <w:ilvl w:val="5"/>
          <w:numId w:val="1"/>
        </w:numPr>
        <w:rPr/>
      </w:pPr>
      <w:bookmarkStart w:id="431" w:name="__RefHeading___Toc6645812_2870459653"/>
      <w:bookmarkStart w:id="432" w:name="_Toc156"/>
      <w:bookmarkEnd w:id="431"/>
      <w:r>
        <w:rPr>
          <w:rtl w:val="true"/>
        </w:rPr>
        <w:t>قافية الميم</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البوصيري المتوفى سنة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البردة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 في مدح خير البرية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أقسمتَ بالقمر المنشق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 نسبةً مبرورة القَسَم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الشهاب احمد بن أبي القاسم الخلوف التونسي القيرواني المشهور بذي الصناعتين في قصيدة له في المديح النبوي جاء فيها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أعاد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أبقى عليها بالجلالة ميسما</w:t>
      </w:r>
    </w:p>
    <w:p>
      <w:pPr>
        <w:pStyle w:val="BookText"/>
        <w:rPr/>
      </w:pPr>
      <w:r>
        <w:rPr>
          <w:rFonts w:ascii="Amiri" w:hAnsi="Amiri" w:eastAsia="Amiri" w:cs="Amiri"/>
          <w:color w:val="111111"/>
          <w:sz w:val="28"/>
          <w:sz w:val="28"/>
          <w:szCs w:val="28"/>
          <w:rtl w:val="true"/>
          <w:lang w:bidi="ar-SA"/>
        </w:rPr>
        <w:t xml:space="preserve">نبي له بدر السما انشق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 إليه الجذع شوقاً و كلّما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مليك الحموي المتوفى سنة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ديوانه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وشمس الضحى في الأفق رُدّت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النصف إجلالاً له البدر يُقسم</w:t>
      </w:r>
    </w:p>
    <w:p>
      <w:pPr>
        <w:pStyle w:val="Heading6"/>
        <w:numPr>
          <w:ilvl w:val="5"/>
          <w:numId w:val="1"/>
        </w:numPr>
        <w:rPr/>
      </w:pPr>
      <w:bookmarkStart w:id="433" w:name="__RefHeading___Toc6645814_2870459653"/>
      <w:bookmarkStart w:id="434" w:name="_Toc157"/>
      <w:bookmarkEnd w:id="433"/>
      <w:r>
        <w:rPr>
          <w:rtl w:val="true"/>
        </w:rPr>
        <w:t>قافية النون</w:t>
      </w:r>
      <w:bookmarkEnd w:id="43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محمد بن احمد الصنوبري 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تتمة ديوان </w:t>
      </w:r>
    </w:p>
    <w:p>
      <w:pPr>
        <w:pStyle w:val="BookText"/>
        <w:rPr/>
      </w:pPr>
      <w:r>
        <w:rPr>
          <w:rFonts w:ascii="Amiri" w:hAnsi="Amiri" w:eastAsia="Amiri" w:cs="Amiri"/>
          <w:color w:val="111111"/>
          <w:sz w:val="28"/>
          <w:sz w:val="28"/>
          <w:szCs w:val="28"/>
          <w:rtl w:val="true"/>
          <w:lang w:bidi="ar-SA"/>
        </w:rPr>
        <w:t>الصنوبري جمعها وحققها لطفي الصقال و درية الخطيب ، نشر كنوز الشعر العربي ط دارالكتاب العربي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حلّ منه في 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هارون من موسى بن عمران</w:t>
      </w:r>
    </w:p>
    <w:p>
      <w:pPr>
        <w:pStyle w:val="BookText"/>
        <w:rPr/>
      </w:pPr>
      <w:r>
        <w:rPr>
          <w:rFonts w:ascii="Amiri" w:hAnsi="Amiri" w:eastAsia="Amiri" w:cs="Amiri"/>
          <w:color w:val="111111"/>
          <w:sz w:val="28"/>
          <w:sz w:val="28"/>
          <w:szCs w:val="28"/>
          <w:rtl w:val="true"/>
          <w:lang w:bidi="ar-SA"/>
        </w:rPr>
        <w:t xml:space="preserve">رُدّت له الشمس في أفلاكها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غير ما ساهٍ ولا وانِ</w:t>
      </w:r>
    </w:p>
    <w:p>
      <w:pPr>
        <w:pStyle w:val="BookText"/>
        <w:rPr/>
      </w:pPr>
      <w:r>
        <w:rPr>
          <w:rFonts w:ascii="Amiri" w:hAnsi="Amiri" w:eastAsia="Amiri" w:cs="Amiri"/>
          <w:color w:val="111111"/>
          <w:sz w:val="28"/>
          <w:sz w:val="28"/>
          <w:szCs w:val="28"/>
          <w:rtl w:val="true"/>
          <w:lang w:bidi="ar-SA"/>
        </w:rPr>
        <w:t>وقال ابن حماد كما في مناقب ابن شهر آشوب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ردت له الشمس وهو 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أيّ شأن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الصفي الحلي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في قصيدته في المديح النبوي وقد جمع ذكر الآيتين في بيت واحد هو</w:t>
      </w:r>
    </w:p>
    <w:p>
      <w:pPr>
        <w:pStyle w:val="BookText"/>
        <w:rPr/>
      </w:pPr>
      <w:r>
        <w:rPr>
          <w:rFonts w:ascii="IRNazanin" w:hAnsi="IRNazanin" w:eastAsia="IRNazanin"/>
          <w:color w:val="111111"/>
          <w:sz w:val="28"/>
          <w:sz w:val="28"/>
          <w:szCs w:val="28"/>
          <w:rtl w:val="true"/>
          <w:lang w:bidi="fa-IR"/>
        </w:rPr>
        <w:t xml:space="preserve">والبدر شُق وأشرقت شمس 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الغروب وما بها نقصان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شمس الدين النواجي رحمه الله ت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المديح النبوي</w:t>
      </w:r>
      <w:r>
        <w:rPr>
          <w:rStyle w:val="FootnoteAnchor"/>
          <w:rtl w:val="true"/>
        </w:rPr>
        <w:footnoteReference w:id="774"/>
      </w:r>
      <w:r>
        <w:rPr>
          <w:rFonts w:ascii="Amiri" w:hAnsi="Amiri" w:eastAsia="Amiri" w:cs="Amiri"/>
          <w:color w:val="111111"/>
          <w:sz w:val="28"/>
          <w:sz w:val="28"/>
          <w:szCs w:val="28"/>
          <w:rtl w:val="true"/>
          <w:lang w:bidi="ar-SA"/>
        </w:rPr>
        <w:t>جاء فيها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قريش أن يريهم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فأظهرها لهم في الحين</w:t>
      </w:r>
    </w:p>
    <w:p>
      <w:pPr>
        <w:pStyle w:val="BookText"/>
        <w:rPr/>
      </w:pPr>
      <w:r>
        <w:rPr>
          <w:rFonts w:ascii="Amiri" w:hAnsi="Amiri" w:eastAsia="Amiri" w:cs="Amiri"/>
          <w:color w:val="111111"/>
          <w:sz w:val="28"/>
          <w:sz w:val="28"/>
          <w:szCs w:val="28"/>
          <w:rtl w:val="true"/>
          <w:lang w:bidi="ar-SA"/>
        </w:rPr>
        <w:t xml:space="preserve">وأشارللبدرالمنير فشق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السماء و عاد كالعرجون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الشيخ يوسف المشهور بالحكيم الرشيدي الأسلمى رحمه الله نظمها سنة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بحر السلسلة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شُق له البدر غير أحمد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 له ليلة الولادة الأيوان </w:t>
      </w:r>
      <w:bookmarkStart w:id="435" w:name="pg9528_89015"/>
    </w:p>
    <w:p>
      <w:pPr>
        <w:pStyle w:val="BookText"/>
        <w:rPr/>
      </w:pPr>
      <w:bookmarkEnd w:id="4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الأصفهاني كما في مناقب ابن شهر آشوب</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عليه الشمس رُدّت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الظلام معاطف الجدران</w:t>
      </w:r>
    </w:p>
    <w:p>
      <w:pPr>
        <w:pStyle w:val="BookText"/>
        <w:rPr/>
      </w:pPr>
      <w:r>
        <w:rPr>
          <w:rFonts w:ascii="Amiri" w:hAnsi="Amiri" w:eastAsia="Amiri" w:cs="Amiri"/>
          <w:color w:val="111111"/>
          <w:sz w:val="28"/>
          <w:sz w:val="28"/>
          <w:szCs w:val="28"/>
          <w:rtl w:val="true"/>
          <w:lang w:bidi="ar-SA"/>
        </w:rPr>
        <w:t xml:space="preserve">حتى قضى ما فات من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يوم مشرق ضحيان</w:t>
      </w:r>
    </w:p>
    <w:p>
      <w:pPr>
        <w:pStyle w:val="BookText"/>
        <w:rPr/>
      </w:pPr>
      <w:r>
        <w:rPr>
          <w:rFonts w:ascii="Amiri" w:hAnsi="Amiri" w:eastAsia="Amiri" w:cs="Amiri"/>
          <w:color w:val="111111"/>
          <w:sz w:val="28"/>
          <w:sz w:val="28"/>
          <w:szCs w:val="28"/>
          <w:rtl w:val="true"/>
          <w:lang w:bidi="ar-SA"/>
        </w:rPr>
        <w:t xml:space="preserve">والناس من عَجَب رأوه وعاينوا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يترجحون ترجّح السكران</w:t>
      </w:r>
    </w:p>
    <w:p>
      <w:pPr>
        <w:pStyle w:val="BookText"/>
        <w:rPr/>
      </w:pPr>
      <w:r>
        <w:rPr>
          <w:rFonts w:ascii="Amiri" w:hAnsi="Amiri" w:eastAsia="Amiri" w:cs="Amiri"/>
          <w:color w:val="111111"/>
          <w:sz w:val="28"/>
          <w:sz w:val="28"/>
          <w:szCs w:val="28"/>
          <w:rtl w:val="true"/>
          <w:lang w:bidi="ar-SA"/>
        </w:rPr>
        <w:t xml:space="preserve">ثم انثنت لمغيبها منحطّة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كالسهم طاربريشة الظهران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السريجي الأوالي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كما في الغدير</w:t>
      </w:r>
      <w:r>
        <w:rPr>
          <w:rStyle w:val="FootnoteAnchor"/>
          <w:rtl w:val="true"/>
        </w:rPr>
        <w:footnoteReference w:id="778"/>
      </w:r>
      <w:r>
        <w:rPr>
          <w:rFonts w:ascii="Amiri" w:hAnsi="Amiri" w:eastAsia="Amiri" w:cs="Amiri"/>
          <w:color w:val="111111"/>
          <w:sz w:val="28"/>
          <w:sz w:val="28"/>
          <w:szCs w:val="28"/>
          <w:rtl w:val="true"/>
          <w:lang w:bidi="ar-SA"/>
        </w:rPr>
        <w:t xml:space="preserve">في قصيدته الغديرية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أفض في المغاني ماء أجفاني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أفظَّ إذن قلبي وأجفاني</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وآية الشمس إذ رُدّت 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أقصر عنها كلُّ إنسان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المولى مسيحاً المتوفى سنة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الغدير </w:t>
      </w:r>
      <w:r>
        <w:rPr>
          <w:rStyle w:val="FootnoteAnchor"/>
          <w:rtl w:val="true"/>
        </w:rPr>
        <w:footnoteReference w:id="779"/>
      </w:r>
      <w:r>
        <w:rPr>
          <w:rFonts w:ascii="Amiri" w:hAnsi="Amiri" w:eastAsia="Amiri" w:cs="Amiri"/>
          <w:color w:val="111111"/>
          <w:sz w:val="28"/>
          <w:sz w:val="28"/>
          <w:szCs w:val="28"/>
          <w:rtl w:val="true"/>
          <w:lang w:bidi="ar-SA"/>
        </w:rPr>
        <w:t xml:space="preserve">من قصيدة غديرية جاء البيت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رُدّت الشمس يوماً لابن 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هوى كوكب في بيت عثمان</w:t>
      </w:r>
    </w:p>
    <w:p>
      <w:pPr>
        <w:pStyle w:val="Heading6"/>
        <w:numPr>
          <w:ilvl w:val="5"/>
          <w:numId w:val="1"/>
        </w:numPr>
        <w:rPr/>
      </w:pPr>
      <w:bookmarkStart w:id="436" w:name="__RefHeading___Toc6645816_2870459653"/>
      <w:bookmarkStart w:id="437" w:name="_Toc158"/>
      <w:bookmarkEnd w:id="436"/>
      <w:r>
        <w:rPr>
          <w:rtl w:val="true"/>
        </w:rPr>
        <w:t>قافية الهاء</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 مبدع في قوله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 من أمري و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وحياتي في يديه </w:t>
      </w:r>
    </w:p>
    <w:p>
      <w:pPr>
        <w:pStyle w:val="BookText"/>
        <w:rPr/>
      </w:pPr>
      <w:r>
        <w:rPr>
          <w:rFonts w:ascii="Amiri" w:hAnsi="Amiri" w:eastAsia="Amiri" w:cs="Amiri"/>
          <w:color w:val="111111"/>
          <w:sz w:val="28"/>
          <w:sz w:val="28"/>
          <w:szCs w:val="28"/>
          <w:rtl w:val="true"/>
          <w:lang w:bidi="ar-SA"/>
        </w:rPr>
        <w:t xml:space="preserve">لا تواليت سوى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الشمس عليه </w:t>
      </w:r>
      <w:r>
        <w:rPr>
          <w:rStyle w:val="FootnoteAnchor"/>
          <w:rtl w:val="true"/>
        </w:rPr>
        <w:footnoteReference w:id="7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السبط ابن الجوزي في تذكرة الخواص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وقوف الشمس يقول الصاحب كما في الكفاة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كمولاي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والوغى تحمی لظاها</w:t>
      </w:r>
    </w:p>
    <w:p>
      <w:pPr>
        <w:pStyle w:val="BookText"/>
        <w:rPr/>
      </w:pPr>
      <w:r>
        <w:rPr>
          <w:rFonts w:ascii="Amiri" w:hAnsi="Amiri" w:eastAsia="Amiri" w:cs="Amiri"/>
          <w:color w:val="111111"/>
          <w:sz w:val="28"/>
          <w:sz w:val="28"/>
          <w:szCs w:val="28"/>
          <w:rtl w:val="true"/>
          <w:lang w:bidi="ar-SA"/>
        </w:rPr>
        <w:t xml:space="preserve">من يصيد الصيد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بالظبى حين انتضاها</w:t>
      </w:r>
    </w:p>
    <w:p>
      <w:pPr>
        <w:pStyle w:val="BookText"/>
        <w:rPr/>
      </w:pPr>
      <w:r>
        <w:rPr>
          <w:rFonts w:ascii="Amiri" w:hAnsi="Amiri" w:eastAsia="Amiri" w:cs="Amiri"/>
          <w:color w:val="111111"/>
          <w:sz w:val="28"/>
          <w:sz w:val="28"/>
          <w:szCs w:val="28"/>
          <w:rtl w:val="true"/>
          <w:lang w:bidi="ar-SA"/>
        </w:rPr>
        <w:t xml:space="preserve">من له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وقعات لا تضاهي</w:t>
      </w:r>
    </w:p>
    <w:p>
      <w:pPr>
        <w:pStyle w:val="BookText"/>
        <w:rPr/>
      </w:pPr>
      <w:r>
        <w:rPr>
          <w:rFonts w:ascii="IRNazanin" w:hAnsi="IRNazanin" w:eastAsia="IRNazanin"/>
          <w:color w:val="111111"/>
          <w:sz w:val="28"/>
          <w:sz w:val="28"/>
          <w:szCs w:val="28"/>
          <w:rtl w:val="true"/>
          <w:lang w:bidi="fa-IR"/>
        </w:rPr>
        <w:t xml:space="preserve">کَم و کم حرب ضروس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بالمرهف فاها</w:t>
      </w:r>
    </w:p>
    <w:p>
      <w:pPr>
        <w:pStyle w:val="BookText"/>
        <w:rPr/>
      </w:pPr>
      <w:r>
        <w:rPr>
          <w:rFonts w:ascii="Amiri" w:hAnsi="Amiri" w:eastAsia="Amiri" w:cs="Amiri"/>
          <w:color w:val="111111"/>
          <w:sz w:val="28"/>
          <w:sz w:val="28"/>
          <w:szCs w:val="28"/>
          <w:rtl w:val="true"/>
          <w:lang w:bidi="ar-SA"/>
        </w:rPr>
        <w:t xml:space="preserve">اذكروا أفعال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أبغي ما سواها</w:t>
      </w:r>
    </w:p>
    <w:p>
      <w:pPr>
        <w:pStyle w:val="BookText"/>
        <w:rPr/>
      </w:pPr>
      <w:r>
        <w:rPr>
          <w:rFonts w:ascii="IRNazanin" w:hAnsi="IRNazanin" w:eastAsia="IRNazanin"/>
          <w:color w:val="111111"/>
          <w:sz w:val="28"/>
          <w:sz w:val="28"/>
          <w:szCs w:val="28"/>
          <w:rtl w:val="true"/>
          <w:lang w:bidi="fa-IR"/>
        </w:rPr>
        <w:t xml:space="preserve">اذکروا غزوة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شمس ضحاها</w:t>
      </w:r>
    </w:p>
    <w:p>
      <w:pPr>
        <w:pStyle w:val="BookText"/>
        <w:rPr/>
      </w:pPr>
      <w:r>
        <w:rPr>
          <w:rFonts w:ascii="Amiri" w:hAnsi="Amiri" w:eastAsia="Amiri" w:cs="Amiri"/>
          <w:color w:val="111111"/>
          <w:sz w:val="28"/>
          <w:sz w:val="28"/>
          <w:szCs w:val="28"/>
          <w:rtl w:val="true"/>
          <w:lang w:bidi="ar-SA"/>
        </w:rPr>
        <w:t xml:space="preserve">اذكروا حرب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بدر دجاها</w:t>
      </w:r>
    </w:p>
    <w:p>
      <w:pPr>
        <w:pStyle w:val="BookText"/>
        <w:rPr/>
      </w:pPr>
      <w:r>
        <w:rPr>
          <w:rFonts w:ascii="Amiri" w:hAnsi="Amiri" w:eastAsia="Amiri" w:cs="Amiri"/>
          <w:color w:val="111111"/>
          <w:sz w:val="28"/>
          <w:sz w:val="28"/>
          <w:szCs w:val="28"/>
          <w:rtl w:val="true"/>
          <w:lang w:bidi="ar-SA"/>
        </w:rPr>
        <w:t xml:space="preserve">اذكروا الأحزاب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ليث شراها</w:t>
      </w:r>
    </w:p>
    <w:p>
      <w:pPr>
        <w:pStyle w:val="BookText"/>
        <w:rPr/>
      </w:pPr>
      <w:r>
        <w:rPr>
          <w:rFonts w:ascii="Amiri" w:hAnsi="Amiri" w:eastAsia="Amiri" w:cs="Amiri"/>
          <w:color w:val="111111"/>
          <w:sz w:val="28"/>
          <w:sz w:val="28"/>
          <w:szCs w:val="28"/>
          <w:rtl w:val="true"/>
          <w:lang w:bidi="ar-SA"/>
        </w:rPr>
        <w:t>اذكروا 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أفناها شجاها</w:t>
      </w:r>
    </w:p>
    <w:p>
      <w:pPr>
        <w:pStyle w:val="BookText"/>
        <w:rPr/>
      </w:pPr>
      <w:r>
        <w:rPr>
          <w:rFonts w:ascii="Amiri" w:hAnsi="Amiri" w:eastAsia="Amiri" w:cs="Amiri"/>
          <w:color w:val="111111"/>
          <w:sz w:val="28"/>
          <w:sz w:val="28"/>
          <w:szCs w:val="28"/>
          <w:rtl w:val="true"/>
          <w:lang w:bidi="ar-SA"/>
        </w:rPr>
        <w:t xml:space="preserve">اذكروا أمر براةٍ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واصدقوني من تلاها</w:t>
      </w:r>
    </w:p>
    <w:p>
      <w:pPr>
        <w:pStyle w:val="BookText"/>
        <w:rPr/>
      </w:pPr>
      <w:r>
        <w:rPr>
          <w:rFonts w:ascii="IRNazanin" w:hAnsi="IRNazanin" w:eastAsia="IRNazanin"/>
          <w:color w:val="111111"/>
          <w:sz w:val="28"/>
          <w:sz w:val="28"/>
          <w:szCs w:val="28"/>
          <w:rtl w:val="true"/>
          <w:lang w:bidi="fa-IR"/>
        </w:rPr>
        <w:t xml:space="preserve">اذکروا من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قد طاب ثراها</w:t>
      </w:r>
    </w:p>
    <w:p>
      <w:pPr>
        <w:pStyle w:val="BookText"/>
        <w:rPr/>
      </w:pPr>
      <w:r>
        <w:rPr>
          <w:rFonts w:ascii="Amiri" w:hAnsi="Amiri" w:eastAsia="Amiri" w:cs="Amiri"/>
          <w:color w:val="111111"/>
          <w:sz w:val="28"/>
          <w:sz w:val="28"/>
          <w:szCs w:val="28"/>
          <w:rtl w:val="true"/>
          <w:lang w:bidi="ar-SA"/>
        </w:rPr>
        <w:t xml:space="preserve">حاله حالة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فافهماها</w:t>
      </w:r>
    </w:p>
    <w:p>
      <w:pPr>
        <w:pStyle w:val="BookText"/>
        <w:rPr/>
      </w:pPr>
      <w:r>
        <w:rPr>
          <w:rFonts w:ascii="IRNazanin" w:hAnsi="IRNazanin" w:eastAsia="IRNazanin"/>
          <w:color w:val="111111"/>
          <w:sz w:val="28"/>
          <w:sz w:val="28"/>
          <w:szCs w:val="28"/>
          <w:rtl w:val="true"/>
          <w:lang w:bidi="fa-IR"/>
        </w:rPr>
        <w:t xml:space="preserve">أعلی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لامني القوم سفاها</w:t>
      </w:r>
    </w:p>
    <w:p>
      <w:pPr>
        <w:pStyle w:val="BookText"/>
        <w:rPr/>
      </w:pPr>
      <w:r>
        <w:rPr>
          <w:rFonts w:ascii="Amiri" w:hAnsi="Amiri" w:eastAsia="Amiri" w:cs="Amiri"/>
          <w:color w:val="111111"/>
          <w:sz w:val="28"/>
          <w:sz w:val="28"/>
          <w:szCs w:val="28"/>
          <w:rtl w:val="true"/>
          <w:lang w:bidi="ar-SA"/>
        </w:rPr>
        <w:t xml:space="preserve">أول الناس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التقوى حلاها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ردّت الشمس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غاب سناها </w:t>
      </w:r>
      <w:bookmarkStart w:id="438" w:name="pg9528_89017"/>
    </w:p>
    <w:p>
      <w:pPr>
        <w:pStyle w:val="BookText"/>
        <w:rPr/>
      </w:pPr>
      <w:bookmarkEnd w:id="438"/>
      <w:r>
        <w:rPr>
          <w:rFonts w:ascii="Amiri" w:hAnsi="Amiri" w:eastAsia="Amiri" w:cs="Amiri"/>
          <w:color w:val="111111"/>
          <w:sz w:val="28"/>
          <w:sz w:val="28"/>
          <w:szCs w:val="28"/>
          <w:rtl w:val="true"/>
          <w:lang w:bidi="ar-SA"/>
        </w:rPr>
        <w:t>وقال ابن حمّاد كما في مناقب ابن شهر آشوب</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ورجعت الشمس حين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أبدت من اسماء الإمام حامها</w:t>
      </w:r>
    </w:p>
    <w:p>
      <w:pPr>
        <w:pStyle w:val="Heading6"/>
        <w:numPr>
          <w:ilvl w:val="5"/>
          <w:numId w:val="1"/>
        </w:numPr>
        <w:rPr/>
      </w:pPr>
      <w:bookmarkStart w:id="439" w:name="__RefHeading___Toc6645818_2870459653"/>
      <w:bookmarkStart w:id="440" w:name="_Toc159"/>
      <w:bookmarkEnd w:id="439"/>
      <w:r>
        <w:rPr>
          <w:rtl w:val="true"/>
        </w:rPr>
        <w:t>قافية الياء</w:t>
      </w:r>
      <w:bookmarkEnd w:id="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جمال الدين يحيى الصرصري من قصيدة طويلة في المديح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بإيماء كفّه القمرانشقّ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بنصفين في الحمى الحرميّ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الشهاب محمود الحلبي من قصيدة طويلة في المديح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انشقاق البدر كيف يكتمه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له في الأفق أصبح رائيا</w:t>
      </w:r>
    </w:p>
    <w:p>
      <w:pPr>
        <w:pStyle w:val="BookText"/>
        <w:rPr/>
      </w:pPr>
      <w:r>
        <w:rPr>
          <w:rFonts w:ascii="Amiri" w:hAnsi="Amiri" w:eastAsia="Amiri" w:cs="Amiri"/>
          <w:color w:val="111111"/>
          <w:sz w:val="28"/>
          <w:sz w:val="28"/>
          <w:szCs w:val="28"/>
          <w:rtl w:val="true"/>
          <w:lang w:bidi="ar-SA"/>
        </w:rPr>
        <w:t>و قال المفجّع البصري كما في المناقب لابن شهر آشوب</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 إذ نال رأس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حجره وساداً وطیّا</w:t>
      </w:r>
    </w:p>
    <w:p>
      <w:pPr>
        <w:pStyle w:val="BookText"/>
        <w:rPr/>
      </w:pPr>
      <w:r>
        <w:rPr>
          <w:rFonts w:ascii="Amiri" w:hAnsi="Amiri" w:eastAsia="Amiri" w:cs="Amiri"/>
          <w:color w:val="111111"/>
          <w:sz w:val="28"/>
          <w:sz w:val="28"/>
          <w:szCs w:val="28"/>
          <w:rtl w:val="true"/>
          <w:lang w:bidi="ar-SA"/>
        </w:rPr>
        <w:t xml:space="preserve">إذ يُخال النبي لما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مغمى عليه أو مغشيّا</w:t>
      </w:r>
    </w:p>
    <w:p>
      <w:pPr>
        <w:pStyle w:val="BookText"/>
        <w:rPr/>
      </w:pPr>
      <w:r>
        <w:rPr>
          <w:rFonts w:ascii="Amiri" w:hAnsi="Amiri" w:eastAsia="Amiri" w:cs="Amiri"/>
          <w:color w:val="111111"/>
          <w:sz w:val="28"/>
          <w:sz w:val="28"/>
          <w:szCs w:val="28"/>
          <w:rtl w:val="true"/>
          <w:lang w:bidi="ar-SA"/>
        </w:rPr>
        <w:t xml:space="preserve">فتراخت عنه الصلاة ولم يوقظه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كان شخصه مَنحيّا</w:t>
      </w:r>
    </w:p>
    <w:p>
      <w:pPr>
        <w:pStyle w:val="BookText"/>
        <w:rPr/>
      </w:pPr>
      <w:r>
        <w:rPr>
          <w:rFonts w:ascii="Amiri" w:hAnsi="Amiri" w:eastAsia="Amiri" w:cs="Amiri"/>
          <w:color w:val="111111"/>
          <w:sz w:val="28"/>
          <w:sz w:val="28"/>
          <w:szCs w:val="28"/>
          <w:rtl w:val="true"/>
          <w:lang w:bidi="ar-SA"/>
        </w:rPr>
        <w:t xml:space="preserve">فدعا ربّه فأنجزه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وعدهُ ماتيّا</w:t>
      </w:r>
    </w:p>
    <w:p>
      <w:pPr>
        <w:pStyle w:val="BookText"/>
        <w:rPr/>
      </w:pPr>
      <w:r>
        <w:rPr>
          <w:rFonts w:ascii="Amiri" w:hAnsi="Amiri" w:eastAsia="Amiri" w:cs="Amiri"/>
          <w:color w:val="111111"/>
          <w:sz w:val="28"/>
          <w:sz w:val="28"/>
          <w:szCs w:val="28"/>
          <w:rtl w:val="true"/>
          <w:lang w:bidi="ar-SA"/>
        </w:rPr>
        <w:t xml:space="preserve">قال هذا أخي بحاجة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شطر يومه مغشيّا</w:t>
      </w:r>
    </w:p>
    <w:p>
      <w:pPr>
        <w:pStyle w:val="BookText"/>
        <w:rPr/>
      </w:pPr>
      <w:r>
        <w:rPr>
          <w:rFonts w:ascii="Amiri" w:hAnsi="Amiri" w:eastAsia="Amiri" w:cs="Amiri"/>
          <w:color w:val="111111"/>
          <w:sz w:val="28"/>
          <w:sz w:val="28"/>
          <w:szCs w:val="28"/>
          <w:rtl w:val="true"/>
          <w:lang w:bidi="ar-SA"/>
        </w:rPr>
        <w:t>فاردد الشمس كي يصلّي في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فعاد العشيّ قضيّا</w:t>
      </w:r>
    </w:p>
    <w:p>
      <w:pPr>
        <w:pStyle w:val="BookText"/>
        <w:rPr/>
      </w:pPr>
      <w:r>
        <w:rPr>
          <w:rFonts w:ascii="Amiri" w:hAnsi="Amiri" w:eastAsia="Amiri" w:cs="Amiri"/>
          <w:color w:val="111111"/>
          <w:sz w:val="28"/>
          <w:sz w:val="28"/>
          <w:szCs w:val="28"/>
          <w:rtl w:val="true"/>
          <w:lang w:bidi="ar-SA"/>
        </w:rPr>
        <w:t>إلى آخر ما هنالك من شواهد شعرية ، تضمّنت ذكر تلك الآيات الباهرات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والكرامات الزاهرات ، وما تضمّنته هذه الإضمامة العبقة من الأشعارالشيّقة، إلا هو قطف الأنوار، من تلك الرياحين و الأزهارالتي فاح شذاها، وهي في حدّ ذاتها دالّة على شهرة </w:t>
      </w:r>
    </w:p>
    <w:p>
      <w:pPr>
        <w:pStyle w:val="BookText"/>
        <w:rPr/>
      </w:pPr>
      <w:r>
        <w:rPr>
          <w:rFonts w:ascii="Amiri" w:hAnsi="Amiri" w:eastAsia="Amiri" w:cs="Amiri"/>
          <w:color w:val="111111"/>
          <w:sz w:val="28"/>
          <w:sz w:val="28"/>
          <w:szCs w:val="28"/>
          <w:rtl w:val="true"/>
          <w:lang w:bidi="ar-SA"/>
        </w:rPr>
        <w:t>حدوث تلك الكرامات حتى تغنّى الشعراء بها، ولم ينقل عن أحد أنّه أنكر عليهم نظمها، فهي دعمٌ إلى ما مرّ من أقوال المثبتين، و دحض لزعم المشككين، من النواصب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تسنّى لأحد أن يذكر جميع ما قيل في هذا المضمار من أشعار لوجد الأضعاف المضاعفة، ومن ذا يحيط بجميع ما قاله المادحون في كل عصر ومصر، وهم لا يحصيهم عدّ، ولا يحيط بهم حدّ، إلا في علم الله تعالى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تفنّنهم في أساليب النظم النظيم ، في مدح النبي الكريم و وصيّه العظيم عليهما و ألهما أسنى آيات الصلاة و التسليم ، ممّا يحمل النفس على أن تشارك في هذا الروض الأريض الطويل العريض، ولو بأدنى ما يمكن ممّن دنا منه الحريض فحال عن القّريض ، فإنّ النفس تطنح بما فيها من خوافيها ، وإنّ الهدايا على مقدار مُهديها ، والتوفيق من الله موهبة ، لمن أعانه على نظم بعض تلك المناقب ، لسيد الكائنات وابن عمّه علي بن أبي طالب ، صلّى الله عليهما و آلهما ما ذر في شارق وغارب، فقلت متطفّلاً وبهم متوسلاً ، ومن الله متسولاً ، أرجو العفو و الزلفى لديه ، ومتوكّلاً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فأعجبني قول ابن فارض مادحا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لبيتيه أقول مشطّرا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كل مدح في النبي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يُشفّع بالوصي قد امترى</w:t>
      </w:r>
    </w:p>
    <w:p>
      <w:pPr>
        <w:pStyle w:val="BookText"/>
        <w:rPr/>
      </w:pPr>
      <w:r>
        <w:rPr>
          <w:rFonts w:ascii="IRNazanin" w:hAnsi="IRNazanin" w:eastAsia="IRNazanin"/>
          <w:color w:val="111111"/>
          <w:sz w:val="28"/>
          <w:sz w:val="28"/>
          <w:szCs w:val="28"/>
          <w:rtl w:val="true"/>
          <w:lang w:bidi="fa-IR"/>
        </w:rPr>
        <w:t>الم</w:t>
      </w:r>
    </w:p>
    <w:p>
      <w:pPr>
        <w:pStyle w:val="BookText"/>
        <w:rPr/>
      </w:pPr>
      <w:r>
        <w:rPr>
          <w:rFonts w:ascii="Amiri" w:hAnsi="Amiri" w:eastAsia="Amiri" w:cs="Amiri"/>
          <w:color w:val="111111"/>
          <w:sz w:val="28"/>
          <w:sz w:val="28"/>
          <w:szCs w:val="28"/>
          <w:rtl w:val="true"/>
          <w:lang w:bidi="ar-SA"/>
        </w:rPr>
        <w:t xml:space="preserve">فليس ثناء للنبي لوحده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بالغ المثني عليه وأكثرا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الله أثنى بالذي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التطهير و الآل طهّرا</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وفي ضمهم تحت الكساء دلالة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فما مقدار ما تمدح الورى</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وأبلغ من مدح ابن فارض 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أبدع الوصف البليغ فأبهرا </w:t>
      </w:r>
    </w:p>
    <w:p>
      <w:pPr>
        <w:pStyle w:val="BookText"/>
        <w:rPr/>
      </w:pPr>
      <w:r>
        <w:rPr>
          <w:rFonts w:ascii="Amiri" w:hAnsi="Amiri" w:eastAsia="Amiri" w:cs="Amiri"/>
          <w:color w:val="111111"/>
          <w:sz w:val="28"/>
          <w:sz w:val="28"/>
          <w:szCs w:val="28"/>
          <w:rtl w:val="true"/>
          <w:lang w:bidi="ar-SA"/>
        </w:rPr>
        <w:t xml:space="preserve">فتركتُ تصدير الكلام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وأعجازه من نظم فجّ فأثمرا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الهادي كشقيّ يراعة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يخطّان حرف المكرمات منوّرا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واحد في العدّ ليس بإثنين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رأت العينان إثنين ما 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علي نفس طه وإن 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في افتراق الجسم قد وطأ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من فرق تخلل في البين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رسول الله جاء مبشّرا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من شأن النبوة وحدها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وأبقى لنا الثقلَين عنه معبّرا</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الجفنين في طرفة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وطه في الكتاب تكثَرا</w:t>
      </w:r>
    </w:p>
    <w:p>
      <w:pPr>
        <w:pStyle w:val="BookText"/>
        <w:rPr/>
      </w:pPr>
      <w:r>
        <w:rPr>
          <w:rFonts w:ascii="Amiri" w:hAnsi="Amiri" w:eastAsia="Amiri" w:cs="Amiri"/>
          <w:color w:val="111111"/>
          <w:sz w:val="28"/>
          <w:sz w:val="28"/>
          <w:szCs w:val="28"/>
          <w:rtl w:val="true"/>
          <w:lang w:bidi="ar-SA"/>
        </w:rPr>
        <w:t xml:space="preserve">هما أنسلا والله بارك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 القرآن أعطاك كوثرا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وشاركه في كل فضل مواخيا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كهرون بن موسى شبيهاً منظّرا</w:t>
      </w:r>
    </w:p>
    <w:p>
      <w:pPr>
        <w:pStyle w:val="BookText"/>
        <w:rPr/>
      </w:pPr>
      <w:r>
        <w:rPr>
          <w:rFonts w:ascii="Amiri" w:hAnsi="Amiri" w:eastAsia="Amiri" w:cs="Amiri"/>
          <w:color w:val="111111"/>
          <w:sz w:val="28"/>
          <w:sz w:val="28"/>
          <w:szCs w:val="28"/>
          <w:rtl w:val="true"/>
          <w:lang w:bidi="ar-SA"/>
        </w:rPr>
        <w:t xml:space="preserve">وكم قال فيه المصطفى فوق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فهروني علي وهو مني موزّرا</w:t>
      </w:r>
    </w:p>
    <w:p>
      <w:pPr>
        <w:pStyle w:val="BookText"/>
        <w:rPr/>
      </w:pPr>
      <w:r>
        <w:rPr>
          <w:rFonts w:ascii="Amiri" w:hAnsi="Amiri" w:eastAsia="Amiri" w:cs="Amiri"/>
          <w:color w:val="111111"/>
          <w:sz w:val="28"/>
          <w:sz w:val="28"/>
          <w:szCs w:val="28"/>
          <w:rtl w:val="true"/>
          <w:lang w:bidi="ar-SA"/>
        </w:rPr>
        <w:t xml:space="preserve">علي وصیّي وهو منّي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مرّة قال النبيّ مذكّرا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علي أخي من سبّه فهو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سبّني سبّ الإله محذّرا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فلا بدع لو ساواه فضلاً ومحتدا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 في البدء نوراً و عنصرا</w:t>
      </w:r>
    </w:p>
    <w:p>
      <w:pPr>
        <w:pStyle w:val="BookText"/>
        <w:rPr/>
      </w:pPr>
      <w:r>
        <w:rPr>
          <w:rFonts w:ascii="Amiri" w:hAnsi="Amiri" w:eastAsia="Amiri" w:cs="Amiri"/>
          <w:color w:val="111111"/>
          <w:sz w:val="28"/>
          <w:sz w:val="28"/>
          <w:szCs w:val="28"/>
          <w:rtl w:val="true"/>
          <w:lang w:bidi="ar-SA"/>
        </w:rPr>
        <w:t xml:space="preserve">وإنّ الّذي شقّ المنير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له شمس الأصيل لكي تُري</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رسول الله أبلغ مدحتى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لي شفيعاً حين أدعى فأحشرا </w:t>
      </w:r>
    </w:p>
    <w:p>
      <w:pPr>
        <w:pStyle w:val="BookText"/>
        <w:rPr/>
      </w:pPr>
      <w:r>
        <w:rPr>
          <w:rFonts w:ascii="Amiri" w:hAnsi="Amiri" w:eastAsia="Amiri" w:cs="Amiri"/>
          <w:color w:val="111111"/>
          <w:sz w:val="28"/>
          <w:sz w:val="28"/>
          <w:szCs w:val="28"/>
          <w:rtl w:val="true"/>
          <w:lang w:bidi="ar-SA"/>
        </w:rPr>
        <w:t xml:space="preserve">فما لي من زاد ليوصلني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نوالاً منك أطلب للقرى و إلى هنا نختم الكلام في هذه المسألة ، و لو أردنا الاستيعاب لاحتجنا إلى تأليف كتاب، و قد قلت فيما سبق إنّ الباب مفتوح للراغبين ، والمصادر ميسّرة للباحثين ، وقدرة الله تعالى على إعانة الطالبين موجودة في كل حين، و محمد سيد الكونين حبيب إله العالمين ، وله المقام المحمود عنده ، واليه الشفاعة يوم الدين، فكل ما كتب ويكتب لا يبلغ مدح إله العالمين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 وقال تعالى مخاطباً إياه وَكَانَ فَضْلُ اللَّهُ عَلَيْكَ عَظِيمًا</w:t>
      </w:r>
      <w:r>
        <w:rPr>
          <w:rFonts w:ascii="IRNazanin" w:hAnsi="IRNazanin" w:eastAsia="IRNazanin"/>
          <w:color w:val="111111"/>
          <w:sz w:val="28"/>
          <w:sz w:val="28"/>
          <w:szCs w:val="28"/>
          <w:rtl w:val="true"/>
          <w:lang w:bidi="fa-IR"/>
        </w:rPr>
        <w:t xml:space="preserve"> و ما أصدق قول البوصيري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البلاغة عيّ في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تفكّرت والتكثير تقليل</w:t>
      </w:r>
    </w:p>
    <w:p>
      <w:pPr>
        <w:pStyle w:val="BookText"/>
        <w:rPr/>
      </w:pPr>
      <w:r>
        <w:rPr>
          <w:rFonts w:ascii="Amiri" w:hAnsi="Amiri" w:eastAsia="Amiri" w:cs="Amiri"/>
          <w:color w:val="111111"/>
          <w:sz w:val="28"/>
          <w:sz w:val="28"/>
          <w:szCs w:val="28"/>
          <w:rtl w:val="true"/>
          <w:lang w:bidi="ar-SA"/>
        </w:rPr>
        <w:t xml:space="preserve">لو أجمع الخلق أن يحصوا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أعيتهم جملةٌ منها وتفصيل</w:t>
      </w:r>
    </w:p>
    <w:p>
      <w:pPr>
        <w:pStyle w:val="BookText"/>
        <w:rPr/>
      </w:pPr>
      <w:r>
        <w:rPr>
          <w:rFonts w:ascii="Amiri" w:hAnsi="Amiri" w:eastAsia="Amiri" w:cs="Amiri"/>
          <w:color w:val="111111"/>
          <w:sz w:val="28"/>
          <w:sz w:val="28"/>
          <w:szCs w:val="28"/>
          <w:rtl w:val="true"/>
          <w:lang w:bidi="ar-SA"/>
        </w:rPr>
        <w:t>وما دون هذا قول ذي الصناعتين القيرواني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بأنّ الله سوّاه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سوّى من التُرب آدما</w:t>
      </w:r>
    </w:p>
    <w:p>
      <w:pPr>
        <w:pStyle w:val="BookText"/>
        <w:rPr/>
      </w:pPr>
      <w:r>
        <w:rPr>
          <w:rFonts w:ascii="Amiri" w:hAnsi="Amiri" w:eastAsia="Amiri" w:cs="Amiri"/>
          <w:color w:val="111111"/>
          <w:sz w:val="28"/>
          <w:sz w:val="28"/>
          <w:szCs w:val="28"/>
          <w:rtl w:val="true"/>
          <w:lang w:bidi="ar-SA"/>
        </w:rPr>
        <w:t xml:space="preserve">جليل سما عن خلق شيء كذاته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بطه أبدع الكون محكما</w:t>
      </w:r>
    </w:p>
    <w:p>
      <w:pPr>
        <w:pStyle w:val="BookText"/>
        <w:rPr/>
      </w:pPr>
      <w:r>
        <w:rPr>
          <w:rFonts w:ascii="Amiri" w:hAnsi="Amiri" w:eastAsia="Amiri" w:cs="Amiri"/>
          <w:color w:val="111111"/>
          <w:sz w:val="28"/>
          <w:sz w:val="28"/>
          <w:szCs w:val="28"/>
          <w:rtl w:val="true"/>
          <w:lang w:bidi="ar-SA"/>
        </w:rPr>
        <w:t xml:space="preserve">جواد كريم غافر الذنب 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عظيم مالك الأرض والسما</w:t>
      </w:r>
    </w:p>
    <w:p>
      <w:pPr>
        <w:pStyle w:val="BookText"/>
        <w:rPr/>
      </w:pPr>
      <w:r>
        <w:rPr>
          <w:rFonts w:ascii="Amiri" w:hAnsi="Amiri" w:eastAsia="Amiri" w:cs="Amiri"/>
          <w:color w:val="111111"/>
          <w:sz w:val="28"/>
          <w:sz w:val="28"/>
          <w:szCs w:val="28"/>
          <w:rtl w:val="true"/>
          <w:lang w:bidi="ar-SA"/>
        </w:rPr>
        <w:t xml:space="preserve">سميع بصير عالم ذو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 أضاء الكون أو شاء أظلما</w:t>
      </w:r>
    </w:p>
    <w:p>
      <w:pPr>
        <w:pStyle w:val="BookText"/>
        <w:rPr/>
      </w:pPr>
      <w:r>
        <w:rPr>
          <w:rFonts w:ascii="Amiri" w:hAnsi="Amiri" w:eastAsia="Amiri" w:cs="Amiri"/>
          <w:color w:val="111111"/>
          <w:sz w:val="28"/>
          <w:sz w:val="28"/>
          <w:szCs w:val="28"/>
          <w:rtl w:val="true"/>
          <w:lang w:bidi="ar-SA"/>
        </w:rPr>
        <w:t xml:space="preserve">هدانا بنور المصطفى بعد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وقّى به أبصارنا فتنة العمى</w:t>
      </w:r>
    </w:p>
    <w:p>
      <w:pPr>
        <w:pStyle w:val="BookText"/>
        <w:rPr/>
      </w:pPr>
      <w:r>
        <w:rPr>
          <w:rFonts w:ascii="Amiri" w:hAnsi="Amiri" w:eastAsia="Amiri" w:cs="Amiri"/>
          <w:color w:val="111111"/>
          <w:sz w:val="28"/>
          <w:sz w:val="28"/>
          <w:szCs w:val="28"/>
          <w:rtl w:val="true"/>
          <w:lang w:bidi="ar-SA"/>
        </w:rPr>
        <w:t xml:space="preserve">وأرسله بالحق للخلق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 أركان الضلال و هدّما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أظهرآيات الكتاب شواهداً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ادعاه حين أبدى المكتّما</w:t>
      </w:r>
      <w:r>
        <w:rPr>
          <w:rStyle w:val="FootnoteAnchor"/>
          <w:rtl w:val="true"/>
        </w:rPr>
        <w:footnoteReference w:id="788"/>
      </w:r>
      <w:bookmarkStart w:id="441" w:name="pg9528_89021"/>
    </w:p>
    <w:p>
      <w:pPr>
        <w:pStyle w:val="Heading4"/>
        <w:numPr>
          <w:ilvl w:val="3"/>
          <w:numId w:val="1"/>
        </w:numPr>
        <w:rPr/>
      </w:pPr>
      <w:bookmarkStart w:id="442" w:name="__RefHeading___Toc6645820_2870459653"/>
      <w:bookmarkStart w:id="443" w:name="_Toc160"/>
      <w:bookmarkEnd w:id="441"/>
      <w:bookmarkEnd w:id="442"/>
      <w:r>
        <w:rPr>
          <w:rtl w:val="true"/>
        </w:rPr>
        <w:t>الكلام في ردّ الشمس في المرة الثانية زماناً ومكاناً</w:t>
      </w:r>
      <w:r>
        <w:rPr>
          <w:rtl w:val="true"/>
        </w:rPr>
        <w:t>:</w:t>
      </w:r>
      <w:bookmarkEnd w:id="443"/>
    </w:p>
    <w:p>
      <w:pPr>
        <w:pStyle w:val="Heading5"/>
        <w:numPr>
          <w:ilvl w:val="4"/>
          <w:numId w:val="1"/>
        </w:numPr>
        <w:rPr/>
      </w:pPr>
      <w:bookmarkStart w:id="444" w:name="__RefHeading___Toc6645822_2870459653"/>
      <w:bookmarkStart w:id="445" w:name="_Toc161"/>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لقد ردّت الشمس للإمام أمير المؤمنين علیه السلام مرة ثانية زمانا بعد العهد النبوي الشريف ، ومكاناً ببابل من أرض العراق ، و سنبحث المسائل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زيغ البخاري في كتابه الجامع الصحيح في عدم التصريح ، مع ذكره الحديث بالتلميح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أسماء العلماء الذين ذكروا ردّ الشمس للإمام علیه السلام مرّة ثانية ببابل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شواهد شعرية خاصّة بهذه المرّة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الشمس في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معلم قائم خالد وخير 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نواصب يريدون ليطفئوا نورالله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الخاتمة في مطارفة أدبية بين عالمَين علَمين شيعي وسني حول معجزة ردّ الشمس، و تسليم الثاني و إذعانه لما قاله الأول محبتاً بالصحة </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6645824_2870459653"/>
      <w:bookmarkStart w:id="447" w:name="_Toc162"/>
      <w:bookmarkEnd w:id="446"/>
      <w:r>
        <w:rPr>
          <w:rtl w:val="true"/>
        </w:rPr>
        <w:t>المسألة الاولی</w:t>
      </w:r>
      <w:r>
        <w:rPr>
          <w:rtl w:val="true"/>
        </w:rPr>
        <w:t xml:space="preserve">: </w:t>
      </w:r>
      <w:r>
        <w:rPr>
          <w:rtl w:val="true"/>
        </w:rPr>
        <w:t>فی زیغ البخاری عن الحق، و مراوغته</w:t>
      </w:r>
      <w:bookmarkEnd w:id="447"/>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زيغ البخاري عن الحق ، ومراوغته في كتابه الجامع الصحيح لعدم التصريح مع ذكره الحديث بالتلميح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أعجب العجب أن لا يُروى كما هو حديث مرور الإمام أمير المؤمنين علیه السلام بأرض بابل و لم يصلّ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أرض ملعونة أو خسف بها ونحو ذلك ، والذي يرويه جملة من أصحاب الصحاح والسنن والتفسير من المؤرّخين أيضاً ، وحتى اتخذوه مصدراً لحكم شرعي في كراهة الصلاة بأرض الخسف والعذاب، لكنهم يتلجلجون في روايته ، فيروونه مغمغمين في ذكر آخره ، لا لشيء إلا لأنّه يتضمّن ذكر كرامة للإمام أميرالمؤمنين علیه السلام ، لا تقوى النفوس المراض على ذكرها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الخير أن نذكر الحديث كما رواه أصحاب الصحاح والسنن والمسانيد أولاً، ثم نعقّبه ثانياً بذكره عند من رواه بتمامه المشتمل على تلك الكرامة، والتي هي ردّ الشمس على الإمام حتى أدّى صلاة العصر، فمن الفريق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البخاري ذكره في صحيحه</w:t>
      </w:r>
      <w:r>
        <w:rPr>
          <w:rStyle w:val="FootnoteAnchor"/>
          <w:rtl w:val="true"/>
        </w:rPr>
        <w:footnoteReference w:id="78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ويذكر أن علياً رضی الله عنه كره الصلاة بخسف بابل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كل ما ذكره البخاري معلّقاً ، وتحامى شرّاح صحيحه عن الإفاضة في ذكرالحَدَثِ الذي من أجله ورد الحديث، وكل ما ذكروه هو تفسير الخسف ، أو تعيين بابل ، ومن زاد منهم على ذلك فقد ذكر أنّ هذا الأثر عن علیّ علیه السلام رواه غير البخاري كابن أبي شيبة وأبي داود 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ذكروا ألفاظهم كما سيأتي نقلها عنهم مباشرة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ذكر في سننه في كتاب الصلاة، باب المواضع التي لا تجوز فيها الصلاة كما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المنهل العذب المورود بسنده عن أبي صالح الغفاري أنّ علياً مرّ ببابل و هو يسير ، فجاءه المؤذّن يؤذنه لصلاة العصر ، فلما برز منها أمر المؤذّن فأقام الصلاة،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نهاني أن أصلي في المقبرة ، و نهاني أن أصلّي في أرض بابل فإنّها ملعونة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ذكر في المصنف </w:t>
      </w:r>
      <w:r>
        <w:rPr>
          <w:rStyle w:val="FootnoteAnchor"/>
          <w:rtl w:val="true"/>
        </w:rPr>
        <w:footnoteReference w:id="790"/>
      </w:r>
      <w:r>
        <w:rPr>
          <w:rFonts w:ascii="Amiri" w:hAnsi="Amiri" w:eastAsia="Amiri" w:cs="Amiri"/>
          <w:color w:val="111111"/>
          <w:sz w:val="28"/>
          <w:sz w:val="28"/>
          <w:szCs w:val="28"/>
          <w:rtl w:val="true"/>
          <w:lang w:bidi="ar-SA"/>
        </w:rPr>
        <w:t>بسنده عن عبد الله بن أبي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مرّ بجانب من بابل فلم يصل بها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ثانياً بسنده عن حجر بن عنبس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إلى النهروان حتى إذا كنا ببابل حضرت صلاة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فسكت ، ثم قلنا الصلاة فسكت، فلما </w:t>
      </w:r>
    </w:p>
    <w:p>
      <w:pPr>
        <w:pStyle w:val="BookText"/>
        <w:rPr/>
      </w:pPr>
      <w:r>
        <w:rPr>
          <w:rFonts w:ascii="Amiri" w:hAnsi="Amiri" w:eastAsia="Amiri" w:cs="Amiri"/>
          <w:color w:val="111111"/>
          <w:sz w:val="28"/>
          <w:sz w:val="28"/>
          <w:szCs w:val="28"/>
          <w:rtl w:val="true"/>
          <w:lang w:bidi="ar-SA"/>
        </w:rPr>
        <w:t>خرج منها 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أصلّي بأرض خسف بها،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ذكر في السنن الكبرى</w:t>
      </w:r>
      <w:r>
        <w:rPr>
          <w:rStyle w:val="FootnoteAnchor"/>
          <w:rtl w:val="true"/>
        </w:rPr>
        <w:footnoteReference w:id="791"/>
      </w:r>
      <w:r>
        <w:rPr>
          <w:rFonts w:ascii="Amiri" w:hAnsi="Amiri" w:eastAsia="Amiri" w:cs="Amiri"/>
          <w:color w:val="111111"/>
          <w:sz w:val="28"/>
          <w:sz w:val="28"/>
          <w:szCs w:val="28"/>
          <w:rtl w:val="true"/>
          <w:lang w:bidi="ar-SA"/>
        </w:rPr>
        <w:t>وذكر الحديث عن أبي صالح الغفاري بنحو ما</w:t>
      </w:r>
    </w:p>
    <w:p>
      <w:pPr>
        <w:pStyle w:val="BookText"/>
        <w:rPr/>
      </w:pPr>
      <w:r>
        <w:rPr>
          <w:rFonts w:ascii="Amiri" w:hAnsi="Amiri" w:eastAsia="Amiri" w:cs="Amiri"/>
          <w:color w:val="111111"/>
          <w:sz w:val="28"/>
          <w:sz w:val="28"/>
          <w:szCs w:val="28"/>
          <w:rtl w:val="true"/>
          <w:lang w:bidi="ar-SA"/>
        </w:rPr>
        <w:t xml:space="preserve">تقدّم ، كما ذكر حديثي عبد الله بن أبي المحل وحجر الحضرمي، وقد مرّا عن ابن أبي شيبة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ذكر في الدر المنثور</w:t>
      </w:r>
      <w:r>
        <w:rPr>
          <w:rStyle w:val="FootnoteAnchor"/>
          <w:rtl w:val="true"/>
        </w:rPr>
        <w:footnoteReference w:id="792"/>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عَلَى المُلكَيْنِ بِبَابِلَ هَارُوتَ وَمَارُوتَ</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داود وابن أبي حاتم، والبيهقي في سننه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حبيبى صلی الله علیه و آله و سلم نهائي أن أصلّى بأرض بابل فإنّها ملعونة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ذكر في تفسيره الجامع لأحكام القرآن </w:t>
      </w:r>
      <w:r>
        <w:rPr>
          <w:rStyle w:val="FootnoteAnchor"/>
          <w:rtl w:val="true"/>
        </w:rPr>
        <w:footnoteReference w:id="793"/>
      </w:r>
      <w:r>
        <w:rPr>
          <w:rFonts w:ascii="IRNazanin" w:hAnsi="IRNazanin" w:eastAsia="IRNazanin"/>
          <w:color w:val="111111"/>
          <w:sz w:val="28"/>
          <w:sz w:val="28"/>
          <w:szCs w:val="28"/>
          <w:rtl w:val="true"/>
          <w:lang w:bidi="fa-IR"/>
        </w:rPr>
        <w:t xml:space="preserve">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صلی الله علیه و آله و سلم أن أصلّي بأرض بابل فإنّها ملعونة، و عاد في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حبيبي صلی الله علیه و آله و سلم أن أصلّي في المقبرة ، ونهاني أن أصلي في أرض بابل فإنّها ملعونة، و إسناده ضعيف مجتمع على ضعفه ، وأبو صالح الذي رواه عن علي هو سعيد بن عبدالرحمن الغفاري ، بصري ليس بمشهور ، ولا يصح له سماع عن علي ، و من دونه مجهولون لا يُعرفون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علي من قوله غير مرفوع حديث حسن الإسناد ، رواه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أبي الحر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العنبس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إلى الحرورية ، فلما جاوزنا سُوريا وقع بأرض بابل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أمسيت الصلاة الصلاة ، فأبى أن يكلّم أحداً،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أمسيت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لا أصلّي في أرض خسف الله بها </w:t>
      </w:r>
      <w:r>
        <w:rPr>
          <w:rFonts w:eastAsia="Amiri" w:cs="Amiri" w:ascii="Amiri" w:hAnsi="Amiri"/>
          <w:color w:val="111111"/>
          <w:sz w:val="28"/>
          <w:szCs w:val="28"/>
          <w:rtl w:val="true"/>
          <w:lang w:bidi="ar-SA"/>
        </w:rPr>
        <w:t xml:space="preserve">. </w:t>
      </w:r>
      <w:bookmarkStart w:id="448" w:name="pg9528_89024"/>
    </w:p>
    <w:p>
      <w:pPr>
        <w:pStyle w:val="BookText"/>
        <w:rPr/>
      </w:pPr>
      <w:bookmarkEnd w:id="448"/>
      <w:r>
        <w:rPr>
          <w:rFonts w:ascii="Amiri" w:hAnsi="Amiri" w:eastAsia="Amiri" w:cs="Amiri"/>
          <w:color w:val="111111"/>
          <w:sz w:val="28"/>
          <w:sz w:val="28"/>
          <w:szCs w:val="28"/>
          <w:rtl w:val="true"/>
          <w:lang w:bidi="ar-SA"/>
        </w:rPr>
        <w:t xml:space="preserve">والمغيرة بن أبي الحر كوفي ثقة قاله يحيى بن معين وغيره ، وحُجر بن عنبس من كُبارأصحاب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قال في كتابه اقتضاء الصراط المستقيم</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فنهى رسول الله صلی الله علیه و آله و سلم عن الدخول إلى أماكن المعذّبين إلا مع البكاء ، خشية أن يصيب الداخل ما أصابهم ، ونهى عن الإنتفاع بمياههم حتى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حاجتهم في تلك الغزوة وهي غزوة العُسرة ، وهي أشدّ غزوة كانت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يعلفوا النواضح بعجين مائهم ، وكذلك أيضاً روي عنه صلی الله علیه و آله و سلم أنّه نهى عن الصلاة في أماكن العذاب فروى أبو داود بسنده عن أبي صالح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الآنف الذكر عند أبي داود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الإمام أحمد في رواية ابنه عبد الله بإسناد أصح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إسناد أبي داود في الحديث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رضی الله عنه نحواً من هذا ، إنّه كره الصلاة بأرض بابل و أرض الخسف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كره الإمام أحمد الصلاة في هذه الأمكنة اتباعاً لعلي رضی الله عنه،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آخرون رووا نحو ذلك نعرض عنهم ونكتفي بمن ذكرنا ، والآن إلى ما رواه الفريق الثاني </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6645826_2870459653"/>
      <w:bookmarkStart w:id="450" w:name="_Toc163"/>
      <w:bookmarkEnd w:id="449"/>
      <w:r>
        <w:rPr>
          <w:rtl w:val="true"/>
        </w:rPr>
        <w:t>المسألة الثانیة</w:t>
      </w:r>
      <w:r>
        <w:rPr>
          <w:rtl w:val="true"/>
        </w:rPr>
        <w:t xml:space="preserve">: </w:t>
      </w:r>
      <w:r>
        <w:rPr>
          <w:rtl w:val="true"/>
        </w:rPr>
        <w:t>ذکر الخبر برد الشمس للامام امیرالمؤمنین علیه السلام</w:t>
      </w:r>
      <w:bookmarkEnd w:id="45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 الخبر بردّ الشمس للإمام أمير المؤمنين علیه السلام مرّة ثانية ببابل جماعة من علماء المسلمين من محدثين ومؤرخين ، فإلى القارئ أحاديثهم بألفاظهم حسب التسلسل التاريخي 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المنقري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وقعة صفين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مخنف عن عمه ابن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أبي مخنف بن سُليم وهو يساير علياً ببابل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ببابل أرضاً قد خُسف بها ، فحرِّك دابتك لعلّنا نصلي العصر خارجاً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دابته وحرّك الناس دوابّهم في إثره ، فلما جاز جسر الصراة نزل فصلى بالناس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نصر بن مزاحم أيضاً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بسنده 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أسير في أرض بابل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الصلاة صلاة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لا نأتي مكاناً إلا رأيناه أفيح</w:t>
      </w:r>
      <w:r>
        <w:rPr>
          <w:rStyle w:val="FootnoteAnchor"/>
          <w:rtl w:val="true"/>
        </w:rPr>
        <w:footnoteReference w:id="796"/>
      </w:r>
      <w:r>
        <w:rPr>
          <w:rFonts w:ascii="IRNazanin" w:hAnsi="IRNazanin" w:eastAsia="IRNazanin"/>
          <w:color w:val="111111"/>
          <w:sz w:val="28"/>
          <w:sz w:val="28"/>
          <w:szCs w:val="28"/>
          <w:rtl w:val="true"/>
          <w:lang w:bidi="fa-IR"/>
        </w:rPr>
        <w:t xml:space="preserve">من الآخر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على مكان أحسن ما رأينا ، وقد كادت الشمس أن تغيب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علي ونزلت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فرجعت الشمس کمقدارها من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فصلّينا العصر ، ثم غابت الشمس</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بصائر الدرجات في أول الباب الثاني من الجزء الخامس</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جويرية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أمير المؤمنين علیه السلام من قبل الخوارج حتى إذا قطعنا في أرض بابل حضرت صلاة العصر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أمير المؤمنين علیه السلام ونزل الناس،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هذه الأرض ملعونة وقد عُذّبت من الدهر ثلاث مرّات ، وهي إحدى المؤتفكات ، وهي أول أرض عَبد فيها وثن ، إنّه لا يحلّ لنبي و لا وصي نبيّ أن يصلّي فيها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فأمر الناس فمالوا عن جنبي الطريق يصلّون ، وركب بغلة رسول الله صلی الله علیه و آله و سلم فمضى عليها، قال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لأتبعنّ أمير المؤمنين علیه السلام ولأقلدنّه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قال فمضيت خلفه فوالله ما جزنا جسر سورا حتى غابت الشمس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فسببتهُ أو هممتُ أن أسبّه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ناحية فتوضّأ ثم قام فنطق بكلام لا أحسبه إلا بالعبرانية ، ثم نادى بالصلاة، فنظرت والله إلى الشمس قد خرجت من بين جبلين لها صرير ، فصلّى العصر وصلّيت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فرغنا من الصلاة عاد الليل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بن مسهر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 فردّ</w:t>
      </w:r>
    </w:p>
    <w:p>
      <w:pPr>
        <w:pStyle w:val="BookText"/>
        <w:rPr/>
      </w:pPr>
      <w:r>
        <w:rPr>
          <w:rFonts w:ascii="Amiri" w:hAnsi="Amiri" w:eastAsia="Amiri" w:cs="Amiri"/>
          <w:color w:val="111111"/>
          <w:sz w:val="28"/>
          <w:sz w:val="28"/>
          <w:szCs w:val="28"/>
          <w:rtl w:val="true"/>
          <w:lang w:bidi="ar-SA"/>
        </w:rPr>
        <w:t>علىّ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بابويه محمد بن علي الصدوق المتوفى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 جويرية هذا في كتابيه من لا يحضره الفقيه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الشريف محمد بن الحسين الرضي المتوفى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حديث جويرية هذا في كتابه خصائص أمير المؤمنين علیه السلام </w:t>
      </w:r>
      <w:r>
        <w:rPr>
          <w:rStyle w:val="FootnoteAnchor"/>
          <w:rtl w:val="true"/>
        </w:rPr>
        <w:footnoteReference w:id="799"/>
      </w:r>
      <w:r>
        <w:rPr>
          <w:rFonts w:ascii="Amiri" w:hAnsi="Amiri" w:eastAsia="Amiri" w:cs="Amiri"/>
          <w:color w:val="111111"/>
          <w:sz w:val="28"/>
          <w:sz w:val="28"/>
          <w:szCs w:val="28"/>
          <w:rtl w:val="true"/>
          <w:lang w:bidi="ar-SA"/>
        </w:rPr>
        <w:t>مرتين مسنداً ومرسلا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 جويرية في كتابه الأمالي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الفتال النيسابوري الشهيد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الخبر في روضة الواعظين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 جويرية في كتابه الخرائج و الجرائح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ابن ادريس الحلي المتوفى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في كتاب الصلاة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تكره الصلاة في كل أرض خسفٍ ، ولهذا كره أمير المؤمنين علیه السلام الصلاة في أرض بابل ، فلما عبر الفرات إلى الجانب الغربي ، وفاته لأجل ذلك أول الوقت ، ردّت له الشمس إلى موضعها في أول الوقت ، و صلّى بأصحابه صلاة العصر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يحلّ أن يعتقد أنّ الشمس غابت ودخل الليل، وخرج وقت العصر بالكلية و ما</w:t>
      </w:r>
    </w:p>
    <w:p>
      <w:pPr>
        <w:pStyle w:val="BookText"/>
        <w:rPr/>
      </w:pPr>
      <w:r>
        <w:rPr>
          <w:rFonts w:ascii="IRNazanin" w:hAnsi="IRNazanin" w:eastAsia="IRNazanin"/>
          <w:color w:val="111111"/>
          <w:sz w:val="28"/>
          <w:sz w:val="28"/>
          <w:szCs w:val="28"/>
          <w:rtl w:val="true"/>
          <w:lang w:bidi="fa-IR"/>
        </w:rPr>
        <w:t>صلّى الفريضة علیه السلام، لأنّ هذا مِن مُعتَقِده جهل بعصمته علیه السلام ، لأنّه يكون مخلاً بالواجب المضيّق عليه، وهذا لا يقوله مَن عرف بإمامته واعتقد عصمته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التذكرة</w:t>
      </w:r>
      <w:r>
        <w:rPr>
          <w:rStyle w:val="FootnoteAnchor"/>
          <w:rtl w:val="true"/>
        </w:rPr>
        <w:footnoteReference w:id="80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كل موضعٍ خُسف به و به قال أحمد ، لأن النبي صلی الله علیه و آله و سلم قال لأصحابه يوم مرّ بالحجر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على هؤلاء المعذّبين إلا أن تكونوا باكين أن يصيبكم مثل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على علیه السلام من أرض بابل إلى موضع ردّت له الشمس فيه 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ما ذكره في كشف اليقين من الكرامة لمشهد الشمس، وهو الموضع الذي صلّى فيه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 جويرية في كتابه عدة الداعي في شرائط استجابة الدعاء</w:t>
      </w:r>
      <w:r>
        <w:rPr>
          <w:rStyle w:val="FootnoteAnchor"/>
          <w:rtl w:val="true"/>
        </w:rPr>
        <w:footnoteReference w:id="804"/>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يقتصر حديث ردّ الشمس ببابل على رواية جويرية بن مسهر ، بل رواه </w:t>
      </w:r>
      <w:bookmarkStart w:id="451" w:name="pg9528_89028"/>
    </w:p>
    <w:p>
      <w:pPr>
        <w:pStyle w:val="BookText"/>
        <w:rPr/>
      </w:pPr>
      <w:bookmarkEnd w:id="451"/>
      <w:r>
        <w:rPr>
          <w:rFonts w:ascii="Amiri" w:hAnsi="Amiri" w:eastAsia="Amiri" w:cs="Amiri"/>
          <w:color w:val="111111"/>
          <w:sz w:val="28"/>
          <w:sz w:val="28"/>
          <w:szCs w:val="28"/>
          <w:rtl w:val="true"/>
          <w:lang w:bidi="ar-SA"/>
        </w:rPr>
        <w:t xml:space="preserve">آخرون فذكر منهم أبو رافع كما في كتاب الصراط المستقيم للبياضي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ويكفينا في صحّة الحديث رواية إمامين من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الإمام زين العابدين، وابنه الإمام محمد الباقر كما في المصدر الآنف الذكر </w:t>
      </w:r>
      <w:r>
        <w:rPr>
          <w:rFonts w:eastAsia="IRNazanin" w:cs="IRNazanin"/>
          <w:color w:val="111111"/>
          <w:sz w:val="28"/>
          <w:szCs w:val="28"/>
          <w:rtl w:val="true"/>
          <w:lang w:bidi="fa-IR"/>
        </w:rPr>
        <w:t>.</w:t>
      </w:r>
    </w:p>
    <w:p>
      <w:pPr>
        <w:pStyle w:val="Heading5"/>
        <w:numPr>
          <w:ilvl w:val="4"/>
          <w:numId w:val="1"/>
        </w:numPr>
        <w:rPr/>
      </w:pPr>
      <w:bookmarkStart w:id="452" w:name="__RefHeading___Toc6645828_2870459653"/>
      <w:bookmarkStart w:id="453" w:name="_Toc164"/>
      <w:bookmarkEnd w:id="452"/>
      <w:r>
        <w:rPr>
          <w:rtl w:val="true"/>
        </w:rPr>
        <w:t>المسألة الثالثة</w:t>
      </w:r>
      <w:r>
        <w:rPr>
          <w:rtl w:val="true"/>
        </w:rPr>
        <w:t xml:space="preserve">: </w:t>
      </w:r>
      <w:r>
        <w:rPr>
          <w:rtl w:val="true"/>
        </w:rPr>
        <w:t>فی شواهد شعریة خاصة بهذه المرّة</w:t>
      </w:r>
      <w:bookmarkEnd w:id="453"/>
    </w:p>
    <w:p>
      <w:pPr>
        <w:pStyle w:val="BookText"/>
        <w:rPr/>
      </w:pPr>
      <w:r>
        <w:rPr>
          <w:rFonts w:ascii="Amiri" w:hAnsi="Amiri" w:eastAsia="Amiri" w:cs="Amiri"/>
          <w:color w:val="111111"/>
          <w:sz w:val="28"/>
          <w:sz w:val="28"/>
          <w:szCs w:val="28"/>
          <w:rtl w:val="true"/>
          <w:lang w:bidi="ar-SA"/>
        </w:rPr>
        <w:t xml:space="preserve">لقد مرّت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الأول ضمن أهازيج الشعراء بعض الشواهد الخاصة بهذه المرّة ، ولعل أقدم شاهد على ذلك ما ذكره الشيخ زين الدين علي بن محمد بن يونس العاملي النباطي البياضي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الصراط المستقيم، هو قول قدامة السعدي فقد قال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الوصي لنا الشمس التي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قضينا صلاة العصر في مَهَلِ</w:t>
      </w:r>
    </w:p>
    <w:p>
      <w:pPr>
        <w:pStyle w:val="BookText"/>
        <w:rPr/>
      </w:pPr>
      <w:r>
        <w:rPr>
          <w:rFonts w:ascii="Amiri" w:hAnsi="Amiri" w:eastAsia="Amiri" w:cs="Amiri"/>
          <w:color w:val="111111"/>
          <w:sz w:val="28"/>
          <w:sz w:val="28"/>
          <w:szCs w:val="28"/>
          <w:rtl w:val="true"/>
          <w:lang w:bidi="ar-SA"/>
        </w:rPr>
        <w:t xml:space="preserve">لم أنسه حين يدعوها فتتبعه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تلبّيه مهلاً ها بلا عَجَلِ</w:t>
      </w:r>
    </w:p>
    <w:p>
      <w:pPr>
        <w:pStyle w:val="BookText"/>
        <w:rPr/>
      </w:pPr>
      <w:r>
        <w:rPr>
          <w:rFonts w:ascii="Amiri" w:hAnsi="Amiri" w:eastAsia="Amiri" w:cs="Amiri"/>
          <w:color w:val="111111"/>
          <w:sz w:val="28"/>
          <w:sz w:val="28"/>
          <w:szCs w:val="28"/>
          <w:rtl w:val="true"/>
          <w:lang w:bidi="ar-SA"/>
        </w:rPr>
        <w:t xml:space="preserve">وتلك آياته فينا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في جميع الناس من مَثَلِ</w:t>
      </w:r>
    </w:p>
    <w:p>
      <w:pPr>
        <w:pStyle w:val="BookText"/>
        <w:rPr/>
      </w:pPr>
      <w:r>
        <w:rPr>
          <w:rFonts w:ascii="Amiri" w:hAnsi="Amiri" w:eastAsia="Amiri" w:cs="Amiri"/>
          <w:color w:val="111111"/>
          <w:sz w:val="28"/>
          <w:sz w:val="28"/>
          <w:szCs w:val="28"/>
          <w:rtl w:val="true"/>
          <w:lang w:bidi="ar-SA"/>
        </w:rPr>
        <w:t xml:space="preserve">أقسمت لا ابتغي يوماً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لنور الله من بَدَلِ</w:t>
      </w:r>
    </w:p>
    <w:p>
      <w:pPr>
        <w:pStyle w:val="BookText"/>
        <w:rPr/>
      </w:pPr>
      <w:r>
        <w:rPr>
          <w:rFonts w:ascii="Amiri" w:hAnsi="Amiri" w:eastAsia="Amiri" w:cs="Amiri"/>
          <w:color w:val="111111"/>
          <w:sz w:val="28"/>
          <w:sz w:val="28"/>
          <w:szCs w:val="28"/>
          <w:rtl w:val="true"/>
          <w:lang w:bidi="ar-SA"/>
        </w:rPr>
        <w:t xml:space="preserve">حسبي أبا حسن مولىً أدين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دان رُسل الله في الأوَلِ</w:t>
      </w:r>
    </w:p>
    <w:p>
      <w:pPr>
        <w:pStyle w:val="BookText"/>
        <w:rPr/>
      </w:pPr>
      <w:r>
        <w:rPr>
          <w:rFonts w:ascii="IRNazanin" w:hAnsi="IRNazanin" w:eastAsia="IRNazanin"/>
          <w:color w:val="111111"/>
          <w:sz w:val="28"/>
          <w:sz w:val="28"/>
          <w:szCs w:val="28"/>
          <w:rtl w:val="true"/>
          <w:lang w:bidi="fa-IR"/>
        </w:rPr>
        <w:t xml:space="preserve">وحسبنا في إثباته مضافاً إلى ما تقدّم ، شهرته المتسالم عليها بين الشعراء ، حتى جعلوه لدة الحديث عن ردّ الشمس في المرّة الأولى،قال الشيخ البياضي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فهذان الموضعان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الصهباء من أرض خيبر في المرّة الأولى ، وبابل في المرة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شایعان ، قال السيد الحميري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الصلاة وقد دنت للمغرب </w:t>
      </w:r>
      <w:bookmarkStart w:id="454" w:name="pg9528_89029"/>
    </w:p>
    <w:p>
      <w:pPr>
        <w:pStyle w:val="BookText"/>
        <w:rPr/>
      </w:pPr>
      <w:bookmarkEnd w:id="454"/>
      <w:r>
        <w:rPr>
          <w:rFonts w:ascii="Amiri" w:hAnsi="Amiri" w:eastAsia="Amiri" w:cs="Amiri"/>
          <w:color w:val="111111"/>
          <w:sz w:val="28"/>
          <w:sz w:val="28"/>
          <w:szCs w:val="28"/>
          <w:rtl w:val="true"/>
          <w:lang w:bidi="ar-SA"/>
        </w:rPr>
        <w:t xml:space="preserve">وعليه قد ردّت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ما ردّت لخلق مغرب</w:t>
      </w:r>
    </w:p>
    <w:p>
      <w:pPr>
        <w:pStyle w:val="BookText"/>
        <w:rPr/>
      </w:pPr>
      <w:r>
        <w:rPr>
          <w:rFonts w:ascii="IRNazanin" w:hAnsi="IRNazanin" w:eastAsia="IRNazanin"/>
          <w:color w:val="111111"/>
          <w:sz w:val="28"/>
          <w:sz w:val="28"/>
          <w:szCs w:val="28"/>
          <w:rtl w:val="true"/>
          <w:lang w:bidi="fa-IR"/>
        </w:rPr>
        <w:t xml:space="preserve">وقال ابن حماد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والشمس قد ردّت عليه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انبدت زهر الكواكب تطلع</w:t>
      </w:r>
    </w:p>
    <w:p>
      <w:pPr>
        <w:pStyle w:val="BookText"/>
        <w:rPr/>
      </w:pPr>
      <w:r>
        <w:rPr>
          <w:rFonts w:ascii="Amiri" w:hAnsi="Amiri" w:eastAsia="Amiri" w:cs="Amiri"/>
          <w:color w:val="111111"/>
          <w:sz w:val="28"/>
          <w:sz w:val="28"/>
          <w:szCs w:val="28"/>
          <w:rtl w:val="true"/>
          <w:lang w:bidi="ar-SA"/>
        </w:rPr>
        <w:t xml:space="preserve">و ببابل رُدّت عليه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خير من عليٍ يوشع</w:t>
      </w:r>
    </w:p>
    <w:p>
      <w:pPr>
        <w:pStyle w:val="BookText"/>
        <w:rPr/>
      </w:pPr>
      <w:r>
        <w:rPr>
          <w:rFonts w:ascii="Amiri" w:hAnsi="Amiri" w:eastAsia="Amiri" w:cs="Amiri"/>
          <w:color w:val="111111"/>
          <w:sz w:val="28"/>
          <w:sz w:val="28"/>
          <w:szCs w:val="28"/>
          <w:rtl w:val="true"/>
          <w:lang w:bidi="ar-SA"/>
        </w:rPr>
        <w:t>وقال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 يوم الشمس إذ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بمنتشر واد من النور مقنع</w:t>
      </w:r>
    </w:p>
    <w:p>
      <w:pPr>
        <w:pStyle w:val="BookText"/>
        <w:rPr/>
      </w:pPr>
      <w:r>
        <w:rPr>
          <w:rFonts w:ascii="Amiri" w:hAnsi="Amiri" w:eastAsia="Amiri" w:cs="Amiri"/>
          <w:color w:val="111111"/>
          <w:sz w:val="28"/>
          <w:sz w:val="28"/>
          <w:szCs w:val="28"/>
          <w:rtl w:val="true"/>
          <w:lang w:bidi="ar-SA"/>
        </w:rPr>
        <w:t xml:space="preserve">كذلك بالصهباء وقد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أيضاً رجعة المتطوع</w:t>
      </w:r>
    </w:p>
    <w:p>
      <w:pPr>
        <w:pStyle w:val="BookText"/>
        <w:rPr/>
      </w:pPr>
      <w:r>
        <w:rPr>
          <w:rFonts w:ascii="Amiri" w:hAnsi="Amiri" w:eastAsia="Amiri" w:cs="Amiri"/>
          <w:color w:val="111111"/>
          <w:sz w:val="28"/>
          <w:sz w:val="28"/>
          <w:szCs w:val="28"/>
          <w:rtl w:val="true"/>
          <w:lang w:bidi="ar-SA"/>
        </w:rPr>
        <w:t>وقال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عجائب يوم سار بجيشه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لقصر النهروان المخرجا</w:t>
      </w:r>
    </w:p>
    <w:p>
      <w:pPr>
        <w:pStyle w:val="BookText"/>
        <w:rPr/>
      </w:pPr>
      <w:r>
        <w:rPr>
          <w:rFonts w:ascii="Amiri" w:hAnsi="Amiri" w:eastAsia="Amiri" w:cs="Amiri"/>
          <w:color w:val="111111"/>
          <w:sz w:val="28"/>
          <w:sz w:val="28"/>
          <w:szCs w:val="28"/>
          <w:rtl w:val="true"/>
          <w:lang w:bidi="ar-SA"/>
        </w:rPr>
        <w:t xml:space="preserve">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تلمع وقدة و تأجّجا</w:t>
      </w:r>
    </w:p>
    <w:p>
      <w:pPr>
        <w:pStyle w:val="Heading4"/>
        <w:numPr>
          <w:ilvl w:val="3"/>
          <w:numId w:val="1"/>
        </w:numPr>
        <w:rPr/>
      </w:pPr>
      <w:bookmarkStart w:id="455" w:name="__RefHeading___Toc6645830_2870459653"/>
      <w:bookmarkStart w:id="456" w:name="_Toc165"/>
      <w:bookmarkEnd w:id="455"/>
      <w:r>
        <w:rPr>
          <w:rtl w:val="true"/>
        </w:rPr>
        <w:t>دفع إشكال في هذا المجال</w:t>
      </w:r>
      <w:r>
        <w:rPr>
          <w:rtl w:val="true"/>
        </w:rPr>
        <w:t>:</w:t>
      </w:r>
      <w:bookmarkEnd w:id="456"/>
    </w:p>
    <w:p>
      <w:pPr>
        <w:pStyle w:val="BookText"/>
        <w:rPr/>
      </w:pPr>
      <w:r>
        <w:rPr>
          <w:rFonts w:ascii="Amiri" w:hAnsi="Amiri" w:eastAsia="Amiri" w:cs="Amiri"/>
          <w:color w:val="111111"/>
          <w:sz w:val="28"/>
          <w:sz w:val="28"/>
          <w:szCs w:val="28"/>
          <w:rtl w:val="true"/>
          <w:lang w:bidi="ar-SA"/>
        </w:rPr>
        <w:t>كثير ممّن أنكر حدوث المعجزتين شقّ القمر و ردّ الشمس، يتشدّق بأنّه لو صحّ ذلك</w:t>
      </w:r>
    </w:p>
    <w:p>
      <w:pPr>
        <w:pStyle w:val="BookText"/>
        <w:rPr/>
      </w:pPr>
      <w:r>
        <w:rPr>
          <w:rFonts w:ascii="Amiri" w:hAnsi="Amiri" w:eastAsia="Amiri" w:cs="Amiri"/>
          <w:color w:val="111111"/>
          <w:sz w:val="28"/>
          <w:sz w:val="28"/>
          <w:szCs w:val="28"/>
          <w:rtl w:val="true"/>
          <w:lang w:bidi="ar-SA"/>
        </w:rPr>
        <w:t xml:space="preserve">لرآه جميع الناس في مشارق الأرض و مغاربها ، غافلاً عن كروية الأرض ، واختلاف الجهة المقابلة للقمر أو للشمس في حال صدور المعجزتين عن باقي جهات الأرض ، وقد مرّ منّا الكلام في ذلك ، و نبّهنا على عدم لزوم الرؤية لتلك المعجزة حال حدوثها في جميع أقطار الأرض ، و ذكرنا مسألة الخسوف والكسوف التي قد تكون في أفق جانب من الأرض و لا ترى في الجانب الآخر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لنا نذهب بعيداً واليوم نعيش على الأرض ، ونرى اختلاف الآفاق في طول النهار وقصره تبعاً لطلوع الشمس وغيابها، فهل يعقل أن يطلب ممّن يعيش في الدول </w:t>
      </w:r>
      <w:bookmarkStart w:id="457" w:name="pg9528_89030"/>
    </w:p>
    <w:p>
      <w:pPr>
        <w:pStyle w:val="BookText"/>
        <w:rPr/>
      </w:pPr>
      <w:bookmarkEnd w:id="457"/>
      <w:r>
        <w:rPr>
          <w:rFonts w:ascii="Amiri" w:hAnsi="Amiri" w:eastAsia="Amiri" w:cs="Amiri"/>
          <w:color w:val="111111"/>
          <w:sz w:val="28"/>
          <w:sz w:val="28"/>
          <w:szCs w:val="28"/>
          <w:rtl w:val="true"/>
          <w:lang w:bidi="ar-SA"/>
        </w:rPr>
        <w:t xml:space="preserve">الاسكندنافية أن يرى ما حدث بمكة ليلاً كشقّ القمر أو نهاراً كردّ الشمس ، و في بعض تلك البلاد يكاد انعدام الليل بالمرة أو يكون قليلاً جداً، كما في بودن شمال السويد حيث الليل فيها لا يتجاوز الساعة والنصف، أي من الساعة الثانية عشرة تقريباً إلى الثانية مع وجود الحمرة المشرقية بشكل واضح و جليّ ، و لا دليل لأيّ ظلمة أو عتمة بالليل </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645832_2870459653"/>
      <w:bookmarkStart w:id="459" w:name="_Toc166"/>
      <w:bookmarkEnd w:id="458"/>
      <w:r>
        <w:rPr>
          <w:rtl w:val="true"/>
        </w:rPr>
        <w:t xml:space="preserve">زيادة إيضاح في ردّ الشمس </w:t>
      </w:r>
      <w:r>
        <w:rPr>
          <w:rtl w:val="true"/>
        </w:rPr>
        <w:t>:</w:t>
      </w:r>
      <w:bookmarkEnd w:id="459"/>
    </w:p>
    <w:p>
      <w:pPr>
        <w:pStyle w:val="Heading5"/>
        <w:numPr>
          <w:ilvl w:val="4"/>
          <w:numId w:val="1"/>
        </w:numPr>
        <w:rPr/>
      </w:pPr>
      <w:bookmarkStart w:id="460" w:name="__RefHeading___Toc6645834_2870459653"/>
      <w:bookmarkStart w:id="461" w:name="_Toc167"/>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وَالشَّمْسُ تَجْرِي مُسْتَقَرٌّ مَّا ذَلِكَ تَقْدِيرُ الْعَزِيزِ الْعَلِيمِ</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وبهذه الآية قد احتج الأوائل بظاهرها على كون الحركة المحسوسة طلوعاً و غروباً إنّها هي للشمس ، واضطربوا في لِمُسْتَقَر فأخذوا اللام تارة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فسّروا لمستقر بمبدأ البروج ، وأخرى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فسّروا المستقر بفلكها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ذلك المرحوم العلامة الحجة السيد هبة الدين الشهرستاني في كتابه الهيئة والإسلام</w:t>
      </w:r>
      <w:r>
        <w:rPr>
          <w:rStyle w:val="FootnoteAnchor"/>
          <w:rtl w:val="true"/>
        </w:rPr>
        <w:footnoteReference w:id="80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الجريان على الحركة الانتقالية للشمس في أعماق الفضاء تائهة المأوى ، وحمل المستقر على زمان الاستقرار لا مكان الاستقرار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إلى أن يأتي وقت القرار وهو يوم القيامة 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انكَدَرَتْ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كله بناءاً على القراءة المعروفة المتداولة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قراءة عاصم برواية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القراءة المروية عن أئمة آل النبي صلی الله علیه و آله و سلم </w:t>
      </w:r>
      <w:r>
        <w:rPr>
          <w:rFonts w:ascii="Amiri" w:hAnsi="Amiri" w:eastAsia="Amiri" w:cs="Amiri"/>
          <w:color w:val="111111"/>
          <w:sz w:val="28"/>
          <w:sz w:val="28"/>
          <w:szCs w:val="28"/>
          <w:rtl w:val="true"/>
          <w:lang w:bidi="ar-SA"/>
        </w:rPr>
        <w:t>وَالشَّمْسُ تَجري لا مُسْتَقَرٌّ لَّهاب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فتنطبق على الحركة الإنتقالية المنقولة عن المتأخّرين انطباقاً ظاهراً لا </w:t>
      </w:r>
    </w:p>
    <w:p>
      <w:pPr>
        <w:pStyle w:val="BookText"/>
        <w:rPr/>
      </w:pPr>
      <w:r>
        <w:rPr>
          <w:rFonts w:ascii="IRNazanin" w:hAnsi="IRNazanin" w:eastAsia="IRNazanin"/>
          <w:color w:val="111111"/>
          <w:sz w:val="28"/>
          <w:sz w:val="28"/>
          <w:szCs w:val="28"/>
          <w:rtl w:val="true"/>
          <w:lang w:bidi="fa-IR"/>
        </w:rPr>
        <w:t>يحتاج إلى تجشم التفسير ، وهذه القراءة الأخيرة رواها المفسّرون عن أمير المؤمنين على علیه السلام ، وسبطه زين العابدين، والإمامين محمد الباقر وجعفر الصادق، وابن عباس، وابن مسعود، وعكرمة، وعطاء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واختار هذه القراءة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الاصفهاني كما سمعته منه ورأيته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إنارة الحالك في قراءة ملك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هذه الأقوال عن مجمع البيان</w:t>
      </w:r>
      <w:r>
        <w:rPr>
          <w:rStyle w:val="FootnoteAnchor"/>
          <w:rtl w:val="true"/>
        </w:rPr>
        <w:footnoteReference w:id="808"/>
      </w:r>
      <w:r>
        <w:rPr>
          <w:rFonts w:ascii="IRNazanin" w:hAnsi="IRNazanin" w:eastAsia="IRNazanin"/>
          <w:color w:val="111111"/>
          <w:sz w:val="28"/>
          <w:sz w:val="28"/>
          <w:szCs w:val="28"/>
          <w:rtl w:val="true"/>
          <w:lang w:bidi="fa-IR"/>
        </w:rPr>
        <w:t>والدر المنثور</w:t>
      </w:r>
      <w:r>
        <w:rPr>
          <w:rStyle w:val="FootnoteAnchor"/>
          <w:rtl w:val="true"/>
        </w:rPr>
        <w:footnoteReference w:id="809"/>
      </w:r>
      <w:r>
        <w:rPr>
          <w:rFonts w:ascii="Amiri" w:hAnsi="Amiri" w:eastAsia="Amiri" w:cs="Amiri"/>
          <w:color w:val="111111"/>
          <w:sz w:val="28"/>
          <w:sz w:val="28"/>
          <w:szCs w:val="28"/>
          <w:rtl w:val="true"/>
          <w:lang w:bidi="ar-SA"/>
        </w:rPr>
        <w:t xml:space="preserve">، وهي تدلّ على أنّ الشمس ليس لها مركز محسوس تدور حوله كما يحسبه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الإمريكي ، أو تدلّ على أنّها لا استقرار لها كما هو الحق ، إذ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القراءة لا يكون أيّ اختلال في الكون ، عند توقف أو تأخر</w:t>
      </w:r>
    </w:p>
    <w:p>
      <w:pPr>
        <w:pStyle w:val="BookText"/>
        <w:rPr/>
      </w:pPr>
      <w:r>
        <w:rPr>
          <w:rFonts w:ascii="Amiri" w:hAnsi="Amiri" w:eastAsia="Amiri" w:cs="Amiri"/>
          <w:color w:val="111111"/>
          <w:sz w:val="28"/>
          <w:sz w:val="28"/>
          <w:szCs w:val="28"/>
          <w:rtl w:val="true"/>
          <w:lang w:bidi="ar-SA"/>
        </w:rPr>
        <w:t xml:space="preserve">جريانها ، إذ لا مستقر لها ترتبط به فعلاً، فلو وقعت دونه لأحسّ بها الناس ، إذ هي في حركة دائبة فلا يستشعر برجعتها إلا من كان راصداً لها كما هو خبر جويرية وقد مرّ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مسك الختام في المقام حديث أبي جعفر الباقر علیه السلام كما رواه القتال النيسابوري في روضة الواعظين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462" w:name="pg9528_89032"/>
    </w:p>
    <w:p>
      <w:pPr>
        <w:pStyle w:val="BookText"/>
        <w:rPr/>
      </w:pPr>
      <w:bookmarkEnd w:id="462"/>
      <w:r>
        <w:rPr>
          <w:rFonts w:ascii="IRNazanin" w:hAnsi="IRNazanin" w:eastAsia="IRNazanin"/>
          <w:color w:val="111111"/>
          <w:sz w:val="28"/>
          <w:sz w:val="28"/>
          <w:szCs w:val="28"/>
          <w:rtl w:val="true"/>
          <w:lang w:bidi="fa-IR"/>
        </w:rPr>
        <w:t xml:space="preserve">قال أبو جعفر علیه السلام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عج سار إلى الكوفة يهدم بها أربعة مساجد ، ولم يبق على وجه الأرض مسجد له شُرُف إلا هدمها وجعلها جمّا ، ووسع الطريق الأعظم ، وكسر كل جناح خارج في الطريق ، وأبطل الكُنُف والميازيب إلى الطرقات، ولا يترك بدعة إلا أزالها ، ولا سنّة إلا أقامها ، ويفتتح قسطنطنية والصين وجبال الديلم، فيمكث على ذلك سبع سنين مقدار كل سنة عشرين سنة من سنّيكم هذه ، ثم يفعل الله ما يشاء،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فكيف يطول السنون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الله الفلك باللبوث وقلّة الحركة فتطول الأيام لذلك والسنون،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الفلك إنْ تغيّر فسد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قول الزنادقة ، فأما المسلمون فلا سبيل لهم إلى ذلك ، وقد شق الله القمر لنبيه صلی الله علیه و آله و سلم وردّ الشمس من قبله ليوشع بن نون ، وأخبر بطول يوم القيامة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كألف سنة مما تعدّون </w:t>
      </w:r>
      <w:r>
        <w:rPr>
          <w:rFonts w:eastAsia="IRNazanin" w:cs="IRNazanin"/>
          <w:color w:val="111111"/>
          <w:sz w:val="28"/>
          <w:szCs w:val="28"/>
          <w:rtl w:val="true"/>
          <w:lang w:bidi="fa-IR"/>
        </w:rPr>
        <w:t>.</w:t>
      </w:r>
    </w:p>
    <w:p>
      <w:pPr>
        <w:pStyle w:val="Heading5"/>
        <w:numPr>
          <w:ilvl w:val="4"/>
          <w:numId w:val="1"/>
        </w:numPr>
        <w:rPr/>
      </w:pPr>
      <w:bookmarkStart w:id="463" w:name="__RefHeading___Toc6645836_2870459653"/>
      <w:bookmarkStart w:id="464" w:name="_Toc168"/>
      <w:bookmarkEnd w:id="463"/>
      <w:r>
        <w:rPr>
          <w:rtl w:val="true"/>
        </w:rPr>
        <w:t>المسألة الرابعة</w:t>
      </w:r>
      <w:r>
        <w:rPr>
          <w:rtl w:val="true"/>
        </w:rPr>
        <w:t xml:space="preserve">: </w:t>
      </w:r>
      <w:r>
        <w:rPr>
          <w:rtl w:val="true"/>
        </w:rPr>
        <w:t xml:space="preserve">مسجد الشمس ببابل </w:t>
      </w:r>
      <w:r>
        <w:rPr>
          <w:rtl w:val="true"/>
        </w:rPr>
        <w:t xml:space="preserve">- </w:t>
      </w:r>
      <w:r>
        <w:rPr>
          <w:rtl w:val="true"/>
        </w:rPr>
        <w:t xml:space="preserve">الحلة </w:t>
      </w:r>
      <w:r>
        <w:rPr>
          <w:rtl w:val="true"/>
        </w:rPr>
        <w:t>-</w:t>
      </w:r>
      <w:bookmarkEnd w:id="46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وموقعه على يسار الخارج من الحلة إلى كربلاء على ربوة عالية وعليه قبة مثلها ، قال الحافظ ابن شهر آشوب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مناقب آل أبي طالب</w:t>
      </w:r>
      <w:r>
        <w:rPr>
          <w:rStyle w:val="FootnoteAnchor"/>
          <w:rtl w:val="true"/>
        </w:rPr>
        <w:footnoteReference w:id="8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وجدنا لعظماء الخلف و السلف في الأرض أثراً مذكوراً ، أو خبراً مشهوراً ، يتقرب الناس إليها ، كما لم نجد في الأمم الماضية نحو كسرى وانوشروان ، و فرعون و هامان ، و شدّاد و نمرود ، ووجدنا أهل البيت علیهم السلام امتلأت أقطار الأرض بآثارهم ، و بنوا المشاهد والمساجد بأسمائهم ، واتفق لسكان الأمصار من إجلال مشاهدهم بعد خمول شاهدهم ، وعن معاندهم ، وقصدهم في الآفاق البعيدة تقرّباً إلى الله بجاه تُربَهم ، و كلما تطاولت الدهور </w:t>
      </w:r>
    </w:p>
    <w:p>
      <w:pPr>
        <w:pStyle w:val="BookText"/>
        <w:rPr/>
      </w:pPr>
      <w:r>
        <w:rPr>
          <w:rFonts w:ascii="IRNazanin" w:hAnsi="IRNazanin" w:eastAsia="IRNazanin"/>
          <w:color w:val="111111"/>
          <w:sz w:val="28"/>
          <w:sz w:val="28"/>
          <w:szCs w:val="28"/>
          <w:rtl w:val="true"/>
          <w:lang w:bidi="fa-IR"/>
        </w:rPr>
        <w:t>زاد محلها سموّاً ، وذكرها نموّاً ، و يرى الناس فيها العجايب عياناً و مناماً ، كما نجد في آثار الأنبياء والأوصياء علیهم السلام ، مثل الحطيم ، و مقام إبراهيم ، وميزاب اسماعيل ، و ربوة موسى، وصخرة عيسى ، وباب حطة بني إسرائيل ، وعند موالدهم ومحاضرهم ومجالسهم ، فظهر الحق وزهق الباطل ، قال الزاهي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لكم مشهد يزار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التابعين متبعه</w:t>
      </w:r>
    </w:p>
    <w:p>
      <w:pPr>
        <w:pStyle w:val="BookText"/>
        <w:rPr/>
      </w:pPr>
      <w:r>
        <w:rPr>
          <w:rFonts w:ascii="Amiri" w:hAnsi="Amiri" w:eastAsia="Amiri" w:cs="Amiri"/>
          <w:color w:val="111111"/>
          <w:sz w:val="28"/>
          <w:sz w:val="28"/>
          <w:szCs w:val="28"/>
          <w:rtl w:val="true"/>
          <w:lang w:bidi="ar-SA"/>
        </w:rPr>
        <w:t xml:space="preserve">يسطع نور لها 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يطرف من زارها إذا سطعه</w:t>
      </w:r>
    </w:p>
    <w:p>
      <w:pPr>
        <w:pStyle w:val="BookText"/>
        <w:rPr/>
      </w:pPr>
      <w:r>
        <w:rPr>
          <w:rFonts w:ascii="Amiri" w:hAnsi="Amiri" w:eastAsia="Amiri" w:cs="Amiri"/>
          <w:color w:val="111111"/>
          <w:sz w:val="28"/>
          <w:sz w:val="28"/>
          <w:szCs w:val="28"/>
          <w:rtl w:val="true"/>
          <w:lang w:bidi="ar-SA"/>
        </w:rPr>
        <w:t>وقال الحصفكي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أتى في هل أتى مديحهم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ماشك في ذلك إلا ملحد</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عمروا بأطراف البلاد مقابرا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خربوا من يثرب أوطانا</w:t>
      </w:r>
    </w:p>
    <w:p>
      <w:pPr>
        <w:pStyle w:val="BookText"/>
        <w:rPr/>
      </w:pPr>
      <w:r>
        <w:rPr>
          <w:rFonts w:ascii="Amiri" w:hAnsi="Amiri" w:eastAsia="Amiri" w:cs="Amiri"/>
          <w:color w:val="111111"/>
          <w:sz w:val="28"/>
          <w:sz w:val="28"/>
          <w:szCs w:val="28"/>
          <w:rtl w:val="true"/>
          <w:lang w:bidi="ar-SA"/>
        </w:rPr>
        <w:t>هذا أمير المؤمنين اليوم أكبر مشاهده اليوم مسجد ، ولد في الكعبة، و رُبي في دار</w:t>
      </w:r>
    </w:p>
    <w:p>
      <w:pPr>
        <w:pStyle w:val="BookText"/>
        <w:rPr/>
      </w:pPr>
      <w:r>
        <w:rPr>
          <w:rFonts w:ascii="IRNazanin" w:hAnsi="IRNazanin" w:eastAsia="IRNazanin"/>
          <w:color w:val="111111"/>
          <w:sz w:val="28"/>
          <w:sz w:val="28"/>
          <w:szCs w:val="28"/>
          <w:rtl w:val="true"/>
          <w:lang w:bidi="fa-IR"/>
        </w:rPr>
        <w:t>خديجة وهي اليوم مسجد ، ومصلاهم عند باب مولد النبي صلی الله علیه و آله و سلم في شعب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 الشمس في الحلة من معجزاته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ذكره العلامة المجلسي رحمه الله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مسجد معمور ومعروف ، وفي كشف اليقين 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كرامة ظهرت من مجلس ردّ الشمس بالحلة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بالحلة أمير، فخرج يوماً إلى الصحراء فوجد على قبة مشهد الشمس طيراً، فأرسل عليه صقراً يصطاده فانهزم الطير منه ، فتبعه حتى وقع في دار الفقيه </w:t>
      </w:r>
    </w:p>
    <w:p>
      <w:pPr>
        <w:pStyle w:val="BookText"/>
        <w:rPr/>
      </w:pPr>
      <w:r>
        <w:rPr>
          <w:rFonts w:ascii="Amiri" w:hAnsi="Amiri" w:eastAsia="Amiri" w:cs="Amiri"/>
          <w:color w:val="111111"/>
          <w:sz w:val="28"/>
          <w:sz w:val="28"/>
          <w:szCs w:val="28"/>
          <w:rtl w:val="true"/>
          <w:lang w:bidi="ar-SA"/>
        </w:rPr>
        <w:t xml:space="preserve">ابن نما ، والصقر يتبعه حتى وقع عليه ، فتشنّجت رجلاه وجناحاه وعطل ، فجاء بعض أتباع الأمير فوجد الصقر على تلك الحال فأخذه وأخبر مولاه بذلك ،فاستعظم هذه الحال وعرف علوّ منزلة المشهد ، وشرع في عمارته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الحلة لكركوش</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الحلة أمير قبطانية مصر سيد علي رئيس ، و زار مقام صاحب الزمان ، و مقام عقيل أخي الإمام علیّ علیه السلام ، و زار مشهد الشمس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وذكر المرحوم الخطيب اليعقوبي في البابليات</w:t>
      </w:r>
      <w:r>
        <w:rPr>
          <w:rStyle w:val="FootnoteAnchor"/>
          <w:rtl w:val="true"/>
        </w:rPr>
        <w:footnoteReference w:id="814"/>
      </w:r>
      <w:r>
        <w:rPr>
          <w:rFonts w:ascii="Amiri" w:hAnsi="Amiri" w:eastAsia="Amiri" w:cs="Amiri"/>
          <w:color w:val="111111"/>
          <w:sz w:val="28"/>
          <w:sz w:val="28"/>
          <w:szCs w:val="28"/>
          <w:rtl w:val="true"/>
          <w:lang w:bidi="ar-SA"/>
        </w:rPr>
        <w:t xml:space="preserve">في ترجمة العلامة السيد محمد القزويني 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من اهتماماته بعمارة الآثار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منها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سعى لترميم بناية مشهد الشمس ، وقد أرخه الخطيب الشيخ يعقوب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بالخيرات كم لك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أفعال بها مشهد الشمس</w:t>
      </w:r>
    </w:p>
    <w:p>
      <w:pPr>
        <w:pStyle w:val="BookText"/>
        <w:rPr/>
      </w:pPr>
      <w:r>
        <w:rPr>
          <w:rFonts w:ascii="Amiri" w:hAnsi="Amiri" w:eastAsia="Amiri" w:cs="Amiri"/>
          <w:color w:val="111111"/>
          <w:sz w:val="28"/>
          <w:sz w:val="28"/>
          <w:szCs w:val="28"/>
          <w:rtl w:val="true"/>
          <w:lang w:bidi="ar-SA"/>
        </w:rPr>
        <w:t xml:space="preserve">وذكر المرحوم الخاقاني في شعراء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في ترجمة السيد المشارإليه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واتجه إلى احياء كثير من القبور والآثار التي مضى على اندراسها كثير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وتجديده مشهد الشمس الذي أقام له ذكرى في اليوم الخامس عشر من شوال من كل عام، حيث يقيم فيه الصلاة وخلفه جماهير الحليين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ديوان السيد نصر الله الحائري رحمه الله كما في ديوانه المطبوع وله، وقد كتبه على مقام الإمام علي بن أبي طالب عليه الصلاة والسلام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مولانا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الفيحاء نعم الملتجا </w:t>
      </w:r>
      <w:bookmarkStart w:id="465" w:name="pg9528_89035"/>
    </w:p>
    <w:p>
      <w:pPr>
        <w:pStyle w:val="BookText"/>
        <w:rPr/>
      </w:pPr>
      <w:bookmarkEnd w:id="465"/>
      <w:r>
        <w:rPr>
          <w:rFonts w:ascii="Amiri" w:hAnsi="Amiri" w:eastAsia="Amiri" w:cs="Amiri"/>
          <w:color w:val="111111"/>
          <w:sz w:val="28"/>
          <w:sz w:val="28"/>
          <w:szCs w:val="28"/>
          <w:rtl w:val="true"/>
          <w:lang w:bidi="ar-SA"/>
        </w:rPr>
        <w:t xml:space="preserve">ما اكتحلت عيوننا بميله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جلا عنها قذاها والعمى</w:t>
      </w:r>
    </w:p>
    <w:p>
      <w:pPr>
        <w:pStyle w:val="BookText"/>
        <w:rPr/>
      </w:pPr>
      <w:r>
        <w:rPr>
          <w:rFonts w:ascii="Amiri" w:hAnsi="Amiri" w:eastAsia="Amiri" w:cs="Amiri"/>
          <w:color w:val="111111"/>
          <w:sz w:val="28"/>
          <w:sz w:val="28"/>
          <w:szCs w:val="28"/>
          <w:rtl w:val="true"/>
          <w:lang w:bidi="ar-SA"/>
        </w:rPr>
        <w:t>و له و قد كتبه على مشهد الشمس الشريف في الحلة الفيحاء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مشهد الشمس الذي فاق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حسدت حصباءه النجومُ</w:t>
      </w:r>
    </w:p>
    <w:p>
      <w:pPr>
        <w:pStyle w:val="BookText"/>
        <w:rPr/>
      </w:pPr>
      <w:r>
        <w:rPr>
          <w:rFonts w:ascii="Amiri" w:hAnsi="Amiri" w:eastAsia="Amiri" w:cs="Amiri"/>
          <w:color w:val="111111"/>
          <w:sz w:val="28"/>
          <w:sz w:val="28"/>
          <w:szCs w:val="28"/>
          <w:rtl w:val="true"/>
          <w:lang w:bidi="ar-SA"/>
        </w:rPr>
        <w:t xml:space="preserve">وكيف لا و هو محل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العلى والماجدُ الحليمُ</w:t>
      </w:r>
    </w:p>
    <w:p>
      <w:pPr>
        <w:pStyle w:val="BookText"/>
        <w:rPr/>
      </w:pPr>
      <w:r>
        <w:rPr>
          <w:rFonts w:ascii="IRNazanin" w:hAnsi="IRNazanin" w:eastAsia="IRNazanin"/>
          <w:color w:val="111111"/>
          <w:sz w:val="28"/>
          <w:sz w:val="28"/>
          <w:szCs w:val="28"/>
          <w:rtl w:val="true"/>
          <w:lang w:bidi="fa-IR"/>
        </w:rPr>
        <w:t xml:space="preserve">لاحت به منارةٌ ساميةٌ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الفخر بها مقیم</w:t>
      </w:r>
    </w:p>
    <w:p>
      <w:pPr>
        <w:pStyle w:val="BookText"/>
        <w:rPr/>
      </w:pPr>
      <w:r>
        <w:rPr>
          <w:rFonts w:ascii="Amiri" w:hAnsi="Amiri" w:eastAsia="Amiri" w:cs="Amiri"/>
          <w:color w:val="111111"/>
          <w:sz w:val="28"/>
          <w:sz w:val="28"/>
          <w:szCs w:val="28"/>
          <w:rtl w:val="true"/>
          <w:lang w:bidi="ar-SA"/>
        </w:rPr>
        <w:t xml:space="preserve">تهتزّ عند ذكره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كغصن بانٍ هزّه النسيمُ</w:t>
      </w:r>
    </w:p>
    <w:p>
      <w:pPr>
        <w:pStyle w:val="BookText"/>
        <w:rPr/>
      </w:pPr>
      <w:r>
        <w:rPr>
          <w:rFonts w:ascii="Amiri" w:hAnsi="Amiri" w:eastAsia="Amiri" w:cs="Amiri"/>
          <w:color w:val="111111"/>
          <w:sz w:val="28"/>
          <w:sz w:val="28"/>
          <w:szCs w:val="28"/>
          <w:rtl w:val="true"/>
          <w:lang w:bidi="ar-SA"/>
        </w:rPr>
        <w:t>وكان الشيخ عبد الله بن الشيخ حمزة بن الشيخ محمود الطريحي النجفي الحلي متولياً على مسجد ردّ الشمس ، وهذا له مجموعة بخطه كانت في مكتبة المرحوم الشيخ محمد السماوي فيها جواب المدنيات الأولى كما في الذريعة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6645838_2870459653"/>
      <w:bookmarkStart w:id="467" w:name="_Toc169"/>
      <w:bookmarkEnd w:id="466"/>
      <w:r>
        <w:rPr>
          <w:rtl w:val="true"/>
        </w:rPr>
        <w:t>لبس أم دسّ حول مشهد ردّ الشمس</w:t>
      </w:r>
      <w:r>
        <w:rPr>
          <w:rtl w:val="true"/>
        </w:rPr>
        <w:t>:</w:t>
      </w:r>
      <w:bookmarkEnd w:id="467"/>
    </w:p>
    <w:p>
      <w:pPr>
        <w:pStyle w:val="Heading5"/>
        <w:numPr>
          <w:ilvl w:val="4"/>
          <w:numId w:val="1"/>
        </w:numPr>
        <w:rPr/>
      </w:pPr>
      <w:bookmarkStart w:id="468" w:name="__RefHeading___Toc6645840_2870459653"/>
      <w:bookmarkStart w:id="469" w:name="_Toc170"/>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لبس أم دسّ حول مشهد ردّ الشمس</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العلامة المتتبع الشيخ يوسف كركوش الحلي كما طبع على ظهره ، ولا يسعني تجاوز ما فيه ممّا له تعلّق بالمقام، إذ من الطبيعي أن يكون في الكتاب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لدى المراجعة تبخّرت عندي صفة المتابعة التي كتبت لمؤلّفه على ظهر كتابه ، فقد خبط في المقام خبط عشواء في الظلماء ، إذ ورد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في الحياة السياسية في ستة موارد، هي كما يلي</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الحلّة أمير قبطانية مصر سيد علي رئيس، و زار مقام صاحب الزمان، و مقام عقيل أخي الإمام علیّ علیه السلام، و زار مشهد الشمس ثم عاد إلى بغداد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نيبور ما كتبه في رحلته إذ دخل الحلّة في سنة</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فكتب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مدينة الحلة على خط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داخل المدينة جامع ذو منارة واحدة فقط ، بينما تشاهد في خارج المدينة جوامع أخرى متعدّدة منها المسمّى بمشهد الشمس الشهير لدى الشيعة ، وربما كان ذلك هو السبب في المحافظة عليه وحسب رواياتهم ، فإنّ الشمس ذات مرّة طلعت بعد ميعادها بساعتين مجاملة للإمام علي الذي تأخّر عن موعد صلاة الصبح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شيّد بعدها مشهد الشمس أو جامع الشمس في نفس الموضع الذي أدّى الإمام علي صلاته فيه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الذي قاله الرحالة الألماني نيبور عن مشهد الشمس فهو هُراء ، إذ لم يرد ذلك في أیّ مصدر من المصادر التاريخية التي روت السبب في تسمية المكان بمشهد الشمس ، وأقبح منه نقل المؤلف المتتبع لذلك من دون أيّ تعليق عليه، لتصحيح ذلك الخطأ الفظيع ممّا يجعلنا نسيء الظن بتتبعه ، إذ لا يغتفر له إقرار الرحالة على ما ذكره بخبطه و خلطه ، من دون أي تعقيب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السائحة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ديولافوا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دخلت الحلة سنة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 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نر في مدينة الحلة بناية مهمة تلفت النظر قد شيدت في العصر الإسلامي البتة ، اللهم إلا مسجداً صغيراً شيّدوه في ذلك الوقت في الطريق الذي يصلها بمدينة كربلاء ، وهذا المسجد يعرف بمشهد الشمس ومسجد علي، وتذكر الروايات المشهورة أنّ أمير المؤمنين علياً علیه السلام قد أشار إلى الشمس لتقف في هذا المكان لإكمال نصره في إحدى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الرجوع إلى كتاب تاريخي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هذا الموضوع نجد أنّ بختنصّر قد </w:t>
      </w:r>
    </w:p>
    <w:p>
      <w:pPr>
        <w:pStyle w:val="BookText"/>
        <w:rPr/>
      </w:pPr>
      <w:r>
        <w:rPr>
          <w:rFonts w:ascii="Amiri" w:hAnsi="Amiri" w:eastAsia="Amiri" w:cs="Amiri"/>
          <w:color w:val="111111"/>
          <w:sz w:val="28"/>
          <w:sz w:val="28"/>
          <w:szCs w:val="28"/>
          <w:rtl w:val="true"/>
          <w:lang w:bidi="ar-SA"/>
        </w:rPr>
        <w:t>شيّد في هذا المكان معبداً لعبادة الشمس لا غير، وتوجد في هذا الكتاب رواية عن بختنصر هكذا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شيّدت في بابل معبداً بالآجر والقار للشمس التي تعدّ صاحبة السلطة المطلقة، والحاكمة الناهية في بلاطي والمرجع الأعلى في المنازعات والاختلافات على مختلف أنواعها أي لرب شمّاس الذي يعدّ أكبر القضاة و كبير حكام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يعقّب المؤلّف العلامة المتتبع على كلام السائحة بشيء يشعر بعدم موافقته عليه، وهذه الغفلة أو التغافل لا يتسامح معه فيه مع كثرة علامات الاستفهام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ثلاثة موارد التي اقتضى البحث تنبيهي عليها ، أما الموارد الثلاثة الباقية فهي فيما يتعلّق بحملة عاكف التدميرية، وليس فيها ما يتعلّق بخصوص مشهد الشمس نفياً أو إثباتاً أمراً يُذكر، وكذلك ما جاء في القسم الثاني من كتابه تاريخ الحلة، حيث ورد ذكر مشهد الشمس ثلاث مرّات، في اثنتين منها ذكر بيت الشيخ يعقوب في تاريخ تعميره بمسعى العلامة السيد محمد القزويني كما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والمورد الثالث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الشيخ صالح الكواز، وترفّعه متعفّفاً عمّا في أيدي الناس ، وانّ أحد ذوي الجاه والسلطة طلب منه أن ينظم له أبياتاً في رثاء أبيه مؤرخاً عام وفاته لتنقش على صخرة تبنى على ضريحه في مقبرة مشهد الشمس، وبذل له على ذلك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عثمانية فأبى، وهذا أيضاً ممّا لا يعنينا كثيراً أمرُه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من الموارد الثلاثة التي ذكرتها اثنان كان على المؤلف العلامة المتتبع أن يتتبع جيداً، فيعقّب عليهما بما يدفع عنه إصرالمؤاخذة ، فهو حين يكتب تاريخ الحلة ، وفي التراث الفكري الحلي ما يتعلّق بمشهد الشمس وسببه، فالشيخ ابن ادريس الحلي ذكره في السرائر وقد تقدّم قوله، والشيخ العلامة الحلي ذكره في التذكرة وقد تقدّم قوله، والشيخ ابن فهد الحلي ذكره في عدة الداعي وقد تقدّم قوله</w:t>
      </w:r>
      <w:r>
        <w:rPr>
          <w:rFonts w:eastAsia="Amiri" w:cs="Amiri" w:ascii="Amiri" w:hAnsi="Amiri"/>
          <w:color w:val="111111"/>
          <w:sz w:val="28"/>
          <w:szCs w:val="28"/>
          <w:rtl w:val="true"/>
          <w:lang w:bidi="ar-SA"/>
        </w:rPr>
        <w:t xml:space="preserve">. </w:t>
      </w:r>
      <w:bookmarkStart w:id="470" w:name="pg9528_89038"/>
    </w:p>
    <w:p>
      <w:pPr>
        <w:pStyle w:val="BookText"/>
        <w:rPr/>
      </w:pPr>
      <w:bookmarkEnd w:id="470"/>
      <w:r>
        <w:rPr>
          <w:rFonts w:ascii="IRNazanin" w:hAnsi="IRNazanin" w:eastAsia="IRNazanin"/>
          <w:color w:val="111111"/>
          <w:sz w:val="28"/>
          <w:sz w:val="28"/>
          <w:szCs w:val="28"/>
          <w:rtl w:val="true"/>
          <w:lang w:bidi="fa-IR"/>
        </w:rPr>
        <w:t xml:space="preserve">وغيرهم من غير الحليين كثيرون وقد ذكرنا أسماء أكثر من عشرة فراجع ، فلا يغفر له الإغضاء عمّا ذكره الرحالتان الألماني والإفرنسية من دون تعقيب، ولعل السائحة في البلاد السارحة في كل واد فهي إذ لم تذكر اسم الكتاب الذي نقلت عنه، أرادت ما قيل بأنّ مشهد الشمس في الحلة وهو الموضع الذي ردت فيه الشمس للإمام ، بني هذا الأثر القديم ، وفيه قبر يوشع النبي علیه السلام كما ذكره المرحوم السيد مهدي القزويني في فلك النجاة مشعراً بتمريضه حيث نسبه إلى القيل </w:t>
      </w:r>
      <w:r>
        <w:rPr>
          <w:rFonts w:eastAsia="IRNazanin" w:cs="IRNazanin"/>
          <w:color w:val="111111"/>
          <w:sz w:val="28"/>
          <w:szCs w:val="28"/>
          <w:rtl w:val="true"/>
          <w:lang w:bidi="fa-IR"/>
        </w:rPr>
        <w:t>.</w:t>
      </w:r>
    </w:p>
    <w:p>
      <w:pPr>
        <w:pStyle w:val="Heading5"/>
        <w:numPr>
          <w:ilvl w:val="4"/>
          <w:numId w:val="1"/>
        </w:numPr>
        <w:rPr/>
      </w:pPr>
      <w:bookmarkStart w:id="471" w:name="__RefHeading___Toc6645842_2870459653"/>
      <w:bookmarkStart w:id="472" w:name="_Toc171"/>
      <w:bookmarkEnd w:id="471"/>
      <w:r>
        <w:rPr>
          <w:rtl w:val="true"/>
        </w:rPr>
        <w:t>المسألة الخامسة</w:t>
      </w:r>
      <w:r>
        <w:rPr>
          <w:rtl w:val="true"/>
        </w:rPr>
        <w:t xml:space="preserve">: </w:t>
      </w:r>
      <w:r>
        <w:rPr>
          <w:rtl w:val="true"/>
        </w:rPr>
        <w:t xml:space="preserve">نواصب يُرِيدُونَ لِيُطْفِئُوا نُورَ اللهَ </w:t>
      </w:r>
      <w:r>
        <w:rPr>
          <w:rtl w:val="true"/>
        </w:rPr>
        <w:t>:</w:t>
      </w:r>
      <w:bookmarkEnd w:id="472"/>
    </w:p>
    <w:p>
      <w:pPr>
        <w:pStyle w:val="BookText"/>
        <w:rPr/>
      </w:pPr>
      <w:r>
        <w:rPr>
          <w:rFonts w:ascii="Amiri" w:hAnsi="Amiri" w:eastAsia="Amiri" w:cs="Amiri"/>
          <w:color w:val="111111"/>
          <w:sz w:val="28"/>
          <w:sz w:val="28"/>
          <w:szCs w:val="28"/>
          <w:rtl w:val="true"/>
          <w:lang w:bidi="ar-SA"/>
        </w:rPr>
        <w:t>ألا فقل للنواصب الذين يُرِيدُونَ لِيُطْفِئُوا نُورَ اللَّهَ بِأَفْوَاهِهِمْ وَاللَّهُ مُتِمُّ نُورِهِ وَلَوْ كَرِهَ الْكَافِرُونَ</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ما رأيهم لو قرأوا أنّ الشمس ستكون معه مطيعة إذا أقسموا عليها بمن اسمه منقوش على وجهها المنير ؟ وإلا عصت وتمردت ؟ أتريد أن تعرف من هو صاحب ذلك الاسم؟ فهلمّ واقرأ ما ذكره الشيخ إبراهيم العبيدي المالكي في كتابه عمدة التحقيق في بشائر آل الصديق ، وهو مطبوع على هامش كتاب روض الرياحين لليافعي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العقائق، وما ذكره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الصفوري في نزهة المجالس</w:t>
      </w:r>
      <w:r>
        <w:rPr>
          <w:rStyle w:val="FootnoteAnchor"/>
          <w:rtl w:val="true"/>
        </w:rPr>
        <w:footnoteReference w:id="819"/>
      </w:r>
      <w:r>
        <w:rPr>
          <w:rFonts w:ascii="Amiri" w:hAnsi="Amiri" w:eastAsia="Amiri" w:cs="Amiri"/>
          <w:color w:val="111111"/>
          <w:sz w:val="28"/>
          <w:sz w:val="28"/>
          <w:szCs w:val="28"/>
          <w:rtl w:val="true"/>
          <w:lang w:bidi="ar-SA"/>
        </w:rPr>
        <w:t>نقلاً عن عيون المجالس بصورة مختصرة، فقال الصفوري</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ألا أمنحك ألا أحبوك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w:t>
      </w:r>
    </w:p>
    <w:p>
      <w:pPr>
        <w:pStyle w:val="BookText"/>
        <w:rPr/>
      </w:pPr>
      <w:r>
        <w:rPr>
          <w:rFonts w:ascii="Amiri" w:hAnsi="Amiri" w:eastAsia="Amiri" w:cs="Amiri"/>
          <w:color w:val="111111"/>
          <w:sz w:val="28"/>
          <w:sz w:val="28"/>
          <w:szCs w:val="28"/>
          <w:rtl w:val="true"/>
          <w:lang w:bidi="ar-SA"/>
        </w:rPr>
        <w:t xml:space="preserve">أبيك مكتوب على قلب الشمس ، وانّ الشمس لتقابل الكعبة كل يوم فتمتنع من العبور عليها، فيزجرها الملك الموكّل 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ما فيك من الاسم إلا ما عبرتِ فتعبر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الصفوري ، وهذا ليس بشيء أزاء ما ذكره العبيدي ، ألا هلمّ فاقرأ و اعجب ولا تنصب فتمتع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روي أن النبي صلی الله علیه و آله و سلم قال يوماً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خلق الشمس خلقها من لؤلؤة بيضاء بقدر الدنيا مائة وأربعين مرّة وجعلها على عجلة، وخلق للعجلة ثمانمائة وستين عروة ، وجعل في كل عروة سلسلة من الياقوت الأحمر ، وأمر ستين ألفاً من الملائكة المقرّبين أن يجرّوها بتلك السلاسل مع قوّتهم التي اختصهم الله بها، والشمس مثل الفلك على تلك العجلة، وهي تدور في القبة الخضراء ، وتجلو جمالها على أهل الغبراء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يوم تقف على خط الاستواء فوق الكعبة لأنّها مركز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إنّي لأستحي من الله عزوجل إذا وصلت إلى محاذاة الكعبة التي هي قبلة المؤمنين أن أجوز عليها، والملائكة تجرّ الشمس لتعبر على الكعبة بكل قوّتها، فلا تقبل منهم وتعجز الملائكة عنها ، فالله تعالى يوحي إلى الملائكة وحي إلهام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الشمس بحرمة الرجل الذي اسمه منقوش على وجهك المنير إلا رجعت إلى ما كنتِ فيه من السير، فإذا سمعت ذلك تحركت بقدرة المالك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هو الرجل الذي اسمه منقوش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الصديق، يا عائشة قبل أن يخلق الله العالم علم بعلمه القديم أنّه يخلق الهواء، ويخلق على الهواء هذه السماء، ويخلق بحراً من الماء، ويخلق عليه عجلة مركباً للشمس المشرقة على الدنيا ، و إنّ الشمس تتمرّد على الملائكة إذا وصلت إلى الاستواء ، و انّ الله تعالى قدّرأن </w:t>
      </w:r>
    </w:p>
    <w:p>
      <w:pPr>
        <w:pStyle w:val="BookText"/>
        <w:rPr/>
      </w:pPr>
      <w:r>
        <w:rPr>
          <w:rFonts w:ascii="Amiri" w:hAnsi="Amiri" w:eastAsia="Amiri" w:cs="Amiri"/>
          <w:color w:val="111111"/>
          <w:sz w:val="28"/>
          <w:sz w:val="28"/>
          <w:szCs w:val="28"/>
          <w:rtl w:val="true"/>
          <w:lang w:bidi="ar-SA"/>
        </w:rPr>
        <w:t xml:space="preserve">يخلق في آخر الزمان نبياً مفضّلاً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بعلك يا عائشة على رغم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 على وجه الشمس اسم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بكر صدّيق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أقسمت الملائكة عليها به زالت الشمس وعادت إلى سيرها بقدرة المولى ، وكذلك إذا مرّ العاصي من أمتي على نار جهنم وأرادت النار على المؤمن أن 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 فلحرمة محبة الله في قلبه ونقش اسمه على لسانه ترجع النار إلى ورائها هاربة ولغيره طالبة 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ما ذكره العبيدي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التحقيق في بشائر آل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لبشارة ، لولا أنّها توحي بأكثر من إشارة ، كيف للشمس أن تتمرّد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مُسْتَقَرٌّ هَا ذَلِكَ تَقْدِيرُ الْعَزِيزِ الْعَلِيمِ؟ وكيف للشمس أن تتمرّد ما دامت هي محمولة على 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والعجلة هي الآلة التي تحمل عليها الأثقال كالعربة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حركتها لمن بيده تسييرها من قائد أو سائق؟</w:t>
      </w:r>
    </w:p>
    <w:p>
      <w:pPr>
        <w:pStyle w:val="BookText"/>
        <w:rPr/>
      </w:pPr>
      <w:r>
        <w:rPr>
          <w:rFonts w:ascii="Amiri" w:hAnsi="Amiri" w:eastAsia="Amiri" w:cs="Amiri"/>
          <w:color w:val="111111"/>
          <w:sz w:val="28"/>
          <w:sz w:val="28"/>
          <w:szCs w:val="28"/>
          <w:rtl w:val="true"/>
          <w:lang w:bidi="ar-SA"/>
        </w:rPr>
        <w:t>ثم ما بال الملائكة لم يتعلّموا درساً فيحفظوا تلك الآلية من القَسَم العظيم من بداية عملهم حتى صاروا يحتاجون كل يوم إلى أن يوحي إليهم ربّهم تعالى وحي إلهام بذلك القَسَم؟</w:t>
      </w:r>
    </w:p>
    <w:p>
      <w:pPr>
        <w:pStyle w:val="BookText"/>
        <w:rPr/>
      </w:pPr>
      <w:r>
        <w:rPr>
          <w:rFonts w:ascii="Amiri" w:hAnsi="Amiri" w:eastAsia="Amiri" w:cs="Amiri"/>
          <w:color w:val="111111"/>
          <w:sz w:val="28"/>
          <w:sz w:val="28"/>
          <w:szCs w:val="28"/>
          <w:rtl w:val="true"/>
          <w:lang w:bidi="ar-SA"/>
        </w:rPr>
        <w:t>وأخيراً لا آخراً ما بال نار جهنم لم تتمرد فتهج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على العاصي من الأمة، وهو لم يُقسم عليها بذلك القسم لمجرد محبة الله في قلبه ، ونقش اسمه على لسانه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من ذلك أنّ الشمس نفسها كانت تتوسل بالنبي صلی الله علیه و آله و سلم وبأبي بكر فيما روته من حالها للنبي ليلة المعراج، فاقرأ واعجب وما علينا أن لا تصدق ، فقد روى الصفوري في نزهة المجالس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 كل شيء ليلة المعراج حتى الشمس، فإنّي سلّمت عليها وسألتها عن كسوفها فأنطقها الله تعالى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جعلني الله على عجلة تجري حيث يريد، فأنظر إلى نفسي بعين العجب فتزل بي العجلة فأوقع في البحر فأرى شخصين أحدهما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 والآخر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صدق ، فأتوسل بهما إلى الله تعالى فينقذني من الكسوف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هما ؟ فيقول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أحد هو حبيبي محمد صلی الله علیه و آله و سلم، والذي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صدق هو أبو بكر الصدّيق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 علماء الفلَك في هذا، وهم يرون أنّ الكسوف إنّما يحدث لحيلولة القمر بين الأرض والشمس عند المحاق، فيقع ظله على سطح الأرض فيحجب عنها الشمس كلها أو بعضها؟ وليس بغمس الشمس في بحر ظلمات الترهات كما روى الصفوري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رأي علماء الحديث في هذا، وهم يرون و يروون أنّ الشمس كسفت على عهد رسول الله صلی الله علیه و آله و سلم يوم مات ابنه إبراهيم علیه السلام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كسفت الشمس لموت إبراهيم،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والقمر لا ينكسفان لموت أحد و لا لحياته، فإذا رأيتم فصلّوا وادعوا الله</w:t>
      </w:r>
      <w:r>
        <w:rPr>
          <w:rStyle w:val="FootnoteAnchor"/>
          <w:rtl w:val="true"/>
        </w:rPr>
        <w:footnoteReference w:id="8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رأي الذين يؤمنون بمثل تلك الترهات، وهم يعلمون أنّ الكسوف ليس مخصوصاً بالزمان الذي عاش فيه أبو بكر ، فمن كان ينجي الشمس من تلك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أزمنة حدوثه قبل وبعد أيام أبي بكر الذي كان يقول صدق صدق ؟ وما دام أبو بكر ليس موجوداً فلابدّ أن تبقى الشمس في تلك العقوبة وهي الكسوف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لنا في طرح السؤال بعد السؤال ، والقصة كلها من نسج الخيال و الخبال ، وإن </w:t>
      </w:r>
    </w:p>
    <w:p>
      <w:pPr>
        <w:pStyle w:val="BookText"/>
        <w:rPr/>
      </w:pPr>
      <w:r>
        <w:rPr>
          <w:rFonts w:ascii="Amiri" w:hAnsi="Amiri" w:eastAsia="Amiri" w:cs="Amiri"/>
          <w:color w:val="111111"/>
          <w:sz w:val="28"/>
          <w:sz w:val="28"/>
          <w:szCs w:val="28"/>
          <w:rtl w:val="true"/>
          <w:lang w:bidi="ar-SA"/>
        </w:rPr>
        <w:t xml:space="preserve">تعجب من ذلك ، و تزدري المصادر التي ذكرتها لأنّها من كتب الأدب والرقائق، فهلمّ الخطب فيها ذكرته كتب التراجم والتاريخ كحقائق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السبكي في طبقات الشافعية </w:t>
      </w:r>
      <w:r>
        <w:rPr>
          <w:rStyle w:val="FootnoteAnchor"/>
          <w:rtl w:val="true"/>
        </w:rPr>
        <w:footnoteReference w:id="822"/>
      </w:r>
      <w:r>
        <w:rPr>
          <w:rFonts w:ascii="Amiri" w:hAnsi="Amiri" w:eastAsia="Amiri" w:cs="Amiri"/>
          <w:color w:val="111111"/>
          <w:sz w:val="28"/>
          <w:sz w:val="28"/>
          <w:szCs w:val="28"/>
          <w:rtl w:val="true"/>
          <w:lang w:bidi="ar-SA"/>
        </w:rPr>
        <w:t xml:space="preserve">، واليافعي في مرآة الجنان </w:t>
      </w:r>
      <w:r>
        <w:rPr>
          <w:rStyle w:val="FootnoteAnchor"/>
          <w:rtl w:val="true"/>
        </w:rPr>
        <w:footnoteReference w:id="823"/>
      </w:r>
      <w:r>
        <w:rPr>
          <w:rFonts w:ascii="Amiri" w:hAnsi="Amiri" w:eastAsia="Amiri" w:cs="Amiri"/>
          <w:color w:val="111111"/>
          <w:sz w:val="28"/>
          <w:sz w:val="28"/>
          <w:szCs w:val="28"/>
          <w:rtl w:val="true"/>
          <w:lang w:bidi="ar-SA"/>
        </w:rPr>
        <w:t xml:space="preserve">وابن العماد الحنبلي في شذرات الذهب </w:t>
      </w:r>
      <w:r>
        <w:rPr>
          <w:rStyle w:val="FootnoteAnchor"/>
          <w:rtl w:val="true"/>
        </w:rPr>
        <w:footnoteReference w:id="824"/>
      </w:r>
      <w:r>
        <w:rPr>
          <w:rFonts w:ascii="Amiri" w:hAnsi="Amiri" w:eastAsia="Amiri" w:cs="Amiri"/>
          <w:color w:val="111111"/>
          <w:sz w:val="28"/>
          <w:sz w:val="28"/>
          <w:szCs w:val="28"/>
          <w:rtl w:val="true"/>
          <w:lang w:bidi="ar-SA"/>
        </w:rPr>
        <w:t xml:space="preserve">وابن حجر في الفتاوي الحديثية </w:t>
      </w:r>
      <w:r>
        <w:rPr>
          <w:rStyle w:val="FootnoteAnchor"/>
          <w:rtl w:val="true"/>
        </w:rPr>
        <w:footnoteReference w:id="825"/>
      </w:r>
      <w:r>
        <w:rPr>
          <w:rFonts w:ascii="IRNazanin" w:hAnsi="IRNazanin" w:eastAsia="IRNazanin"/>
          <w:color w:val="111111"/>
          <w:sz w:val="28"/>
          <w:sz w:val="28"/>
          <w:szCs w:val="28"/>
          <w:rtl w:val="true"/>
          <w:lang w:bidi="fa-IR"/>
        </w:rPr>
        <w:t xml:space="preserve">واللفظ للأول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حكي من كرامات الحضرمي و استفاض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يوماً لخادمه وهو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للشمس تقف حتى نصل إلى المنزل، وكان في مكان بعيد وقد قرب غروبها ، فقال لها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الفقيه إسماعيل قفي، فوقفت حتى بلغ مكانه ، ثم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تطلق ذلك المحبوس؟ فأمرها الخادم بالغروب فغربت ، وأظلم الليل في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هذه الواقعة اليافعي كما في كتابه مرآة الجنان بعد ذكرها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الحضرمي نجل الولي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نجل الإمام الممجّد</w:t>
      </w:r>
    </w:p>
    <w:p>
      <w:pPr>
        <w:pStyle w:val="BookText"/>
        <w:rPr/>
      </w:pPr>
      <w:r>
        <w:rPr>
          <w:rFonts w:ascii="IRNazanin" w:hAnsi="IRNazanin" w:eastAsia="IRNazanin"/>
          <w:color w:val="111111"/>
          <w:sz w:val="28"/>
          <w:sz w:val="28"/>
          <w:szCs w:val="28"/>
          <w:rtl w:val="true"/>
          <w:lang w:bidi="fa-IR"/>
        </w:rPr>
        <w:t xml:space="preserve">ومن جاهه أومى إلى الشمس أن 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تمش حتى أنزلوه بمقصد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الأحلام عند ذوي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مكانة الشيخ إسماعيل الحضر مي أعظم عند الله سبحانه من مكانة نبيه الكريم ووصي نبيّه العظيم ، فهما دعوا الله تعالى فردّت لهما الشمس، وإسماعيل الحضرمي لم ينبس ببنت شفة لا دعاءاً و لا هراء و لا رغاءاً و لا غثاءاً ، و إنّما أمر خادمه بأن يأمرها بالوقوف فوقفت ، ثم أمره بفكّ أسارها من حبسها فغربت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يروون ، لا يشكّكون ، و يريدون من الناس </w:t>
      </w:r>
    </w:p>
    <w:p>
      <w:pPr>
        <w:pStyle w:val="BookText"/>
        <w:rPr/>
      </w:pPr>
      <w:r>
        <w:rPr>
          <w:rFonts w:ascii="Amiri" w:hAnsi="Amiri" w:eastAsia="Amiri" w:cs="Amiri"/>
          <w:color w:val="111111"/>
          <w:sz w:val="28"/>
          <w:sz w:val="28"/>
          <w:szCs w:val="28"/>
          <w:rtl w:val="true"/>
          <w:lang w:bidi="ar-SA"/>
        </w:rPr>
        <w:t xml:space="preserve">أن يصدّقون وهم لا يعقلون ألا ساء ما يزرون، ورحم الله شيخنا المرحوم العلامة السماوي حيث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واعجباً من فرقة قد 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دَغَل في جوفها مضرّم</w:t>
      </w:r>
    </w:p>
    <w:p>
      <w:pPr>
        <w:pStyle w:val="BookText"/>
        <w:rPr/>
      </w:pPr>
      <w:r>
        <w:rPr>
          <w:rFonts w:ascii="Amiri" w:hAnsi="Amiri" w:eastAsia="Amiri" w:cs="Amiri"/>
          <w:color w:val="111111"/>
          <w:sz w:val="28"/>
          <w:sz w:val="28"/>
          <w:szCs w:val="28"/>
          <w:rtl w:val="true"/>
          <w:lang w:bidi="ar-SA"/>
        </w:rPr>
        <w:t xml:space="preserve">تنكر ردّ الشمس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طاها العيلم الخضرَم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تدّعي أن ردّها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اسماعيل الحضرمي </w:t>
      </w:r>
      <w:bookmarkStart w:id="473" w:name="pg9528_89045"/>
    </w:p>
    <w:p>
      <w:pPr>
        <w:pStyle w:val="Heading2"/>
        <w:numPr>
          <w:ilvl w:val="1"/>
          <w:numId w:val="1"/>
        </w:numPr>
        <w:rPr/>
      </w:pPr>
      <w:bookmarkStart w:id="474" w:name="__RefHeading___Toc6645844_2870459653"/>
      <w:bookmarkStart w:id="475" w:name="_Toc172"/>
      <w:bookmarkEnd w:id="473"/>
      <w:bookmarkEnd w:id="474"/>
      <w:r>
        <w:rPr>
          <w:rtl w:val="true"/>
        </w:rPr>
        <w:t>الخاتمة</w:t>
      </w:r>
      <w:r>
        <w:rPr>
          <w:rtl w:val="true"/>
        </w:rPr>
        <w:t>:</w:t>
      </w:r>
      <w:bookmarkEnd w:id="475"/>
    </w:p>
    <w:p>
      <w:pPr>
        <w:pStyle w:val="BookText"/>
        <w:rPr/>
      </w:pPr>
      <w:r>
        <w:rPr>
          <w:rFonts w:ascii="Amiri" w:hAnsi="Amiri" w:eastAsia="Amiri" w:cs="Amiri"/>
          <w:color w:val="111111"/>
          <w:sz w:val="28"/>
          <w:sz w:val="28"/>
          <w:szCs w:val="28"/>
          <w:rtl w:val="true"/>
          <w:lang w:bidi="ar-SA"/>
        </w:rPr>
        <w:t>في المطارفة الأدبية بين العالمَين العلَمين الشيعي والسني حول معجزة ردّ الشمس ببابل، وتلك المطارفة كانت ببغداد ، وقد جرى فيها ما جرى بين السيد القزويني والنقيب حول الحديث المذكر ، فلنقرأ ما جرى فيها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المعزّ السيد محمد القزويني 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طروس الإنشاء و سطور الإملاء</w:t>
      </w:r>
      <w:r>
        <w:rPr>
          <w:rStyle w:val="FootnoteAnchor"/>
          <w:rtl w:val="true"/>
        </w:rPr>
        <w:footnoteReference w:id="8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لي سفر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يوماً ذاهباً إلى زيارة نقيب الأشراف المرحوم ذي السماحة والسيادة ، السيد سلمان </w:t>
      </w:r>
      <w:r>
        <w:rPr>
          <w:rStyle w:val="FootnoteAnchor"/>
          <w:rtl w:val="true"/>
        </w:rPr>
        <w:footnoteReference w:id="827"/>
      </w:r>
      <w:r>
        <w:rPr>
          <w:rFonts w:ascii="Amiri" w:hAnsi="Amiri" w:eastAsia="Amiri" w:cs="Amiri"/>
          <w:color w:val="111111"/>
          <w:sz w:val="28"/>
          <w:sz w:val="28"/>
          <w:szCs w:val="28"/>
          <w:rtl w:val="true"/>
          <w:lang w:bidi="ar-SA"/>
        </w:rPr>
        <w:t>أفندي في داره المعلومة ، ومعي جماعة ، فبينما نحن عنده إذ حضر المجلس أخوه العالم الفاضل ذو السيادة والفضيلة السيد عبد الرحمن</w:t>
      </w:r>
      <w:r>
        <w:rPr>
          <w:rStyle w:val="FootnoteAnchor"/>
          <w:rtl w:val="true"/>
        </w:rPr>
        <w:footnoteReference w:id="828"/>
      </w:r>
      <w:r>
        <w:rPr>
          <w:rFonts w:ascii="Amiri" w:hAnsi="Amiri" w:eastAsia="Amiri" w:cs="Amiri"/>
          <w:color w:val="111111"/>
          <w:sz w:val="28"/>
          <w:sz w:val="28"/>
          <w:szCs w:val="28"/>
          <w:rtl w:val="true"/>
          <w:lang w:bidi="ar-SA"/>
        </w:rPr>
        <w:t xml:space="preserve">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الآن نقيب بغداد ومتولي أوقاف القادرية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 بنا و أنسنا به، و جعلتُ أتذاكر معه في الأدبيات وجملة من التواريخ الإسلامية ، وفي النوادر الشعرية حتى أفضى بنا الحديث إلى ذكر الصاحب بن عبّاد الوزير ، فجعلتُ أتلو عليه من فرائد نثره وغرائب توقيعاته وعجائب مراسلاته،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يعجبني من شعر الصاحب أبيات في مدح سيدنا أمير المؤمنين علي بن أبي طالب،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الصاحب </w:t>
      </w:r>
    </w:p>
    <w:p>
      <w:pPr>
        <w:pStyle w:val="BookText"/>
        <w:rPr/>
      </w:pPr>
      <w:r>
        <w:rPr>
          <w:rFonts w:ascii="Amiri" w:hAnsi="Amiri" w:eastAsia="Amiri" w:cs="Amiri"/>
          <w:color w:val="111111"/>
          <w:sz w:val="28"/>
          <w:sz w:val="28"/>
          <w:szCs w:val="28"/>
          <w:rtl w:val="true"/>
          <w:lang w:bidi="ar-SA"/>
        </w:rPr>
        <w:t xml:space="preserve">معروف بحسن النثر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ولكني أعجبتني أبياته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تنشدها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والوغى شبّت لظاها</w:t>
      </w:r>
    </w:p>
    <w:p>
      <w:pPr>
        <w:pStyle w:val="BookText"/>
        <w:rPr/>
      </w:pPr>
      <w:r>
        <w:rPr>
          <w:rFonts w:ascii="Amiri" w:hAnsi="Amiri" w:eastAsia="Amiri" w:cs="Amiri"/>
          <w:color w:val="111111"/>
          <w:sz w:val="28"/>
          <w:sz w:val="28"/>
          <w:szCs w:val="28"/>
          <w:rtl w:val="true"/>
          <w:lang w:bidi="ar-SA"/>
        </w:rPr>
        <w:t xml:space="preserve">أذكروا في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ليث و شراها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الشعر الذي يعجب منه مثلك و هو قدر الممدوح ، و دون شأن الشاعر المعروف المنسوب إليه ، و أين هو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طالما للأملاك كنتَ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ولناموسهم </w:t>
      </w:r>
      <w:r>
        <w:rPr>
          <w:rStyle w:val="FootnoteAnchor"/>
          <w:rtl w:val="true"/>
        </w:rPr>
        <w:footnoteReference w:id="829"/>
      </w:r>
      <w:r>
        <w:rPr>
          <w:rFonts w:ascii="IRNazanin" w:hAnsi="IRNazanin" w:eastAsia="IRNazanin"/>
          <w:color w:val="111111"/>
          <w:sz w:val="28"/>
          <w:sz w:val="28"/>
          <w:szCs w:val="28"/>
          <w:rtl w:val="true"/>
          <w:lang w:bidi="fa-IR"/>
        </w:rPr>
        <w:t>هدیت سبيلا</w:t>
      </w:r>
    </w:p>
    <w:p>
      <w:pPr>
        <w:pStyle w:val="BookText"/>
        <w:rPr/>
      </w:pPr>
      <w:r>
        <w:rPr>
          <w:rFonts w:ascii="Amiri" w:hAnsi="Amiri" w:eastAsia="Amiri" w:cs="Amiri"/>
          <w:color w:val="111111"/>
          <w:sz w:val="28"/>
          <w:sz w:val="28"/>
          <w:szCs w:val="28"/>
          <w:rtl w:val="true"/>
          <w:lang w:bidi="ar-SA"/>
        </w:rPr>
        <w:t xml:space="preserve">يوم نادي رب السما جبرئيلا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من أنا فروّى قليلا</w:t>
      </w:r>
    </w:p>
    <w:p>
      <w:pPr>
        <w:pStyle w:val="BookText"/>
        <w:rPr/>
      </w:pPr>
      <w:r>
        <w:rPr>
          <w:rFonts w:ascii="Amiri" w:hAnsi="Amiri" w:eastAsia="Amiri" w:cs="Amiri"/>
          <w:color w:val="111111"/>
          <w:sz w:val="28"/>
          <w:sz w:val="28"/>
          <w:szCs w:val="28"/>
          <w:rtl w:val="true"/>
          <w:lang w:bidi="ar-SA"/>
        </w:rPr>
        <w:t>وهو لولاك فاته الإهتداء</w:t>
      </w:r>
    </w:p>
    <w:p>
      <w:pPr>
        <w:pStyle w:val="BookText"/>
        <w:rPr/>
      </w:pPr>
      <w:r>
        <w:rPr>
          <w:rFonts w:ascii="Amiri" w:hAnsi="Amiri" w:eastAsia="Amiri" w:cs="Amiri"/>
          <w:color w:val="111111"/>
          <w:sz w:val="28"/>
          <w:sz w:val="28"/>
          <w:szCs w:val="28"/>
          <w:rtl w:val="true"/>
          <w:lang w:bidi="ar-SA"/>
        </w:rPr>
        <w:t xml:space="preserve">شُدت في ذي الفقار للدين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فتسامى قدراً و عزّ و جلّاً</w:t>
      </w:r>
    </w:p>
    <w:p>
      <w:pPr>
        <w:pStyle w:val="BookText"/>
        <w:rPr/>
      </w:pPr>
      <w:r>
        <w:rPr>
          <w:rFonts w:ascii="Amiri" w:hAnsi="Amiri" w:eastAsia="Amiri" w:cs="Amiri"/>
          <w:color w:val="111111"/>
          <w:sz w:val="28"/>
          <w:sz w:val="28"/>
          <w:szCs w:val="28"/>
          <w:rtl w:val="true"/>
          <w:lang w:bidi="ar-SA"/>
        </w:rPr>
        <w:t xml:space="preserve">وعلى ما أسّست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الدين فاستقام و لولا</w:t>
      </w:r>
    </w:p>
    <w:p>
      <w:pPr>
        <w:pStyle w:val="BookText"/>
        <w:rPr/>
      </w:pPr>
      <w:r>
        <w:rPr>
          <w:rFonts w:ascii="Amiri" w:hAnsi="Amiri" w:eastAsia="Amiri" w:cs="Amiri"/>
          <w:color w:val="111111"/>
          <w:sz w:val="28"/>
          <w:sz w:val="28"/>
          <w:szCs w:val="28"/>
          <w:rtl w:val="true"/>
          <w:lang w:bidi="ar-SA"/>
        </w:rPr>
        <w:t>ضرب ماضيك ما استقام البناء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الشعر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للتميمي والتخميس للعمري</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باقي أبيات الصاحب ، فأنشدها ، وسكت عن بيت في أخرها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تنشد آخر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نفسي منه شيئاً ، فأقسمت عليه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رُدّت ذكاها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في نفسك شيء من هذا البيت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أعتمد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في نفسك من ردّ الشمس لجدك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 وأنت عَجَل</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من العلم والفضل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الأفلاك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شريفة عقلية سمعية فلنتذاكر</w:t>
      </w:r>
    </w:p>
    <w:p>
      <w:pPr>
        <w:pStyle w:val="BookText"/>
        <w:rPr/>
      </w:pPr>
      <w:r>
        <w:rPr>
          <w:rFonts w:ascii="Amiri" w:hAnsi="Amiri" w:eastAsia="Amiri" w:cs="Amiri"/>
          <w:color w:val="111111"/>
          <w:sz w:val="28"/>
          <w:sz w:val="28"/>
          <w:szCs w:val="28"/>
          <w:rtl w:val="true"/>
          <w:lang w:bidi="ar-SA"/>
        </w:rPr>
        <w:t>فيها أنا وأنت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مورد عليك مقدّمات متى سلّمتها لابد أن تُسلّم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معنى المعجزة ما كان خارقاً للعادة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تفصيل من كون الخارق للعادة سماوياً أم أرضياً؟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بظهور المعجزات للأنبياء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بجواز ظهور الكرامات للأولياء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قاعدة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صحّ أن يكون معجزة لنبي صحّ أن يكون</w:t>
      </w:r>
    </w:p>
    <w:p>
      <w:pPr>
        <w:pStyle w:val="BookText"/>
        <w:rPr/>
      </w:pPr>
      <w:r>
        <w:rPr>
          <w:rFonts w:ascii="Amiri" w:hAnsi="Amiri" w:eastAsia="Amiri" w:cs="Amiri"/>
          <w:color w:val="111111"/>
          <w:sz w:val="28"/>
          <w:sz w:val="28"/>
          <w:szCs w:val="28"/>
          <w:rtl w:val="true"/>
          <w:lang w:bidi="ar-SA"/>
        </w:rPr>
        <w:t>كرامة 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بها أم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بانشقاق القمر لحضرة الرسالة أنّه معجزة نبوية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الشمس ليوشع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حصلت النتيجة وهي صحة و جواز ردّ الشمس كرامة السيد الأولياء ، </w:t>
      </w:r>
    </w:p>
    <w:p>
      <w:pPr>
        <w:pStyle w:val="BookText"/>
        <w:rPr/>
      </w:pPr>
      <w:r>
        <w:rPr>
          <w:rFonts w:ascii="Amiri" w:hAnsi="Amiri" w:eastAsia="Amiri" w:cs="Amiri"/>
          <w:color w:val="111111"/>
          <w:sz w:val="28"/>
          <w:sz w:val="28"/>
          <w:szCs w:val="28"/>
          <w:rtl w:val="true"/>
          <w:lang w:bidi="ar-SA"/>
        </w:rPr>
        <w:t xml:space="preserve">كما أنّ انشقاق القمر معجزة للنبي فهذه كرامة للولي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لك أن تقول هل هو واقع مرويّ مدوّن مذكور أم لا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كالمتواتر ، وأما عندكم فانا آتيك به من كتب الحديث المعوّل عليها عندكم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بلغ البحث ، والمرحوم أخوه السيد سلمان يستمع مجادلتنا ،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تنكر كرامات سيدنا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أستغفرالله ، لكن هذه مسألة شخصية ، فالتفت إلي المشار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يُخبر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كربلاء قبل وقوع وقعتها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لي الحديث ، فذكرته فبكى وبكى معه الجمع ، وانقطعت مذاكرتنا ببكاء المرحوم النقيب وتفرّقنا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اليوم الثاني جاء رسول من آل النقيب إلى المحل الذي نحن فيه في بغداد وهو دار فخر الحاج، الحاج مصطفى كبة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جناب السيد عبد الرحمن يريد أن يُشرّف زائراً لكم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الرحب والسعة ، فجاء وحيّيناه وقلت له حين لقياه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مجيئك اليوم إلينا بمنزلة ردّ الشمس على مولانا علي ، فضحك عند ذلك ، والتفت إلى الحاضرين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قلّدت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يعنيني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الشمس،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يجديني اجتهادك في ذلك وأنت غني عن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عند انقضاء مجلسنا هذا لما قام ذاهباً، أرسلت إليه رقعةً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للعلوي المحض كيف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النفس شيء منه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ذاك ما بين الرواة جليّ</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قد قلت تقليداً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المقلّد في قولٍ وفي عمل </w:t>
      </w:r>
    </w:p>
    <w:p>
      <w:pPr>
        <w:pStyle w:val="BookText"/>
        <w:rPr/>
      </w:pPr>
      <w:r>
        <w:rPr>
          <w:rFonts w:ascii="IRNazanin" w:hAnsi="IRNazanin" w:eastAsia="IRNazanin"/>
          <w:color w:val="111111"/>
          <w:sz w:val="28"/>
          <w:sz w:val="28"/>
          <w:szCs w:val="28"/>
          <w:rtl w:val="true"/>
          <w:lang w:bidi="fa-IR"/>
        </w:rPr>
        <w:t xml:space="preserve">فکن به یا عديم المثل مجتهدا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في الأعصر الأول</w:t>
      </w:r>
    </w:p>
    <w:p>
      <w:pPr>
        <w:pStyle w:val="BookText"/>
        <w:rPr/>
      </w:pPr>
      <w:r>
        <w:rPr>
          <w:rFonts w:ascii="Amiri" w:hAnsi="Amiri" w:eastAsia="Amiri" w:cs="Amiri"/>
          <w:color w:val="111111"/>
          <w:sz w:val="28"/>
          <w:sz w:val="28"/>
          <w:szCs w:val="28"/>
          <w:rtl w:val="true"/>
          <w:lang w:bidi="ar-SA"/>
        </w:rPr>
        <w:t xml:space="preserve">كل ما صحّ أن تلقاه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للأنبياء غدا أكرومةً لولي</w:t>
      </w:r>
    </w:p>
    <w:p>
      <w:pPr>
        <w:pStyle w:val="BookText"/>
        <w:rPr/>
      </w:pPr>
      <w:r>
        <w:rPr>
          <w:rFonts w:ascii="Amiri" w:hAnsi="Amiri" w:eastAsia="Amiri" w:cs="Amiri"/>
          <w:color w:val="111111"/>
          <w:sz w:val="28"/>
          <w:sz w:val="28"/>
          <w:szCs w:val="28"/>
          <w:rtl w:val="true"/>
          <w:lang w:bidi="ar-SA"/>
        </w:rPr>
        <w:t xml:space="preserve">ومشهد الشمس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العلى نارٌ على جبل</w:t>
      </w:r>
    </w:p>
    <w:p>
      <w:pPr>
        <w:pStyle w:val="BookText"/>
        <w:rPr/>
      </w:pPr>
      <w:r>
        <w:rPr>
          <w:rFonts w:ascii="Amiri" w:hAnsi="Amiri" w:eastAsia="Amiri" w:cs="Amiri"/>
          <w:color w:val="111111"/>
          <w:sz w:val="28"/>
          <w:sz w:val="28"/>
          <w:szCs w:val="28"/>
          <w:rtl w:val="true"/>
          <w:lang w:bidi="ar-SA"/>
        </w:rPr>
        <w:t>فكتب لي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بشرفك يا شمس المعارف والعلوم ، الفائق في المنطوق والمفهوم ، إنّه لقد أطربني بل أعجبني ما أحكمه فكرك المتين من الأبيات التي لا يستطيع الأدباء مباراتها ، ولو كان بعضهم لبعض ظهيراً ، وكيف لا تردّ الشمس لسيد الأولياء ، الممدوح في الأرض والسماء وهو في خدمة سيد الأنبياء ، والسلام عليكم أهل البيت ورحمة الله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أنّي في ذلك اليوم اجتمعت مع العالم الفاضل المرحوم السيد نعمان أفندي آلوسي زاده في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الكتابخانة المعدّة له ، فأخذت منه من كتب الحديث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واستخرجنا منه رواية ردّ الشمس لأمير المؤمنين علیه آلاف التحیة و الثناء من رواية الطحاوي وابن مندة من حديث أسماء بنت عميس، فقال لي الأفندي المشار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تلك الأبيات </w:t>
      </w:r>
    </w:p>
    <w:p>
      <w:pPr>
        <w:pStyle w:val="BookText"/>
        <w:rPr/>
      </w:pPr>
      <w:r>
        <w:rPr>
          <w:rFonts w:ascii="Amiri" w:hAnsi="Amiri" w:eastAsia="Amiri" w:cs="Amiri"/>
          <w:color w:val="111111"/>
          <w:sz w:val="28"/>
          <w:sz w:val="28"/>
          <w:szCs w:val="28"/>
          <w:rtl w:val="true"/>
          <w:lang w:bidi="ar-SA"/>
        </w:rPr>
        <w:t xml:space="preserve">بيتاً شعراً بهذه الرواية ، وأرسله تأكيداً إلى حضرة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فيه للعلل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يكفك الاعتراف السابق و الاذعان اللائق ؟</w:t>
      </w:r>
    </w:p>
    <w:p>
      <w:pPr>
        <w:pStyle w:val="BookText"/>
        <w:rPr/>
      </w:pPr>
      <w:r>
        <w:rPr>
          <w:rFonts w:ascii="Amiri" w:hAnsi="Amiri" w:eastAsia="Amiri" w:cs="Amiri"/>
          <w:color w:val="111111"/>
          <w:sz w:val="28"/>
          <w:sz w:val="28"/>
          <w:szCs w:val="28"/>
          <w:rtl w:val="true"/>
          <w:lang w:bidi="ar-SA"/>
        </w:rPr>
        <w:t>وبهذه المطارفة الشائقة تكون هي الخاتمة اللائقة والحمد لله ربّ العالمين، و صلّى الله على محمد وآله الطيبين الطاهرين، واللعنة الدائمة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تحريراً في يوم الخميس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عفو ربِّه المنّان</w:t>
      </w:r>
    </w:p>
    <w:p>
      <w:pPr>
        <w:pStyle w:val="BookText"/>
        <w:rPr/>
      </w:pPr>
      <w:r>
        <w:rPr>
          <w:rFonts w:ascii="Amiri" w:hAnsi="Amiri" w:eastAsia="Amiri" w:cs="Amiri"/>
          <w:color w:val="111111"/>
          <w:sz w:val="28"/>
          <w:sz w:val="28"/>
          <w:szCs w:val="28"/>
          <w:rtl w:val="true"/>
          <w:lang w:bidi="ar-SA"/>
        </w:rPr>
        <w:t>محمد مهدي السيد حسن الموسوي</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الخرسان </w:t>
      </w:r>
      <w:bookmarkStart w:id="476" w:name="pg9528_89057"/>
    </w:p>
    <w:p>
      <w:pPr>
        <w:pStyle w:val="Heading2"/>
        <w:numPr>
          <w:ilvl w:val="1"/>
          <w:numId w:val="1"/>
        </w:numPr>
        <w:rPr/>
      </w:pPr>
      <w:bookmarkStart w:id="477" w:name="__RefHeading___Toc6645846_2870459653"/>
      <w:bookmarkStart w:id="478" w:name="_Toc173"/>
      <w:bookmarkEnd w:id="476"/>
      <w:bookmarkEnd w:id="477"/>
      <w:r>
        <w:rPr>
          <w:rtl w:val="true"/>
        </w:rPr>
        <w:t>فهرس المصادر</w:t>
      </w:r>
      <w:r>
        <w:rPr>
          <w:rtl w:val="true"/>
        </w:rPr>
        <w:t>:</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 شيخ المضيرة للشيخ المغفور له محمود أبو رية، ط الثالثة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إتحاف المهرة بزوائد المسانيد العشرة لابن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للحرالعاملي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الباقية للبيروني ط أفست ليدن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للجصاص، ط مصورة عن طبعة دار الخلافة العثمانية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مكة للأزرقي، ط دار خضر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للفاكهي ط دار خضر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للبخاري، طبعة إسلامبول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 السلفية بمصر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لمحمد طاهر القمي الشيرازي طقم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 المطالب للآمرتسري 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للشيخ المفيد، ط الحيدرية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الأزمنة والأنواء تحقيق الدكتور عزة حسن، ط وزارة الثقافة والإرشاد القومي دمشق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الأزمنة والأمكنة للمرزوقي، ط حيدر آباد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اسعاف الراغبين للصبان بهامش نور الأبصار ط مصر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والنصرانية للشيخ محمد عبده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روح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والعلم الحديث لعبد الرزاق نوفل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على ضوء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لابن عبد البر،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البجاوي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اشراق اللاهوت في نقد شرح الياقوت للسيد عميد الدين الحسيني العبيدلي، ط</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لابن حجر العسقلاني، ط مصطفى محمد بمصر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البجاوي، وط الأولى بنفقة عبد الحفيظ في ترجمة جندب بن عمرو بن حممة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الدين لأبي منصور عبد القاهر بن طاهر التميمي البغدادي، ط استانبول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الفكرية للثقافة الإسلامية للدكتور محمد الخالدي، ط الأولى سنة</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اظهار الحق للملا رحمة الله الهندي، ط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بالتوبيخ للسخاوي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النبوة لأبي الحسن الماوردي الشافعي، ط البهية بمصر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الموقعين لابن قيم الجوزية، ط دار الأرقم بيروت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للطبرسي، ط الحيدرية و ط إيران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اقتضاء الصراط المستقيم لابن تيمية، ط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للشافعي نشر مكتبة الكليات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الشريف المرتضى، ط مصر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ط حجرية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النعمان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وأهل البيت لمحمد بيّومي مهران،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أنباء الغمر بأنباء أبناء العمر لابن حجر، ط مصر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التنزيل للبيضاوي، ط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البابليات للمرحوم الخطيب اليعقوبي في ترجمة العلامة السيد محمد القزوینی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الباعث الحثيث لابن كثير،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المحيط لأبي حيان، ط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للمجلسي، ط المكتبة الإسلامية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الفوائد لابن قيم الجوزية ط المنيرية بمصر وعنه أفست دارالكتاب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للحافظ ابن كثير الشامي الشافعي، ط السعادة بمصر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التمام في شرح ديوان أبي تمام للدكتور ملحم إبراهيم الأسود، ط بيروت</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مطابع قوزما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البردة للبوصيري،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بشرى اللبيب بذكرى الحبيب للحافظ أبي الفتح ابن سيد الناس، ط مصر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لمحمد بن الحسن الصفار، ط حجرية و ط الحيدرية بقم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الأرب للآلوسي، ط الثالثة مطابع دار الكتاب العربي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للزبيدي، ط افست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للذهبي، ط القدسي بمصر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دار الكتاب</w:t>
      </w:r>
    </w:p>
    <w:p>
      <w:pPr>
        <w:pStyle w:val="BookText"/>
        <w:rPr/>
      </w:pPr>
      <w:r>
        <w:rPr>
          <w:rFonts w:ascii="Amiri" w:hAnsi="Amiri" w:eastAsia="Amiri" w:cs="Amiri"/>
          <w:color w:val="111111"/>
          <w:sz w:val="28"/>
          <w:sz w:val="28"/>
          <w:szCs w:val="28"/>
          <w:rtl w:val="true"/>
          <w:lang w:bidi="ar-SA"/>
        </w:rPr>
        <w:t xml:space="preserve">العربي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الأثير ، 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الحلة للعلامة الشيخ يوسف كركوش الحلي،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 للبخاري، ط حيدرآباد أفست وعنها ط أفست المكتبة الإسلامية ديار بكر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للخطيب البغدادي، 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للديار بكري،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دمشق لابن عساكر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المحمودي ، ط دار الفكر بيروت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الفكر العربي لعمر فرّوخ، ط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مختلف الحديث لابن قتيبة،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التبصير في الدين لأبي المظفر الإسفرايني، ط عزت العطار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للشيخ أبي جعفر الطوسي رحمه الله ، ط النعمان النجف الأشرف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التبيين لأسماء المُدَلِّسينَ لسبط ابن العجمي، ط الأولى حلب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ديوان الصنوبري جمعها وحققها لطفي الصقال ودرية الخطيب نشر كنوز </w:t>
      </w:r>
    </w:p>
    <w:p>
      <w:pPr>
        <w:pStyle w:val="BookText"/>
        <w:rPr/>
      </w:pPr>
      <w:r>
        <w:rPr>
          <w:rFonts w:ascii="Amiri" w:hAnsi="Amiri" w:eastAsia="Amiri" w:cs="Amiri"/>
          <w:color w:val="111111"/>
          <w:sz w:val="28"/>
          <w:sz w:val="28"/>
          <w:szCs w:val="28"/>
          <w:rtl w:val="true"/>
          <w:lang w:bidi="ar-SA"/>
        </w:rPr>
        <w:t>الشعر العربي ط دار الكتاب العربي بحلب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 دلائل النبوة للقاضي عبد الجبار المعتزلي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الكريم عثمان، ط دار العربية بيروت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 الإمامة وترتيب الخلافة للحافظ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التحبير للسمعاني، ط أوقاف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ط الثانية الفجالة بمصر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الطالب لابن الأثير، ط مكة المكرمة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محمود الطناحی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تدريب الراوي للسيوطي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 في ذكر أهل العلم بقزوين للرافعي القزويني، ط حيدر آباد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التذكرة للعلامة الحلي، ط مؤسسة آل البيت علیهم السلام بقم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خواص الأمة لسبط ابن الجوزي، ط حجرية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w:t>
      </w:r>
    </w:p>
    <w:p>
      <w:pPr>
        <w:pStyle w:val="BookText"/>
        <w:rPr/>
      </w:pPr>
      <w:r>
        <w:rPr>
          <w:rFonts w:ascii="Amiri" w:hAnsi="Amiri" w:eastAsia="Amiri" w:cs="Amiri"/>
          <w:color w:val="111111"/>
          <w:sz w:val="28"/>
          <w:sz w:val="28"/>
          <w:szCs w:val="28"/>
          <w:rtl w:val="true"/>
          <w:lang w:bidi="ar-SA"/>
        </w:rPr>
        <w:t xml:space="preserve">منشورات الشريف الرضي بقم و ط المطبعة العلمية في النجف الأشرف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للقرطبي ، ط دار المنار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 للذهبي، ط الهند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 لملك المحدثين محمد طاهر الفتني، ط مصر</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أحاديث الرافعي لابن 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التسهيل لعلوم التنزيل لابن جزي، ط مصر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ردّ الشمس وترغيم النواصب الشُمس للحاكم أبي القاسم الحسكاني الحنفي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تعجيل المنفعة بزوائد رجال الأئمة الأربعة للحافظ ابن حجر، حیدرآباد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التعقيبات لابن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 ط دار الفكر بيروت و ط الاستقامة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 ط ایران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البغوي ط مصر</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الجواهر للشيخ طنطاوي جوهري، ط دار الكتب العلمية بيروت سنة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ط الميمنية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 ط مصر و ط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 ط مصطفى محمد وأولاده بمصر و ط الاستانة و ط</w:t>
      </w:r>
    </w:p>
    <w:p>
      <w:pPr>
        <w:pStyle w:val="BookText"/>
        <w:rPr/>
      </w:pPr>
      <w:r>
        <w:rPr>
          <w:rFonts w:ascii="Amiri" w:hAnsi="Amiri" w:eastAsia="Amiri" w:cs="Amiri"/>
          <w:color w:val="111111"/>
          <w:sz w:val="28"/>
          <w:sz w:val="28"/>
          <w:szCs w:val="28"/>
          <w:rtl w:val="true"/>
          <w:lang w:bidi="ar-SA"/>
        </w:rPr>
        <w:t>العامرة التزام عبد الرحمن محمد بميدان الجامع الأزهر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المعاني لأبي الثناء الآلوسي، ط المنيرية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 ط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والمفسرون ، ط مصر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الشيخ محمد مصطفى المراغي،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ط الثانية شركة مكتبة ومطبعة مصطفى البابي الحلبي وأولاده بمصر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للطباطبائي، ط بيروت و ط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النسفي، ط دار احياء الكتب العربية بمصر ، وعنها ط دار الفكر بيروت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الواضح للشيخ محمد محمود حجازي من علماء الأزهر، ط الثانية دار الكتاب العربي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لابن حجر العسقلاني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التكملة لوفيات النقلة للمنذري، مط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إكمال الإكمال لابن الصابوني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جواد، 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المتشابه في الرسم للخطيب البغدادي، 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لابن عبد البر،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الطيب من الخبيث فيما يدور على ألسنة الناس من الحديث للعلامة عبد</w:t>
      </w:r>
    </w:p>
    <w:p>
      <w:pPr>
        <w:pStyle w:val="BookText"/>
        <w:rPr/>
      </w:pPr>
      <w:r>
        <w:rPr>
          <w:rFonts w:ascii="Amiri" w:hAnsi="Amiri" w:eastAsia="Amiri" w:cs="Amiri"/>
          <w:color w:val="111111"/>
          <w:sz w:val="28"/>
          <w:sz w:val="28"/>
          <w:szCs w:val="28"/>
          <w:rtl w:val="true"/>
          <w:lang w:bidi="ar-SA"/>
        </w:rPr>
        <w:t>الرحمن بن علي بن محمد بن عمر ابن الديبع الشيباني الشافعي، ط مصر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لابن عراق الكناني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الصدّيق، ط الأولى مكتبة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القرآن عن المطاعن للقاضي عبد الجبار المعتزلي، ط الجمالية بمصر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تنوير الحوالك بشرح موطأ مالك للسيوطي، ط مصطفى محمد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الأزهري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 للنووي، ط المنيرية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 لابن حجر العسقلاني، ط حیدرآباد أفست و ط دار الفكر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حلب لابن العديم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التيسير بشرح الجامع الصغير، ط المكتب الإسلامي للطباعة والنشر بالأفست للمناوي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ط قم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للبخاري، ط بولاق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الفوائد لمحمد بن محمد بن سليمان الروداني المغربي، ط المكتبة الجامعة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البحار في فضائل النبي المختار ليوسف بن اسماعيل النبهاني ، ط</w:t>
      </w:r>
    </w:p>
    <w:p>
      <w:pPr>
        <w:pStyle w:val="BookText"/>
        <w:rPr/>
      </w:pPr>
      <w:r>
        <w:rPr>
          <w:rFonts w:ascii="Amiri" w:hAnsi="Amiri" w:eastAsia="Amiri" w:cs="Amiri"/>
          <w:color w:val="111111"/>
          <w:sz w:val="28"/>
          <w:sz w:val="28"/>
          <w:szCs w:val="28"/>
          <w:rtl w:val="true"/>
          <w:lang w:bidi="ar-SA"/>
        </w:rPr>
        <w:t xml:space="preserve">محمود نصار بمصر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للسمهودي، 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المضيئة للقرشي الحنفي،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المطالب للباعوني، ط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الجياد في مدح سيد العباد صلی الله علیه و آله و سلم للشيخ يوسف بن إسماعيل النبهاني رئيس محكمة الحقوق في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الحاوي في الفتاوي للسيوطي الشافعي،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الحديقة الهلالية للشيخ البهائي رحمه الله ، ط مؤسسة آل البيت علیهم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حكمة التشريع وفلسفته للشيخ علي احمد الجرجاوي الطبعة الخامسة سنة</w:t>
      </w:r>
    </w:p>
    <w:p>
      <w:p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لأبي نعيم الأصفهاني، 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محمد لمحمد حسين هيكل،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للجاحظ ط مصر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هارون</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مستدرك الوسائل، ط مؤسسة آل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خبيئة الأكوان لصديق حسن خان القنوجي، ط الجو ائب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 ط 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خريدة القصر للعماد الأصبهاني قسم مصر، 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للسيد الشريف محمد بن الحسين الرضي ط الحيدرية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الكبرى للسيوطي، ط حيدرآباد و ط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خليل هراس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الأثر لأمين الدين المحبي الدمشقي،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للشيخ الطوسي رحمه الله ، ط الثانية مطبعة رنكين في طهران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 حجرية و ط 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معارف القرن العشرين لفريد وجدي عن ط مصر أفست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المختار على الدليل المحتار لابن عابدين، ط الثالثة بولاق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للسيوطي الشافعي، ط مصر أفست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المنتثرة في الأحاديث المشتهرة للسيوطي</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الصدق، ط الأولى و ط مؤسسة آل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لأبي نعيم،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السماء والنجوم للدكتور عبد الرحيم بدر ، ط منشورات وزارة الثقافة</w:t>
      </w:r>
    </w:p>
    <w:p>
      <w:pPr>
        <w:pStyle w:val="BookText"/>
        <w:rPr/>
      </w:pPr>
      <w:r>
        <w:rPr>
          <w:rFonts w:ascii="Amiri" w:hAnsi="Amiri" w:eastAsia="Amiri" w:cs="Amiri"/>
          <w:color w:val="111111"/>
          <w:sz w:val="28"/>
          <w:sz w:val="28"/>
          <w:szCs w:val="28"/>
          <w:rtl w:val="true"/>
          <w:lang w:bidi="ar-SA"/>
        </w:rPr>
        <w:t xml:space="preserve">والأعلام العراقية، السلسلة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الرشيد للنشر سنة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ط دار الهلال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 الإسلام للذهبي، ط حيدرآباد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هاني المغربي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الحميري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شكر</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الصاحب بن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الشاعر الشيخ صالح التميمي المطبوع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السيد سلمان والشيخ علي الخاقاني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الملك الصالح طلائع بن دزّيك جمع هادي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 لأبي بشرالدولابي صورة من نسخة مكتبة كوبرلي</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تاريخ بغداد نسخة مصورة بمكتبة الإمام أمير المؤمنين علیه السلام العامة عن نسخة المكتبة الظاهرية بدمشق في ترجمة عبيد الله بن هبة الله بن محمد بن هبة الله بن حمزة القزويني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تاریخ نيسابور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عبد الغفار بن اسماعيل الفارسي</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تذكرة الحفاظ، ط مصر</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طبقات ابن أبي يعلى،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راموز الأحاديث، ط الاستانة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رشفة الصادي لأبي بكر شهاب الدين العلوي تحقيق السيد عاشور،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الرفع والتكميل للكنوي،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الرواة الثقات للذهبي، ط مطبعة الظاهر بمصر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لشاذان بن جبرائيل القمي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 للسهيلي، ط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للفتال النيسابوري ، ط الحيدرية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ط بدر الدين النعساني بمصر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زغل العلم للذهبي، 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 لابن الجوزي، ط دارالكتب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في سيرة خير العباد المعروف بالسيرة الشامية لمحمد بن يوسف الصالحي الشامي الدمشقي، ط الأولى دار الكتب العلمية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للمؤلف، ط الحجري القديم، و بتحقيقي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الصحيحة لناصر الدين الألباني، ط مكتبة المعارف الرياض الطبعة الرابعة نشر المكتب الإسلامي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الضعيفة للألباني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 الدرر في أعيان القرن الثاني عشر للمرادي، ط أفست مكتبة المثنى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سمط النجوم العوالي للعصامي المكي، ط السلفية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للحافظ ابن أبي عاصم، ط الخامسة المكتب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أبي داود لأبي داود السجستاني، ط دار الفكر مصر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الدین عبد الحميد و ط دار الحديث حمص و ط هندية</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للبيهقي، ط دار الفكر افست بيروت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 حیدر آباد و ط دار الباز بمكة المكرمة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سير أعلام النبلاء للذهبي، ط مصر و ط دار الفكر بيروت و ط مؤسسة</w:t>
      </w:r>
    </w:p>
    <w:p>
      <w:pPr>
        <w:pStyle w:val="BookText"/>
        <w:rPr/>
      </w:pPr>
      <w:r>
        <w:rPr>
          <w:rFonts w:ascii="Amiri" w:hAnsi="Amiri" w:eastAsia="Amiri" w:cs="Amiri"/>
          <w:color w:val="111111"/>
          <w:sz w:val="28"/>
          <w:sz w:val="28"/>
          <w:szCs w:val="28"/>
          <w:rtl w:val="true"/>
          <w:lang w:bidi="ar-SA"/>
        </w:rPr>
        <w:t xml:space="preserve">الرسالة 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 والمغازي لمحمد بن إسحاق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ط دار الفكر بيروت</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لأبن كثير تحقيق مصطفى عبد الواحد مطبعة عيسى البابي الحلبي وشركاه بمصر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لبرهان الدين الحلبي، ط البهية بمصر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المطبوعة على هامش السيرة الحلبية لأحمد بن زيني دحلان المكي الشافعي، ط محمد مصطفى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الصقيل في الرد على ابن زفيل لتقي الدين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لابن العماد الحنبلي،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أبي تمام للخطيب التبريزي بتحقيق محمد عبده عزام، 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الشفاء بهامش نسيم الرياض للشهاب الخفاجي،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لابن التلمساني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الصولي لديوان أبي تمام دراسة و تحقيق الدكتور خلف رشيد نعمان منشورات وزارة الثقافة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العراقية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لابن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مسلم للنووي، ط مصر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للطحاوي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الأحناف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زهري </w:t>
      </w:r>
    </w:p>
    <w:p>
      <w:pPr>
        <w:pStyle w:val="BookText"/>
        <w:rPr/>
      </w:pPr>
      <w:r>
        <w:rPr>
          <w:rFonts w:ascii="Amiri" w:hAnsi="Amiri" w:eastAsia="Amiri" w:cs="Amiri"/>
          <w:color w:val="111111"/>
          <w:sz w:val="28"/>
          <w:sz w:val="28"/>
          <w:szCs w:val="28"/>
          <w:rtl w:val="true"/>
          <w:lang w:bidi="ar-SA"/>
        </w:rPr>
        <w:t xml:space="preserve">النجار، ط دار الكتب العلمية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 في علم الكلام للسيد الشريف الجرجاني، ط افست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 للقاضي العضد الأيجي،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اللدنية للزرقاني المالكي،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 المعتزلي، ط دار الكتب العربية مصر الأولى والطبعة الحديثة بتحقيق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همزية البوصيري لابن حجر الهيتمي،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الحماني العلوي جمع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للقاضي عياض المالكي، ط اسلامبول سنة </w:t>
      </w:r>
      <w:r>
        <w:rPr>
          <w:rFonts w:eastAsia="Amiri" w:cs="Amiri" w:ascii="Amiri" w:hAnsi="Amiri"/>
          <w:color w:val="111111"/>
          <w:sz w:val="28"/>
          <w:szCs w:val="28"/>
          <w:lang w:bidi="ar-SA"/>
        </w:rPr>
        <w:t>1304</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للحاكم الحسكاني،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بن الحجاج القشيري، ط محمد علي صبيح بمصر و 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للبياضي، ط الحيدري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في الرد على أهل البدع و الزندقة لأبن حجر المكي الهيتمي، ط الميمنية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الأولى و ط مكتبة القاهرة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الكبير لأبي جعفر العقيلي،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الحفاظ للسيوطي،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لابن هداية الله تحقيق الجبوري، ط أوقاف بغداد</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لابن قاضي شهبة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الشافعية لابن السبكي، ط مصر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الحلو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الكبير لابن سعد، ط افست ليدن و ط لجنة الثقافة القاهرة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 الطائف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محمد بن صامل السُلمي و ط الخانجي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المفسرين للداوودي،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التثريب للحافظ أبو زرعة العراقي،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طروس الإنشاء و سطور الإملاء لأبي المعزّ السيد محمد القزويني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جودت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إلى الله لعبد الرزاق نوفل، ط الأولى مؤسسة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للذهبي،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للشيخ ابن فهد الحلي، ط حجرية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النسفية المطبوع بآخر شرحه للتفتازاني باستانبول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الحديث لابن الصلاح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للشيخ الصدوق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لابن الجوزي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إمام البررة للسيد محمد مهدي السيد حسن الموسوي الخرسان، ط الأولى دار الهادي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صحيح البخاري للحافظ العيني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التحقيق في بشائر آل الصديق للشيخ إبراهيم العبيدي المالكي وهو </w:t>
      </w:r>
    </w:p>
    <w:p>
      <w:pPr>
        <w:pStyle w:val="BookText"/>
        <w:rPr/>
      </w:pPr>
      <w:r>
        <w:rPr>
          <w:rFonts w:ascii="Amiri" w:hAnsi="Amiri" w:eastAsia="Amiri" w:cs="Amiri"/>
          <w:color w:val="111111"/>
          <w:sz w:val="28"/>
          <w:sz w:val="28"/>
          <w:szCs w:val="28"/>
          <w:rtl w:val="true"/>
          <w:lang w:bidi="ar-SA"/>
        </w:rPr>
        <w:t xml:space="preserve">مطبوع على هامش كتاب روض الرياحين لليافعي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الأثر لابن سيد الناس،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 لشيخنا المغفور له الأميني قدّس سرّه، ط دار الكتب الإسلامية طهران و ط بيروت الأولى و ط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ابن تيمية، ط مطبعة كردستان العلمية بمصر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الفتاوي الحديثية لابن حجر،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للحافظ ابن حجر العسقلاني، ط مصطفى البابي الحلبي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للشوكاني، ط البابي الحلبي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المغيث شرح ألفية الحديث للسخاوي، ط مصر</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للحمويني الشافعي،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لعبد القاهر البغدادي، ط عزت العطار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المعجزة والكرامات والحيل والكهانة والسحر والنارنجات لابن الباقلاني منشورات جامعة الحكمة في بغداد سلسلة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لابن حزم،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الأربعة مقتبس من مواقع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السيرة لمحمد الغزالي،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اللغة للصاحبي، ط مصر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تاريخ محمد لمحمد جميل بيهم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 لابن النديم، ط مصر و ط ایران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للشيخ الطوسي رحمه الله ، ط سبرنجر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ظلال القرآن للسيد قطب، ط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لعبد الرؤوف المناوي، ط مصطفى محمد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من فضائل أمير المؤمنين علیه السلام للعلامة السيد عبد العزيز الطباطبائي رحمه الله ، ط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الأخبار ومعرفة الرجال لأبي القاسم الكعبي،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والعلم الحديث لعبد الرزاق نوفل ط، دار المعارف بمصر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لأبي إسحاق لثعلبي، ط مصطفي محمد بمصر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 المحيط للمعلم بطرس البستاني، ط بيروت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المسدد في الذب عن مسند أحمد لابن حجر العسقلاني، ط مكتبة ابن تيمية بالقاهرة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للكليني، ط حجرية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لأبن الأثير الجزري، ط بولاق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لابن عدي، ط الثالثة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كبرى اليقينات الكونية للدكتور محمد سعيد رمضان البوطي، ط الثانية نقلاً عن كتاب موقف العقل والعلم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المقدس، ط بيروت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و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من اللغات </w:t>
      </w:r>
    </w:p>
    <w:p>
      <w:pPr>
        <w:pStyle w:val="BookText"/>
        <w:rPr/>
      </w:pPr>
      <w:r>
        <w:rPr>
          <w:rFonts w:ascii="Amiri" w:hAnsi="Amiri" w:eastAsia="Amiri" w:cs="Amiri"/>
          <w:color w:val="111111"/>
          <w:sz w:val="28"/>
          <w:sz w:val="28"/>
          <w:szCs w:val="28"/>
          <w:rtl w:val="true"/>
          <w:lang w:bidi="ar-SA"/>
        </w:rPr>
        <w:t>الأصلية ، نشر جمعيات الكتاب المقدّس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للزمخشري، ط مصطفى البابي الحلبي بمصر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ومزيل الإلباس لإسماعيل بن محمد العجلوني الجراحي، القدسي بمصر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الرمس للمحمودي رحمه الله</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للجلبي ، ط وزارة المعارف التركية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عن مناهج الأدلة لابن 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اللبس عن حديث ردّ الشمس للسيوطى</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 للعلامة الحلي مطبعة الحكمة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للعلامة الحلي، ط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في مناقب علي بن أبي طالب علیه السلام للحافظ الكنجي الشافعي، ط الحيدرية في النجف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 الغري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قاسم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 للشيخ عباس القمي، ط صيدا و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الهندي، ط حيدرآباد الأولى و ط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الكون الغامض لحجة الفلك العالمي السير جيمس جينز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اللئالي المصنوعة في الأحاديث الموضوعة للسيوطي، ط الأدبية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بمصر بولاق</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اللباب في تهذيب الأنساب لابن الأثير، ط دار صادر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لابن منظور، ط أوفست مصر بولاق و ط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 لابن حجر العسقلاني، ط افست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لطائف المعارف للثعالبي،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للسرخسي، ط بيروت أوفست دار المعرفة بيروت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الذكرى السنة الأولى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للطبرسي، ط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لنور الدين الهيثمي ، ط القدسي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المجموعة النبهانية للعلامة يوسف بن إسماعيل النبهاني، ط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المحتسب لابن 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المثل الكامل تأليف محمد أحمد جاد المولى بك، ط الاستقامة</w:t>
      </w:r>
    </w:p>
    <w:p>
      <w:pPr>
        <w:pStyle w:val="BookText"/>
        <w:rPr/>
      </w:pPr>
      <w:r>
        <w:rPr>
          <w:rFonts w:ascii="Amiri" w:hAnsi="Amiri" w:eastAsia="Amiri" w:cs="Amiri"/>
          <w:color w:val="111111"/>
          <w:sz w:val="28"/>
          <w:sz w:val="28"/>
          <w:szCs w:val="28"/>
          <w:rtl w:val="true"/>
          <w:lang w:bidi="ar-SA"/>
        </w:rPr>
        <w:t xml:space="preserve">بمصر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المحمدون من الشعراء للقفطي،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في أخبار البشر لابي الفداء، ط بيروت افست عن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مشكل الآثار للطحاوي،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 للسيد هاشم البحراني، 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لليافعي،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الزمان لسبط ابن الجوزي، ط حيدرآباد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للملا علي القاري، ط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مزيل اللبس عن حديث ردّ الشمس لأبي عبد الله محمد بن يوسف الغيطي الدمشقي الصالحي، نسخة في مكتبة الأوقاف المركزية بالموصل في مجموع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 المكتبة المذكورة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مزيل اللبس عن حديث ردّ الشمس طبعه المرحوم العلامة الشيخ محمد باقر المحمودي في كتابه كشف اللبس عن حديث ردّ الشمس ط مؤسسة المعارف الإسلامية بقم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 للحاكم النيسابوري، ط دمج افست بحلب عن حیدرآباد و ط دار الكتب العلمية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 ط مصر الأولى و 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و ط أفست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عباس لأحمد بن حنبل بتحقيق أحمد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داود الطيالسي ،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الآثار للطحاوي، ط حيدرآباد</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للفيّومي، ط بولاق سنة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النسخة المطبوعة على الحجر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للبغوي، ط الخيرية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ط نشر إدارة القرآن والعلوم الإسلامية كراتشي باكستان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 مكتبة الرشد في الرياض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المطالع الشمسية في المدائح النبوية للنواجي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للدكتور أحمد زكي مدير جامعة القاهرة، ط دار الهلال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لابن قتيبة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ط مصر الأولى و ط مصر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معاهد التنصيص لعبد الرحيم بن عبد الرحمن العباسي، ط البهية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المعتصر من المختصر من مشكل الآثار للقاضي أبي المحاسن يوسف بن موسى الحنفي، ط الثانية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القراءات القرآنية، ط الثانية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لعمر رضا كحالة، ط الترقي بدمشق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للحافظ الطبراني، ط الثانية بمطبعة الزهراء بالموصل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 وط الأولى بمطبعة الوطن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والتاريخ للفسوي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أكرم ضياء العمري، ط أوقاف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الضعفاء للذهبي،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 للبدخشي، 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 لشمس الدين السخاوي، ط مصر تحقيق عبد الله</w:t>
      </w:r>
    </w:p>
    <w:p>
      <w:pPr>
        <w:pStyle w:val="BookText"/>
        <w:rPr/>
      </w:pPr>
      <w:r>
        <w:rPr>
          <w:rFonts w:ascii="Amiri" w:hAnsi="Amiri" w:eastAsia="Amiri" w:cs="Amiri"/>
          <w:color w:val="111111"/>
          <w:sz w:val="28"/>
          <w:sz w:val="28"/>
          <w:szCs w:val="28"/>
          <w:rtl w:val="true"/>
          <w:lang w:bidi="ar-SA"/>
        </w:rPr>
        <w:t>الصديق وتقديم عبد الوهاب عبد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الكوثري للشيخ محمد زاهد الكوثري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التفسير للراغب الإصفهاني، ملحقة طباعة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المعتزلي، ط الجمالية بمصر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المفاوضات السرية بين العرب واسرائيل والأسطورة والامبراطورية والدولة اليهودية لمحمد حسنين هيكل، ط مصر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الراغب الأصبهاني، ط الميمنية بمصر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للشيخ الصدوق أبو جعفر ابن بابويه القمي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الحجة السيد حسن الموسوي الخرسان قدس سره ط دار الكتب الإسلامية في النجف الأشرف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المنار الرشيد رضا،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المنيف في الصحيح والضعيف لابن قيم الجوزية، ط مكتب المطبوعات الإسلامية في حلب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 علیه السلام لابن المغازلي المالكي المعروف بابن الجلابي، ط الإسلامية إيران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أميرالمؤمنين علیه السلام للخوارزمي الحنفي، ط الحجرية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 الحيدرية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،السروي، ط حجرية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الشافعي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لابن الجوزي، ط حیدرآباد و ط دار الكتب العلمية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المنتقى في عصمة الأنبياء للإمام نور الدين أحمد بن محمد بن أبي بكر الصابوني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الطلب للعلامة الحلي، 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في نقض كلام الشيعة والقدرية لابن تيمية الحراني الحنبلي، ط افست بولاق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الكرامة للعلامة الحلي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المنهل العذب المورود شرح سنن أبي داود، ط الاعتصام بالخيمية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أطراف الحديث النبوي الشريف، ط عالم التراث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لابن الجوزي، ط الأولى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السلفية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للذهبي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البجاوي، ط مصر الأولى و ط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لابن تغري بردي، ط افست مصر و ط تراثنا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تفعيل قواعد نقد متن الحديث لإسماعيل الكردي، ط دار الأوائل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و منتخب النفائس للشيخ عبدالرحمن الصفوري،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السحر فيمن تشيع و شعر، ط بيروت دار المؤرخ تحقيق كامل سلمان الجبوري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الرياض بشرح الشفاء للقاضي عياض للشهاب الخفاجي،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لأحاديث الهداية لجمال الدين عبد الله بن يوسف الحنفي الزيدعي ، ط المجلس العلمي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ط دار الحديث بمصر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نظرات في القرآن لمحمد الغزالي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السيرة لأبي الفضل العراقي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لابن الأثير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الزاوي و محمود محمد الطناحي، ط مصر و ط بمط الخيرية بمصر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الإرب للنويري، ط دار الكتب المصرية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بشرح محمد عبده، ط مؤسسة دار الهجرة وط الاستقامة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للشبلنجي، 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المسافر للعلامة بهاء الدين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مقالات الكوثري نقلاً عن الحاوي في سيرة الطحاوي للكوثري،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والإسلام للمرحوم العلامة الحجة السيد هبة الدين الشهرستاني، ط الآداب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 لابن خلكان ط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ط دار صادر بیروت في ترجمة يزيد بن زياد بن مفرغ ط حجرية بإيران و ثالثة ببولاق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للصفدي، ط النشرات الإسلامية برعاية جمعية المستشرقين الألمانية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الوحى لمحمد رشيد رضا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للحر العاملي ط مؤسسة آل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النجاة لمحمد مبين، ط الهند لكنهو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الوفاء لنور الدين السمهودي، ط مصر</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صفين لنصر بن مزاحم المنقري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عیسی البابي الحلبي وشركاه بالقاهرة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الحنفي، ط اسلامبول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الحيدرية بتقديمي</w:t>
      </w:r>
      <w:r>
        <w:rPr>
          <w:rFonts w:eastAsia="Amiri" w:cs="Amiri" w:ascii="Amiri" w:hAnsi="Amiri"/>
          <w:color w:val="111111"/>
          <w:sz w:val="28"/>
          <w:szCs w:val="28"/>
          <w:rtl w:val="true"/>
          <w:lang w:bidi="ar-SA"/>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9528_89103"/>
      <w:bookmarkStart w:id="480" w:name="pg9528_89103"/>
      <w:bookmarkEnd w:id="480"/>
    </w:p>
    <w:p>
      <w:pPr>
        <w:pStyle w:val="Heading2"/>
        <w:numPr>
          <w:ilvl w:val="1"/>
          <w:numId w:val="1"/>
        </w:numPr>
        <w:rPr/>
      </w:pPr>
      <w:bookmarkStart w:id="481" w:name="pg9528_89103"/>
      <w:bookmarkStart w:id="482" w:name="__RefHeading___Toc6645848_2870459653"/>
      <w:bookmarkStart w:id="483" w:name="_Toc174"/>
      <w:bookmarkEnd w:id="481"/>
      <w:bookmarkEnd w:id="482"/>
      <w:r>
        <w:rPr>
          <w:rtl w:val="true"/>
        </w:rPr>
        <w:t>فهرس الكتاب</w:t>
      </w:r>
      <w:r>
        <w:rPr>
          <w:rtl w:val="true"/>
        </w:rPr>
        <w:t>:</w:t>
      </w:r>
      <w:bookmarkEnd w:id="483"/>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ماذا سنبحث؟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 xml:space="preserve">في ذكر المنكرين للمعجزتين، وفيه ثلاثة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ثلاثة مباحث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المبحث الأول في أسماء المنكرين للمعجزة جملة وتفصيلاً إلا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المبحث الثاني في معرفة أسماء المنكرين لمعجزة 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ثلاثة آخرون أنكروا ولم يُذكروا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المبحث الثالث في أسماء المنكرين لمعجزة ردّ الشمس و الكلام في مسألتين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المنكرين لردّها على العهد النبوي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المنكرين لردها على العهد العلوي المنيف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الشبهات من خلال ثلاثة مباحث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الأول في حقيقة الإعجاز وما هي 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الإعجاز والمعجزة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ما هي العادة و ما هو خرق العادة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المعجزة وبين الكرامة، وماذا عن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السحر والشعبذة هل يساوقان المعجزة في الإعجاز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قيل في تعريفه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تفعيله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على حرمته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فرية بلا 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لفت نظر وتصحيح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إمكانية خرق النواميس الطبيعية والشواهد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 من 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يعلم في عهد الرسالة ما هي الأنواء الجوية والمناخية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كونية في السماء والأرض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العلم الحديث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أدبية عابرة وذات عبرة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مذنّب هالي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الحديث عن المذنبات؟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 xml:space="preserve">في معجزة شقّ القمر بين النفي والإثبات والكلام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نفتتح به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الكريم وقرآنه المجيد بين ملحد و موحّد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الخالدة هي الحجة الشاهدة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يدعو إلى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خظرفة القمر من دون اختلال في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رتن لانشقاق القمر في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شاهد تصديق لما رواه رتن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النفاة؟ وما الذي قالوه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 هم النفاة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الإمام الحليمي في رؤيته شقّ القمر في زمانه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إثبات معجزة انشقاق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الشاك في مسألتي انشقاق القمر و ردّ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المحورالأول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الإثبات عند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 الذي قاله المفسرون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تمام البرهان في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تطوّر جديد في تفسير القرآن عند مُحدثي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المتكلمين؟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إفحام الخصوم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المحورالرابع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المؤرّخين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في سؤال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أن يُريَهُم آيةً فأراهم آية انشقاق القمر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في تقنيات العلم الحديث نفع و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ماذا عن هذه المعجزة في العلم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رومانوس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دراسة عقلانية موضوعية لخرافة إنشقاق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ماذا يقول العلم عن انشقاق القمر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صفحات من كتاب صليبية إلى الأبد لعبد الفتاح مقصود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 ردّ الشمس إمكاناً ؟ وفيه جهات من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ردّ الشمس من سنخ شقّ القمر إعجازاً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نعرف عن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قاله القدماء في إثبات إمكانية الحَدَث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ما قاله المحدثون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شيخ الأزهر في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 ردّ الشمس وقوعا في الأمم السالفة؟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المسألة الأولى في ردّ الشمس أو حبسها سابقاً للأنبياء والأوصياء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هريرة إلى الألباني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الأوصياء الثلاثة الذين ردّت لهم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الشمس السليمان وصي داود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تكذيب كعب الأحبار فيما رآه و ما رواه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ماذا عن أهل البيت علیهم السلام في ذلك ؟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بين ردّ الآلوسي وتناقض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ليوشع بن نون وصي 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ردّها كرامة لنبينا ووصيه صلى الله عليهما وآلهما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الشمس للإمام أمير المؤمنين علیه السلام مرتين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وزماناً بالصهباء من أرض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ذلك الحديث من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وحديث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وحديث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فماذا روى أبو هريرة في حديث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ماذا قال المناوي؟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نفاة الحديث من هم؟ وماذا قالوه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ابن عساكر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تعقیب بلا تثريب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الحكم في ترك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عودة إلى بقية رجال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ابن الجوزي بأقلام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قال ابن الجوزي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فماذا قال ابن عراق الكناني في مسألة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بأقلام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ماذا قال ابن تيمية في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دلائل الصدق تهتف بالحق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الشامي من هو ؟ وماذا قال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ماذا هو الشاهد ؟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بيان الخلل في قصة يا سارية الجبل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الحديث لدى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تحقيق لعابر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المؤلّفين في إثبات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أهازيج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حرف الهمزة والألف المقصورة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قافية الباء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قافية التاء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قافية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قافية الحاء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قافية الدلال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قافية الراء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قافية الطاء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قافية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قافية الفاء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قافية القاف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قافية الكاف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قافية اللام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قافية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قافية النون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قافية الهاء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قافية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الكلام في ردّ الشمس في المرة الثانية زماناً ومكاناً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زيغ البخاري عن الحق ، و مراوغته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المسألة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الخبر بردّ الشمس للإمام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شواهد شعرية خاصة بهذه المرّة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إشكال في هذا المجال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إيضاح في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الشمس ببابل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لبسٌ أم دسّ حول مشهد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نواصب يُرِيدُونَ لِيُطْفِئُوا نُورَ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 من المصادر أكثر من مائة مصدر كلها من التراث السني، فما بالك بالتراث الشيعي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 موارد الحديث سبعة، وتجد مصادر أكثر من ثمانين كلها من التراث السني، من بينها صحيح البخاري وصحيح مسلم، وصحيح ابن حبان، ومسند أحمد، وسنن الترمذي، وسنن ابن ماجة وغيرها فراجع واغتنم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الثاني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الثاني</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أربعين مصدراً تقريباً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والكنى والألقاب للقمي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العتاهية، غير أن ابن كثير في تفسير 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الفاتحة نسب الأول والثالث إلى ابن المعتز، و الصحيح لأبي العتاهية، فالشعر بسلوكه أشبه، و لم يكن ابن المعتز في الشعر أنبه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الیعقوبی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مقدمته لتعريب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مذهب داروين عن نظرية النشوء والإرتقاء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تجده ذكر حديث بدء الدعوة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قول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فأتيكم يوازرني على هذا الأمر وأن يكون أخي ووصيي وخليفتي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فأعرضوا عنه وهموا بتركه، لكن علياً نهض وما يزال صبياً دون الحلم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 رسول الله عونك، أنا حرب على من حاربت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أسقط من الحديث أولاً ما فرع به رسول الله صلى الله عليه وسلم كلامه من قوله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أخي ووصيي ووارثي، ثم نسب إلى أمير المؤمنين الا لا ثانياً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 عونك أنا حرب على من حاربت، وهذا ما لم يقله أمير المؤمنين علیه السلام ، بل الذي قاله كما في تاريخ الطبري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نبي الله أكون وزيرك عليه، فأخذ برقبته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أخي ووصيي وخليفتي فيكم فأسمعوا له وأطيعوا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حذفه في الطبعة الثانية في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لو طبعه ثالثة لغير وبدل بما شاء له الهوى وأملاه عليه الموروث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سنة </w:t>
      </w:r>
      <w:r>
        <w:rPr>
          <w:rFonts w:eastAsia="IRNazanin" w:cs="IRNazanin"/>
          <w:b w:val="false"/>
          <w:bCs w:val="false"/>
          <w:i w:val="false"/>
          <w:iCs w:val="false"/>
          <w:color w:val="333333"/>
          <w:sz w:val="20"/>
          <w:szCs w:val="20"/>
        </w:rPr>
        <w:t>1372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الرسالة والرسول تأليف الدكتور نظمي لوقا، مقدمة بقلم السيد كمال الدين حسين وزير التربية والتعليم للجمهورية العربية المتحدة، قررت وزارة التربية والتعليم تدريس هذا الكتاب بمدارسها بإقليمي الجمهورية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أغطس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طبعة خاصة بوزارة التربية والتعليم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الصفحات التالية منه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النووي في 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المنيرية أن الأوزاعي كان حاضراً فقال 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إليه فاسأله ما ميراثه من جدتيه ؟ فحار ولم يكن عنده جواب، فما بات فيها إلّا ليلة واحدة فخرج من الغداة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المثنى والخانجي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خبيثة الأكوان، لصديق حسن خان القنوجي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الجوائب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عمر و أبو محمد الفوطي المعتزلي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ذكاء وجدال، وبدعة ووبال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لابن قيم الجوزية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المنيرية، وعنه أفست دار الكتاب العربي ،بيروت، ولم يعقب ابن القيم على ذلك بشيء، وكأنه ارتضى ذلك من ابن المديني مع أنّ الأحاديث التي ذكرها كلها لها تخريجات صحيحة في دواوين الحديث، وإليك ذكر المصادر وعلى القارئ المراجعة للتأكد من كذب ابن المديني ومن وافقه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فريد وجدي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 مصر أفست دار الفكر بيروت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سنة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طبقات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سلسلة الأحاديث الصحيحة للألباني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المحمودي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نشر المكتبة السلفية بالمدينة المنورة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في الصحيح والضعيف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 المطبوعات الإسلامية في حلب في الفصل العاشر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ط السعادة بمصر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وتاج العروس ومفردات الراغب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عجز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تقرير المناقشة والجواب عَنْها في البيان عن الفرق بين المعجزة والكرامات والحيل والكهانة والسحر والنارنجات لابن الباقلاني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منشورات جامعة الحكمة في بغداد، سلسلة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المنزلة وهو قوله العلي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الأحاديث المتظافرة نقلها عنه الخاصة والعامة، وحسبك أن الحافظ أبا حازم خرّجه بخمسة آلاف سَنَدٍ، 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المعجزة والكرامات والحيل والكهانة والسحر والنارنجات لابن الباقلاني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جامعة الحكمة في بغداد سلسلة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الحكمة بقم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 في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ولا على مثله لفظاً، وإنّها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أمتي كأنبياء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الأحاديث الضعيفة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أول الآية التالية، 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تُتْلَى عَلَيْهِمْ آيَاتُنَا قَالُوا قَدْ سَمِعْنَا لَوْ نَشَاءُ لَقُلْنَا مِثْلَ هَذَا إِنْ هَذَا إِلَّا أَسَاطِيرُ الأَوَّلِينَ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التفسير للراغب الإصفهاني، ملحقة طباعة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عبد الجبار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الجمالية بمصر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العلم للملايين بيروت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قتل أبي جهل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السيرة النبوية لابن كثير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مصطفى عبد الواحد مطبعة عيسى البابي الحلبي وشركاه بمصر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من كتاب نحو تفعيل قواعد نقد متن الحديث لإسماعيل الكردي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الأوائل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هارون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النسفية المطبوع بآخر شرحه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باستانبول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تعوّج اليد مما تلي الابهام، نهاية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كوع</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فقهاء الشافعية كما في طبقاتهم لابن هداية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وصحيح مسلم ، وفي شروحهما طامات في ذلك</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في اللفظ، ومجمع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مصورة عن طبعة دار الخلافة العثمانية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الكريمة التي مر ذكرها في أول المبحث</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تهذيب التهذيب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جندب الخير الأزدي العامري قاتل الساحر، يكنى أبا عبد الله له صحبة، يقال أنّه جندب بن زهير ، ويقال جندب بن عبد الله، ويقال جندب بن كعب بن عبد الله، روى عن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 الساحر ضربة بالسيف وعن سلمان الفارسي وعلي وعنه حارثة بن وهب الصحابي والحسن البصري وترجمه أيضاً 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البخاري في تاريخه من طريق خالد الحذاء عن أبي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عند الوليد رجل يلعب فذبح إنساناً وأبان رأسه فعجبنا فأعاد رأسه، فجاء جندب الأزدي فقتله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البيهقي في الدلائل من طريق ابن وهب عن ابن لهيعة عن أبي الأسود أنّ الوليد بن عقبة كان أميراً على العراق وكان بين يديه ساحر يلعب فكان يضرب رأس الرجل ثم يصيح به فيقوم خارجا فيرتد فيه رأسه،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يحيي الموتى، ورآه رجل صالح من المهاجرين فنظر إليه، فلما كان من الغد اشتمل على سيفه فذهب يلعب لعبه ذلك فاخترط الرجل سيفه فضرب عنقه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صادقاً فليحيي نفسه، فأمر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أواخر ترجمته أن عثمان رفع إليه أمره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أشهرت سيفاً في الإسلام لولا ما سمعت رسول الله له الله فيك لضربتك بأجود سيف بالمدينة، وأمر به إلى جبل الدخان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خليفة المسلمين وأخوه لأمه والي المسلمين عاقبا رجلاً من المسلمين لقتله ساحر المسلمين، فإن الله وإنا إليه راجعون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التنضيد بتحقيقي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التبيين لأسماء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لسبط ابن العجمي ط الأولى حلب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أوفست دار المعرفة بيروت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الرحمن محمد بمصر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كبرى اليقينات الكونية للدكتور محمد سعيد رمضان البوطي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ط الثانية نقلاً عن كتاب موقف العقل والعلم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عن المرجع نفسه </w:t>
      </w:r>
      <w:r>
        <w:rPr>
          <w:rFonts w:eastAsia="IRNazanin" w:cs="IRNazanin"/>
          <w:b w:val="false"/>
          <w:bCs w:val="false"/>
          <w:i w:val="false"/>
          <w:iCs w:val="false"/>
          <w:color w:val="333333"/>
          <w:sz w:val="20"/>
          <w:szCs w:val="20"/>
        </w:rPr>
        <w:t>34:4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الكامل تأليف محمد أحمد جاد المولى بك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الاستقامة بمصر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الأرب للآلوسي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مطابع دار الكتاب العربي بمصر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الأربعة مقتبس من مواقع الانترنيت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أبي تمام للخطيب التبريزي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الله في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الهلال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السماء والنجوم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الهلال بغداد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نظرات في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إعجاز القرآن للسيد هبة الدين الشهرستاني رحمه الله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المناسبة وهي الشق فيهما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الماء المورود، والشبم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النبهانية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فضائل القرآن باب كيف نزل الوحي وصحيح مسلم كتاب الإيمان باب وجوب الإيمان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النعت أخص من الوصف،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عاقل وحليم، وعمرو جاهل وسفيه، فوصفت زيداً بالعقل والحلم، وليس كل عاقل بحليم ولا كل جاهل بسفيه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تِلْكَ الرُّسُلُ فَضَّلْنَا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ط البهية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 النجف الأشرف بتحقيق القصير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للزجاج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إبراهيم الأبياري ط تراثنا بمصر سنة </w:t>
      </w:r>
      <w:r>
        <w:rPr>
          <w:rFonts w:eastAsia="IRNazanin" w:cs="IRNazanin"/>
          <w:b w:val="false"/>
          <w:bCs w:val="false"/>
          <w:i w:val="false"/>
          <w:iCs w:val="false"/>
          <w:color w:val="333333"/>
          <w:sz w:val="20"/>
          <w:szCs w:val="20"/>
        </w:rPr>
        <w:t>1963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والعلم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خظرف</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الأزمنة والأنواء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عزة حسن ط وزارة الثقافة والإرشاد القومي دمشق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 منازل القمر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كواكب حذاء الهنعة، واحدها تحياة، وهي بين المجرة وبين توابع 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زياد الكلابي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التحايي هي الهقعة، انظر 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والأزمنة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والآثار الباقية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ينزل بالذراع المقبوضة، وإذا عدل عنها نزل بالذراع المبسوطة وهما ذراعا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الأنواء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الفلكي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الفقار ستة كواكب كل كوكب منها فقرة، وهي في ذنب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كواكب مستديرة صغار خفيّة، تشبه بالقوس، ويسميها قوم القوس، وتسمى الأدحي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والأزمنة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 وهو تصحيف</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والكرب من الدلو ما شد به الحبل من العراقي وهو وسطها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القرعين، وهو تصحيف</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وهو تصحيف والتصويب من الأنواء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والأزمنة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الهلالية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آل البيت علیهم السلام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مواقع الانترنيت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لأسماء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حلب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الغاية بترتيب الرواة المترجم لهم في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أطراف الحديث النبوي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ومعرفة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في علم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دلائل النبوة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الترقي بدمشق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الأزمنة والأمكنة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ط مؤسسة الرسالة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رضا تجدد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حیدر آباد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عبدالله الجبوري ط أوقاف بغداد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الحلو والطناجي، ط عيسى البابي الحلبي بمصر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حسين الذهبي فأبو بكر وعمر وعثمان لم يرد عنهم في التفسير إلا النزر اليسير و 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الملا علي القاري في شرح الشفا بهامش نسيم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الحافظ المزي عن ابن تيمية أن بعض المسافرين ذكر أنه وجد في بلاد الهند بناء قديماً مكتوباً عليه بني ليلة انشقّ القمر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التزام عبد الرحمن محمد بميدان الجامع الأزهر بمصر</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إسلامية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ليلة أربع عشرة من الشهر، وهي ليلة تمام البدر وكماله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المدرسين في قم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ط الأولى بمصر</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الواضح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دار الكتاب العربي بمصر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هذه الاحادیث موسوعة اطراف الحدیث النبوی الشریف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ط عالم التراث بیروت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نسيم الرياض للخفاجي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خضر بيروت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البجاوي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البابي الحلبي بمصر</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في مسند الشاميين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ط الرسالة بيروت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قراءة حذيفة قد انشقّ القمر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الفجالة بمصر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الفجالة بمصر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للصالحي الشامي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الكريم عثمان ط دار العربية بيروت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سيّار النظام أحد شيوخ المعتزلة المشهورين، انفرد بآراء خاصة وله أتباع عرفوا بالفرقة النظامية توفي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المطبوع في المصدر، ولم ينبه المحقق على الوهم في ذلك والصواب هو حذيفة بن اليمان وهو الذي كان يقرأ في المدائن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اقْتَرَبَتْ السَّاعَةُ وَانْشَقَّ الْقَمَرُ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بالروم غلبة الفرس على الروم، وما تنبأ به القرآن من غلبة الروم بعد ذلك في سورة الروم، وبالقمر حادثة انشقاق القمر الذي ورد في القرآن في سورة القمر وبالدخان فما ورد حوله في سورة الدخان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تثبيت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القرآن عن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الجمالية بمصر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استانبول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دار الكتب العلمية بيروت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الحكمة بقم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اشراق اللاهوت في نقد شرح الياقوت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للكتاني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دار احياء التراث العربي بيروت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مكة المكرمة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الكبيسي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بمصر سنة </w:t>
      </w:r>
      <w:r>
        <w:rPr>
          <w:rFonts w:eastAsia="IRNazanin" w:cs="IRNazanin"/>
          <w:b w:val="false"/>
          <w:bCs w:val="false"/>
          <w:i w:val="false"/>
          <w:iCs w:val="false"/>
          <w:color w:val="333333"/>
          <w:sz w:val="20"/>
          <w:szCs w:val="20"/>
        </w:rPr>
        <w:t>1320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روح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والعلم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الذكرى السنة الأولى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على ضوء التشيع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الاستانة سنة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ه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النبوة لأبي نعيم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السنة للبغوي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شيخ الإسلام ابن تيمية في السياسة والإجتماع هنري لاووست ترجمة محمد عبد العظيم علي تقديم وتعليق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حلمي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نشر الثقافة بالاسكندرية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حسنين هيكل المفاوضات السرية بين العرب واسرائيل والأسطورة والامبراطورية والدولة اليهودية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الأول الطبعة العاشرة سنة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الشروق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هناك باستمرار عملية بحث عن وثائق الحملة الفرنسية على مصر، والحقب طويلة بدا وكأن هذا الكنز التاريخي قد ضاع واندثر، وكان الظن أنه ربما غرق هذا الكنز عندما كانت الصناديق التي تضم أوراقه محمولة على ظهر مركب فرنسي من المراكب التي تسللت عائدة إلى فرنسا بعد فشل الحملة الفرنسية على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وساعد على ترجيح هذا الاحتمال أن الأسطول البريطاني، بقيادة الأميرال نلسون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كتاب لعبد الفتاح عبد المقصور طبع بالقاهرة سنة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كتاب لشوقي أبو خليل طبع سنة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الرشيد للطباعة والنشر والتوزيع سوريا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 لمساعد اليافي ومحب الدين الخطيب ط</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 لمصطفى الخالدي وعمر فروخ ط</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صلاح الدين الأيوبي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القرآن عن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الجمالية بمصر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في النجف الأشرف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سبرنجر</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إلى الله ، عبد الرزاق نوفل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الخانجي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السماء والنجوم للدكتور عبد الرحيم بدر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منشورات وزارة الثقافة والأعلام العراقية، السلسلة العلمية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الرشيد للنشر سنة </w:t>
      </w:r>
      <w:r>
        <w:rPr>
          <w:rFonts w:eastAsia="IRNazanin" w:cs="IRNazanin"/>
          <w:b w:val="false"/>
          <w:bCs w:val="false"/>
          <w:i w:val="false"/>
          <w:iCs w:val="false"/>
          <w:color w:val="333333"/>
          <w:sz w:val="20"/>
          <w:szCs w:val="20"/>
        </w:rPr>
        <w:t>1981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من أصحاب التراجم والفهارس ، ولعل أو فى ترجمة له عند المتقدمين ما في شذرات الذهب لابن العماد الحنبلي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 المتأخرين ما جاء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بالسيرة الشامية، وهو كتاب نفيس قال مؤلّفه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اقتضبته من أكثر من ثلثمائة كتاب، ولم أذكر فيه شيئاً من الموضوعات أثبت ما فيه من الأبواب وهي نحو ألف باب طبع في بيروت دار الكتب العلمية، وقد استفدت منه في خصوص المقام حيث ذكر في الجزء التاسع من الطبعة الحديثة في الباب الثالث والباب الرابع حيث ذكر مسألتي انشقاق القمر وردّ الشمس</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الصواعق المحرقة لابن حجر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ط الميمنية سنه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ثم اعلم أن الحديث التمسك بذلك طرقاً كثيرة وردت عن نيف وعشرين صحابياً، ومر له طرق مبسوطة في حادي عشر الشبه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القرطبي ومجمع البيان في تفسير سورة ص، كما روى قول الإمام في 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المفسّرين، كالخازن في تفسيره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اليمنية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النسفي في تفسيره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من دون عزو، بينما الآلوسي عزاه في تفسيره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 وحكاه عن الخفاجي والطبرسي أيضاً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الثعلبي في كتابه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مصطفي محمد بمصر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مكتبة ومطبعة مصطفى البابي الحلبي وأولاده بمصر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وأولاده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في تفسير سورة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السهم، وهذا مثل يضرب مثلاً للشيئين المتماثلين، 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الحديث يضرب مثلاً للشيئين يستويان ولا يتفاوتان والحديث ورد بألفاظ متفاوتة، منها ما في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أحاديث الأنبياء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لتبعن سنن من كان قبلكم شبراً بشير، وذراعاً بذراع، حتى لو سلكوا جحر ضب لسلكتموه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ذكرناه في المتن نقلاً عن تفسير الآلوسي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في الفتاوي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أطراف الحديث النبوي الشريف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 مصادر كثيرة بألفاظ متفاوتة</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في كتاب الحج باب إتيان المشاهد وقبور الشهداء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الإسلامية، بسنده عن عمار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وأبو عبد الله الله مسجد الفضيخ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 ترى هذه الوهدة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امرأة جعفر التي خلّف</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أمير المؤمنين علیه السلام قاعدة في هذا الموضع ومعها ابناها من جعفر، فبكت فقال لها ابناها ما يبكيك يا امّه؟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بكيت لأمير المؤمنين علیه السلام فقالا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تبكين لأمير المؤمنين ولا تبكين لأبينا؟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هكذا، ولكن ذكرت حديثاً حدّثني به أمير المؤمنين علیه السلام في هذا الموضع فأبكاني،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وأمير المؤمنين في هذا المسجد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 هذه الوهدة؟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رسول الله صلی الله علیه و آله و سلم قاعدَين فيها إذ وضع رأسه في حجري ثم خفق حتى غطّ و حضرت صلاة العصر فكرهت أن أحرّك رأسه عن فخذي، فأكون قد آذيت رسول الله صلى الله عليه وسلم حتى ذهب الوقت وفاتت، فانتبه رسول الله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صليت؟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أن أوذيك،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و استقبل القبلة و مدّ يديه كلتيهما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ردّ الشمس إلى وقتها حتى يصلّي عليّ، فرجعت الشمس إلى وقت الصلاة حتى صلّيت العصر ثم انقضّت إنقضاض الكوكب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الثقات ط مطبعة الظاهر بمصر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وعنه الكنجي الشافعي في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ط الحيدرية الثانية، والخوارزمي الحنفي في مناقب أمير المؤمنين الملا في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والحمويني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وغيرهم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لابن أبي الحديد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النبي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مخلّف فيكم الثقلين كتاب الله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هو رأس العترة وأبوها، وقد بينت ذلك في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هذه الأمة وروداً على نبيها و أولها إسلاماً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النبي صلى الله عليه وسلم أول يوم الإثنين، وصلت خديجة آخر يوم الإثنين، وصلى علي يوم الثلاثاء في الغد من يوم صلى النبي صلى الله عليه وسلم مستخفياً قبل أن يصلي مع النبي صلى الله عليه وسلم أحد سبع سنين وأشهراً، وقال أبو عمر في الإستيعاب في ترجمة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أسلم، وأول من صلى 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واستشهد في محراب الصلاة والصلاة على شفتيه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البيعة الأولى يوم الإنذار وراجع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والبيعة الثانية هي بيعة الرضوان عند الشجرة عام الحديبية، راجع عنها 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الحسن والحسين الله، وبها كان يكنى الإمام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الحسنين، وأبو السبطين، وقد كناه النبي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موته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الريحانتين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عليك أبا الريحانتين أوصيك بريحانتي من الدنيا، فعن قليل ينهد ركناك ، والله خليفتي عليك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المرتين اللتين ذكر ناهما في المتن ، فالأولى بالصهباء من أرض خيبر، والثانية ببابل من أرض العراق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ما ابتلي به الإمام من حربي الجمل وصفين، حيث نكثت طائفة وقسط آخرون، وفي رواية ابن شاذان في مائة منقبة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وهما حرب بدر وحنين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الكرة هي الحملة في الحرب، ولم يتبين لي وجه المراد بما في المتن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صادر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لك كنزاً من الجنّة وانك ذو قرنيها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المنذري أي ذو قرني هذه الأمة، وذالك لأنه كان له شجتان في قرني رأسه، احداهما من ابن ملجم لعنه الله والأُخرى من عمرو بن ود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بيروت</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وشيخ المضيرة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بمصر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كتاب شيخ المضيرة أبو هريرة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البخاري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الأخبار لأبي القاسم الكعبي، كما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وكما في شيخ المضيرة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ذلك في المطبوع من قبول الأخبار فراجع</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محمد علي كرد ص ك</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البجاوي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النشرات الإسلامية برعاية جمعية المستشرقين الألمانية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السياق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الكليات الأزهرية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343:10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487:10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التعليق حول هذا في تلوّن أبي هريرة في رواية حديث ردّ الشمس</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في الذب عن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شرح ألفية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والتكميل لللكنوى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طبقات ابن أبي يعلي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السلفية بالمدينة المنورة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القاهرة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زغل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عبارته الوقحة بهذا النص في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مجموع فتاواه طبع مطبعة كردستان العلمية بمصر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بن تيمية عجائب غير هذه، منها وقوعه في الخليفة العادل عمر بن الخطاب فكأنه أراد الجمع بين غلاة النواصب في بغض علیّ علیه السلام، ومتطرفي الشيعة في بغض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عن بولاق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الدر المختار على الدليل المحتار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وليكن ذكر أكثر من أربعين من الحفاظ وأئمة أهل العلم هذا الحديث في كتبهم يلقى في سلة المهملات، لأنّ ابن تيمية لا يرتضيه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وفيها جمل الثناء عليه من ابن عبد البر، وابن عساكر والسمعاني وابن الجوزي وسبطه، والذهبي، وابن كثير وغيرهم</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حديث ردّ الشمس لعلي كرم الله وجهه وقد جمع أهل العلم بالحديث طرق هذا الحديث وحكموا عليه بالصحة، منهم أبو القاسم العامري، والحاكم النيسابوري، والسيوطي، ومحمد بن يوسف الصالحي، وصححه القاضي عياض، والاعتراف بصحة هذا الحديث ينافي انحراف ابن تيمية عن عليه، وتبدو على كلامه آثار بغضه إياه في كل خطوة من خطوات تحدّثه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المصدر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تحيزه لابن تيمية، عن هامش المصدر</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جميع الأخبار الواردة وليس بعضها قد صرحت بأن ردّ الشمس كان إلى وقت صلاة العصر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أتي من ألفاظ الحديث، ولعل مراده 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 على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 على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بيضاء نقية كما جاءت به نصوص الروايات فلاحظ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9409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آل البيت علیهم السلام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كافراً، لأنّ الصلاة إنّها فرضت ليلة الإسراء في المعراج، فمن أنكر المعراج معناه أنكر فرض الصلاة وهي عمود الدين، فمن أنكرها جاحداً فهو كافر لا شك فيه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الله أقام بمكة خمس عشرة سنة، سبع سنين يرى الضوء والنور ويسمع الصوت وثماني سنين يوحى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 السيرة النبوية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تجد تفصيل ذلك في الروض الأنف للسهيلي راجع حديث الإسراء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الكوثري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الإسلامية طهران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أنباء الغمر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وذيل تذكرة الحفاظ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وشذرات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الشافعية لابن قاضي شهبة، وطبقات المفسرين للداوودي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الحفاظ للسيوطي وغيرها وغيرها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أن ينسب هذا إلى الذهبي في تصديقه قول ابن ناصر، مع أن الذهبي ذكر في ترجمته في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مناقشة قول ابن الجوزي الحنبلي في الدفاع عن ابن ناصر الذي قال فيه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يجب أن يقع في الناس، فرد عليه ابن الجوزي، فقال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أن ابن ناصر متعصب في الحط على بعض الشيوخ فدع الانتصار، وحكى الذهبي قول السلفي في ابن ناصر وهو شافعي 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إلى مذهب أحمد في الأصول والفروع ومات عليه، وساق الذهبي كيفية انتقاله من مذهب الشافعي إلى مذهب الحنابلة بسبب رؤيا رآها فقصها على أمه ثم على شيخه فأولها له بتغيير ،مذهبه، وذلك في رمضان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وختم الترجمة برؤيا أُخرى لمن رآه بعد موته أنّ الله غفر له ولعشرة من أصحاب الحديث في زمانه لأنه رئيسهم، وهكذا تبقى أضغاث الأحلام في تاريخ المحدثين الأعلام عليها المعوّل يا سلام وبها مسك الختام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يَظُنُّ أُولَئِكَ أَنَّهُمْ مَبْعُوثُونَ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لِيَوْمٍ عَظيم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وانظر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وهو مكرر </w:t>
      </w:r>
      <w:r>
        <w:rPr>
          <w:rFonts w:eastAsia="IRNazanin" w:cs="IRNazanin"/>
          <w:b w:val="false"/>
          <w:bCs w:val="false"/>
          <w:i w:val="false"/>
          <w:iCs w:val="false"/>
          <w:color w:val="333333"/>
          <w:sz w:val="20"/>
          <w:szCs w:val="20"/>
        </w:rPr>
        <w:t>2399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وهو مكرر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مسلم من حديث حماد بن سلمة به وانظر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والحديث نقله ابن كثير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الموضع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رواه مسلم من حديث يزيد بن زريع وشعبة بن الحجاج، كلاهما عن يونس بن عبيد عن عمار عن ابن عباس 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أشرنا إليه من الأحاديث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 ما في ك وابن كثير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وهو مكرر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وسبقت الإشارة إليه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رواه البخاري عن أبي نعيم عن شيبان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يخرجه مسلم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 السلام تدمري</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علي شيري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مخازيه في تهذيب التهذيب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مناظرات مع أبي حنيفة ذكره الطوسي في الفهرست، ومن نوادر مناظراته مع أبي حنيف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ذك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الخطيب البغدادي في تاريخه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حنيفة يتهم شيطان الطاق بالرجعة، وكان شيطان الطاق يتهم أبا حنيفة بالتناسخ،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أبو حنيفة يوماً إلى السوق فاستقبله شيطان الطاق ومعه ثوب يريد بيعه، فقال له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أتبيع هذا الثوب إلى رجوع علي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أعطيتني كفيلاً أن لا تمسخ قرداً بعتك، فبهت أبو حنيفة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مات جعفر بن محمد، التقى هو وأبو حنيفة، فقال له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أمامك فقد مات فقال له شيطان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إمامك فمن المنظرين إلى يوم الوقت المعلوم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وتهذيب التهذيب في ترجمته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29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المزايدات السخيفة موضوع من حُمل به أكثر من وقت الحمل، وقد بحث هذا الموضوع في كتب التفسير وكتب الحديث وحتى كتب الأحكام، وتفاوتت فيه كلمات الأعلام، فاقرأوا بعض ما قاله المفسرون من العامة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يَعْلَمُ مَا تَحْمِلُ كُلُّ أُنثَى وَمَا تَغِيضُ الأَرْحَامُ وَمَا تَزْدَادُ وَكُلُّ شَيْءٍ عِندَهُ بِمِقْدَارِ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في ترجمته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أكرم ضياء العمري، ط أوقاف بغداد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مصادر الحديث النبوي الشريف لا يحبك إلا مؤمن، ولا يبغضك إلا منافق، من أحبك فقد أحبني، ومن أبغضك فقد أبغضني وحبيبي حبيب الله، وبغيضي بغيض الله ويل لمن أبغضك بعدي في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لابن قاضي شهبة بواسطة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حیدر آباد</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آباد</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الفطري بكسر الفاء وسكون الطاء المدني صدوق من السابعة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كنى التقريب أم عون بنت محمد بن جعفر بن أبي طالب، ويقال لها أم جعفر مقبولة من الثالثة رحمة الله عليها الحسن النعماني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القاضي عياض في الشفاء عن الطحاوي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الحديثان ثابتان ورواتهما ،ثقات، وما حكاه القاضي ذكره غيره عنه، راجع شرح الشفا للقاضي، ونسيم الرياض للخفاجي وغيرهما</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واختصر صاحب المعتصر هذه العبارة أحسن اختصار لله 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لعلي المقدار الجليل والرتبة الرفيعة، وفيه ما يدلّ على التغليظ في فوت العصر، فوقى الله علياً ذلك بدعاء النبي صلى الله عليه وسلم لطاعته وكرامته لديه، الحسن النعماني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76:5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حديث الطير فله طرق كثيرة جداً قد أفردتها بمصنف ومجموعها وهو يوجب أن يكون الحديث له أصل،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هذه الصفحة حديث ردّ الشمس بل حديث الطير وأحاديث أخرى،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تحقيق حول هذا الخبر فانتظر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 الوغى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ديوان الصاحب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شفاء القاضي عياض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نسيم الرياض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ويكسر</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بتحقيق عبدالله بن محمد الصدّيق وتقديم عبدالوهاب عبداللطيف برقم </w:t>
      </w:r>
      <w:r>
        <w:rPr>
          <w:rFonts w:eastAsia="IRNazanin" w:cs="IRNazanin"/>
          <w:b w:val="false"/>
          <w:bCs w:val="false"/>
          <w:i w:val="false"/>
          <w:iCs w:val="false"/>
          <w:color w:val="333333"/>
          <w:sz w:val="20"/>
          <w:szCs w:val="20"/>
        </w:rPr>
        <w:t>519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في الرد على أهل البدع والزندقة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 الميمنية بمصر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المنتشرة في الأحاديث المشتهرة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في سيرة خير العباد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 الكتب العلمية بيروت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المرحوم العلامة الشيخ محمد باقر المحمودي في كتابه كشف اللبس عن حديث ردّ الشمس من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المعارف الإسلامية بقم سنة </w:t>
      </w:r>
      <w:r>
        <w:rPr>
          <w:rFonts w:eastAsia="IRNazanin" w:cs="IRNazanin"/>
          <w:b w:val="false"/>
          <w:bCs w:val="false"/>
          <w:i w:val="false"/>
          <w:iCs w:val="false"/>
          <w:color w:val="333333"/>
          <w:sz w:val="20"/>
          <w:szCs w:val="20"/>
        </w:rPr>
        <w:t>1419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عبد الله محمد الصدّيق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القاهرة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ط مصر</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مصطفى محمد بمصر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 الإسلامي للطباعة والنشر بالأفست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بمصر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المختار ط مصر سنة </w:t>
      </w:r>
      <w:r>
        <w:rPr>
          <w:rFonts w:eastAsia="IRNazanin" w:cs="IRNazanin"/>
          <w:b w:val="false"/>
          <w:bCs w:val="false"/>
          <w:i w:val="false"/>
          <w:iCs w:val="false"/>
          <w:color w:val="333333"/>
          <w:sz w:val="20"/>
          <w:szCs w:val="20"/>
        </w:rPr>
        <w:t>1379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المختارصلی الله علیه و آله و 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ردّ الشمس على الإمام ببابل كما سيأتي بيان ذلك في المرة الثانية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المختار صلی الله علیه و آله و سلم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المختار صلی الله علیه و آله و سلم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أسماء هو حديث ردّ الشمس لعلي كرم الله وجهه، وقد جمع أهل العلم بالحديث طرق هذا الحديث وحكموا عليه بالصحة، منهم أبو القاسم العامري، والحاكم النيسابوري، والسيوطي، ومحمد بن يوسف الصالحي، وصححه القاضي عياض،والإعتراف بصحة هذا الحديث ينافي انحراف ابن تيمية عن علي عله وتبدو على كلامه آثار بغضه إياه في كل خطوة من خطوات تحدثه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الحاوي في سيرة الطحاوي للكوثري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بيروت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البهية بالقاهرة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القاهرة بتحقيق عبد الوهاب عبد اللطيف</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بتقديمي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نسخة مصوّرة بمكتبة الإمام أمير المؤمنين اللا العامة عن نسخة المكتبة الظاهرية بدمشق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الله بن هبة الله بن محمد بن هبة الله بن حمزة القزويني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بكر شهاب الدين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عاشور ط دار الكتب العلمية بيروت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سبرنجر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حجؤسة شنة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خلكان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الدكتور احسان عباس</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قسم 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المحمدون من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النقلة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النبي المختار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محمود نصار بمصر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بحث الموضوع صديقنا المرحوم العزيز العلامة السيد عبد العزيز الطباطبائي الله ، وقد نشره في كتابه قبسات من فضائل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فآثرت إعادة نشره هنا رعاية لصداقته وإحياء لذكره مع إضافات ما عندي إليه، جاعلاً له بين قوسين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أسماء بنت عميس </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الموصل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الإسلامي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أسماء بنت عميس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حديث ردّ الشمس لعليّ كرّم الله وجهه، وقد جمع أهل العلم بالحديث طرق هذا الحديث وحكموا عليه بالصحة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العامري، والحاكم النيسابوري، والسيوطي، ومحمد بن يوسف الصالحي، وصححه القاضي عياض، والاعتراف بصحة هذا الحديث ينا في انحراف ابن تيمية عن عليه، وتبدو على كلامه آثار بغضه إياه في كل خطوة من خطوات تحدثه عنه عن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لمحمد مبين صاحب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الهند لكنهو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للحافظ ابن مردويه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الخصائص الكبرى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المتشابه في الرسم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في ترجمة علیّ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المنتقى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ذكر أهل العلم بقزوین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ط حیدرآباد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244:2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واللئالي المصنوعة ، ورسالته كشف اللبس</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تمييز الطيب من الخبيث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شرح همزية البوصيري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35353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في شرح المشكاة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البهية بمصر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معجزات متنوعة له صلی الله علیه و آله و سلم ط في المكتبة الجامعة مكة المكرمة</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محمد مصطفى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النبهانية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الشمس ،قرصها، وذو الحسنين أبوهما سيدنا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النبهانية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 دار المؤرّخ تحقيق كامل سلمان الجبوري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الحيدرية بتقديمي ورد البيتان الثاني والثالث منسوبين لحسان بن ثابت، ولعل الصاحب ضمّنها شعره إن صحت النسبة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523:1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الغزالة الشمس، وأعاد عليها الضمير بمعنى الظبية ففيه استخدام وحسن تورية</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الحيدرية، والغدير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هادي شكر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السعادة بمصر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الصولي لديوان أبي تمام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وزارة الثقافة والفنون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الجمهورية العراقية سنة </w:t>
      </w:r>
      <w:r>
        <w:rPr>
          <w:rFonts w:eastAsia="IRNazanin" w:cs="IRNazanin"/>
          <w:b w:val="false"/>
          <w:bCs w:val="false"/>
          <w:i w:val="false"/>
          <w:iCs w:val="false"/>
          <w:color w:val="333333"/>
          <w:sz w:val="20"/>
          <w:szCs w:val="20"/>
        </w:rPr>
        <w:t>1978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أبي تمام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سنة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 في مطابع قوزما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354:2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النبهاني في مجموعته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ذكاء من أسماء الشمس غير منصرف، والطفل المراد به دنت للغروب واحمرت عند الغروب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المحيط</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هو الله تعالى، ووحياً سريعاً وفيه تورية بالوحي بمعنى الإلهام الذي يوحى به إلى الأنبياء، والمونى الثاني سيدنا عليه، ففي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المصدر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204:11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مقدمة كتابه الأربعين طقم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8:4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302:4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223:4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لذي الصناعتين التونسي القيرواني كما في المجموعة النبهانية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بولاق كتاب الصلاة، باب الصلاة في مواضع الخسف والعذاب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بتحقيق عبد السلام محمد هارون، ط القاهرة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أفيح يعني أوسع من قولهم فاح الوادي اتسع فهو أفيح على غير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 فيح</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حجرية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بقم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الحيدرية في النجف الأشرف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النعمان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في شرائط استجابة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للبياضي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مط الحيدري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والإسلام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الآداب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صيدا</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تفسير الجامع لأحكام القرآن للقرطبي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ابن مسعود وابن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وَالشَّمْسُ تَجْرِي لا مُسْتَقَرٌّ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أنها تجري في الليل والنهار لا وقوف لها ولا قرار إلى أن يكوّرها الله يوم القيامة، وفي معجم القراءات القرآنية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قراءات ثلاث غير ما ورد في المصحف إحداها لا مُسْتَقَرٌّ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بها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والفصل بين الإسمين وهم أبو جعفر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ذلك عن البحر 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والمحتسب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بتقديمي ط الحيدرية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لكركوش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لليعقوبي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لليعقوبي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 الشيء تحت التراب وغيره أدخله ودفنه تحته وأخفاه وزجه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كسوف الشمس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طروس الإنشاء وسطور الإملاء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جودت القزويني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سلمان النقيب ولد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1315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الرحمن النقيب الكيلاني نقيب أشراف بغداد وأول رئيس وزراء العراق في عهد الاحتلال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ولد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ناموس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سره الذي يطلعه على باطن أمره ويخصُّه بما يستره عن غيره وأهل الكتاب يسمون جبريل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ورقة بن نوفل قال الخديجة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عمها وكان نصرانياً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كان ما تقولين حقاً إنّه ليأتيه الناموس الذي كان يأتي موسى علیه السلام عن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الأصل والتخميس في ديوان الشاعر الشيخ صالح التميمي المطبوع 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السيد سلمان والشيخ علي الخاقاني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المصدر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قاسم الخطيب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 اللامع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يختلف قليلاً عما أورده السيد ابو المعزّ وهو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قسماً بشرفك يا شمس المعارف والعلوم التي أنارت السبل والفجاج، واهتدى بها السالكون في كل منهاج ، لقد أعجبني بل أطربني وبهرني بل أنعشني ما أحكمه فكرك المتين، من الأبيات الأبيات، بل الآيات البينات التي يعجز الفصحاء عن الاتيان بمثلها، والبلغاء عن مباراتها، ولو كان بعضهم لبعض ظهيراً، فيا لله درك، لقد أقمت في تشييد بنيانها برهاناً على المدعى، حتى صار لدى الداعي عياناً لا ريب فيه، واطمأنت له النفس بلا شك يعتريه، ولا بدع ولا ريب فحضرة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مدينة علم الرسول وأسد الله الغالب في ميدان تحجم عن الدخول فيه أبطال الفحول، فلذلك لا ينبغي لذوي الألباب أرباب العقول أن يستبعدوا طلوع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لأجله بعد الأفول، لاسيما وهو في طاعة مولاه، ومن كان في طاعته لابدّ أن يخصّه ويتولاه والسلام عليكم أهل البيت و رحمة الله وبركاته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3.jpeg"/><Relationship Id="rId201" Type="http://schemas.openxmlformats.org/officeDocument/2006/relationships/image" Target="media/image3.jpeg"/><Relationship Id="rId202" Type="http://schemas.openxmlformats.org/officeDocument/2006/relationships/footer" Target="footer195.xml"/><Relationship Id="rId203" Type="http://schemas.openxmlformats.org/officeDocument/2006/relationships/image" Target="media/image4.jpeg"/><Relationship Id="rId204" Type="http://schemas.openxmlformats.org/officeDocument/2006/relationships/image" Target="media/image4.jpeg"/><Relationship Id="rId205" Type="http://schemas.openxmlformats.org/officeDocument/2006/relationships/footer" Target="footer196.xml"/><Relationship Id="rId206" Type="http://schemas.openxmlformats.org/officeDocument/2006/relationships/image" Target="media/image5.jpeg"/><Relationship Id="rId207" Type="http://schemas.openxmlformats.org/officeDocument/2006/relationships/image" Target="media/image5.jpeg"/><Relationship Id="rId208" Type="http://schemas.openxmlformats.org/officeDocument/2006/relationships/footer" Target="footer197.xml"/><Relationship Id="rId209" Type="http://schemas.openxmlformats.org/officeDocument/2006/relationships/image" Target="media/image6.jpeg"/><Relationship Id="rId210" Type="http://schemas.openxmlformats.org/officeDocument/2006/relationships/image" Target="media/image6.jpeg"/><Relationship Id="rId211" Type="http://schemas.openxmlformats.org/officeDocument/2006/relationships/footer" Target="footer198.xml"/><Relationship Id="rId212" Type="http://schemas.openxmlformats.org/officeDocument/2006/relationships/image" Target="media/image7.jpeg"/><Relationship Id="rId213" Type="http://schemas.openxmlformats.org/officeDocument/2006/relationships/image" Target="media/image7.jpeg"/><Relationship Id="rId214" Type="http://schemas.openxmlformats.org/officeDocument/2006/relationships/footer" Target="footer199.xml"/><Relationship Id="rId215" Type="http://schemas.openxmlformats.org/officeDocument/2006/relationships/image" Target="media/image8.jpeg"/><Relationship Id="rId216" Type="http://schemas.openxmlformats.org/officeDocument/2006/relationships/image" Target="media/image8.jpeg"/><Relationship Id="rId217" Type="http://schemas.openxmlformats.org/officeDocument/2006/relationships/footer" Target="footer200.xml"/><Relationship Id="rId218" Type="http://schemas.openxmlformats.org/officeDocument/2006/relationships/image" Target="media/image9.jpeg"/><Relationship Id="rId219" Type="http://schemas.openxmlformats.org/officeDocument/2006/relationships/image" Target="media/image9.jpeg"/><Relationship Id="rId220" Type="http://schemas.openxmlformats.org/officeDocument/2006/relationships/footer" Target="footer201.xml"/><Relationship Id="rId221" Type="http://schemas.openxmlformats.org/officeDocument/2006/relationships/image" Target="media/image10.jpeg"/><Relationship Id="rId222" Type="http://schemas.openxmlformats.org/officeDocument/2006/relationships/image" Target="media/image10.jpeg"/><Relationship Id="rId223" Type="http://schemas.openxmlformats.org/officeDocument/2006/relationships/footer" Target="footer202.xml"/><Relationship Id="rId224" Type="http://schemas.openxmlformats.org/officeDocument/2006/relationships/image" Target="media/image11.jpeg"/><Relationship Id="rId225" Type="http://schemas.openxmlformats.org/officeDocument/2006/relationships/image" Target="media/image11.jpeg"/><Relationship Id="rId226" Type="http://schemas.openxmlformats.org/officeDocument/2006/relationships/footer" Target="footer203.xml"/><Relationship Id="rId227" Type="http://schemas.openxmlformats.org/officeDocument/2006/relationships/image" Target="media/image12.jpeg"/><Relationship Id="rId228" Type="http://schemas.openxmlformats.org/officeDocument/2006/relationships/image" Target="media/image12.jpeg"/><Relationship Id="rId229" Type="http://schemas.openxmlformats.org/officeDocument/2006/relationships/footer" Target="footer204.xml"/><Relationship Id="rId230" Type="http://schemas.openxmlformats.org/officeDocument/2006/relationships/image" Target="media/image13.jpeg"/><Relationship Id="rId231" Type="http://schemas.openxmlformats.org/officeDocument/2006/relationships/image" Target="media/image13.jpeg"/><Relationship Id="rId232" Type="http://schemas.openxmlformats.org/officeDocument/2006/relationships/footer" Target="footer205.xml"/><Relationship Id="rId233" Type="http://schemas.openxmlformats.org/officeDocument/2006/relationships/image" Target="media/image14.jpeg"/><Relationship Id="rId234" Type="http://schemas.openxmlformats.org/officeDocument/2006/relationships/image" Target="media/image14.jpeg"/><Relationship Id="rId235" Type="http://schemas.openxmlformats.org/officeDocument/2006/relationships/footer" Target="footer206.xml"/><Relationship Id="rId236" Type="http://schemas.openxmlformats.org/officeDocument/2006/relationships/image" Target="media/image15.jpeg"/><Relationship Id="rId237" Type="http://schemas.openxmlformats.org/officeDocument/2006/relationships/image" Target="media/image15.jpeg"/><Relationship Id="rId238" Type="http://schemas.openxmlformats.org/officeDocument/2006/relationships/footer" Target="footer207.xml"/><Relationship Id="rId239" Type="http://schemas.openxmlformats.org/officeDocument/2006/relationships/image" Target="media/image16.jpeg"/><Relationship Id="rId240" Type="http://schemas.openxmlformats.org/officeDocument/2006/relationships/image" Target="media/image16.jpeg"/><Relationship Id="rId241" Type="http://schemas.openxmlformats.org/officeDocument/2006/relationships/footer" Target="footer208.xml"/><Relationship Id="rId242" Type="http://schemas.openxmlformats.org/officeDocument/2006/relationships/image" Target="media/image17.jpeg"/><Relationship Id="rId243" Type="http://schemas.openxmlformats.org/officeDocument/2006/relationships/image" Target="media/image17.jpeg"/><Relationship Id="rId244" Type="http://schemas.openxmlformats.org/officeDocument/2006/relationships/footer" Target="footer209.xml"/><Relationship Id="rId245" Type="http://schemas.openxmlformats.org/officeDocument/2006/relationships/image" Target="media/image18.jpeg"/><Relationship Id="rId246" Type="http://schemas.openxmlformats.org/officeDocument/2006/relationships/image" Target="media/image18.jpeg"/><Relationship Id="rId247" Type="http://schemas.openxmlformats.org/officeDocument/2006/relationships/footer" Target="footer210.xml"/><Relationship Id="rId248" Type="http://schemas.openxmlformats.org/officeDocument/2006/relationships/image" Target="media/image19.jpeg"/><Relationship Id="rId249" Type="http://schemas.openxmlformats.org/officeDocument/2006/relationships/image" Target="media/image19.jpeg"/><Relationship Id="rId250" Type="http://schemas.openxmlformats.org/officeDocument/2006/relationships/footer" Target="footer211.xml"/><Relationship Id="rId251" Type="http://schemas.openxmlformats.org/officeDocument/2006/relationships/image" Target="media/image20.jpeg"/><Relationship Id="rId252" Type="http://schemas.openxmlformats.org/officeDocument/2006/relationships/image" Target="media/image20.jpeg"/><Relationship Id="rId253" Type="http://schemas.openxmlformats.org/officeDocument/2006/relationships/footer" Target="footer212.xml"/><Relationship Id="rId254" Type="http://schemas.openxmlformats.org/officeDocument/2006/relationships/image" Target="media/image21.jpeg"/><Relationship Id="rId255" Type="http://schemas.openxmlformats.org/officeDocument/2006/relationships/image" Target="media/image21.jpeg"/><Relationship Id="rId256" Type="http://schemas.openxmlformats.org/officeDocument/2006/relationships/footer" Target="footer213.xml"/><Relationship Id="rId257" Type="http://schemas.openxmlformats.org/officeDocument/2006/relationships/image" Target="media/image22.jpeg"/><Relationship Id="rId258" Type="http://schemas.openxmlformats.org/officeDocument/2006/relationships/image" Target="media/image22.jpeg"/><Relationship Id="rId259" Type="http://schemas.openxmlformats.org/officeDocument/2006/relationships/footer" Target="footer214.xml"/><Relationship Id="rId260" Type="http://schemas.openxmlformats.org/officeDocument/2006/relationships/footer" Target="footer215.xml"/><Relationship Id="rId261" Type="http://schemas.openxmlformats.org/officeDocument/2006/relationships/footer" Target="footer216.xml"/><Relationship Id="rId262" Type="http://schemas.openxmlformats.org/officeDocument/2006/relationships/footer" Target="footer217.xml"/><Relationship Id="rId263" Type="http://schemas.openxmlformats.org/officeDocument/2006/relationships/footer" Target="footer218.xml"/><Relationship Id="rId264" Type="http://schemas.openxmlformats.org/officeDocument/2006/relationships/footer" Target="footer219.xml"/><Relationship Id="rId265" Type="http://schemas.openxmlformats.org/officeDocument/2006/relationships/footer" Target="footer220.xml"/><Relationship Id="rId266" Type="http://schemas.openxmlformats.org/officeDocument/2006/relationships/footer" Target="footer221.xml"/><Relationship Id="rId267" Type="http://schemas.openxmlformats.org/officeDocument/2006/relationships/footer" Target="footer222.xml"/><Relationship Id="rId268" Type="http://schemas.openxmlformats.org/officeDocument/2006/relationships/footer" Target="footer223.xml"/><Relationship Id="rId269" Type="http://schemas.openxmlformats.org/officeDocument/2006/relationships/footer" Target="footer224.xml"/><Relationship Id="rId270" Type="http://schemas.openxmlformats.org/officeDocument/2006/relationships/footer" Target="footer225.xml"/><Relationship Id="rId271" Type="http://schemas.openxmlformats.org/officeDocument/2006/relationships/footer" Target="footer226.xml"/><Relationship Id="rId272" Type="http://schemas.openxmlformats.org/officeDocument/2006/relationships/footer" Target="footer227.xml"/><Relationship Id="rId273" Type="http://schemas.openxmlformats.org/officeDocument/2006/relationships/footer" Target="footer228.xml"/><Relationship Id="rId274" Type="http://schemas.openxmlformats.org/officeDocument/2006/relationships/footer" Target="footer229.xml"/><Relationship Id="rId275" Type="http://schemas.openxmlformats.org/officeDocument/2006/relationships/footer" Target="footer230.xml"/><Relationship Id="rId276" Type="http://schemas.openxmlformats.org/officeDocument/2006/relationships/footer" Target="footer231.xml"/><Relationship Id="rId277" Type="http://schemas.openxmlformats.org/officeDocument/2006/relationships/footer" Target="footer232.xml"/><Relationship Id="rId278" Type="http://schemas.openxmlformats.org/officeDocument/2006/relationships/footer" Target="footer233.xml"/><Relationship Id="rId279" Type="http://schemas.openxmlformats.org/officeDocument/2006/relationships/footer" Target="footer234.xml"/><Relationship Id="rId280" Type="http://schemas.openxmlformats.org/officeDocument/2006/relationships/footer" Target="footer235.xml"/><Relationship Id="rId281" Type="http://schemas.openxmlformats.org/officeDocument/2006/relationships/footer" Target="footer236.xml"/><Relationship Id="rId282" Type="http://schemas.openxmlformats.org/officeDocument/2006/relationships/footer" Target="footer237.xml"/><Relationship Id="rId283" Type="http://schemas.openxmlformats.org/officeDocument/2006/relationships/footer" Target="footer238.xml"/><Relationship Id="rId284" Type="http://schemas.openxmlformats.org/officeDocument/2006/relationships/footer" Target="footer239.xml"/><Relationship Id="rId285" Type="http://schemas.openxmlformats.org/officeDocument/2006/relationships/footer" Target="footer240.xml"/><Relationship Id="rId286" Type="http://schemas.openxmlformats.org/officeDocument/2006/relationships/footer" Target="footer241.xml"/><Relationship Id="rId287" Type="http://schemas.openxmlformats.org/officeDocument/2006/relationships/footer" Target="footer242.xml"/><Relationship Id="rId288" Type="http://schemas.openxmlformats.org/officeDocument/2006/relationships/footer" Target="footer243.xml"/><Relationship Id="rId289" Type="http://schemas.openxmlformats.org/officeDocument/2006/relationships/footer" Target="footer244.xml"/><Relationship Id="rId290" Type="http://schemas.openxmlformats.org/officeDocument/2006/relationships/footer" Target="footer245.xml"/><Relationship Id="rId291" Type="http://schemas.openxmlformats.org/officeDocument/2006/relationships/footer" Target="footer246.xml"/><Relationship Id="rId292" Type="http://schemas.openxmlformats.org/officeDocument/2006/relationships/footer" Target="footer247.xml"/><Relationship Id="rId293" Type="http://schemas.openxmlformats.org/officeDocument/2006/relationships/footer" Target="footer248.xml"/><Relationship Id="rId294" Type="http://schemas.openxmlformats.org/officeDocument/2006/relationships/footer" Target="footer249.xml"/><Relationship Id="rId295" Type="http://schemas.openxmlformats.org/officeDocument/2006/relationships/footer" Target="footer250.xml"/><Relationship Id="rId296" Type="http://schemas.openxmlformats.org/officeDocument/2006/relationships/footer" Target="footer251.xml"/><Relationship Id="rId297" Type="http://schemas.openxmlformats.org/officeDocument/2006/relationships/footer" Target="footer252.xml"/><Relationship Id="rId298" Type="http://schemas.openxmlformats.org/officeDocument/2006/relationships/footer" Target="footer253.xml"/><Relationship Id="rId299" Type="http://schemas.openxmlformats.org/officeDocument/2006/relationships/footer" Target="footer254.xml"/><Relationship Id="rId300" Type="http://schemas.openxmlformats.org/officeDocument/2006/relationships/footer" Target="footer255.xml"/><Relationship Id="rId301" Type="http://schemas.openxmlformats.org/officeDocument/2006/relationships/footer" Target="footer256.xml"/><Relationship Id="rId302" Type="http://schemas.openxmlformats.org/officeDocument/2006/relationships/footer" Target="footer257.xml"/><Relationship Id="rId303" Type="http://schemas.openxmlformats.org/officeDocument/2006/relationships/footer" Target="footer258.xml"/><Relationship Id="rId304" Type="http://schemas.openxmlformats.org/officeDocument/2006/relationships/footer" Target="footer259.xml"/><Relationship Id="rId305" Type="http://schemas.openxmlformats.org/officeDocument/2006/relationships/footer" Target="footer260.xml"/><Relationship Id="rId306" Type="http://schemas.openxmlformats.org/officeDocument/2006/relationships/footer" Target="footer261.xml"/><Relationship Id="rId307" Type="http://schemas.openxmlformats.org/officeDocument/2006/relationships/footer" Target="footer262.xml"/><Relationship Id="rId308" Type="http://schemas.openxmlformats.org/officeDocument/2006/relationships/footer" Target="footer263.xml"/><Relationship Id="rId309" Type="http://schemas.openxmlformats.org/officeDocument/2006/relationships/footer" Target="footer264.xml"/><Relationship Id="rId310" Type="http://schemas.openxmlformats.org/officeDocument/2006/relationships/footer" Target="footer265.xml"/><Relationship Id="rId311" Type="http://schemas.openxmlformats.org/officeDocument/2006/relationships/footer" Target="footer266.xml"/><Relationship Id="rId312" Type="http://schemas.openxmlformats.org/officeDocument/2006/relationships/footer" Target="footer267.xml"/><Relationship Id="rId313" Type="http://schemas.openxmlformats.org/officeDocument/2006/relationships/footer" Target="footer268.xml"/><Relationship Id="rId314" Type="http://schemas.openxmlformats.org/officeDocument/2006/relationships/footer" Target="footer269.xml"/><Relationship Id="rId315" Type="http://schemas.openxmlformats.org/officeDocument/2006/relationships/footer" Target="footer270.xml"/><Relationship Id="rId316" Type="http://schemas.openxmlformats.org/officeDocument/2006/relationships/footer" Target="footer271.xml"/><Relationship Id="rId317" Type="http://schemas.openxmlformats.org/officeDocument/2006/relationships/footer" Target="footer272.xml"/><Relationship Id="rId318" Type="http://schemas.openxmlformats.org/officeDocument/2006/relationships/footer" Target="footer273.xml"/><Relationship Id="rId319" Type="http://schemas.openxmlformats.org/officeDocument/2006/relationships/footer" Target="footer274.xml"/><Relationship Id="rId320" Type="http://schemas.openxmlformats.org/officeDocument/2006/relationships/footer" Target="footer275.xml"/><Relationship Id="rId321" Type="http://schemas.openxmlformats.org/officeDocument/2006/relationships/footer" Target="footer276.xml"/><Relationship Id="rId322" Type="http://schemas.openxmlformats.org/officeDocument/2006/relationships/footer" Target="footer277.xml"/><Relationship Id="rId323" Type="http://schemas.openxmlformats.org/officeDocument/2006/relationships/footer" Target="footer278.xml"/><Relationship Id="rId324" Type="http://schemas.openxmlformats.org/officeDocument/2006/relationships/footer" Target="footer279.xml"/><Relationship Id="rId325" Type="http://schemas.openxmlformats.org/officeDocument/2006/relationships/footer" Target="footer280.xml"/><Relationship Id="rId326" Type="http://schemas.openxmlformats.org/officeDocument/2006/relationships/footer" Target="footer281.xml"/><Relationship Id="rId327" Type="http://schemas.openxmlformats.org/officeDocument/2006/relationships/footer" Target="footer282.xml"/><Relationship Id="rId328" Type="http://schemas.openxmlformats.org/officeDocument/2006/relationships/footer" Target="footer283.xml"/><Relationship Id="rId329" Type="http://schemas.openxmlformats.org/officeDocument/2006/relationships/footer" Target="footer284.xml"/><Relationship Id="rId330" Type="http://schemas.openxmlformats.org/officeDocument/2006/relationships/footer" Target="footer285.xml"/><Relationship Id="rId331" Type="http://schemas.openxmlformats.org/officeDocument/2006/relationships/footer" Target="footer286.xml"/><Relationship Id="rId332" Type="http://schemas.openxmlformats.org/officeDocument/2006/relationships/footer" Target="footer287.xml"/><Relationship Id="rId333" Type="http://schemas.openxmlformats.org/officeDocument/2006/relationships/footer" Target="footer288.xml"/><Relationship Id="rId334" Type="http://schemas.openxmlformats.org/officeDocument/2006/relationships/footer" Target="footer289.xml"/><Relationship Id="rId335" Type="http://schemas.openxmlformats.org/officeDocument/2006/relationships/footer" Target="footer290.xml"/><Relationship Id="rId336" Type="http://schemas.openxmlformats.org/officeDocument/2006/relationships/footer" Target="footer291.xml"/><Relationship Id="rId337" Type="http://schemas.openxmlformats.org/officeDocument/2006/relationships/footer" Target="footer292.xml"/><Relationship Id="rId338" Type="http://schemas.openxmlformats.org/officeDocument/2006/relationships/footer" Target="footer293.xml"/><Relationship Id="rId339" Type="http://schemas.openxmlformats.org/officeDocument/2006/relationships/footer" Target="footer294.xml"/><Relationship Id="rId340" Type="http://schemas.openxmlformats.org/officeDocument/2006/relationships/footer" Target="footer295.xml"/><Relationship Id="rId341" Type="http://schemas.openxmlformats.org/officeDocument/2006/relationships/footer" Target="footer296.xml"/><Relationship Id="rId342" Type="http://schemas.openxmlformats.org/officeDocument/2006/relationships/footer" Target="footer297.xml"/><Relationship Id="rId343" Type="http://schemas.openxmlformats.org/officeDocument/2006/relationships/footer" Target="footer298.xml"/><Relationship Id="rId344" Type="http://schemas.openxmlformats.org/officeDocument/2006/relationships/footer" Target="footer299.xml"/><Relationship Id="rId345" Type="http://schemas.openxmlformats.org/officeDocument/2006/relationships/footer" Target="footer300.xml"/><Relationship Id="rId346" Type="http://schemas.openxmlformats.org/officeDocument/2006/relationships/footer" Target="footer301.xml"/><Relationship Id="rId347" Type="http://schemas.openxmlformats.org/officeDocument/2006/relationships/footer" Target="footer302.xml"/><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footer" Target="footer305.xml"/><Relationship Id="rId351" Type="http://schemas.openxmlformats.org/officeDocument/2006/relationships/footer" Target="footer306.xml"/><Relationship Id="rId352" Type="http://schemas.openxmlformats.org/officeDocument/2006/relationships/footer" Target="footer307.xml"/><Relationship Id="rId353" Type="http://schemas.openxmlformats.org/officeDocument/2006/relationships/footer" Target="footer308.xml"/><Relationship Id="rId354" Type="http://schemas.openxmlformats.org/officeDocument/2006/relationships/footer" Target="footer309.xml"/><Relationship Id="rId355" Type="http://schemas.openxmlformats.org/officeDocument/2006/relationships/footer" Target="footer310.xml"/><Relationship Id="rId356" Type="http://schemas.openxmlformats.org/officeDocument/2006/relationships/footer" Target="footer311.xml"/><Relationship Id="rId357" Type="http://schemas.openxmlformats.org/officeDocument/2006/relationships/footer" Target="footer312.xml"/><Relationship Id="rId358" Type="http://schemas.openxmlformats.org/officeDocument/2006/relationships/footer" Target="footer313.xml"/><Relationship Id="rId359" Type="http://schemas.openxmlformats.org/officeDocument/2006/relationships/footer" Target="footer314.xml"/><Relationship Id="rId360" Type="http://schemas.openxmlformats.org/officeDocument/2006/relationships/footer" Target="footer315.xml"/><Relationship Id="rId361" Type="http://schemas.openxmlformats.org/officeDocument/2006/relationships/footer" Target="footer316.xml"/><Relationship Id="rId362" Type="http://schemas.openxmlformats.org/officeDocument/2006/relationships/footer" Target="footer317.xml"/><Relationship Id="rId363" Type="http://schemas.openxmlformats.org/officeDocument/2006/relationships/footer" Target="footer318.xml"/><Relationship Id="rId364" Type="http://schemas.openxmlformats.org/officeDocument/2006/relationships/footer" Target="footer319.xml"/><Relationship Id="rId365" Type="http://schemas.openxmlformats.org/officeDocument/2006/relationships/footer" Target="footer320.xml"/><Relationship Id="rId366" Type="http://schemas.openxmlformats.org/officeDocument/2006/relationships/footer" Target="footer321.xml"/><Relationship Id="rId367" Type="http://schemas.openxmlformats.org/officeDocument/2006/relationships/footer" Target="footer322.xml"/><Relationship Id="rId368" Type="http://schemas.openxmlformats.org/officeDocument/2006/relationships/footer" Target="footer323.xml"/><Relationship Id="rId369" Type="http://schemas.openxmlformats.org/officeDocument/2006/relationships/footer" Target="footer324.xml"/><Relationship Id="rId370" Type="http://schemas.openxmlformats.org/officeDocument/2006/relationships/footer" Target="footer325.xml"/><Relationship Id="rId371" Type="http://schemas.openxmlformats.org/officeDocument/2006/relationships/footer" Target="footer326.xml"/><Relationship Id="rId372" Type="http://schemas.openxmlformats.org/officeDocument/2006/relationships/footer" Target="footer327.xml"/><Relationship Id="rId373" Type="http://schemas.openxmlformats.org/officeDocument/2006/relationships/footer" Target="footer328.xml"/><Relationship Id="rId374" Type="http://schemas.openxmlformats.org/officeDocument/2006/relationships/footer" Target="footer329.xml"/><Relationship Id="rId375" Type="http://schemas.openxmlformats.org/officeDocument/2006/relationships/footer" Target="footer330.xml"/><Relationship Id="rId376" Type="http://schemas.openxmlformats.org/officeDocument/2006/relationships/footer" Target="footer331.xml"/><Relationship Id="rId377" Type="http://schemas.openxmlformats.org/officeDocument/2006/relationships/footer" Target="footer332.xml"/><Relationship Id="rId378" Type="http://schemas.openxmlformats.org/officeDocument/2006/relationships/footer" Target="footer333.xml"/><Relationship Id="rId379" Type="http://schemas.openxmlformats.org/officeDocument/2006/relationships/footer" Target="footer334.xml"/><Relationship Id="rId380" Type="http://schemas.openxmlformats.org/officeDocument/2006/relationships/footer" Target="footer335.xml"/><Relationship Id="rId381" Type="http://schemas.openxmlformats.org/officeDocument/2006/relationships/footer" Target="footer336.xml"/><Relationship Id="rId382" Type="http://schemas.openxmlformats.org/officeDocument/2006/relationships/footer" Target="footer337.xml"/><Relationship Id="rId383" Type="http://schemas.openxmlformats.org/officeDocument/2006/relationships/footer" Target="footer338.xml"/><Relationship Id="rId384" Type="http://schemas.openxmlformats.org/officeDocument/2006/relationships/footer" Target="footer339.xml"/><Relationship Id="rId385" Type="http://schemas.openxmlformats.org/officeDocument/2006/relationships/footer" Target="footer340.xml"/><Relationship Id="rId386" Type="http://schemas.openxmlformats.org/officeDocument/2006/relationships/footer" Target="footer341.xml"/><Relationship Id="rId387" Type="http://schemas.openxmlformats.org/officeDocument/2006/relationships/footer" Target="footer342.xml"/><Relationship Id="rId388" Type="http://schemas.openxmlformats.org/officeDocument/2006/relationships/footer" Target="footer343.xml"/><Relationship Id="rId389" Type="http://schemas.openxmlformats.org/officeDocument/2006/relationships/footer" Target="footer344.xml"/><Relationship Id="rId390" Type="http://schemas.openxmlformats.org/officeDocument/2006/relationships/footer" Target="footer345.xml"/><Relationship Id="rId391" Type="http://schemas.openxmlformats.org/officeDocument/2006/relationships/footer" Target="footer346.xml"/><Relationship Id="rId392" Type="http://schemas.openxmlformats.org/officeDocument/2006/relationships/footer" Target="footer347.xml"/><Relationship Id="rId393" Type="http://schemas.openxmlformats.org/officeDocument/2006/relationships/footer" Target="footer348.xml"/><Relationship Id="rId394" Type="http://schemas.openxmlformats.org/officeDocument/2006/relationships/footer" Target="footer349.xml"/><Relationship Id="rId395" Type="http://schemas.openxmlformats.org/officeDocument/2006/relationships/footer" Target="footer350.xml"/><Relationship Id="rId396" Type="http://schemas.openxmlformats.org/officeDocument/2006/relationships/footer" Target="footer351.xml"/><Relationship Id="rId397" Type="http://schemas.openxmlformats.org/officeDocument/2006/relationships/footer" Target="footer352.xml"/><Relationship Id="rId398" Type="http://schemas.openxmlformats.org/officeDocument/2006/relationships/footer" Target="footer353.xml"/><Relationship Id="rId399" Type="http://schemas.openxmlformats.org/officeDocument/2006/relationships/footer" Target="footer354.xml"/><Relationship Id="rId400" Type="http://schemas.openxmlformats.org/officeDocument/2006/relationships/footer" Target="footer355.xml"/><Relationship Id="rId401" Type="http://schemas.openxmlformats.org/officeDocument/2006/relationships/footer" Target="footer356.xml"/><Relationship Id="rId402" Type="http://schemas.openxmlformats.org/officeDocument/2006/relationships/footer" Target="footer357.xml"/><Relationship Id="rId403" Type="http://schemas.openxmlformats.org/officeDocument/2006/relationships/footer" Target="footer358.xml"/><Relationship Id="rId404" Type="http://schemas.openxmlformats.org/officeDocument/2006/relationships/footer" Target="footer359.xml"/><Relationship Id="rId405" Type="http://schemas.openxmlformats.org/officeDocument/2006/relationships/footer" Target="footer360.xml"/><Relationship Id="rId406" Type="http://schemas.openxmlformats.org/officeDocument/2006/relationships/footer" Target="footer361.xml"/><Relationship Id="rId407" Type="http://schemas.openxmlformats.org/officeDocument/2006/relationships/footer" Target="footer362.xml"/><Relationship Id="rId408" Type="http://schemas.openxmlformats.org/officeDocument/2006/relationships/footer" Target="footer363.xml"/><Relationship Id="rId409" Type="http://schemas.openxmlformats.org/officeDocument/2006/relationships/footer" Target="footer364.xml"/><Relationship Id="rId410" Type="http://schemas.openxmlformats.org/officeDocument/2006/relationships/footer" Target="footer365.xml"/><Relationship Id="rId411" Type="http://schemas.openxmlformats.org/officeDocument/2006/relationships/footer" Target="footer366.xml"/><Relationship Id="rId412" Type="http://schemas.openxmlformats.org/officeDocument/2006/relationships/footer" Target="footer367.xml"/><Relationship Id="rId413" Type="http://schemas.openxmlformats.org/officeDocument/2006/relationships/footer" Target="footer368.xml"/><Relationship Id="rId414" Type="http://schemas.openxmlformats.org/officeDocument/2006/relationships/footer" Target="footer369.xml"/><Relationship Id="rId415" Type="http://schemas.openxmlformats.org/officeDocument/2006/relationships/footer" Target="footer370.xml"/><Relationship Id="rId416" Type="http://schemas.openxmlformats.org/officeDocument/2006/relationships/footer" Target="footer371.xml"/><Relationship Id="rId417" Type="http://schemas.openxmlformats.org/officeDocument/2006/relationships/footer" Target="footer372.xml"/><Relationship Id="rId418" Type="http://schemas.openxmlformats.org/officeDocument/2006/relationships/footer" Target="footer373.xml"/><Relationship Id="rId419" Type="http://schemas.openxmlformats.org/officeDocument/2006/relationships/footer" Target="footer374.xml"/><Relationship Id="rId420" Type="http://schemas.openxmlformats.org/officeDocument/2006/relationships/footer" Target="footer375.xml"/><Relationship Id="rId421" Type="http://schemas.openxmlformats.org/officeDocument/2006/relationships/footer" Target="footer376.xml"/><Relationship Id="rId422" Type="http://schemas.openxmlformats.org/officeDocument/2006/relationships/footer" Target="footer377.xml"/><Relationship Id="rId423" Type="http://schemas.openxmlformats.org/officeDocument/2006/relationships/footer" Target="footer378.xml"/><Relationship Id="rId424" Type="http://schemas.openxmlformats.org/officeDocument/2006/relationships/footer" Target="footer379.xml"/><Relationship Id="rId425" Type="http://schemas.openxmlformats.org/officeDocument/2006/relationships/footer" Target="footer380.xml"/><Relationship Id="rId426" Type="http://schemas.openxmlformats.org/officeDocument/2006/relationships/footer" Target="footer381.xml"/><Relationship Id="rId427" Type="http://schemas.openxmlformats.org/officeDocument/2006/relationships/footer" Target="footer382.xml"/><Relationship Id="rId428" Type="http://schemas.openxmlformats.org/officeDocument/2006/relationships/footer" Target="footer383.xml"/><Relationship Id="rId429" Type="http://schemas.openxmlformats.org/officeDocument/2006/relationships/footer" Target="footer384.xml"/><Relationship Id="rId430" Type="http://schemas.openxmlformats.org/officeDocument/2006/relationships/footer" Target="footer385.xml"/><Relationship Id="rId431" Type="http://schemas.openxmlformats.org/officeDocument/2006/relationships/footer" Target="footer386.xml"/><Relationship Id="rId432" Type="http://schemas.openxmlformats.org/officeDocument/2006/relationships/footer" Target="footer387.xml"/><Relationship Id="rId433" Type="http://schemas.openxmlformats.org/officeDocument/2006/relationships/footer" Target="footer388.xml"/><Relationship Id="rId434" Type="http://schemas.openxmlformats.org/officeDocument/2006/relationships/footer" Target="footer389.xml"/><Relationship Id="rId435" Type="http://schemas.openxmlformats.org/officeDocument/2006/relationships/footer" Target="footer390.xml"/><Relationship Id="rId436" Type="http://schemas.openxmlformats.org/officeDocument/2006/relationships/footer" Target="footer391.xml"/><Relationship Id="rId437" Type="http://schemas.openxmlformats.org/officeDocument/2006/relationships/footer" Target="footer392.xml"/><Relationship Id="rId438" Type="http://schemas.openxmlformats.org/officeDocument/2006/relationships/footer" Target="footer393.xml"/><Relationship Id="rId439" Type="http://schemas.openxmlformats.org/officeDocument/2006/relationships/footer" Target="footer394.xml"/><Relationship Id="rId440" Type="http://schemas.openxmlformats.org/officeDocument/2006/relationships/footer" Target="footer395.xml"/><Relationship Id="rId441" Type="http://schemas.openxmlformats.org/officeDocument/2006/relationships/footer" Target="footer396.xml"/><Relationship Id="rId442" Type="http://schemas.openxmlformats.org/officeDocument/2006/relationships/footer" Target="footer397.xml"/><Relationship Id="rId443" Type="http://schemas.openxmlformats.org/officeDocument/2006/relationships/footer" Target="footer398.xml"/><Relationship Id="rId444" Type="http://schemas.openxmlformats.org/officeDocument/2006/relationships/footer" Target="footer399.xml"/><Relationship Id="rId445" Type="http://schemas.openxmlformats.org/officeDocument/2006/relationships/footer" Target="footer400.xml"/><Relationship Id="rId446" Type="http://schemas.openxmlformats.org/officeDocument/2006/relationships/footer" Target="footer401.xml"/><Relationship Id="rId447" Type="http://schemas.openxmlformats.org/officeDocument/2006/relationships/footer" Target="footer402.xml"/><Relationship Id="rId448" Type="http://schemas.openxmlformats.org/officeDocument/2006/relationships/footer" Target="footer403.xml"/><Relationship Id="rId449" Type="http://schemas.openxmlformats.org/officeDocument/2006/relationships/footer" Target="footer404.xml"/><Relationship Id="rId450" Type="http://schemas.openxmlformats.org/officeDocument/2006/relationships/footer" Target="footer405.xml"/><Relationship Id="rId451" Type="http://schemas.openxmlformats.org/officeDocument/2006/relationships/footer" Target="footer406.xml"/><Relationship Id="rId452" Type="http://schemas.openxmlformats.org/officeDocument/2006/relationships/footer" Target="footer407.xml"/><Relationship Id="rId453" Type="http://schemas.openxmlformats.org/officeDocument/2006/relationships/footer" Target="footer408.xml"/><Relationship Id="rId454" Type="http://schemas.openxmlformats.org/officeDocument/2006/relationships/footer" Target="footer409.xml"/><Relationship Id="rId455" Type="http://schemas.openxmlformats.org/officeDocument/2006/relationships/footer" Target="footer410.xml"/><Relationship Id="rId456" Type="http://schemas.openxmlformats.org/officeDocument/2006/relationships/footer" Target="footer411.xml"/><Relationship Id="rId457" Type="http://schemas.openxmlformats.org/officeDocument/2006/relationships/footer" Target="footer412.xml"/><Relationship Id="rId458" Type="http://schemas.openxmlformats.org/officeDocument/2006/relationships/footer" Target="footer413.xml"/><Relationship Id="rId459" Type="http://schemas.openxmlformats.org/officeDocument/2006/relationships/footer" Target="footer414.xml"/><Relationship Id="rId460" Type="http://schemas.openxmlformats.org/officeDocument/2006/relationships/footer" Target="footer415.xml"/><Relationship Id="rId461" Type="http://schemas.openxmlformats.org/officeDocument/2006/relationships/footer" Target="footer416.xml"/><Relationship Id="rId462" Type="http://schemas.openxmlformats.org/officeDocument/2006/relationships/footer" Target="footer417.xml"/><Relationship Id="rId463" Type="http://schemas.openxmlformats.org/officeDocument/2006/relationships/footer" Target="footer418.xml"/><Relationship Id="rId464" Type="http://schemas.openxmlformats.org/officeDocument/2006/relationships/footer" Target="footer419.xml"/><Relationship Id="rId465" Type="http://schemas.openxmlformats.org/officeDocument/2006/relationships/footer" Target="footer420.xml"/><Relationship Id="rId466" Type="http://schemas.openxmlformats.org/officeDocument/2006/relationships/footer" Target="footer421.xml"/><Relationship Id="rId467" Type="http://schemas.openxmlformats.org/officeDocument/2006/relationships/footer" Target="footer422.xml"/><Relationship Id="rId468" Type="http://schemas.openxmlformats.org/officeDocument/2006/relationships/footer" Target="footer423.xml"/><Relationship Id="rId469" Type="http://schemas.openxmlformats.org/officeDocument/2006/relationships/footer" Target="footer424.xml"/><Relationship Id="rId470" Type="http://schemas.openxmlformats.org/officeDocument/2006/relationships/footer" Target="footer425.xml"/><Relationship Id="rId471" Type="http://schemas.openxmlformats.org/officeDocument/2006/relationships/footer" Target="footer426.xml"/><Relationship Id="rId472" Type="http://schemas.openxmlformats.org/officeDocument/2006/relationships/footer" Target="footer427.xml"/><Relationship Id="rId473" Type="http://schemas.openxmlformats.org/officeDocument/2006/relationships/footer" Target="footer428.xml"/><Relationship Id="rId474" Type="http://schemas.openxmlformats.org/officeDocument/2006/relationships/footer" Target="footer429.xml"/><Relationship Id="rId475" Type="http://schemas.openxmlformats.org/officeDocument/2006/relationships/footer" Target="footer430.xml"/><Relationship Id="rId476" Type="http://schemas.openxmlformats.org/officeDocument/2006/relationships/footer" Target="footer431.xml"/><Relationship Id="rId477" Type="http://schemas.openxmlformats.org/officeDocument/2006/relationships/footer" Target="footer432.xml"/><Relationship Id="rId478" Type="http://schemas.openxmlformats.org/officeDocument/2006/relationships/footer" Target="footer433.xml"/><Relationship Id="rId479" Type="http://schemas.openxmlformats.org/officeDocument/2006/relationships/footer" Target="footer434.xml"/><Relationship Id="rId480" Type="http://schemas.openxmlformats.org/officeDocument/2006/relationships/footer" Target="footer435.xml"/><Relationship Id="rId481" Type="http://schemas.openxmlformats.org/officeDocument/2006/relationships/footer" Target="footer436.xml"/><Relationship Id="rId482" Type="http://schemas.openxmlformats.org/officeDocument/2006/relationships/footer" Target="footer437.xml"/><Relationship Id="rId483" Type="http://schemas.openxmlformats.org/officeDocument/2006/relationships/footer" Target="footer438.xml"/><Relationship Id="rId484" Type="http://schemas.openxmlformats.org/officeDocument/2006/relationships/footer" Target="footer439.xml"/><Relationship Id="rId485" Type="http://schemas.openxmlformats.org/officeDocument/2006/relationships/footer" Target="footer440.xml"/><Relationship Id="rId486" Type="http://schemas.openxmlformats.org/officeDocument/2006/relationships/footer" Target="footer441.xml"/><Relationship Id="rId487" Type="http://schemas.openxmlformats.org/officeDocument/2006/relationships/footer" Target="footer442.xml"/><Relationship Id="rId488" Type="http://schemas.openxmlformats.org/officeDocument/2006/relationships/footer" Target="footer443.xml"/><Relationship Id="rId489" Type="http://schemas.openxmlformats.org/officeDocument/2006/relationships/footer" Target="footer444.xml"/><Relationship Id="rId490" Type="http://schemas.openxmlformats.org/officeDocument/2006/relationships/footer" Target="footer445.xml"/><Relationship Id="rId491" Type="http://schemas.openxmlformats.org/officeDocument/2006/relationships/footer" Target="footer446.xml"/><Relationship Id="rId492" Type="http://schemas.openxmlformats.org/officeDocument/2006/relationships/footer" Target="footer447.xml"/><Relationship Id="rId493" Type="http://schemas.openxmlformats.org/officeDocument/2006/relationships/footer" Target="footer448.xml"/><Relationship Id="rId494" Type="http://schemas.openxmlformats.org/officeDocument/2006/relationships/footer" Target="footer449.xml"/><Relationship Id="rId495" Type="http://schemas.openxmlformats.org/officeDocument/2006/relationships/footer" Target="footer450.xml"/><Relationship Id="rId496" Type="http://schemas.openxmlformats.org/officeDocument/2006/relationships/footer" Target="footer451.xml"/><Relationship Id="rId497" Type="http://schemas.openxmlformats.org/officeDocument/2006/relationships/footer" Target="footer452.xml"/><Relationship Id="rId498" Type="http://schemas.openxmlformats.org/officeDocument/2006/relationships/footer" Target="footer453.xml"/><Relationship Id="rId499" Type="http://schemas.openxmlformats.org/officeDocument/2006/relationships/footer" Target="footer454.xml"/><Relationship Id="rId500" Type="http://schemas.openxmlformats.org/officeDocument/2006/relationships/footer" Target="footer455.xml"/><Relationship Id="rId501" Type="http://schemas.openxmlformats.org/officeDocument/2006/relationships/footer" Target="footer456.xml"/><Relationship Id="rId502" Type="http://schemas.openxmlformats.org/officeDocument/2006/relationships/footer" Target="footer457.xml"/><Relationship Id="rId503" Type="http://schemas.openxmlformats.org/officeDocument/2006/relationships/footer" Target="footer458.xml"/><Relationship Id="rId504" Type="http://schemas.openxmlformats.org/officeDocument/2006/relationships/footer" Target="footer459.xml"/><Relationship Id="rId505" Type="http://schemas.openxmlformats.org/officeDocument/2006/relationships/footer" Target="footer460.xml"/><Relationship Id="rId506" Type="http://schemas.openxmlformats.org/officeDocument/2006/relationships/footer" Target="footer461.xml"/><Relationship Id="rId507" Type="http://schemas.openxmlformats.org/officeDocument/2006/relationships/footer" Target="footer462.xml"/><Relationship Id="rId508" Type="http://schemas.openxmlformats.org/officeDocument/2006/relationships/footer" Target="footer463.xml"/><Relationship Id="rId509" Type="http://schemas.openxmlformats.org/officeDocument/2006/relationships/footer" Target="footer464.xml"/><Relationship Id="rId510" Type="http://schemas.openxmlformats.org/officeDocument/2006/relationships/footer" Target="footer465.xml"/><Relationship Id="rId511" Type="http://schemas.openxmlformats.org/officeDocument/2006/relationships/footer" Target="footer466.xml"/><Relationship Id="rId512" Type="http://schemas.openxmlformats.org/officeDocument/2006/relationships/footer" Target="footer467.xml"/><Relationship Id="rId513" Type="http://schemas.openxmlformats.org/officeDocument/2006/relationships/footer" Target="footer468.xml"/><Relationship Id="rId514" Type="http://schemas.openxmlformats.org/officeDocument/2006/relationships/footer" Target="footer469.xml"/><Relationship Id="rId515" Type="http://schemas.openxmlformats.org/officeDocument/2006/relationships/footer" Target="footer470.xml"/><Relationship Id="rId516" Type="http://schemas.openxmlformats.org/officeDocument/2006/relationships/footer" Target="footer471.xml"/><Relationship Id="rId517" Type="http://schemas.openxmlformats.org/officeDocument/2006/relationships/footer" Target="footer472.xml"/><Relationship Id="rId518" Type="http://schemas.openxmlformats.org/officeDocument/2006/relationships/footer" Target="footer473.xml"/><Relationship Id="rId519" Type="http://schemas.openxmlformats.org/officeDocument/2006/relationships/footer" Target="footer474.xml"/><Relationship Id="rId520" Type="http://schemas.openxmlformats.org/officeDocument/2006/relationships/footer" Target="footer475.xml"/><Relationship Id="rId521" Type="http://schemas.openxmlformats.org/officeDocument/2006/relationships/footer" Target="footer476.xml"/><Relationship Id="rId522" Type="http://schemas.openxmlformats.org/officeDocument/2006/relationships/footer" Target="footer477.xml"/><Relationship Id="rId523" Type="http://schemas.openxmlformats.org/officeDocument/2006/relationships/footer" Target="footer478.xml"/><Relationship Id="rId524" Type="http://schemas.openxmlformats.org/officeDocument/2006/relationships/footer" Target="footer479.xml"/><Relationship Id="rId525" Type="http://schemas.openxmlformats.org/officeDocument/2006/relationships/footer" Target="footer480.xml"/><Relationship Id="rId526" Type="http://schemas.openxmlformats.org/officeDocument/2006/relationships/footer" Target="footer481.xml"/><Relationship Id="rId527" Type="http://schemas.openxmlformats.org/officeDocument/2006/relationships/footer" Target="footer482.xml"/><Relationship Id="rId528" Type="http://schemas.openxmlformats.org/officeDocument/2006/relationships/footer" Target="footer483.xml"/><Relationship Id="rId529" Type="http://schemas.openxmlformats.org/officeDocument/2006/relationships/footer" Target="footer484.xml"/><Relationship Id="rId530" Type="http://schemas.openxmlformats.org/officeDocument/2006/relationships/footer" Target="footer485.xml"/><Relationship Id="rId531" Type="http://schemas.openxmlformats.org/officeDocument/2006/relationships/footer" Target="footer486.xml"/><Relationship Id="rId532" Type="http://schemas.openxmlformats.org/officeDocument/2006/relationships/footer" Target="footer487.xml"/><Relationship Id="rId533" Type="http://schemas.openxmlformats.org/officeDocument/2006/relationships/footer" Target="footer488.xml"/><Relationship Id="rId534" Type="http://schemas.openxmlformats.org/officeDocument/2006/relationships/footer" Target="footer489.xml"/><Relationship Id="rId535" Type="http://schemas.openxmlformats.org/officeDocument/2006/relationships/footer" Target="footer490.xml"/><Relationship Id="rId536" Type="http://schemas.openxmlformats.org/officeDocument/2006/relationships/footer" Target="footer491.xml"/><Relationship Id="rId537" Type="http://schemas.openxmlformats.org/officeDocument/2006/relationships/footer" Target="footer492.xml"/><Relationship Id="rId538" Type="http://schemas.openxmlformats.org/officeDocument/2006/relationships/footer" Target="footer493.xml"/><Relationship Id="rId539" Type="http://schemas.openxmlformats.org/officeDocument/2006/relationships/footer" Target="footer494.xml"/><Relationship Id="rId540" Type="http://schemas.openxmlformats.org/officeDocument/2006/relationships/footer" Target="footer495.xml"/><Relationship Id="rId541" Type="http://schemas.openxmlformats.org/officeDocument/2006/relationships/footer" Target="footer496.xml"/><Relationship Id="rId542" Type="http://schemas.openxmlformats.org/officeDocument/2006/relationships/footer" Target="footer497.xml"/><Relationship Id="rId543" Type="http://schemas.openxmlformats.org/officeDocument/2006/relationships/footer" Target="footer498.xml"/><Relationship Id="rId544" Type="http://schemas.openxmlformats.org/officeDocument/2006/relationships/footer" Target="footer499.xml"/><Relationship Id="rId545" Type="http://schemas.openxmlformats.org/officeDocument/2006/relationships/footer" Target="footer500.xml"/><Relationship Id="rId546" Type="http://schemas.openxmlformats.org/officeDocument/2006/relationships/footer" Target="footer501.xml"/><Relationship Id="rId547" Type="http://schemas.openxmlformats.org/officeDocument/2006/relationships/footer" Target="footer502.xml"/><Relationship Id="rId548" Type="http://schemas.openxmlformats.org/officeDocument/2006/relationships/footer" Target="footer503.xml"/><Relationship Id="rId549" Type="http://schemas.openxmlformats.org/officeDocument/2006/relationships/footer" Target="footer504.xml"/><Relationship Id="rId550" Type="http://schemas.openxmlformats.org/officeDocument/2006/relationships/footer" Target="footer505.xml"/><Relationship Id="rId551" Type="http://schemas.openxmlformats.org/officeDocument/2006/relationships/footer" Target="footer506.xml"/><Relationship Id="rId552" Type="http://schemas.openxmlformats.org/officeDocument/2006/relationships/footer" Target="footer507.xml"/><Relationship Id="rId553" Type="http://schemas.openxmlformats.org/officeDocument/2006/relationships/footer" Target="footer508.xml"/><Relationship Id="rId554" Type="http://schemas.openxmlformats.org/officeDocument/2006/relationships/footer" Target="footer509.xml"/><Relationship Id="rId555" Type="http://schemas.openxmlformats.org/officeDocument/2006/relationships/footer" Target="footer510.xml"/><Relationship Id="rId556" Type="http://schemas.openxmlformats.org/officeDocument/2006/relationships/footer" Target="footer511.xml"/><Relationship Id="rId557" Type="http://schemas.openxmlformats.org/officeDocument/2006/relationships/footer" Target="footer512.xml"/><Relationship Id="rId558" Type="http://schemas.openxmlformats.org/officeDocument/2006/relationships/footer" Target="footer513.xml"/><Relationship Id="rId559" Type="http://schemas.openxmlformats.org/officeDocument/2006/relationships/footer" Target="footer514.xml"/><Relationship Id="rId560" Type="http://schemas.openxmlformats.org/officeDocument/2006/relationships/footer" Target="footer515.xml"/><Relationship Id="rId561" Type="http://schemas.openxmlformats.org/officeDocument/2006/relationships/footer" Target="footer516.xml"/><Relationship Id="rId562" Type="http://schemas.openxmlformats.org/officeDocument/2006/relationships/footer" Target="footer517.xml"/><Relationship Id="rId563" Type="http://schemas.openxmlformats.org/officeDocument/2006/relationships/footer" Target="footer518.xml"/><Relationship Id="rId564" Type="http://schemas.openxmlformats.org/officeDocument/2006/relationships/footer" Target="footer519.xml"/><Relationship Id="rId565" Type="http://schemas.openxmlformats.org/officeDocument/2006/relationships/footer" Target="footer520.xml"/><Relationship Id="rId566" Type="http://schemas.openxmlformats.org/officeDocument/2006/relationships/footer" Target="footer521.xml"/><Relationship Id="rId567" Type="http://schemas.openxmlformats.org/officeDocument/2006/relationships/footer" Target="footer522.xml"/><Relationship Id="rId568" Type="http://schemas.openxmlformats.org/officeDocument/2006/relationships/footer" Target="footer523.xml"/><Relationship Id="rId569" Type="http://schemas.openxmlformats.org/officeDocument/2006/relationships/footer" Target="footer524.xml"/><Relationship Id="rId570" Type="http://schemas.openxmlformats.org/officeDocument/2006/relationships/footer" Target="footer525.xml"/><Relationship Id="rId571" Type="http://schemas.openxmlformats.org/officeDocument/2006/relationships/footer" Target="footer526.xml"/><Relationship Id="rId572" Type="http://schemas.openxmlformats.org/officeDocument/2006/relationships/footer" Target="footer527.xml"/><Relationship Id="rId573" Type="http://schemas.openxmlformats.org/officeDocument/2006/relationships/footer" Target="footer528.xml"/><Relationship Id="rId574" Type="http://schemas.openxmlformats.org/officeDocument/2006/relationships/footer" Target="footer529.xml"/><Relationship Id="rId575" Type="http://schemas.openxmlformats.org/officeDocument/2006/relationships/footer" Target="footer530.xml"/><Relationship Id="rId576" Type="http://schemas.openxmlformats.org/officeDocument/2006/relationships/footer" Target="footer531.xml"/><Relationship Id="rId577" Type="http://schemas.openxmlformats.org/officeDocument/2006/relationships/footer" Target="footer532.xml"/><Relationship Id="rId578" Type="http://schemas.openxmlformats.org/officeDocument/2006/relationships/footer" Target="footer533.xml"/><Relationship Id="rId579" Type="http://schemas.openxmlformats.org/officeDocument/2006/relationships/footer" Target="footer534.xml"/><Relationship Id="rId580" Type="http://schemas.openxmlformats.org/officeDocument/2006/relationships/footer" Target="footer535.xml"/><Relationship Id="rId581" Type="http://schemas.openxmlformats.org/officeDocument/2006/relationships/footer" Target="footer536.xml"/><Relationship Id="rId582" Type="http://schemas.openxmlformats.org/officeDocument/2006/relationships/footer" Target="footer537.xml"/><Relationship Id="rId583" Type="http://schemas.openxmlformats.org/officeDocument/2006/relationships/footer" Target="footer538.xml"/><Relationship Id="rId584" Type="http://schemas.openxmlformats.org/officeDocument/2006/relationships/footer" Target="footer539.xml"/><Relationship Id="rId585" Type="http://schemas.openxmlformats.org/officeDocument/2006/relationships/footer" Target="footer540.xml"/><Relationship Id="rId586" Type="http://schemas.openxmlformats.org/officeDocument/2006/relationships/footer" Target="footer541.xml"/><Relationship Id="rId587" Type="http://schemas.openxmlformats.org/officeDocument/2006/relationships/footer" Target="footer542.xml"/><Relationship Id="rId588" Type="http://schemas.openxmlformats.org/officeDocument/2006/relationships/footer" Target="footer543.xml"/><Relationship Id="rId589" Type="http://schemas.openxmlformats.org/officeDocument/2006/relationships/footer" Target="footer544.xml"/><Relationship Id="rId590" Type="http://schemas.openxmlformats.org/officeDocument/2006/relationships/footer" Target="footer545.xml"/><Relationship Id="rId591" Type="http://schemas.openxmlformats.org/officeDocument/2006/relationships/footer" Target="footer546.xml"/><Relationship Id="rId592" Type="http://schemas.openxmlformats.org/officeDocument/2006/relationships/footer" Target="footer547.xml"/><Relationship Id="rId593" Type="http://schemas.openxmlformats.org/officeDocument/2006/relationships/footer" Target="footer548.xml"/><Relationship Id="rId594" Type="http://schemas.openxmlformats.org/officeDocument/2006/relationships/footer" Target="footer54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50.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117370</Words>
  <Characters>475207</Characters>
  <CharactersWithSpaces>588731</CharactersWithSpaces>
  <Paragraphs>4255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2026-08-20T15:49:30Z</dcterms:created>
  <dc:creator>ghaemiyeh.com</dc:creator>
  <dc:description/>
  <dc:language>en-US</dc:language>
  <cp:lastModifiedBy/>
  <dcterms:modified xsi:type="dcterms:W3CDTF">2026-08-20T19:19:53Z</dcterms:modified>
  <cp:revision>1</cp:revision>
  <dc:subject/>
  <dc:title>مزیل اللبس فی مسألتی شقّ القمر و ردّ الشمس</dc:title>
</cp:coreProperties>
</file>

<file path=docProps/custom.xml><?xml version="1.0" encoding="utf-8"?>
<Properties xmlns="http://schemas.openxmlformats.org/officeDocument/2006/custom-properties" xmlns:vt="http://schemas.openxmlformats.org/officeDocument/2006/docPropsVTypes"/>
</file>