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نسیمی از کوثر اشاره ای به فضائل فاطمه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213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7213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472135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472137_2870459653">
            <w:r>
              <w:rPr>
                <w:webHidden/>
                <w:rStyle w:val="IndexLink"/>
                <w:rtl w:val="true"/>
              </w:rPr>
              <w:t>فضائل حضرت فاطمه علیها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6472139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472141_2870459653">
            <w:r>
              <w:rPr>
                <w:webHidden/>
                <w:rStyle w:val="IndexLink"/>
              </w:rPr>
              <w:t>1</w:t>
            </w:r>
            <w:r>
              <w:rPr>
                <w:rStyle w:val="IndexLink"/>
                <w:rtl w:val="true"/>
              </w:rPr>
              <w:t xml:space="preserve">. </w:t>
            </w:r>
            <w:r>
              <w:rPr>
                <w:rStyle w:val="IndexLink"/>
                <w:rtl w:val="true"/>
              </w:rPr>
              <w:t>فضائل بی شمار</w:t>
            </w:r>
            <w:r>
              <w:rPr>
                <w:rStyle w:val="IndexLink"/>
                <w:rtl w:val="true"/>
              </w:rPr>
              <w:tab/>
            </w:r>
            <w:r>
              <w:rPr>
                <w:rStyle w:val="IndexLink"/>
              </w:rPr>
              <w:t>11</w:t>
            </w:r>
          </w:hyperlink>
        </w:p>
        <w:p>
          <w:pPr>
            <w:pStyle w:val="Contents3"/>
            <w:tabs>
              <w:tab w:val="clear" w:pos="8459"/>
              <w:tab w:val="right" w:pos="9026" w:leader="dot"/>
            </w:tabs>
            <w:rPr/>
          </w:pPr>
          <w:hyperlink w:anchor="__RefHeading___Toc6472143_2870459653">
            <w:r>
              <w:rPr>
                <w:webHidden/>
                <w:rStyle w:val="IndexLink"/>
              </w:rPr>
              <w:t>2</w:t>
            </w:r>
            <w:r>
              <w:rPr>
                <w:rStyle w:val="IndexLink"/>
                <w:rtl w:val="true"/>
              </w:rPr>
              <w:t xml:space="preserve">. </w:t>
            </w:r>
            <w:r>
              <w:rPr>
                <w:rStyle w:val="IndexLink"/>
                <w:rtl w:val="true"/>
              </w:rPr>
              <w:t>هاله ای از نور</w:t>
            </w:r>
            <w:r>
              <w:rPr>
                <w:rStyle w:val="IndexLink"/>
                <w:rtl w:val="true"/>
              </w:rPr>
              <w:tab/>
            </w:r>
            <w:r>
              <w:rPr>
                <w:rStyle w:val="IndexLink"/>
              </w:rPr>
              <w:t>12</w:t>
            </w:r>
          </w:hyperlink>
        </w:p>
        <w:p>
          <w:pPr>
            <w:pStyle w:val="Contents3"/>
            <w:tabs>
              <w:tab w:val="clear" w:pos="8459"/>
              <w:tab w:val="right" w:pos="9026" w:leader="dot"/>
            </w:tabs>
            <w:rPr/>
          </w:pPr>
          <w:hyperlink w:anchor="__RefHeading___Toc6472145_2870459653">
            <w:r>
              <w:rPr>
                <w:webHidden/>
                <w:rStyle w:val="IndexLink"/>
              </w:rPr>
              <w:t>3</w:t>
            </w:r>
            <w:r>
              <w:rPr>
                <w:rStyle w:val="IndexLink"/>
                <w:rtl w:val="true"/>
              </w:rPr>
              <w:t xml:space="preserve">. </w:t>
            </w:r>
            <w:r>
              <w:rPr>
                <w:rStyle w:val="IndexLink"/>
                <w:rtl w:val="true"/>
              </w:rPr>
              <w:t>معجزات</w:t>
            </w:r>
            <w:r>
              <w:rPr>
                <w:rStyle w:val="IndexLink"/>
                <w:rtl w:val="true"/>
              </w:rPr>
              <w:tab/>
            </w:r>
            <w:r>
              <w:rPr>
                <w:rStyle w:val="IndexLink"/>
              </w:rPr>
              <w:t>13</w:t>
            </w:r>
          </w:hyperlink>
        </w:p>
        <w:p>
          <w:pPr>
            <w:pStyle w:val="Contents3"/>
            <w:tabs>
              <w:tab w:val="clear" w:pos="8459"/>
              <w:tab w:val="right" w:pos="9026" w:leader="dot"/>
            </w:tabs>
            <w:rPr/>
          </w:pPr>
          <w:hyperlink w:anchor="__RefHeading___Toc6472147_2870459653">
            <w:r>
              <w:rPr>
                <w:webHidden/>
                <w:rStyle w:val="IndexLink"/>
              </w:rPr>
              <w:t>4</w:t>
            </w:r>
            <w:r>
              <w:rPr>
                <w:rStyle w:val="IndexLink"/>
                <w:rtl w:val="true"/>
              </w:rPr>
              <w:t xml:space="preserve">. </w:t>
            </w:r>
            <w:r>
              <w:rPr>
                <w:rStyle w:val="IndexLink"/>
                <w:rtl w:val="true"/>
              </w:rPr>
              <w:t>علاقه پیامبر صلی الله علیه و آله و سلم به حضرت فاطمه علیها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6472149_2870459653">
            <w:r>
              <w:rPr>
                <w:webHidden/>
                <w:rStyle w:val="IndexLink"/>
              </w:rPr>
              <w:t>5</w:t>
            </w:r>
            <w:r>
              <w:rPr>
                <w:rStyle w:val="IndexLink"/>
                <w:rtl w:val="true"/>
              </w:rPr>
              <w:t xml:space="preserve">. </w:t>
            </w:r>
            <w:r>
              <w:rPr>
                <w:rStyle w:val="IndexLink"/>
                <w:rtl w:val="true"/>
              </w:rPr>
              <w:t>ازدواج نور با نور</w:t>
            </w:r>
            <w:r>
              <w:rPr>
                <w:rStyle w:val="IndexLink"/>
                <w:rtl w:val="true"/>
              </w:rPr>
              <w:tab/>
            </w:r>
            <w:r>
              <w:rPr>
                <w:rStyle w:val="IndexLink"/>
              </w:rPr>
              <w:t>14</w:t>
            </w:r>
          </w:hyperlink>
        </w:p>
        <w:p>
          <w:pPr>
            <w:pStyle w:val="Contents3"/>
            <w:tabs>
              <w:tab w:val="clear" w:pos="8459"/>
              <w:tab w:val="right" w:pos="9026" w:leader="dot"/>
            </w:tabs>
            <w:rPr/>
          </w:pPr>
          <w:hyperlink w:anchor="__RefHeading___Toc6472151_2870459653">
            <w:r>
              <w:rPr>
                <w:webHidden/>
                <w:rStyle w:val="IndexLink"/>
              </w:rPr>
              <w:t>6</w:t>
            </w:r>
            <w:r>
              <w:rPr>
                <w:rStyle w:val="IndexLink"/>
                <w:rtl w:val="true"/>
              </w:rPr>
              <w:t xml:space="preserve">. </w:t>
            </w:r>
            <w:r>
              <w:rPr>
                <w:rStyle w:val="IndexLink"/>
                <w:rtl w:val="true"/>
              </w:rPr>
              <w:t>سیره عملی</w:t>
            </w:r>
            <w:r>
              <w:rPr>
                <w:rStyle w:val="IndexLink"/>
                <w:rtl w:val="true"/>
              </w:rPr>
              <w:tab/>
            </w:r>
            <w:r>
              <w:rPr>
                <w:rStyle w:val="IndexLink"/>
              </w:rPr>
              <w:t>15</w:t>
            </w:r>
          </w:hyperlink>
        </w:p>
        <w:p>
          <w:pPr>
            <w:pStyle w:val="Contents3"/>
            <w:tabs>
              <w:tab w:val="clear" w:pos="8459"/>
              <w:tab w:val="right" w:pos="9026" w:leader="dot"/>
            </w:tabs>
            <w:rPr/>
          </w:pPr>
          <w:hyperlink w:anchor="__RefHeading___Toc6472153_2870459653">
            <w:r>
              <w:rPr>
                <w:webHidden/>
                <w:rStyle w:val="IndexLink"/>
              </w:rPr>
              <w:t>7</w:t>
            </w:r>
            <w:r>
              <w:rPr>
                <w:rStyle w:val="IndexLink"/>
                <w:rtl w:val="true"/>
              </w:rPr>
              <w:t xml:space="preserve">. </w:t>
            </w:r>
            <w:r>
              <w:rPr>
                <w:rStyle w:val="IndexLink"/>
                <w:rtl w:val="true"/>
              </w:rPr>
              <w:t>آثار ماندگار</w:t>
            </w:r>
            <w:r>
              <w:rPr>
                <w:rStyle w:val="IndexLink"/>
                <w:rtl w:val="true"/>
              </w:rPr>
              <w:tab/>
            </w:r>
            <w:r>
              <w:rPr>
                <w:rStyle w:val="IndexLink"/>
              </w:rPr>
              <w:t>16</w:t>
            </w:r>
          </w:hyperlink>
        </w:p>
        <w:p>
          <w:pPr>
            <w:pStyle w:val="Contents3"/>
            <w:tabs>
              <w:tab w:val="clear" w:pos="8459"/>
              <w:tab w:val="right" w:pos="9026" w:leader="dot"/>
            </w:tabs>
            <w:rPr/>
          </w:pPr>
          <w:hyperlink w:anchor="__RefHeading___Toc6472155_2870459653">
            <w:r>
              <w:rPr>
                <w:webHidden/>
                <w:rStyle w:val="IndexLink"/>
              </w:rPr>
              <w:t>8</w:t>
            </w:r>
            <w:r>
              <w:rPr>
                <w:rStyle w:val="IndexLink"/>
                <w:rtl w:val="true"/>
              </w:rPr>
              <w:t xml:space="preserve">. </w:t>
            </w:r>
            <w:r>
              <w:rPr>
                <w:rStyle w:val="IndexLink"/>
                <w:rtl w:val="true"/>
              </w:rPr>
              <w:t>ورود به محشر</w:t>
            </w:r>
            <w:r>
              <w:rPr>
                <w:rStyle w:val="IndexLink"/>
                <w:rtl w:val="true"/>
              </w:rPr>
              <w:tab/>
            </w:r>
            <w:r>
              <w:rPr>
                <w:rStyle w:val="IndexLink"/>
              </w:rPr>
              <w:t>16</w:t>
            </w:r>
          </w:hyperlink>
        </w:p>
        <w:p>
          <w:pPr>
            <w:pStyle w:val="Contents3"/>
            <w:tabs>
              <w:tab w:val="clear" w:pos="8459"/>
              <w:tab w:val="right" w:pos="9026" w:leader="dot"/>
            </w:tabs>
            <w:rPr/>
          </w:pPr>
          <w:hyperlink w:anchor="__RefHeading___Toc6472157_2870459653">
            <w:r>
              <w:rPr>
                <w:webHidden/>
                <w:rStyle w:val="IndexLink"/>
              </w:rPr>
              <w:t>9</w:t>
            </w:r>
            <w:r>
              <w:rPr>
                <w:rStyle w:val="IndexLink"/>
                <w:rtl w:val="true"/>
              </w:rPr>
              <w:t xml:space="preserve">. </w:t>
            </w:r>
            <w:r>
              <w:rPr>
                <w:rStyle w:val="IndexLink"/>
                <w:rtl w:val="true"/>
              </w:rPr>
              <w:t>پس از پیامبر صلی الله علیه و آله و سلم</w:t>
            </w:r>
            <w:r>
              <w:rPr>
                <w:rStyle w:val="IndexLink"/>
                <w:rtl w:val="true"/>
              </w:rPr>
              <w:tab/>
            </w:r>
            <w:r>
              <w:rPr>
                <w:rStyle w:val="IndexLink"/>
              </w:rPr>
              <w:t>17</w:t>
            </w:r>
          </w:hyperlink>
        </w:p>
        <w:p>
          <w:pPr>
            <w:pStyle w:val="Contents3"/>
            <w:tabs>
              <w:tab w:val="clear" w:pos="8459"/>
              <w:tab w:val="right" w:pos="9026" w:leader="dot"/>
            </w:tabs>
            <w:rPr/>
          </w:pPr>
          <w:hyperlink w:anchor="__RefHeading___Toc6472159_2870459653">
            <w:r>
              <w:rPr>
                <w:webHidden/>
                <w:rStyle w:val="IndexLink"/>
              </w:rPr>
              <w:t>10</w:t>
            </w:r>
            <w:r>
              <w:rPr>
                <w:rStyle w:val="IndexLink"/>
                <w:rtl w:val="true"/>
              </w:rPr>
              <w:t xml:space="preserve">. </w:t>
            </w:r>
            <w:r>
              <w:rPr>
                <w:rStyle w:val="IndexLink"/>
                <w:rtl w:val="true"/>
              </w:rPr>
              <w:t>پس از شهادت</w:t>
            </w:r>
            <w:r>
              <w:rPr>
                <w:rStyle w:val="IndexLink"/>
                <w:rtl w:val="true"/>
              </w:rPr>
              <w:tab/>
            </w:r>
            <w:r>
              <w:rPr>
                <w:rStyle w:val="IndexLink"/>
              </w:rPr>
              <w:t>19</w:t>
            </w:r>
          </w:hyperlink>
        </w:p>
        <w:p>
          <w:pPr>
            <w:pStyle w:val="Contents2"/>
            <w:tabs>
              <w:tab w:val="clear" w:pos="8743"/>
              <w:tab w:val="right" w:pos="9026" w:leader="dot"/>
            </w:tabs>
            <w:rPr/>
          </w:pPr>
          <w:hyperlink w:anchor="__RefHeading___Toc6472161_2870459653">
            <w:r>
              <w:rPr>
                <w:webHidden/>
                <w:rStyle w:val="IndexLink"/>
                <w:rtl w:val="true"/>
              </w:rPr>
              <w:t>گلچینی از کلمات نورانی حضرت زهرا علیها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6472163_2870459653">
            <w:r>
              <w:rPr>
                <w:webHidden/>
                <w:rStyle w:val="IndexLink"/>
                <w:rtl w:val="true"/>
              </w:rPr>
              <w:t>سخنان هنگام ولادت</w:t>
            </w:r>
            <w:r>
              <w:rPr>
                <w:rStyle w:val="IndexLink"/>
                <w:rtl w:val="true"/>
              </w:rPr>
              <w:tab/>
            </w:r>
            <w:r>
              <w:rPr>
                <w:rStyle w:val="IndexLink"/>
              </w:rPr>
              <w:t>21</w:t>
            </w:r>
          </w:hyperlink>
        </w:p>
        <w:p>
          <w:pPr>
            <w:pStyle w:val="Contents2"/>
            <w:tabs>
              <w:tab w:val="clear" w:pos="8743"/>
              <w:tab w:val="right" w:pos="9026" w:leader="dot"/>
            </w:tabs>
            <w:rPr/>
          </w:pPr>
          <w:hyperlink w:anchor="__RefHeading___Toc6472165_2870459653">
            <w:r>
              <w:rPr>
                <w:webHidden/>
                <w:rStyle w:val="IndexLink"/>
                <w:rtl w:val="true"/>
              </w:rPr>
              <w:t>انتقال نور بهشتی</w:t>
            </w:r>
            <w:r>
              <w:rPr>
                <w:rStyle w:val="IndexLink"/>
                <w:rtl w:val="true"/>
              </w:rPr>
              <w:tab/>
            </w:r>
            <w:r>
              <w:rPr>
                <w:rStyle w:val="IndexLink"/>
              </w:rPr>
              <w:t>21</w:t>
            </w:r>
          </w:hyperlink>
        </w:p>
        <w:p>
          <w:pPr>
            <w:pStyle w:val="Contents2"/>
            <w:tabs>
              <w:tab w:val="clear" w:pos="8743"/>
              <w:tab w:val="right" w:pos="9026" w:leader="dot"/>
            </w:tabs>
            <w:rPr/>
          </w:pPr>
          <w:hyperlink w:anchor="__RefHeading___Toc6472167_2870459653">
            <w:r>
              <w:rPr>
                <w:webHidden/>
                <w:rStyle w:val="IndexLink"/>
                <w:rtl w:val="true"/>
              </w:rPr>
              <w:t>صلوات بر فاطمه علیها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6472169_2870459653">
            <w:r>
              <w:rPr>
                <w:webHidden/>
                <w:rStyle w:val="IndexLink"/>
                <w:rtl w:val="true"/>
              </w:rPr>
              <w:t>دانش الهی</w:t>
            </w:r>
            <w:r>
              <w:rPr>
                <w:rStyle w:val="IndexLink"/>
                <w:rtl w:val="true"/>
              </w:rPr>
              <w:tab/>
            </w:r>
            <w:r>
              <w:rPr>
                <w:rStyle w:val="IndexLink"/>
              </w:rPr>
              <w:t>22</w:t>
            </w:r>
          </w:hyperlink>
        </w:p>
        <w:p>
          <w:pPr>
            <w:pStyle w:val="Contents2"/>
            <w:tabs>
              <w:tab w:val="clear" w:pos="8743"/>
              <w:tab w:val="right" w:pos="9026" w:leader="dot"/>
            </w:tabs>
            <w:rPr/>
          </w:pPr>
          <w:hyperlink w:anchor="__RefHeading___Toc6472171_2870459653">
            <w:r>
              <w:rPr>
                <w:webHidden/>
                <w:rStyle w:val="IndexLink"/>
                <w:rtl w:val="true"/>
              </w:rPr>
              <w:t>خوشبخت واقعی</w:t>
            </w:r>
            <w:r>
              <w:rPr>
                <w:rStyle w:val="IndexLink"/>
                <w:rtl w:val="true"/>
              </w:rPr>
              <w:tab/>
            </w:r>
            <w:r>
              <w:rPr>
                <w:rStyle w:val="IndexLink"/>
              </w:rPr>
              <w:t>22</w:t>
            </w:r>
          </w:hyperlink>
        </w:p>
        <w:p>
          <w:pPr>
            <w:pStyle w:val="Contents2"/>
            <w:tabs>
              <w:tab w:val="clear" w:pos="8743"/>
              <w:tab w:val="right" w:pos="9026" w:leader="dot"/>
            </w:tabs>
            <w:rPr/>
          </w:pPr>
          <w:hyperlink w:anchor="__RefHeading___Toc6472173_2870459653">
            <w:r>
              <w:rPr>
                <w:webHidden/>
                <w:rStyle w:val="IndexLink"/>
                <w:rtl w:val="true"/>
              </w:rPr>
              <w:t xml:space="preserve">تقسیم بهشت و دوزخ </w:t>
            </w:r>
            <w:r>
              <w:rPr>
                <w:rStyle w:val="IndexLink"/>
                <w:rtl w:val="true"/>
              </w:rPr>
              <w:t>!</w:t>
              <w:tab/>
            </w:r>
            <w:r>
              <w:rPr>
                <w:rStyle w:val="IndexLink"/>
              </w:rPr>
              <w:t>23</w:t>
            </w:r>
          </w:hyperlink>
        </w:p>
        <w:p>
          <w:pPr>
            <w:pStyle w:val="Contents2"/>
            <w:tabs>
              <w:tab w:val="clear" w:pos="8743"/>
              <w:tab w:val="right" w:pos="9026" w:leader="dot"/>
            </w:tabs>
            <w:rPr/>
          </w:pPr>
          <w:hyperlink w:anchor="__RefHeading___Toc6472175_2870459653">
            <w:r>
              <w:rPr>
                <w:webHidden/>
                <w:rStyle w:val="IndexLink"/>
                <w:rtl w:val="true"/>
              </w:rPr>
              <w:t>غدیر را فراموش کردید؟</w:t>
            </w:r>
            <w:r>
              <w:rPr>
                <w:rStyle w:val="IndexLink"/>
                <w:rtl w:val="true"/>
              </w:rPr>
              <w:t>!</w:t>
              <w:tab/>
            </w:r>
            <w:r>
              <w:rPr>
                <w:rStyle w:val="IndexLink"/>
              </w:rPr>
              <w:t>23</w:t>
            </w:r>
          </w:hyperlink>
        </w:p>
        <w:p>
          <w:pPr>
            <w:pStyle w:val="Contents2"/>
            <w:tabs>
              <w:tab w:val="clear" w:pos="8743"/>
              <w:tab w:val="right" w:pos="9026" w:leader="dot"/>
            </w:tabs>
            <w:rPr/>
          </w:pPr>
          <w:hyperlink w:anchor="__RefHeading___Toc6472177_2870459653">
            <w:r>
              <w:rPr>
                <w:webHidden/>
                <w:rStyle w:val="IndexLink"/>
                <w:rtl w:val="true"/>
              </w:rPr>
              <w:t>امامان بر حق</w:t>
            </w:r>
            <w:r>
              <w:rPr>
                <w:rStyle w:val="IndexLink"/>
                <w:rtl w:val="true"/>
              </w:rPr>
              <w:tab/>
            </w:r>
            <w:r>
              <w:rPr>
                <w:rStyle w:val="IndexLink"/>
              </w:rPr>
              <w:t>24</w:t>
            </w:r>
          </w:hyperlink>
        </w:p>
        <w:p>
          <w:pPr>
            <w:pStyle w:val="Contents2"/>
            <w:tabs>
              <w:tab w:val="clear" w:pos="8743"/>
              <w:tab w:val="right" w:pos="9026" w:leader="dot"/>
            </w:tabs>
            <w:rPr/>
          </w:pPr>
          <w:hyperlink w:anchor="__RefHeading___Toc6472179_2870459653">
            <w:r>
              <w:rPr>
                <w:webHidden/>
                <w:rStyle w:val="IndexLink"/>
                <w:rtl w:val="true"/>
              </w:rPr>
              <w:t>تنها راه بهشت</w:t>
            </w:r>
            <w:r>
              <w:rPr>
                <w:rStyle w:val="IndexLink"/>
                <w:rtl w:val="true"/>
              </w:rPr>
              <w:tab/>
            </w:r>
            <w:r>
              <w:rPr>
                <w:rStyle w:val="IndexLink"/>
              </w:rPr>
              <w:t>25</w:t>
            </w:r>
          </w:hyperlink>
        </w:p>
        <w:p>
          <w:pPr>
            <w:pStyle w:val="Contents2"/>
            <w:tabs>
              <w:tab w:val="clear" w:pos="8743"/>
              <w:tab w:val="right" w:pos="9026" w:leader="dot"/>
            </w:tabs>
            <w:rPr/>
          </w:pPr>
          <w:hyperlink w:anchor="__RefHeading___Toc6472181_2870459653">
            <w:r>
              <w:rPr>
                <w:webHidden/>
                <w:rStyle w:val="IndexLink"/>
                <w:rtl w:val="true"/>
              </w:rPr>
              <w:t>ارزش محبت اهل بیت علیهم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6472183_2870459653">
            <w:r>
              <w:rPr>
                <w:webHidden/>
                <w:rStyle w:val="IndexLink"/>
                <w:rtl w:val="true"/>
              </w:rPr>
              <w:t>شفاعت از دوستان</w:t>
            </w:r>
            <w:r>
              <w:rPr>
                <w:rStyle w:val="IndexLink"/>
                <w:rtl w:val="true"/>
              </w:rPr>
              <w:tab/>
            </w:r>
            <w:r>
              <w:rPr>
                <w:rStyle w:val="IndexLink"/>
              </w:rPr>
              <w:t>25</w:t>
            </w:r>
          </w:hyperlink>
        </w:p>
        <w:p>
          <w:pPr>
            <w:pStyle w:val="Contents2"/>
            <w:tabs>
              <w:tab w:val="clear" w:pos="8743"/>
              <w:tab w:val="right" w:pos="9026" w:leader="dot"/>
            </w:tabs>
            <w:rPr/>
          </w:pPr>
          <w:hyperlink w:anchor="__RefHeading___Toc6472185_2870459653">
            <w:r>
              <w:rPr>
                <w:webHidden/>
                <w:rStyle w:val="IndexLink"/>
                <w:rtl w:val="true"/>
              </w:rPr>
              <w:t>بهترین حالات زن</w:t>
            </w:r>
            <w:r>
              <w:rPr>
                <w:rStyle w:val="IndexLink"/>
                <w:rtl w:val="true"/>
              </w:rPr>
              <w:tab/>
            </w:r>
            <w:r>
              <w:rPr>
                <w:rStyle w:val="IndexLink"/>
              </w:rPr>
              <w:t>26</w:t>
            </w:r>
          </w:hyperlink>
        </w:p>
        <w:p>
          <w:pPr>
            <w:pStyle w:val="Contents2"/>
            <w:tabs>
              <w:tab w:val="clear" w:pos="8743"/>
              <w:tab w:val="right" w:pos="9026" w:leader="dot"/>
            </w:tabs>
            <w:rPr/>
          </w:pPr>
          <w:hyperlink w:anchor="__RefHeading___Toc6472187_2870459653">
            <w:r>
              <w:rPr>
                <w:webHidden/>
                <w:rStyle w:val="IndexLink"/>
                <w:rtl w:val="true"/>
              </w:rPr>
              <w:t>احسان به سادات</w:t>
            </w:r>
            <w:r>
              <w:rPr>
                <w:rStyle w:val="IndexLink"/>
                <w:rtl w:val="true"/>
              </w:rPr>
              <w:tab/>
            </w:r>
            <w:r>
              <w:rPr>
                <w:rStyle w:val="IndexLink"/>
              </w:rPr>
              <w:t>27</w:t>
            </w:r>
          </w:hyperlink>
        </w:p>
        <w:p>
          <w:pPr>
            <w:pStyle w:val="Contents2"/>
            <w:tabs>
              <w:tab w:val="clear" w:pos="8743"/>
              <w:tab w:val="right" w:pos="9026" w:leader="dot"/>
            </w:tabs>
            <w:rPr/>
          </w:pPr>
          <w:hyperlink w:anchor="__RefHeading___Toc6472189_2870459653">
            <w:r>
              <w:rPr>
                <w:webHidden/>
                <w:rStyle w:val="IndexLink"/>
                <w:rtl w:val="true"/>
              </w:rPr>
              <w:t>تغییر سر نوشت</w:t>
            </w:r>
            <w:r>
              <w:rPr>
                <w:rStyle w:val="IndexLink"/>
                <w:rtl w:val="true"/>
              </w:rPr>
              <w:tab/>
            </w:r>
            <w:r>
              <w:rPr>
                <w:rStyle w:val="IndexLink"/>
              </w:rPr>
              <w:t>27</w:t>
            </w:r>
          </w:hyperlink>
        </w:p>
        <w:p>
          <w:pPr>
            <w:pStyle w:val="Contents2"/>
            <w:tabs>
              <w:tab w:val="clear" w:pos="8743"/>
              <w:tab w:val="right" w:pos="9026" w:leader="dot"/>
            </w:tabs>
            <w:rPr/>
          </w:pPr>
          <w:hyperlink w:anchor="__RefHeading___Toc6472191_2870459653">
            <w:r>
              <w:rPr>
                <w:webHidden/>
                <w:rStyle w:val="IndexLink"/>
                <w:rtl w:val="true"/>
              </w:rPr>
              <w:t>برنامه پیش از خواب</w:t>
            </w:r>
            <w:r>
              <w:rPr>
                <w:rStyle w:val="IndexLink"/>
                <w:rtl w:val="true"/>
              </w:rPr>
              <w:tab/>
            </w:r>
            <w:r>
              <w:rPr>
                <w:rStyle w:val="IndexLink"/>
              </w:rPr>
              <w:t>27</w:t>
            </w:r>
          </w:hyperlink>
        </w:p>
        <w:p>
          <w:pPr>
            <w:pStyle w:val="Contents2"/>
            <w:tabs>
              <w:tab w:val="clear" w:pos="8743"/>
              <w:tab w:val="right" w:pos="9026" w:leader="dot"/>
            </w:tabs>
            <w:rPr/>
          </w:pPr>
          <w:hyperlink w:anchor="__RefHeading___Toc6472193_2870459653">
            <w:r>
              <w:rPr>
                <w:webHidden/>
                <w:rStyle w:val="IndexLink"/>
                <w:rtl w:val="true"/>
              </w:rPr>
              <w:t>کینه های نهفته</w:t>
            </w:r>
            <w:r>
              <w:rPr>
                <w:rStyle w:val="IndexLink"/>
                <w:rtl w:val="true"/>
              </w:rPr>
              <w:tab/>
            </w:r>
            <w:r>
              <w:rPr>
                <w:rStyle w:val="IndexLink"/>
              </w:rPr>
              <w:t>28</w:t>
            </w:r>
          </w:hyperlink>
        </w:p>
        <w:p>
          <w:pPr>
            <w:pStyle w:val="Contents2"/>
            <w:tabs>
              <w:tab w:val="clear" w:pos="8743"/>
              <w:tab w:val="right" w:pos="9026" w:leader="dot"/>
            </w:tabs>
            <w:rPr/>
          </w:pPr>
          <w:hyperlink w:anchor="__RefHeading___Toc6472195_2870459653">
            <w:r>
              <w:rPr>
                <w:webHidden/>
                <w:rStyle w:val="IndexLink"/>
                <w:rtl w:val="true"/>
              </w:rPr>
              <w:t>بخشی از وصیت گلایه آمیز حضرت فاطمه علیها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6472197_2870459653">
            <w:r>
              <w:rPr>
                <w:webHidden/>
                <w:rStyle w:val="IndexLink"/>
                <w:rtl w:val="true"/>
              </w:rPr>
              <w:t>مباحث و نکات</w:t>
            </w:r>
            <w:r>
              <w:rPr>
                <w:rStyle w:val="IndexLink"/>
                <w:rtl w:val="true"/>
              </w:rPr>
              <w:tab/>
            </w:r>
            <w:r>
              <w:rPr>
                <w:rStyle w:val="IndexLink"/>
              </w:rPr>
              <w:t>31</w:t>
            </w:r>
          </w:hyperlink>
        </w:p>
        <w:p>
          <w:pPr>
            <w:pStyle w:val="Contents2"/>
            <w:tabs>
              <w:tab w:val="clear" w:pos="8743"/>
              <w:tab w:val="right" w:pos="9026" w:leader="dot"/>
            </w:tabs>
            <w:rPr/>
          </w:pPr>
          <w:hyperlink w:anchor="__RefHeading___Toc6472199_2870459653">
            <w:r>
              <w:rPr>
                <w:webHidden/>
                <w:rStyle w:val="IndexLink"/>
                <w:rtl w:val="true"/>
              </w:rPr>
              <w:t>نکات حدیث اول</w:t>
            </w:r>
            <w:r>
              <w:rPr>
                <w:rStyle w:val="IndexLink"/>
                <w:rtl w:val="true"/>
              </w:rPr>
              <w:tab/>
            </w:r>
            <w:r>
              <w:rPr>
                <w:rStyle w:val="IndexLink"/>
              </w:rPr>
              <w:t>31</w:t>
            </w:r>
          </w:hyperlink>
        </w:p>
        <w:p>
          <w:pPr>
            <w:pStyle w:val="Contents2"/>
            <w:tabs>
              <w:tab w:val="clear" w:pos="8743"/>
              <w:tab w:val="right" w:pos="9026" w:leader="dot"/>
            </w:tabs>
            <w:rPr/>
          </w:pPr>
          <w:hyperlink w:anchor="__RefHeading___Toc6472201_2870459653">
            <w:r>
              <w:rPr>
                <w:webHidden/>
                <w:rStyle w:val="IndexLink"/>
                <w:rtl w:val="true"/>
              </w:rPr>
              <w:t>نکات حدیث دوم</w:t>
            </w:r>
            <w:r>
              <w:rPr>
                <w:rStyle w:val="IndexLink"/>
                <w:rtl w:val="true"/>
              </w:rPr>
              <w:tab/>
            </w:r>
            <w:r>
              <w:rPr>
                <w:rStyle w:val="IndexLink"/>
              </w:rPr>
              <w:t>32</w:t>
            </w:r>
          </w:hyperlink>
        </w:p>
        <w:p>
          <w:pPr>
            <w:pStyle w:val="Contents2"/>
            <w:tabs>
              <w:tab w:val="clear" w:pos="8743"/>
              <w:tab w:val="right" w:pos="9026" w:leader="dot"/>
            </w:tabs>
            <w:rPr/>
          </w:pPr>
          <w:hyperlink w:anchor="__RefHeading___Toc6472203_2870459653">
            <w:r>
              <w:rPr>
                <w:webHidden/>
                <w:rStyle w:val="IndexLink"/>
                <w:rtl w:val="true"/>
              </w:rPr>
              <w:t>نکات حدیث سوم</w:t>
            </w:r>
            <w:r>
              <w:rPr>
                <w:rStyle w:val="IndexLink"/>
                <w:rtl w:val="true"/>
              </w:rPr>
              <w:tab/>
            </w:r>
            <w:r>
              <w:rPr>
                <w:rStyle w:val="IndexLink"/>
              </w:rPr>
              <w:t>32</w:t>
            </w:r>
          </w:hyperlink>
        </w:p>
        <w:p>
          <w:pPr>
            <w:pStyle w:val="Contents2"/>
            <w:tabs>
              <w:tab w:val="clear" w:pos="8743"/>
              <w:tab w:val="right" w:pos="9026" w:leader="dot"/>
            </w:tabs>
            <w:rPr/>
          </w:pPr>
          <w:hyperlink w:anchor="__RefHeading___Toc6472205_2870459653">
            <w:r>
              <w:rPr>
                <w:webHidden/>
                <w:rStyle w:val="IndexLink"/>
                <w:rtl w:val="true"/>
              </w:rPr>
              <w:t>نکات حدیث چهارم</w:t>
            </w:r>
            <w:r>
              <w:rPr>
                <w:rStyle w:val="IndexLink"/>
                <w:rtl w:val="true"/>
              </w:rPr>
              <w:tab/>
            </w:r>
            <w:r>
              <w:rPr>
                <w:rStyle w:val="IndexLink"/>
              </w:rPr>
              <w:t>33</w:t>
            </w:r>
          </w:hyperlink>
        </w:p>
        <w:p>
          <w:pPr>
            <w:pStyle w:val="Contents2"/>
            <w:tabs>
              <w:tab w:val="clear" w:pos="8743"/>
              <w:tab w:val="right" w:pos="9026" w:leader="dot"/>
            </w:tabs>
            <w:rPr/>
          </w:pPr>
          <w:hyperlink w:anchor="__RefHeading___Toc6472207_2870459653">
            <w:r>
              <w:rPr>
                <w:webHidden/>
                <w:rStyle w:val="IndexLink"/>
                <w:rtl w:val="true"/>
              </w:rPr>
              <w:t>نکات حدیث پنجم</w:t>
            </w:r>
            <w:r>
              <w:rPr>
                <w:rStyle w:val="IndexLink"/>
                <w:rtl w:val="true"/>
              </w:rPr>
              <w:tab/>
            </w:r>
            <w:r>
              <w:rPr>
                <w:rStyle w:val="IndexLink"/>
              </w:rPr>
              <w:t>34</w:t>
            </w:r>
          </w:hyperlink>
        </w:p>
        <w:p>
          <w:pPr>
            <w:pStyle w:val="Contents2"/>
            <w:tabs>
              <w:tab w:val="clear" w:pos="8743"/>
              <w:tab w:val="right" w:pos="9026" w:leader="dot"/>
            </w:tabs>
            <w:rPr/>
          </w:pPr>
          <w:hyperlink w:anchor="__RefHeading___Toc6472209_2870459653">
            <w:r>
              <w:rPr>
                <w:webHidden/>
                <w:rStyle w:val="IndexLink"/>
                <w:rtl w:val="true"/>
              </w:rPr>
              <w:t>نکات حدیث ششم</w:t>
            </w:r>
            <w:r>
              <w:rPr>
                <w:rStyle w:val="IndexLink"/>
                <w:rtl w:val="true"/>
              </w:rPr>
              <w:tab/>
            </w:r>
            <w:r>
              <w:rPr>
                <w:rStyle w:val="IndexLink"/>
              </w:rPr>
              <w:t>34</w:t>
            </w:r>
          </w:hyperlink>
        </w:p>
        <w:p>
          <w:pPr>
            <w:pStyle w:val="Contents2"/>
            <w:tabs>
              <w:tab w:val="clear" w:pos="8743"/>
              <w:tab w:val="right" w:pos="9026" w:leader="dot"/>
            </w:tabs>
            <w:rPr/>
          </w:pPr>
          <w:hyperlink w:anchor="__RefHeading___Toc6472211_2870459653">
            <w:r>
              <w:rPr>
                <w:webHidden/>
                <w:rStyle w:val="IndexLink"/>
                <w:rtl w:val="true"/>
              </w:rPr>
              <w:t>نکات حدیث هفتم</w:t>
            </w:r>
            <w:r>
              <w:rPr>
                <w:rStyle w:val="IndexLink"/>
                <w:rtl w:val="true"/>
              </w:rPr>
              <w:tab/>
            </w:r>
            <w:r>
              <w:rPr>
                <w:rStyle w:val="IndexLink"/>
              </w:rPr>
              <w:t>35</w:t>
            </w:r>
          </w:hyperlink>
        </w:p>
        <w:p>
          <w:pPr>
            <w:pStyle w:val="Contents2"/>
            <w:tabs>
              <w:tab w:val="clear" w:pos="8743"/>
              <w:tab w:val="right" w:pos="9026" w:leader="dot"/>
            </w:tabs>
            <w:rPr/>
          </w:pPr>
          <w:hyperlink w:anchor="__RefHeading___Toc6472213_2870459653">
            <w:r>
              <w:rPr>
                <w:webHidden/>
                <w:rStyle w:val="IndexLink"/>
                <w:rtl w:val="true"/>
              </w:rPr>
              <w:t>نکات حدیث هشتم</w:t>
            </w:r>
            <w:r>
              <w:rPr>
                <w:rStyle w:val="IndexLink"/>
                <w:rtl w:val="true"/>
              </w:rPr>
              <w:tab/>
            </w:r>
            <w:r>
              <w:rPr>
                <w:rStyle w:val="IndexLink"/>
              </w:rPr>
              <w:t>36</w:t>
            </w:r>
          </w:hyperlink>
        </w:p>
        <w:p>
          <w:pPr>
            <w:pStyle w:val="Contents2"/>
            <w:tabs>
              <w:tab w:val="clear" w:pos="8743"/>
              <w:tab w:val="right" w:pos="9026" w:leader="dot"/>
            </w:tabs>
            <w:rPr/>
          </w:pPr>
          <w:hyperlink w:anchor="__RefHeading___Toc6472215_2870459653">
            <w:r>
              <w:rPr>
                <w:webHidden/>
                <w:rStyle w:val="IndexLink"/>
                <w:rtl w:val="true"/>
              </w:rPr>
              <w:t>نکات حدیث نهم</w:t>
            </w:r>
            <w:r>
              <w:rPr>
                <w:rStyle w:val="IndexLink"/>
                <w:rtl w:val="true"/>
              </w:rPr>
              <w:tab/>
            </w:r>
            <w:r>
              <w:rPr>
                <w:rStyle w:val="IndexLink"/>
              </w:rPr>
              <w:t>37</w:t>
            </w:r>
          </w:hyperlink>
        </w:p>
        <w:p>
          <w:pPr>
            <w:pStyle w:val="Contents2"/>
            <w:tabs>
              <w:tab w:val="clear" w:pos="8743"/>
              <w:tab w:val="right" w:pos="9026" w:leader="dot"/>
            </w:tabs>
            <w:rPr/>
          </w:pPr>
          <w:hyperlink w:anchor="__RefHeading___Toc6472217_2870459653">
            <w:r>
              <w:rPr>
                <w:webHidden/>
                <w:rStyle w:val="IndexLink"/>
                <w:rtl w:val="true"/>
              </w:rPr>
              <w:t>نکات حدیث دهم</w:t>
            </w:r>
            <w:r>
              <w:rPr>
                <w:rStyle w:val="IndexLink"/>
                <w:rtl w:val="true"/>
              </w:rPr>
              <w:tab/>
            </w:r>
            <w:r>
              <w:rPr>
                <w:rStyle w:val="IndexLink"/>
              </w:rPr>
              <w:t>37</w:t>
            </w:r>
          </w:hyperlink>
        </w:p>
        <w:p>
          <w:pPr>
            <w:pStyle w:val="Contents2"/>
            <w:tabs>
              <w:tab w:val="clear" w:pos="8743"/>
              <w:tab w:val="right" w:pos="9026" w:leader="dot"/>
            </w:tabs>
            <w:rPr/>
          </w:pPr>
          <w:hyperlink w:anchor="__RefHeading___Toc6472219_2870459653">
            <w:r>
              <w:rPr>
                <w:webHidden/>
                <w:rStyle w:val="IndexLink"/>
                <w:rtl w:val="true"/>
              </w:rPr>
              <w:t>نکات حدیث یازدهم</w:t>
            </w:r>
            <w:r>
              <w:rPr>
                <w:rStyle w:val="IndexLink"/>
                <w:rtl w:val="true"/>
              </w:rPr>
              <w:tab/>
            </w:r>
            <w:r>
              <w:rPr>
                <w:rStyle w:val="IndexLink"/>
              </w:rPr>
              <w:t>38</w:t>
            </w:r>
          </w:hyperlink>
        </w:p>
        <w:p>
          <w:pPr>
            <w:pStyle w:val="Contents2"/>
            <w:tabs>
              <w:tab w:val="clear" w:pos="8743"/>
              <w:tab w:val="right" w:pos="9026" w:leader="dot"/>
            </w:tabs>
            <w:rPr/>
          </w:pPr>
          <w:hyperlink w:anchor="__RefHeading___Toc6472221_2870459653">
            <w:r>
              <w:rPr>
                <w:webHidden/>
                <w:rStyle w:val="IndexLink"/>
                <w:rtl w:val="true"/>
              </w:rPr>
              <w:t>نکات حدیث دوازهم</w:t>
            </w:r>
            <w:r>
              <w:rPr>
                <w:rStyle w:val="IndexLink"/>
                <w:rtl w:val="true"/>
              </w:rPr>
              <w:tab/>
            </w:r>
            <w:r>
              <w:rPr>
                <w:rStyle w:val="IndexLink"/>
              </w:rPr>
              <w:t>39</w:t>
            </w:r>
          </w:hyperlink>
        </w:p>
        <w:p>
          <w:pPr>
            <w:pStyle w:val="Contents2"/>
            <w:tabs>
              <w:tab w:val="clear" w:pos="8743"/>
              <w:tab w:val="right" w:pos="9026" w:leader="dot"/>
            </w:tabs>
            <w:rPr/>
          </w:pPr>
          <w:hyperlink w:anchor="__RefHeading___Toc6472223_2870459653">
            <w:r>
              <w:rPr>
                <w:webHidden/>
                <w:rStyle w:val="IndexLink"/>
                <w:rtl w:val="true"/>
              </w:rPr>
              <w:t>نكات حدیث سیزدهم</w:t>
            </w:r>
            <w:r>
              <w:rPr>
                <w:rStyle w:val="IndexLink"/>
                <w:rtl w:val="true"/>
              </w:rPr>
              <w:tab/>
            </w:r>
            <w:r>
              <w:rPr>
                <w:rStyle w:val="IndexLink"/>
              </w:rPr>
              <w:t>39</w:t>
            </w:r>
          </w:hyperlink>
        </w:p>
        <w:p>
          <w:pPr>
            <w:pStyle w:val="Contents2"/>
            <w:tabs>
              <w:tab w:val="clear" w:pos="8743"/>
              <w:tab w:val="right" w:pos="9026" w:leader="dot"/>
            </w:tabs>
            <w:rPr/>
          </w:pPr>
          <w:hyperlink w:anchor="__RefHeading___Toc6472225_2870459653">
            <w:r>
              <w:rPr>
                <w:webHidden/>
                <w:rStyle w:val="IndexLink"/>
                <w:rtl w:val="true"/>
              </w:rPr>
              <w:t>نكات حدیث چهاردهم</w:t>
            </w:r>
            <w:r>
              <w:rPr>
                <w:rStyle w:val="IndexLink"/>
                <w:rtl w:val="true"/>
              </w:rPr>
              <w:tab/>
            </w:r>
            <w:r>
              <w:rPr>
                <w:rStyle w:val="IndexLink"/>
              </w:rPr>
              <w:t>40</w:t>
            </w:r>
          </w:hyperlink>
        </w:p>
        <w:p>
          <w:pPr>
            <w:pStyle w:val="Contents2"/>
            <w:tabs>
              <w:tab w:val="clear" w:pos="8743"/>
              <w:tab w:val="right" w:pos="9026" w:leader="dot"/>
            </w:tabs>
            <w:rPr/>
          </w:pPr>
          <w:hyperlink w:anchor="__RefHeading___Toc6472227_2870459653">
            <w:r>
              <w:rPr>
                <w:webHidden/>
                <w:rStyle w:val="IndexLink"/>
                <w:rtl w:val="true"/>
              </w:rPr>
              <w:t>نکات حدیث پانزدهم</w:t>
            </w:r>
            <w:r>
              <w:rPr>
                <w:rStyle w:val="IndexLink"/>
                <w:rtl w:val="true"/>
              </w:rPr>
              <w:tab/>
            </w:r>
            <w:r>
              <w:rPr>
                <w:rStyle w:val="IndexLink"/>
              </w:rPr>
              <w:t>41</w:t>
            </w:r>
          </w:hyperlink>
        </w:p>
        <w:p>
          <w:pPr>
            <w:pStyle w:val="Contents2"/>
            <w:tabs>
              <w:tab w:val="clear" w:pos="8743"/>
              <w:tab w:val="right" w:pos="9026" w:leader="dot"/>
            </w:tabs>
            <w:rPr/>
          </w:pPr>
          <w:hyperlink w:anchor="__RefHeading___Toc6472229_2870459653">
            <w:r>
              <w:rPr>
                <w:webHidden/>
                <w:rStyle w:val="IndexLink"/>
                <w:rtl w:val="true"/>
              </w:rPr>
              <w:t>نكات حدیث شانزدهم</w:t>
            </w:r>
            <w:r>
              <w:rPr>
                <w:rStyle w:val="IndexLink"/>
                <w:rtl w:val="true"/>
              </w:rPr>
              <w:tab/>
            </w:r>
            <w:r>
              <w:rPr>
                <w:rStyle w:val="IndexLink"/>
              </w:rPr>
              <w:t>42</w:t>
            </w:r>
          </w:hyperlink>
        </w:p>
        <w:p>
          <w:pPr>
            <w:pStyle w:val="Contents2"/>
            <w:tabs>
              <w:tab w:val="clear" w:pos="8743"/>
              <w:tab w:val="right" w:pos="9026" w:leader="dot"/>
            </w:tabs>
            <w:rPr/>
          </w:pPr>
          <w:hyperlink w:anchor="__RefHeading___Toc6472231_2870459653">
            <w:r>
              <w:rPr>
                <w:webHidden/>
                <w:rStyle w:val="IndexLink"/>
                <w:rtl w:val="true"/>
              </w:rPr>
              <w:t>نکات حدیث هفدهم</w:t>
            </w:r>
            <w:r>
              <w:rPr>
                <w:rStyle w:val="IndexLink"/>
                <w:rtl w:val="true"/>
              </w:rPr>
              <w:tab/>
            </w:r>
            <w:r>
              <w:rPr>
                <w:rStyle w:val="IndexLink"/>
              </w:rPr>
              <w:t>42</w:t>
            </w:r>
          </w:hyperlink>
        </w:p>
        <w:p>
          <w:pPr>
            <w:pStyle w:val="Contents2"/>
            <w:tabs>
              <w:tab w:val="clear" w:pos="8743"/>
              <w:tab w:val="right" w:pos="9026" w:leader="dot"/>
            </w:tabs>
            <w:rPr/>
          </w:pPr>
          <w:hyperlink w:anchor="__RefHeading___Toc6472233_2870459653">
            <w:r>
              <w:rPr>
                <w:webHidden/>
                <w:rStyle w:val="IndexLink"/>
                <w:rtl w:val="true"/>
              </w:rPr>
              <w:t>نكات حدیث هجدهم</w:t>
            </w:r>
            <w:r>
              <w:rPr>
                <w:rStyle w:val="IndexLink"/>
                <w:rtl w:val="true"/>
              </w:rPr>
              <w:tab/>
            </w:r>
            <w:r>
              <w:rPr>
                <w:rStyle w:val="IndexLink"/>
              </w:rPr>
              <w:t>43</w:t>
            </w:r>
          </w:hyperlink>
        </w:p>
        <w:p>
          <w:pPr>
            <w:pStyle w:val="Contents2"/>
            <w:tabs>
              <w:tab w:val="clear" w:pos="8743"/>
              <w:tab w:val="right" w:pos="9026" w:leader="dot"/>
            </w:tabs>
            <w:rPr/>
          </w:pPr>
          <w:hyperlink w:anchor="__RefHeading___Toc6472235_2870459653">
            <w:r>
              <w:rPr>
                <w:webHidden/>
                <w:rStyle w:val="IndexLink"/>
                <w:rtl w:val="true"/>
              </w:rPr>
              <w:t>فهرست</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1_96323"/>
      <w:bookmarkStart w:id="1" w:name="pg9501_96323"/>
      <w:bookmarkEnd w:id="1"/>
    </w:p>
    <w:p>
      <w:pPr>
        <w:pStyle w:val="Heading2"/>
        <w:numPr>
          <w:ilvl w:val="1"/>
          <w:numId w:val="1"/>
        </w:numPr>
        <w:rPr/>
      </w:pPr>
      <w:bookmarkStart w:id="2" w:name="pg9501_96323"/>
      <w:bookmarkStart w:id="3" w:name="__RefHeading___Toc647213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نسیمی از کوثر</w:t>
      </w:r>
    </w:p>
    <w:p>
      <w:pPr>
        <w:pStyle w:val="BookText"/>
        <w:rPr/>
      </w:pPr>
      <w:r>
        <w:rPr>
          <w:rFonts w:ascii="IRNazanin" w:hAnsi="IRNazanin" w:eastAsia="IRNazanin"/>
          <w:color w:val="111111"/>
          <w:sz w:val="28"/>
          <w:sz w:val="28"/>
          <w:szCs w:val="28"/>
          <w:rtl w:val="true"/>
          <w:lang w:bidi="fa-IR"/>
        </w:rPr>
        <w:t>اشاره ای به فضائل فاطمه زهرا عليها السلام</w:t>
      </w:r>
    </w:p>
    <w:p>
      <w:pPr>
        <w:pStyle w:val="BookText"/>
        <w:rPr/>
      </w:pPr>
      <w:r>
        <w:rPr>
          <w:rFonts w:ascii="IRNazanin" w:hAnsi="IRNazanin" w:eastAsia="IRNazanin"/>
          <w:color w:val="111111"/>
          <w:sz w:val="28"/>
          <w:sz w:val="28"/>
          <w:szCs w:val="28"/>
          <w:rtl w:val="true"/>
          <w:lang w:bidi="fa-IR"/>
        </w:rPr>
        <w:t>و چند گوهر نورانی از سخنان آن حضرت</w:t>
      </w:r>
    </w:p>
    <w:p>
      <w:pPr>
        <w:pStyle w:val="BookText"/>
        <w:rPr/>
      </w:pPr>
      <w:r>
        <w:rPr>
          <w:rFonts w:ascii="IRNazanin" w:hAnsi="IRNazanin" w:eastAsia="IRNazanin"/>
          <w:color w:val="111111"/>
          <w:sz w:val="28"/>
          <w:sz w:val="28"/>
          <w:szCs w:val="28"/>
          <w:rtl w:val="true"/>
          <w:lang w:bidi="fa-IR"/>
        </w:rPr>
        <w:t>مهدى صدرى</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2133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نسیمی از کوثر</w:t>
      </w:r>
    </w:p>
    <w:p>
      <w:pPr>
        <w:pStyle w:val="BookText"/>
        <w:rPr/>
      </w:pPr>
      <w:r>
        <w:rPr>
          <w:rFonts w:ascii="IRNazanin" w:hAnsi="IRNazanin" w:eastAsia="IRNazanin"/>
          <w:color w:val="111111"/>
          <w:sz w:val="28"/>
          <w:sz w:val="28"/>
          <w:szCs w:val="28"/>
          <w:rtl w:val="true"/>
          <w:lang w:bidi="fa-IR"/>
        </w:rPr>
        <w:t>اشاره ای به فضائل فاطمه زهرا عليها السلام</w:t>
      </w:r>
    </w:p>
    <w:p>
      <w:pPr>
        <w:pStyle w:val="BookText"/>
        <w:rPr/>
      </w:pPr>
      <w:r>
        <w:rPr>
          <w:rFonts w:ascii="IRNazanin" w:hAnsi="IRNazanin" w:eastAsia="IRNazanin"/>
          <w:color w:val="111111"/>
          <w:sz w:val="28"/>
          <w:sz w:val="28"/>
          <w:szCs w:val="28"/>
          <w:rtl w:val="true"/>
          <w:lang w:bidi="fa-IR"/>
        </w:rPr>
        <w:t>و چند گوهر نورانی از سخنان آن حضرت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صدرى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وَ مَولانا أبُو مُحَمَّدٍ اَلْحَسَنُ بْنُ عَلِيٍ اَلْعَسْكَرِيُّ علیه السلام فِيَّ الصَّلاة عَلَى السَّيِّدَةِ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الصِّدِّيقَةِ فاطِمَةَ الزَّكِيَّةِ حَبِيبَةِ حَبِيبِكَ وَ نَبِيِّكَ وَ أُمِّ أَحِبَّائِكَ وَ أَصْفِيائِكَ الَّتِي انْتَجَبْتَها وَ فَضَّلْتَها وَ اخْتَرْتَها عَلى نِساءِ العالَمِينَ، اللّهُمَّ كُنِ الطَّالِبَ لَها مِمَّنْ ظَلَمَها وَ اسْتَخَفَّ بِحَقِّها وَ كُنِ الثَّائِرَ اللّهُمَّ بِدَمِ أَوْلادِها، اللّهُمَّ وَ كَما جَعَلْتَها أُمَّ أَئِمَّةِ الهُدى وَ حَلِيلَةَ صاحِبِ اللِّواءِ وَ الكَرِيمَةَ عِنْدَ المَلاَ الأعْلى فَصَلِّ عَلَيْها وَ عَلى أُمِّها خَدِيجَةَ الكُبْرَى صَلاةً تُكْرِمُ بِها وَجْهَ أَبِيهَا مُحَمَّدٍ صَلَّی اللَّهُ عَلَیهِ وَ آلِهِ وَ تُقِرُّ بِها أَعْيُنَ ذُرِّيَّتِها، وَ أبْلِغْهُمْ عَنِّي فِي هذِهِ السَّاعَةِ أَفْضَلَ التَّحِيَّةِ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جمال الاسبوع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البلد الأمين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74/94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 و سرورمان امام حسن عسکری علیه السلام در صلوات بر حضرت فاطمه علیها السلام به درگاه خداوند عرضه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حضرت صدیقه فاطمه زکیه، عزیز دوست تو و پیامبرت، و مادر دوستان و برگزیدگانت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خودت او را برگزیده و بر زنان جهانیان برتری و ترجیح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او ستم کرده و حق او را نادیده گرفتند انتقام گیر و خون خواهی فرزندانش را خودت بر عهده بگیر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او را مادر پیشوایان هدایت، همسر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نزد آسمانیان قرار داده ای، پس بر او و مادرش حضرت خدیجه علیها السلام درود فرست درودی که باعث عزّت و آبرومندی پدرش حضرت محمد صلی الله علیه و آله و سلم و چشم روشنی نسل و ذریه اش گردد، و از جانب من در این ساعت برترین تحیت و سلام را به آنان برسان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درباره حضرت صدیقه کبری فاطمه زهرا علیها السلام کتاب های بسیار نگاشته شده که هر کدام به تفصیل یا اختصار به سیره و زندگانی، مناقب و فضائل، مصائب، کلمات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در این نوشتار کوتاه، سیری مختصر در زندگی و فضائل و ارائه چند حدیث از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این جزوه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صورت بوروشور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مکرر به مناسبت ایام فاطمیه تجدید چاپ و در مناطق گوناگون توزیع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رسید که همان مطالب، با ضمیمه کردن گلچینی از سخنان نورانی حضرت زهرا علیها السلام، همراه با برخی از نکات و مباحث مربوط به آن روایات، در سه بخش جداگانه در اختیار علاقه مندان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مورد قبول مولایمان حضرت صاحب الزمان علیه السلام واقع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قم، مهدی صدری </w:t>
      </w:r>
      <w:bookmarkStart w:id="7" w:name="pg9501_96328"/>
    </w:p>
    <w:p>
      <w:pPr>
        <w:pStyle w:val="Heading2"/>
        <w:numPr>
          <w:ilvl w:val="1"/>
          <w:numId w:val="1"/>
        </w:numPr>
        <w:rPr/>
      </w:pPr>
      <w:bookmarkStart w:id="8" w:name="__RefHeading___Toc647213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سخنان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نکات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0" w:name="pg9501_96329"/>
    </w:p>
    <w:p>
      <w:pPr>
        <w:pStyle w:val="Heading2"/>
        <w:numPr>
          <w:ilvl w:val="1"/>
          <w:numId w:val="1"/>
        </w:numPr>
        <w:rPr/>
      </w:pPr>
      <w:bookmarkStart w:id="11" w:name="__RefHeading___Toc6472137_2870459653"/>
      <w:bookmarkStart w:id="12" w:name="_Toc4"/>
      <w:bookmarkEnd w:id="10"/>
      <w:bookmarkEnd w:id="11"/>
      <w:r>
        <w:rPr>
          <w:rtl w:val="true"/>
        </w:rPr>
        <w:t>فضائل حضرت فاطمه علیها السلام</w:t>
      </w:r>
      <w:bookmarkEnd w:id="12"/>
    </w:p>
    <w:p>
      <w:pPr>
        <w:pStyle w:val="Heading3"/>
        <w:numPr>
          <w:ilvl w:val="2"/>
          <w:numId w:val="1"/>
        </w:numPr>
        <w:rPr/>
      </w:pPr>
      <w:bookmarkStart w:id="13" w:name="__RefHeading___Toc6472139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مقام و عظمت تنها یادگار پیامبر صلی الله علیه و آله و سلم بر کسی پوشیده نیست، نَمی از دریای فضایل آن سرور زنان عالمیان که در کتب شیعه و سنی از زبان گویای پیامبر صلی الله علیه و آله و سلم به ما رسیده، بیان گر گوشه ای از منزلت والای آن حضرت می باشد</w:t>
      </w:r>
      <w:r>
        <w:rPr>
          <w:rFonts w:eastAsia="IRNazanin" w:cs="IRNazanin"/>
          <w:color w:val="111111"/>
          <w:sz w:val="28"/>
          <w:szCs w:val="28"/>
          <w:rtl w:val="true"/>
          <w:lang w:bidi="fa-IR"/>
        </w:rPr>
        <w:t>.</w:t>
      </w:r>
    </w:p>
    <w:p>
      <w:pPr>
        <w:pStyle w:val="Heading3"/>
        <w:numPr>
          <w:ilvl w:val="2"/>
          <w:numId w:val="1"/>
        </w:numPr>
        <w:rPr/>
      </w:pPr>
      <w:bookmarkStart w:id="15" w:name="__RefHeading___Toc6472141_2870459653"/>
      <w:bookmarkStart w:id="16" w:name="_Toc6"/>
      <w:bookmarkEnd w:id="15"/>
      <w:r>
        <w:rPr/>
        <w:t>1</w:t>
      </w:r>
      <w:r>
        <w:rPr>
          <w:rtl w:val="true"/>
        </w:rPr>
        <w:t xml:space="preserve">. </w:t>
      </w:r>
      <w:r>
        <w:rPr>
          <w:rtl w:val="true"/>
        </w:rPr>
        <w:t>فضائل بی شمار</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بی شمار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آیات متعدد در شأن بانوی بانوان نازل شده است، مانند سوره هل أتى، آیات تطهیر، مباهله و</w:t>
      </w:r>
      <w:r>
        <w:rPr>
          <w:rFonts w:eastAsia="IRNazanin" w:cs="IRNazanin"/>
          <w:color w:val="111111"/>
          <w:sz w:val="28"/>
          <w:szCs w:val="28"/>
          <w:rtl w:val="true"/>
          <w:lang w:bidi="fa-IR"/>
        </w:rPr>
        <w:t xml:space="preserve">...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بین چهار زن برگزیده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آسیه، مریم، خدیجه و حضرت فاطمه که درود خدا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بالا تر و والا تر است و سرور همۀ زنان عالم و سیده زنان اهل بهشت می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پیامبران الهی به سر حدّ کمال می رسیدند که به فضیلت و محبّت او و دیگر اهل بیت پیامبر صلی الله علیه و آله و سلم اقرار می کردند</w:t>
      </w:r>
      <w:r>
        <w:rPr>
          <w:rFonts w:eastAsia="IRNazanin" w:cs="IRNazanin"/>
          <w:color w:val="111111"/>
          <w:sz w:val="28"/>
          <w:szCs w:val="28"/>
          <w:rtl w:val="true"/>
          <w:lang w:bidi="fa-IR"/>
        </w:rPr>
        <w:t xml:space="preserve">. </w:t>
      </w:r>
      <w:bookmarkStart w:id="17" w:name="pg9501_96330"/>
    </w:p>
    <w:p>
      <w:pPr>
        <w:pStyle w:val="BookText"/>
        <w:rPr/>
      </w:pPr>
      <w:bookmarkEnd w:id="17"/>
      <w:r>
        <w:rPr>
          <w:rFonts w:ascii="IRNazanin" w:hAnsi="IRNazanin" w:eastAsia="IRNazanin"/>
          <w:color w:val="111111"/>
          <w:sz w:val="28"/>
          <w:sz w:val="28"/>
          <w:szCs w:val="28"/>
          <w:rtl w:val="true"/>
          <w:lang w:bidi="fa-IR"/>
        </w:rPr>
        <w:t>اطاعت آن حضرت بر تمامی خلایق فرض و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محبّت او بهشت است و این دوستی در مواقع حسّاس کار ساز 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عالم قبر، صحرای محشر، میزان اعمال، حسابرسی خلایق، پل صراط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دعوت و تأكيد بر نیکی به او و فرزندان اوست</w:t>
      </w:r>
      <w:r>
        <w:rPr>
          <w:rFonts w:eastAsia="IRNazanin" w:cs="IRNazanin"/>
          <w:color w:val="111111"/>
          <w:sz w:val="28"/>
          <w:szCs w:val="28"/>
          <w:rtl w:val="true"/>
          <w:lang w:bidi="fa-IR"/>
        </w:rPr>
        <w:t>.</w:t>
      </w:r>
    </w:p>
    <w:p>
      <w:pPr>
        <w:pStyle w:val="Heading3"/>
        <w:numPr>
          <w:ilvl w:val="2"/>
          <w:numId w:val="1"/>
        </w:numPr>
        <w:rPr/>
      </w:pPr>
      <w:bookmarkStart w:id="18" w:name="__RefHeading___Toc6472143_2870459653"/>
      <w:bookmarkStart w:id="19" w:name="_Toc7"/>
      <w:bookmarkEnd w:id="18"/>
      <w:r>
        <w:rPr/>
        <w:t>2</w:t>
      </w:r>
      <w:r>
        <w:rPr>
          <w:rtl w:val="true"/>
        </w:rPr>
        <w:t xml:space="preserve">. </w:t>
      </w:r>
      <w:r>
        <w:rPr>
          <w:rtl w:val="true"/>
        </w:rPr>
        <w:t>هاله ای از نور</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هاله ای از 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بسیاری در آفرینش نور حضرت فاطمه علیها السلام و بقيه معصومین علیهم السلام پیش از خلقت همه مخلوقات وجود دارد و در برخی از آن 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فاطمه علیها السلام زمین و آسمان ها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آن حضرت بسان چراغی بر گوشوار عرش الهی آویزان شد، و همۀ آسمان ها و زمین های هفت گانه از آن نور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تسبیح و عبادت حضرت فاطمه و دیگر معصومان علیهم السلام تسبیح را آموخته و فرا گرفتند و به عبادت حق تعالی مشغول شدند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روح در کالبد حضرت آدم علیه السلام دمیده شد، در جانب راست عرش الهی پنج نور مقدس را در حال سجده و رکوع مشاهده کرد، با تعجب از خدای تعالی دربارۀ آن ها سؤال نمود و پاسخ شنید </w:t>
      </w:r>
      <w:r>
        <w:rPr>
          <w:rFonts w:eastAsia="IRNazanin" w:cs="IRNazanin"/>
          <w:color w:val="111111"/>
          <w:sz w:val="28"/>
          <w:szCs w:val="28"/>
          <w:rtl w:val="true"/>
          <w:lang w:bidi="fa-IR"/>
        </w:rPr>
        <w:t xml:space="preserve">: </w:t>
      </w:r>
      <w:bookmarkStart w:id="20" w:name="pg9501_96331"/>
    </w:p>
    <w:p>
      <w:pPr>
        <w:pStyle w:val="BookText"/>
        <w:rPr/>
      </w:pPr>
      <w:bookmarkEnd w:id="20"/>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پنج نفر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نبودند تو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نبودند بهشت و دوزخ، عرش و کرسی، آسمان و زمین، فرشتگان و آدمیان و جنیان، هیچ کدام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ها را از نام خویش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این محمد، من عالی ام و این علی، من فاطرم و این فاطمه، من احسانم و این حسن، من محسنم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 گزیدگان من از میان خلق هستند که نجات و هلاکت خلایق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و انکار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بستگی دارد</w:t>
      </w:r>
      <w:r>
        <w:rPr>
          <w:rFonts w:eastAsia="IRNazanin" w:cs="IRNazanin"/>
          <w:color w:val="111111"/>
          <w:sz w:val="28"/>
          <w:szCs w:val="28"/>
          <w:rtl w:val="true"/>
          <w:lang w:bidi="fa-IR"/>
        </w:rPr>
        <w:t>.</w:t>
      </w:r>
    </w:p>
    <w:p>
      <w:pPr>
        <w:pStyle w:val="Heading3"/>
        <w:numPr>
          <w:ilvl w:val="2"/>
          <w:numId w:val="1"/>
        </w:numPr>
        <w:rPr/>
      </w:pPr>
      <w:bookmarkStart w:id="21" w:name="__RefHeading___Toc6472145_2870459653"/>
      <w:bookmarkStart w:id="22" w:name="_Toc8"/>
      <w:bookmarkEnd w:id="21"/>
      <w:r>
        <w:rPr/>
        <w:t>3</w:t>
      </w:r>
      <w:r>
        <w:rPr>
          <w:rtl w:val="true"/>
        </w:rPr>
        <w:t xml:space="preserve">. </w:t>
      </w:r>
      <w:r>
        <w:rPr>
          <w:rtl w:val="true"/>
        </w:rPr>
        <w:t>معجزات</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در زمان بارداری صدای او را از رحم خویش می شنید که مادر را تسلّا داده و سفارش به صبر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ولادت زنان بهشتی در کنار او حاضر شدند، مولود مبارک پس از شهادت به وحدانیت پروردگار، رسالت پدر و جانشینی شوهرش بر آنان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افتخار خدمت گزاری خانۀ حضرت فاطمه علیها السلام را داشتند و در کار های مختلف او را یاری می کردند مانند گهواره جنبانی فرزندان، آسیا کردن، تهیه و طبخ غذا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تعالی توسط جبرئیل بر ایشان سلام می فرستاد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طعام بهشتی بر آن حضرت نازل می فرمود</w:t>
      </w:r>
      <w:r>
        <w:rPr>
          <w:rFonts w:eastAsia="IRNazanin" w:cs="IRNazanin"/>
          <w:color w:val="111111"/>
          <w:sz w:val="28"/>
          <w:szCs w:val="28"/>
          <w:rtl w:val="true"/>
          <w:lang w:bidi="fa-IR"/>
        </w:rPr>
        <w:t xml:space="preserve">. </w:t>
      </w:r>
      <w:bookmarkStart w:id="23" w:name="pg9501_96332"/>
    </w:p>
    <w:p>
      <w:pPr>
        <w:pStyle w:val="BookText"/>
        <w:rPr/>
      </w:pPr>
      <w:bookmarkEnd w:id="23"/>
      <w:r>
        <w:rPr>
          <w:rFonts w:ascii="IRNazanin" w:hAnsi="IRNazanin" w:eastAsia="IRNazanin"/>
          <w:color w:val="111111"/>
          <w:sz w:val="28"/>
          <w:sz w:val="28"/>
          <w:szCs w:val="28"/>
          <w:rtl w:val="true"/>
          <w:lang w:bidi="fa-IR"/>
        </w:rPr>
        <w:t>به واسطه لباس نورانی او گروهی به دین حق گرویدند و این امور خارق العاده تا آخرین لحظات عمرش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احتضارش فرشتگان دسته دسته همراه با پدر گرامی اش بر بالین او حاضر شدند و پس از وفاتش نیز بر او نماز گزاردند</w:t>
      </w:r>
      <w:r>
        <w:rPr>
          <w:rFonts w:eastAsia="IRNazanin" w:cs="IRNazanin"/>
          <w:color w:val="111111"/>
          <w:sz w:val="28"/>
          <w:szCs w:val="28"/>
          <w:rtl w:val="true"/>
          <w:lang w:bidi="fa-IR"/>
        </w:rPr>
        <w:t>.</w:t>
      </w:r>
    </w:p>
    <w:p>
      <w:pPr>
        <w:pStyle w:val="Heading3"/>
        <w:numPr>
          <w:ilvl w:val="2"/>
          <w:numId w:val="1"/>
        </w:numPr>
        <w:rPr/>
      </w:pPr>
      <w:bookmarkStart w:id="24" w:name="__RefHeading___Toc6472147_2870459653"/>
      <w:bookmarkStart w:id="25" w:name="_Toc9"/>
      <w:bookmarkEnd w:id="24"/>
      <w:r>
        <w:rPr/>
        <w:t>4</w:t>
      </w:r>
      <w:r>
        <w:rPr>
          <w:rtl w:val="true"/>
        </w:rPr>
        <w:t xml:space="preserve">. </w:t>
      </w:r>
      <w:r>
        <w:rPr>
          <w:rtl w:val="true"/>
        </w:rPr>
        <w:t>علاقه پیامبر صلی الله علیه و آله و سلم به حضرت فاطمه علیها السلام</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پیامبر صلی الله علیه و آله و سلم به حضرت فاطمه علیها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محبّت فوق العاده ای به فاطمه علیها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دست و صورت و سینه او را بوسه داده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بوی بهشت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سفر آخرین کسی که با او وداع می کردند فاطمه علیها السلام بود، و هنگام باز گشت اولین کسی که به دیدارش می شتافتند او بود، و نزد پدر از همه محبوب تر بود بار ها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فدایش باد </w:t>
      </w:r>
      <w:r>
        <w:rPr>
          <w:rFonts w:eastAsia="IRNazanin" w:cs="IRNazanin"/>
          <w:color w:val="111111"/>
          <w:sz w:val="28"/>
          <w:szCs w:val="28"/>
          <w:rtl w:val="true"/>
          <w:lang w:bidi="fa-IR"/>
        </w:rPr>
        <w:t>!</w:t>
      </w:r>
    </w:p>
    <w:p>
      <w:pPr>
        <w:pStyle w:val="Heading3"/>
        <w:numPr>
          <w:ilvl w:val="2"/>
          <w:numId w:val="1"/>
        </w:numPr>
        <w:rPr/>
      </w:pPr>
      <w:bookmarkStart w:id="26" w:name="__RefHeading___Toc6472149_2870459653"/>
      <w:bookmarkStart w:id="27" w:name="_Toc10"/>
      <w:bookmarkEnd w:id="26"/>
      <w:r>
        <w:rPr/>
        <w:t>5</w:t>
      </w:r>
      <w:r>
        <w:rPr>
          <w:rtl w:val="true"/>
        </w:rPr>
        <w:t xml:space="preserve">. </w:t>
      </w:r>
      <w:r>
        <w:rPr>
          <w:rtl w:val="true"/>
        </w:rPr>
        <w:t>ازدواج نور با نور</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نور با 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امیر مؤمنان با حضرت صدّیقه علیها السلام به دستور خاص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مراسم ازدواج در عرش الهی بر پا شد جبرئیل خطبه می خواند و میکائیل و اسرافیل، با هفتاد هزار فرشته به عنوان شاهد در آن محفل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طوبی برترین درخت بهشت دانه های قیمتی در و یاقوت نثار می کرد و حوران بهشتی آن را جمع آوری کردند و به </w:t>
      </w:r>
      <w:bookmarkStart w:id="28" w:name="pg9501_96333"/>
    </w:p>
    <w:p>
      <w:pPr>
        <w:pStyle w:val="BookText"/>
        <w:rPr/>
      </w:pPr>
      <w:bookmarkEnd w:id="28"/>
      <w:r>
        <w:rPr>
          <w:rFonts w:ascii="IRNazanin" w:hAnsi="IRNazanin" w:eastAsia="IRNazanin"/>
          <w:color w:val="111111"/>
          <w:sz w:val="28"/>
          <w:sz w:val="28"/>
          <w:szCs w:val="28"/>
          <w:rtl w:val="true"/>
          <w:lang w:bidi="fa-IR"/>
        </w:rPr>
        <w:t>خوش حالی این ازدواج تا قیامت آن را به یک دیگر هدیه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مؤمنان علیه السلام نبود، از اول تا آخر خلقت کسی که همتای حضرت فاطمه علیها السلام باشد و لیاقت ازدواج با او را داشته باشد، پیدا نمی شد</w:t>
      </w:r>
      <w:r>
        <w:rPr>
          <w:rFonts w:eastAsia="IRNazanin" w:cs="IRNazanin"/>
          <w:color w:val="111111"/>
          <w:sz w:val="28"/>
          <w:szCs w:val="28"/>
          <w:rtl w:val="true"/>
          <w:lang w:bidi="fa-IR"/>
        </w:rPr>
        <w:t>!</w:t>
      </w:r>
    </w:p>
    <w:p>
      <w:pPr>
        <w:pStyle w:val="Heading3"/>
        <w:numPr>
          <w:ilvl w:val="2"/>
          <w:numId w:val="1"/>
        </w:numPr>
        <w:rPr/>
      </w:pPr>
      <w:bookmarkStart w:id="29" w:name="__RefHeading___Toc6472151_2870459653"/>
      <w:bookmarkStart w:id="30" w:name="_Toc11"/>
      <w:bookmarkEnd w:id="29"/>
      <w:r>
        <w:rPr/>
        <w:t>6</w:t>
      </w:r>
      <w:r>
        <w:rPr>
          <w:rtl w:val="true"/>
        </w:rPr>
        <w:t xml:space="preserve">. </w:t>
      </w:r>
      <w:r>
        <w:rPr>
          <w:rtl w:val="true"/>
        </w:rPr>
        <w:t>سیره عملی</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 عملی آن حضرت درسی برای همۀ زنان و دختران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 عبادت پروردگار کار را بدان جا رسانیده بود که خدای تعالی به عبادت او نزد فرشتگان مباهات و افتخار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احترام به پدر، فرمان بر داری از شوهر، و مهربانی به فرزندان گوی سبقت را از همگان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 به گونه ای بود که امیرمؤمنان علیه السلام با نگاه به او غم و اندوهش زائل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ایثار و انفاق در راه خدا نیز سر آمد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تا به سحر به عبادت و راز و نیاز مشغول بود ولی بدون آن که برای خویش دعایی کند، به دعا گویی برای اهل ایمان می پرداخت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اهل خانه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حالت را برای زن آن می دانست که نه نا محرم او را ببیند و نه او نا محرم را ببیند</w:t>
      </w:r>
      <w:r>
        <w:rPr>
          <w:rFonts w:eastAsia="IRNazanin" w:cs="IRNazanin"/>
          <w:color w:val="111111"/>
          <w:sz w:val="28"/>
          <w:szCs w:val="28"/>
          <w:rtl w:val="true"/>
          <w:lang w:bidi="fa-IR"/>
        </w:rPr>
        <w:t xml:space="preserve">. </w:t>
      </w:r>
      <w:bookmarkStart w:id="31" w:name="pg9501_96334"/>
    </w:p>
    <w:p>
      <w:pPr>
        <w:pStyle w:val="Heading3"/>
        <w:numPr>
          <w:ilvl w:val="2"/>
          <w:numId w:val="1"/>
        </w:numPr>
        <w:rPr/>
      </w:pPr>
      <w:bookmarkStart w:id="32" w:name="__RefHeading___Toc6472153_2870459653"/>
      <w:bookmarkStart w:id="33" w:name="_Toc12"/>
      <w:bookmarkEnd w:id="31"/>
      <w:bookmarkEnd w:id="32"/>
      <w:r>
        <w:rPr/>
        <w:t>7</w:t>
      </w:r>
      <w:r>
        <w:rPr>
          <w:rtl w:val="true"/>
        </w:rPr>
        <w:t xml:space="preserve">. </w:t>
      </w:r>
      <w:r>
        <w:rPr>
          <w:rtl w:val="true"/>
        </w:rPr>
        <w:t>آثار ماندگار</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ماندگار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نسل با برکت، امامان معصوم علیهم السلام و دیگر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چون لوح فاطمه، مصحف فاطمه، مسند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سخنان گهربار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فدکیه، حديث كساء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که شرح آن در این مختصر نمی گنجد</w:t>
      </w:r>
      <w:r>
        <w:rPr>
          <w:rFonts w:eastAsia="IRNazanin" w:cs="IRNazanin"/>
          <w:color w:val="111111"/>
          <w:sz w:val="28"/>
          <w:szCs w:val="28"/>
          <w:rtl w:val="true"/>
          <w:lang w:bidi="fa-IR"/>
        </w:rPr>
        <w:t>.</w:t>
      </w:r>
    </w:p>
    <w:p>
      <w:pPr>
        <w:pStyle w:val="Heading3"/>
        <w:numPr>
          <w:ilvl w:val="2"/>
          <w:numId w:val="1"/>
        </w:numPr>
        <w:rPr/>
      </w:pPr>
      <w:bookmarkStart w:id="34" w:name="__RefHeading___Toc6472155_2870459653"/>
      <w:bookmarkStart w:id="35" w:name="_Toc13"/>
      <w:bookmarkEnd w:id="34"/>
      <w:r>
        <w:rPr/>
        <w:t>8</w:t>
      </w:r>
      <w:r>
        <w:rPr>
          <w:rtl w:val="true"/>
        </w:rPr>
        <w:t xml:space="preserve">. </w:t>
      </w:r>
      <w:r>
        <w:rPr>
          <w:rtl w:val="true"/>
        </w:rPr>
        <w:t>ورود به محشر</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محشر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قیامت ندایی می رسد که ای مردم دیده بپوشید و سر به زیر افکنید، فاطمه علیها السلام می خواهد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امیر مؤمنان علیه السلام از پیش رو امام حسن و امام حسین علیهما السلام از پشت سر، و فرشتگان از راست و چپ اطراف او حلقه زده اند، وارد صحرای محشر می شود، پیراهن خونین فرزندش حسین علیه السلام را به دست گرفته و از خدای عزّ وجلّ در خواست انتقام می نماید به دستور خدا شعله ای از آتش جهنم خارج شده، قاتلین سید الشهدا علیه السلام را بلعیده و داخل جهنم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از خدا در خواست می کند که دوستان اهل بیت علیهم السلام از عذاب در امان باشند، و خداوند مقام شفاعت را به آن حضرت وا گذار می نماید</w:t>
      </w:r>
      <w:r>
        <w:rPr>
          <w:rFonts w:eastAsia="IRNazanin" w:cs="IRNazanin"/>
          <w:color w:val="111111"/>
          <w:sz w:val="28"/>
          <w:szCs w:val="28"/>
          <w:rtl w:val="true"/>
          <w:lang w:bidi="fa-IR"/>
        </w:rPr>
        <w:t xml:space="preserve">. </w:t>
      </w:r>
      <w:bookmarkStart w:id="36" w:name="pg9501_96335"/>
    </w:p>
    <w:p>
      <w:pPr>
        <w:pStyle w:val="Heading3"/>
        <w:numPr>
          <w:ilvl w:val="2"/>
          <w:numId w:val="1"/>
        </w:numPr>
        <w:rPr/>
      </w:pPr>
      <w:bookmarkStart w:id="37" w:name="__RefHeading___Toc6472157_2870459653"/>
      <w:bookmarkStart w:id="38" w:name="_Toc14"/>
      <w:bookmarkEnd w:id="36"/>
      <w:bookmarkEnd w:id="37"/>
      <w:r>
        <w:rPr/>
        <w:t>9</w:t>
      </w:r>
      <w:r>
        <w:rPr>
          <w:rtl w:val="true"/>
        </w:rPr>
        <w:t xml:space="preserve">. </w:t>
      </w:r>
      <w:r>
        <w:rPr>
          <w:rtl w:val="true"/>
        </w:rPr>
        <w:t>پس از پیامبر صلی الله علیه و آله و سلم</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پیامبر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رفتار نا پسندی که امت با اهل بیت علیهم السلام داشتند در بسیاری از کتب معتبر شیعه و سنی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تسنن هم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دستور داد علی علیه السلام را از خانه بیرون بکشند و با او مقاتله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هیزم و آتش اطراف خانه حضرت فاطمه علیها السلام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سر و صدا بلند شده بود و اهل خانه را به کشتن و سوزاندن تهدید می کردند، بالاخره با اذیت و آزار حضرت فاطمه علیها السلام و سقط کردن جنین او توانستند امیر المؤمنین علیه السلام را به زور از خانه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ابو بکر به این هجوم در منابع معتبر اهل تسنن آمده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شیعه و سنی از پیامبر صلی الله علیه و آله و سلم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سرور زنان عالم از پیشینیان و آیندگان است؛ او پاره تن، روشنی دیده و میوه قلب من است؛ او روح در میان دو پهلوی من ، و حوریه ای است در سیمای انسان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برابر پروردگار در محراب عبادت می ایستد، نور او برای فرشتگان آسمان چنان می درخشد که ستارگان برای اهل زمین پرتو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عبادت او مباهات کرده و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فاطمه را ببینید چگونه در برابر من ایستاده و از خوف من شانه هایش به لرزه افتاده و با قلب خویش به عبادت من روی آورده است؛ گواه باشید که شیعیان او را از آتش ایمن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چشمم به او افتاد، بد رفتاری ها که پس از من با او خواهد شد، در نظرم آمد؛ گویی می بینم ذلّت به خانه اش راه یافته و مردم حرمت او را نگاه نداشته و حقش را برده اند و از میراثش محروم نموده اند و پهلویش را شکسته و طفلی را که در شکم دارد می کشند و او فریاد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او را اجابت نمی کند و هر چند یاری می طلبد ، به فریادش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من پیوسته غمناک و گریان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قطع شدن وحی الهی از خانه خود می گرید و گاه از فراق من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وحشت سرا پای وجودش را فرا گیرد، زیرا زمزمه قرآن در عبادت شب هایم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آن همه عزت و سر بلندی در زمان پدر خود را خوار و ذلیل می یابد؛ از این رو خداوند فرشتگان را برای انس او مأمور می نماید و آن ها وی را بانگ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مریم را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گزید و پاک و پاکیزه قرارت داد و تو را از میان زنان جهان گلچین نمود و برتری بخشید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پروردگارت مشغول باش سجده کن و رکوع به جای آور همراه با رکوع کنندگان</w:t>
      </w:r>
      <w:r>
        <w:rPr>
          <w:rFonts w:eastAsia="IRNazanin" w:cs="IRNazanin"/>
          <w:color w:val="111111"/>
          <w:sz w:val="28"/>
          <w:szCs w:val="28"/>
          <w:rtl w:val="true"/>
          <w:lang w:bidi="fa-IR"/>
        </w:rPr>
        <w:t xml:space="preserve">.» </w:t>
      </w:r>
      <w:bookmarkStart w:id="39" w:name="pg9501_96337"/>
    </w:p>
    <w:p>
      <w:pPr>
        <w:pStyle w:val="BookText"/>
        <w:rPr/>
      </w:pPr>
      <w:bookmarkEnd w:id="39"/>
      <w:r>
        <w:rPr>
          <w:rFonts w:ascii="IRNazanin" w:hAnsi="IRNazanin" w:eastAsia="IRNazanin"/>
          <w:color w:val="111111"/>
          <w:sz w:val="28"/>
          <w:sz w:val="28"/>
          <w:szCs w:val="28"/>
          <w:rtl w:val="true"/>
          <w:lang w:bidi="fa-IR"/>
        </w:rPr>
        <w:t>پس آن گاه مریضی او شروع گردد و به بستر بیماری افتد؛ خداوند مریم دختر عمران علیها السلام را برای پرستاری و انس او نزد وی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زندگانی به ستوه آمده ام و از مردم دنیا ملول گردیدم، مرا به پدرم ملحق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مستجاب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ملحق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من او اولین کسی است که نزد من خواهد آمد؛ در حالی که اندوهگین و غمناک از حق غصب شده خود است و او را به شهادت رسانده اند، بر من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 مشاهده این حالت به درگاه خداوند عرض 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نما کسی را که بر فاطمه ستم نمود، و مجازات کن کسی را که حقش ربود، و خوار و ذلیل ساز کسی را که او را خوار کرد، و در دوزخ جاوید گردان کسی را که بر پهلویش زد و فرزندش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آمین خواهند گفت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40" w:name="__RefHeading___Toc6472159_2870459653"/>
      <w:bookmarkStart w:id="41" w:name="_Toc15"/>
      <w:bookmarkEnd w:id="40"/>
      <w:r>
        <w:rPr/>
        <w:t>10</w:t>
      </w:r>
      <w:r>
        <w:rPr>
          <w:rtl w:val="true"/>
        </w:rPr>
        <w:t xml:space="preserve">. </w:t>
      </w:r>
      <w:r>
        <w:rPr>
          <w:rtl w:val="true"/>
        </w:rPr>
        <w:t>پس از شهادت</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بر سفارش های فاطمه علیها السلام جامه عمل پوشاند و در دل شب با دست خود همسر جوانش را درمیان خاک پنهان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خاک از دست ها افشاند، دریای غم او طوفانی و اشک حسرت بر صورتش جاری گشت؛ پس رو به قبر پیامبر صلی الله علیه و آله و سلم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دخترت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فاطمه صبر و شکیبم را از کف داده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تو باز گشت، و آن چه نزد من بود، باز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را از کفم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آسمان و زمین در برابرم زشت گردیده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همیشگی گردید و شب هایم به بیداری خواهد گذشت و غم و اندوه از دلم رخت نخواهد بست تا آن که نزد تو آیم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زود بین ما جدایی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دخترت با تو خواهد گفت که مردم با کمک یک دیگر به ظلم بر من و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پرس و جو نما و از او ماجرا را جویا شو چه بسیار اندوه هایی که در سینه او انباشته شد و او راهی برای گفتن آن نداشت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خود ناظر است که دختر تو پنهانی به خاک سپرده شد امّا در روز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آزرده و بر او جفا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به زور گرفتند از میراث محرومش داشتند</w:t>
      </w:r>
      <w:r>
        <w:rPr>
          <w:rFonts w:eastAsia="IRNazanin" w:cs="IRNazanin"/>
          <w:color w:val="111111"/>
          <w:sz w:val="28"/>
          <w:szCs w:val="28"/>
          <w:rtl w:val="true"/>
          <w:lang w:bidi="fa-IR"/>
        </w:rPr>
        <w:t xml:space="preserve">. </w:t>
      </w:r>
      <w:bookmarkStart w:id="42" w:name="pg9501_96339"/>
    </w:p>
    <w:p>
      <w:pPr>
        <w:pStyle w:val="Heading2"/>
        <w:numPr>
          <w:ilvl w:val="1"/>
          <w:numId w:val="1"/>
        </w:numPr>
        <w:rPr/>
      </w:pPr>
      <w:bookmarkStart w:id="43" w:name="__RefHeading___Toc6472161_2870459653"/>
      <w:bookmarkStart w:id="44" w:name="_Toc16"/>
      <w:bookmarkEnd w:id="42"/>
      <w:bookmarkEnd w:id="43"/>
      <w:r>
        <w:rPr>
          <w:rtl w:val="true"/>
        </w:rPr>
        <w:t>گلچینی از کلمات نورانی حضرت زهرا علیها السلام</w:t>
      </w:r>
      <w:bookmarkEnd w:id="44"/>
    </w:p>
    <w:p>
      <w:pPr>
        <w:pStyle w:val="BookText"/>
        <w:rPr/>
      </w:pPr>
      <w:r>
        <w:rPr>
          <w:rFonts w:ascii="IRNazanin" w:hAnsi="IRNazanin" w:eastAsia="IRNazanin"/>
          <w:color w:val="111111"/>
          <w:sz w:val="28"/>
          <w:sz w:val="28"/>
          <w:szCs w:val="28"/>
          <w:rtl w:val="true"/>
          <w:lang w:bidi="fa-IR"/>
        </w:rPr>
        <w:t xml:space="preserve">در این بخش به تناسب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زندگانی حضرت زهرا علیها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ارزنده از کلمات نورانی آن حضرت تقدیم می شود</w:t>
      </w:r>
      <w:r>
        <w:rPr>
          <w:rFonts w:eastAsia="IRNazanin" w:cs="IRNazanin"/>
          <w:color w:val="111111"/>
          <w:sz w:val="28"/>
          <w:szCs w:val="28"/>
          <w:rtl w:val="true"/>
          <w:lang w:bidi="fa-IR"/>
        </w:rPr>
        <w:t>.</w:t>
      </w:r>
    </w:p>
    <w:p>
      <w:pPr>
        <w:pStyle w:val="Heading2"/>
        <w:numPr>
          <w:ilvl w:val="1"/>
          <w:numId w:val="1"/>
        </w:numPr>
        <w:rPr/>
      </w:pPr>
      <w:bookmarkStart w:id="45" w:name="__RefHeading___Toc6472163_2870459653"/>
      <w:bookmarkStart w:id="46" w:name="_Toc17"/>
      <w:bookmarkEnd w:id="45"/>
      <w:r>
        <w:rPr>
          <w:rtl w:val="true"/>
        </w:rPr>
        <w:t>سخنان هنگام ولادت</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 السلام هنگام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جز خدای یکتا خدایی نیست، پدرم رسول خدا سرور و آقای پیامبران است، شوهرم سید و بزرگ اوصیا ، و فرزندانم سروران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47" w:name="__RefHeading___Toc6472165_2870459653"/>
      <w:bookmarkStart w:id="48" w:name="_Toc18"/>
      <w:bookmarkEnd w:id="47"/>
      <w:r>
        <w:rPr>
          <w:rtl w:val="true"/>
        </w:rPr>
        <w:t>انتقال نور بهشتی</w:t>
      </w:r>
      <w:bookmarkEnd w:id="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مرا آفرید، آن نور تسبیح خدا می گفت</w:t>
      </w:r>
      <w:r>
        <w:rPr>
          <w:rFonts w:eastAsia="IRNazanin" w:cs="IRNazanin"/>
          <w:color w:val="111111"/>
          <w:sz w:val="28"/>
          <w:szCs w:val="28"/>
          <w:rtl w:val="true"/>
          <w:lang w:bidi="fa-IR"/>
        </w:rPr>
        <w:t>.</w:t>
      </w:r>
      <w:bookmarkStart w:id="49" w:name="pg9501_96340"/>
    </w:p>
    <w:p>
      <w:pPr>
        <w:pStyle w:val="BookText"/>
        <w:rPr/>
      </w:pPr>
      <w:bookmarkEnd w:id="49"/>
      <w:r>
        <w:rPr>
          <w:rFonts w:ascii="IRNazanin" w:hAnsi="IRNazanin" w:eastAsia="IRNazanin"/>
          <w:color w:val="111111"/>
          <w:sz w:val="28"/>
          <w:sz w:val="28"/>
          <w:szCs w:val="28"/>
          <w:rtl w:val="true"/>
          <w:lang w:bidi="fa-IR"/>
        </w:rPr>
        <w:t>پروردگار آن نور را در یکی از درختان بهشت به ودیعت نهاد، آن درخت نور افشانی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وارد بهشت شد از جانب خدا به ایشان الهام شد که از میوه آن درخت بچیند و در دهان بگذارد، و این چنین نور من به صلب پدر و سپس به مادرم حضرت خدیجه منتقل گردید</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50" w:name="__RefHeading___Toc6472167_2870459653"/>
      <w:bookmarkStart w:id="51" w:name="_Toc19"/>
      <w:bookmarkEnd w:id="50"/>
      <w:r>
        <w:rPr>
          <w:rtl w:val="true"/>
        </w:rPr>
        <w:t>صلوات بر فاطمه علیها السلام</w:t>
      </w:r>
      <w:bookmarkEnd w:id="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صلوات بفرستد خدا او را بیامرزد و هر جای بهشت که باشم او را همراه من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2" w:name="__RefHeading___Toc6472169_2870459653"/>
      <w:bookmarkStart w:id="53" w:name="_Toc20"/>
      <w:bookmarkEnd w:id="52"/>
      <w:r>
        <w:rPr>
          <w:rtl w:val="true"/>
        </w:rPr>
        <w:t>دانش الهی</w:t>
      </w:r>
      <w:bookmarkEnd w:id="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از وقایع گذشته و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تا روز قیامت اتفاق نمی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خبر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4" w:name="__RefHeading___Toc6472171_2870459653"/>
      <w:bookmarkStart w:id="55" w:name="_Toc21"/>
      <w:bookmarkEnd w:id="54"/>
      <w:r>
        <w:rPr>
          <w:rtl w:val="true"/>
        </w:rPr>
        <w:t>خوشبخت واقعی</w:t>
      </w:r>
      <w:bookmarkEnd w:id="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 کامل و واقعی کسی است که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و پس از رحلتش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بخت</w:t>
      </w:r>
      <w:bookmarkStart w:id="56" w:name="pg9501_96341"/>
    </w:p>
    <w:p>
      <w:pPr>
        <w:pStyle w:val="BookText"/>
        <w:rPr/>
      </w:pPr>
      <w:bookmarkEnd w:id="56"/>
      <w:r>
        <w:rPr>
          <w:rFonts w:ascii="IRNazanin" w:hAnsi="IRNazanin" w:eastAsia="IRNazanin"/>
          <w:color w:val="111111"/>
          <w:sz w:val="28"/>
          <w:sz w:val="28"/>
          <w:szCs w:val="28"/>
          <w:rtl w:val="true"/>
          <w:lang w:bidi="fa-IR"/>
        </w:rPr>
        <w:t xml:space="preserve">کامل و واقعی کسی است که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و پس از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بدارد</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57" w:name="__RefHeading___Toc6472173_2870459653"/>
      <w:bookmarkStart w:id="58" w:name="_Toc22"/>
      <w:bookmarkEnd w:id="57"/>
      <w:r>
        <w:rPr>
          <w:rtl w:val="true"/>
        </w:rPr>
        <w:t xml:space="preserve">تقسیم بهشت و دوزخ </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از پدرانش علیهم السلام از حضرت زهرا علیها السلام نقل نمود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کنندۀ بهشت و دوزخ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 را دقّ الباب کرده و بدون حساب داخل آن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9" w:name="__RefHeading___Toc6472175_2870459653"/>
      <w:bookmarkStart w:id="60" w:name="_Toc23"/>
      <w:bookmarkEnd w:id="59"/>
      <w:r>
        <w:rPr>
          <w:rtl w:val="true"/>
        </w:rPr>
        <w:t>غدیر را فراموش کردید؟</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لبید از حضرت زهرا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امامت حضرت علی علیه السلام را به صراحت بیان فرمود؟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 مگر روز غدیر خم را فراموش کردید؟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غدیر را به یاد دارم ولی اگر مطلبی را با شما در میان گذاشته بفرمایید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 جانشین پس از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من و نُه نفر از نسل امام حسین علیهم السلام امامان </w:t>
      </w:r>
      <w:bookmarkStart w:id="61" w:name="pg9501_96342"/>
    </w:p>
    <w:p>
      <w:pPr>
        <w:pStyle w:val="BookText"/>
        <w:rPr/>
      </w:pPr>
      <w:bookmarkEnd w:id="61"/>
      <w:r>
        <w:rPr>
          <w:rFonts w:ascii="IRNazanin" w:hAnsi="IRNazanin" w:eastAsia="IRNazanin"/>
          <w:color w:val="111111"/>
          <w:sz w:val="28"/>
          <w:sz w:val="28"/>
          <w:szCs w:val="28"/>
          <w:rtl w:val="true"/>
          <w:lang w:bidi="fa-IR"/>
        </w:rPr>
        <w:t xml:space="preserve">نیکو کاری هستند که اگر از آن ها پیروی نمایید خواهید دید که هدایت گرانی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ها مخالفت ورزید برای همیشه بین شما اختلاف پایدار خواهد ماند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62" w:name="__RefHeading___Toc6472177_2870459653"/>
      <w:bookmarkStart w:id="63" w:name="_Toc24"/>
      <w:bookmarkEnd w:id="62"/>
      <w:r>
        <w:rPr>
          <w:rtl w:val="true"/>
        </w:rPr>
        <w:t>امامان بر حق</w:t>
      </w:r>
      <w:bookmarkEnd w:id="6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علیها السلام خواستم که امامان را برایم بیان فرمایند، حضرت به نقل از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جانشین پس از من هستی و تو به اهل ایمان از خودشان سزاوار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فرزندت، حسن،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حسین، پس از او فرزندش علی، سپس فرزندش محمد، سپس فرزندش جعفر، سپس فرزندش موسی، سپس فرزندش علی، سپس فرزندش محمد، سپس فرزندش علی، سپس فرزندش حسن و پس از او مهدی قائم علیهم السلام هر کدام به اهل ایمان از خودشان سزاوار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دست امام مهدی علیهم السلام تمام شرق و غرب زمین را فتح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امامان برحق و زبان گویا و راستین پروردگار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آن ها را یاری نماید از جانب خدا یاری شود و هر کس از یاری آن ها دست بر دارد مخذول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خودش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8"/>
      </w:r>
      <w:bookmarkStart w:id="64" w:name="pg9501_96343"/>
    </w:p>
    <w:p>
      <w:pPr>
        <w:pStyle w:val="Heading2"/>
        <w:numPr>
          <w:ilvl w:val="1"/>
          <w:numId w:val="1"/>
        </w:numPr>
        <w:rPr/>
      </w:pPr>
      <w:bookmarkStart w:id="65" w:name="__RefHeading___Toc6472179_2870459653"/>
      <w:bookmarkStart w:id="66" w:name="_Toc25"/>
      <w:bookmarkEnd w:id="64"/>
      <w:bookmarkEnd w:id="65"/>
      <w:r>
        <w:rPr>
          <w:rtl w:val="true"/>
        </w:rPr>
        <w:t>تنها راه بهشت</w:t>
      </w:r>
      <w:bookmarkEnd w:id="6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علیها السلام فرمود درباره آیه اعراف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الْأَعْرَافِ رِجَالٌ يَعْرِفُونَ كُلًّا بِسِيمَاهُمْ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های بین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بهشتیان و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سیمایشان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 سبط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از نسل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رجال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آن ها را بشناسد و آن ها او را بشناسند هیچ کس وارد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آتش نشود مگر کسی که با آن ها بیگانه و آن ها با او بیگانه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جز از راه معرفت آنان شناخته نخواهد شد</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67" w:name="__RefHeading___Toc6472181_2870459653"/>
      <w:bookmarkStart w:id="68" w:name="_Toc26"/>
      <w:bookmarkEnd w:id="67"/>
      <w:r>
        <w:rPr>
          <w:rtl w:val="true"/>
        </w:rPr>
        <w:t>ارزش محبت اهل بیت علیهم السلام</w:t>
      </w:r>
      <w:bookmarkEnd w:id="6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به نقل از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 الله علیه و آله و سلم بمیرد شهید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69" w:name="__RefHeading___Toc6472183_2870459653"/>
      <w:bookmarkStart w:id="70" w:name="_Toc27"/>
      <w:bookmarkEnd w:id="69"/>
      <w:r>
        <w:rPr>
          <w:rtl w:val="true"/>
        </w:rPr>
        <w:t>شفاعت از دوستان</w:t>
      </w:r>
      <w:bookmarkEnd w:id="7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 علیها السلام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شوهرم از شیعیان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بگو</w:t>
      </w:r>
      <w:r>
        <w:rPr>
          <w:rFonts w:eastAsia="IRNazanin" w:cs="IRNazanin"/>
          <w:color w:val="111111"/>
          <w:sz w:val="28"/>
          <w:szCs w:val="28"/>
          <w:rtl w:val="true"/>
          <w:lang w:bidi="fa-IR"/>
        </w:rPr>
        <w:t>:</w:t>
      </w:r>
      <w:bookmarkStart w:id="71" w:name="pg9501_96344"/>
    </w:p>
    <w:p>
      <w:pPr>
        <w:pStyle w:val="BookText"/>
        <w:rPr/>
      </w:pPr>
      <w:bookmarkEnd w:id="71"/>
      <w:r>
        <w:rPr>
          <w:rFonts w:ascii="IRNazanin" w:hAnsi="IRNazanin" w:eastAsia="IRNazanin"/>
          <w:color w:val="111111"/>
          <w:sz w:val="28"/>
          <w:sz w:val="28"/>
          <w:szCs w:val="28"/>
          <w:rtl w:val="true"/>
          <w:lang w:bidi="fa-IR"/>
        </w:rPr>
        <w:t>اگر دستورات ما را انجام می دهی و نواهی ما را ترک می کنی شیعه هستی وگر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شنیدن پاسخ حضرت زهرا علیها السلام نگران شد و گفت وای بر من، کیست که از گناه و خطا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شیعه نیستم و در آتش جاویدان خواهم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کلام او را به حضرت زهرا علیها السلام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خیال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و دوستان ما را دوست بدارد و از دشمنان ما بیزاری بجوید و با دل و زبان تسلیم ما باشد، اگر با دستورات ما مخالفت کند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ولی پس از پاک شدن از گناه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او با گرفتاری ها و مصائب دنیا یا سختی های روز قیامت یا در طبق اعلای جهنم است، </w:t>
      </w:r>
      <w:r>
        <w:rPr>
          <w:rStyle w:val="FootnoteAnchor"/>
          <w:rtl w:val="true"/>
        </w:rPr>
        <w:footnoteReference w:id="10"/>
      </w:r>
      <w:r>
        <w:rPr>
          <w:rFonts w:ascii="IRNazanin" w:hAnsi="IRNazanin" w:eastAsia="IRNazanin"/>
          <w:color w:val="111111"/>
          <w:sz w:val="28"/>
          <w:sz w:val="28"/>
          <w:szCs w:val="28"/>
          <w:rtl w:val="true"/>
          <w:lang w:bidi="fa-IR"/>
        </w:rPr>
        <w:t>سپس ما آن ها را به جهت محبتی که به ما دارند نجات می دهیم و نزد خودمان می بریم</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72" w:name="__RefHeading___Toc6472185_2870459653"/>
      <w:bookmarkStart w:id="73" w:name="_Toc28"/>
      <w:bookmarkEnd w:id="72"/>
      <w:r>
        <w:rPr>
          <w:rtl w:val="true"/>
        </w:rPr>
        <w:t>بهترین حالات زن</w:t>
      </w:r>
      <w:bookmarkEnd w:id="7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چه حالی به پروردگارش نزدیک تر است؟ آن ها در پاسخ درمانده شدند، مطلب به گوش حضرت زهرا علیها السلام رسید فرمود هنگامی که ملازم خانۀ خویش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4" w:name="pg9501_96345"/>
    </w:p>
    <w:p>
      <w:pPr>
        <w:pStyle w:val="Heading2"/>
        <w:numPr>
          <w:ilvl w:val="1"/>
          <w:numId w:val="1"/>
        </w:numPr>
        <w:rPr/>
      </w:pPr>
      <w:bookmarkStart w:id="75" w:name="__RefHeading___Toc6472187_2870459653"/>
      <w:bookmarkStart w:id="76" w:name="_Toc29"/>
      <w:bookmarkEnd w:id="74"/>
      <w:bookmarkEnd w:id="75"/>
      <w:r>
        <w:rPr>
          <w:rtl w:val="true"/>
        </w:rPr>
        <w:t>احسان به سادات</w:t>
      </w:r>
      <w:bookmarkEnd w:id="7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به نقل از امیر مؤمنان علیه السلام از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فرزندانم نیکی کند و او نیکی اش را جبران ننماید، من خودم احسان او را تلافی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77" w:name="__RefHeading___Toc6472189_2870459653"/>
      <w:bookmarkStart w:id="78" w:name="_Toc30"/>
      <w:bookmarkEnd w:id="77"/>
      <w:r>
        <w:rPr>
          <w:rtl w:val="true"/>
        </w:rPr>
        <w:t>تغییر سر نوشت</w:t>
      </w:r>
      <w:bookmarkEnd w:id="7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بندگی خالص خود را به درگاه خداوند تقدیم نماید، خدا بهترین مصلحت را برای او نازل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79" w:name="__RefHeading___Toc6472191_2870459653"/>
      <w:bookmarkStart w:id="80" w:name="_Toc31"/>
      <w:bookmarkEnd w:id="79"/>
      <w:r>
        <w:rPr>
          <w:rtl w:val="true"/>
        </w:rPr>
        <w:t>برنامه پیش از خواب</w:t>
      </w:r>
      <w:bookmarkEnd w:id="8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خویش را برای خوابیدن پهن کرده بودم که پدرم نزد من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نخواب مگر پس از آن که چهار کار را انجام داده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قرآن،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 قرار دادن پیامبران،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خوشنود کردن مؤمنان، </w:t>
      </w:r>
      <w:bookmarkStart w:id="81" w:name="pg9501_96346"/>
    </w:p>
    <w:p>
      <w:pPr>
        <w:pStyle w:val="BookText"/>
        <w:rPr/>
      </w:pPr>
      <w:bookmarkEnd w:id="8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 آوردن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چنین توضیح دادند که اگر سوره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سه بار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من و پیامبران علیهم السلام صلوات بفرستی ما در قیامت شفیع تو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اهل ایمان طلب مغفرت نمایی آن ها را خوشنود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گفتن </w:t>
      </w:r>
      <w:r>
        <w:rPr>
          <w:rFonts w:ascii="Amiri" w:hAnsi="Amiri" w:eastAsia="Amiri" w:cs="Amiri"/>
          <w:color w:val="111111"/>
          <w:sz w:val="28"/>
          <w:sz w:val="28"/>
          <w:szCs w:val="28"/>
          <w:rtl w:val="true"/>
          <w:lang w:bidi="ar-SA"/>
        </w:rPr>
        <w:t>سُبْحَانَ اللَّهِ وَ الْحَمْدُ لِلَّهِ وَ لَا إِلَهَ إِلَّا اللَّهُ وَ اللَّهُ أَكْبَرُ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به جا آورده باشی</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82" w:name="__RefHeading___Toc6472193_2870459653"/>
      <w:bookmarkStart w:id="83" w:name="_Toc32"/>
      <w:bookmarkEnd w:id="82"/>
      <w:r>
        <w:rPr>
          <w:rtl w:val="true"/>
        </w:rPr>
        <w:t>کینه های نهفته</w:t>
      </w:r>
      <w:bookmarkEnd w:id="8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سَلَمَه به عیادت حضرت زهرا علیها السلام رفت و احوال ایشان را پرسید، 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غم و غصه و گرفتاری قرار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پیامبر صلی الله علیه و آله و سلم از یک سو و ستمی که در حق وصی و جانشین او روا داشتند از سوی دیگر آزارم می دهد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کینه هایی است از جنگ بدر و اُحد که در دل اهل نفاق پنهان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فرصت اظهار آن را یافتند</w:t>
      </w:r>
      <w:r>
        <w:rPr>
          <w:rFonts w:eastAsia="IRNazanin" w:cs="IRNazanin"/>
          <w:color w:val="111111"/>
          <w:sz w:val="28"/>
          <w:szCs w:val="28"/>
          <w:rtl w:val="true"/>
          <w:lang w:bidi="fa-IR"/>
        </w:rPr>
        <w:t xml:space="preserve">). </w:t>
      </w:r>
      <w:r>
        <w:rPr>
          <w:rStyle w:val="FootnoteAnchor"/>
          <w:rtl w:val="true"/>
        </w:rPr>
        <w:footnoteReference w:id="13"/>
      </w:r>
      <w:bookmarkStart w:id="84" w:name="pg9501_96347"/>
    </w:p>
    <w:p>
      <w:pPr>
        <w:pStyle w:val="BookText"/>
        <w:rPr/>
      </w:pPr>
      <w:bookmarkEnd w:id="8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و عمر از امیر مؤمنان علیه السلام خواستند که به عیادت فاطمه علیها السلام بروند و حضرت پذیرفت، هنگام ملاقات،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پاسخ سلام آن ها را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بیازارد مرا آزرده، و آزار من آزار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دو نفر مرا آزار دادید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بنا بر نقل اهل تسنن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را شاهد می گیرم که شما مرا خشمگین ساختید، شکایت شما را نزد پیامبر صلی الله علیه و آله و سلم خواهم برد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به ویژه به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که بخوانم تو را نفرین می کنم</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85" w:name="__RefHeading___Toc6472195_2870459653"/>
      <w:bookmarkStart w:id="86" w:name="_Toc33"/>
      <w:bookmarkEnd w:id="85"/>
      <w:r>
        <w:rPr>
          <w:rtl w:val="true"/>
        </w:rPr>
        <w:t>بخشی از وصیت گلایه آمیز حضرت فاطمه علیها السلام</w:t>
      </w:r>
      <w:bookmarkEnd w:id="8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بر جنازه من امتی نماز بخواند که پیمان خدا و پیامبر و شوهرم علی را شکسته و میراثم را به زور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فدک را پاره نموده و شاهدانی را که اقامه نمودم،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مرا با حسن و حسین علیهم السلام به در خانه آن ها برده و آن ها را به خدا و پیامبر صلی الله علیه و آله و سلم سوگند می داد که دست از ستم بر ما بر داشته و حق ما را باز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ستمگران از ما حمایت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شب وعده نصرت و یاری می دادند، ولی روز وعده هایشان را فراموش و به ما پشت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و خالد را فرستادند تا شوهرم علی را به زور از خانه بیرون برده و از او بیعت گیرند؛ هیزم بر در خانه ما آورده و در را به آتش کشیدند؛ من دو لنگه در را گرفته بودم که آن ها داخل خانه نشوند و به آن ها گفتم که شما را به خدا و پیامبرش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 داشته و ما را رها کنید در این حال عمر تازیانه را از دست قنفذ گرفته و آن چنان بر بازویم زد که اثر آن بر بازوی من نقش بست، او چنان با لگد بر در زد که در به رویم فرود آمد و من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آتش زبانه می کشید او داخل خانه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صورتم زد که گوشواره ام به زمین افتاد من باردار بودم ناراحتی زایمان آن چنان بر من فشار آورد که جنین خود را سقط نموده و محسن بی گناهم کشته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اجازه دهم که این مردم بر جنازه من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صلی الله علیه و آله و سلم و من از این مردم بیزاریم</w:t>
      </w:r>
      <w:r>
        <w:rPr>
          <w:rFonts w:eastAsia="IRNazanin" w:cs="IRNazanin"/>
          <w:color w:val="111111"/>
          <w:sz w:val="28"/>
          <w:szCs w:val="28"/>
          <w:rtl w:val="true"/>
          <w:lang w:bidi="fa-IR"/>
        </w:rPr>
        <w:t xml:space="preserve">. </w:t>
      </w:r>
      <w:r>
        <w:rPr>
          <w:rStyle w:val="FootnoteAnchor"/>
          <w:rtl w:val="true"/>
        </w:rPr>
        <w:footnoteReference w:id="17"/>
      </w:r>
      <w:bookmarkStart w:id="87" w:name="pg9501_96349"/>
    </w:p>
    <w:p>
      <w:pPr>
        <w:pStyle w:val="Heading2"/>
        <w:numPr>
          <w:ilvl w:val="1"/>
          <w:numId w:val="1"/>
        </w:numPr>
        <w:rPr/>
      </w:pPr>
      <w:bookmarkStart w:id="88" w:name="__RefHeading___Toc6472197_2870459653"/>
      <w:bookmarkStart w:id="89" w:name="_Toc34"/>
      <w:bookmarkEnd w:id="87"/>
      <w:bookmarkEnd w:id="88"/>
      <w:r>
        <w:rPr>
          <w:rtl w:val="true"/>
        </w:rPr>
        <w:t>مباحث و نکات</w:t>
      </w:r>
      <w:bookmarkEnd w:id="89"/>
    </w:p>
    <w:p>
      <w:pPr>
        <w:pStyle w:val="BookText"/>
        <w:rPr/>
      </w:pPr>
      <w:r>
        <w:rPr>
          <w:rFonts w:ascii="IRNazanin" w:hAnsi="IRNazanin" w:eastAsia="IRNazanin"/>
          <w:color w:val="111111"/>
          <w:sz w:val="28"/>
          <w:sz w:val="28"/>
          <w:szCs w:val="28"/>
          <w:rtl w:val="true"/>
          <w:lang w:bidi="fa-IR"/>
        </w:rPr>
        <w:t>در بخش سوم کتاب، مباحث و نکاتی در ارتباط با احادیث بخش دوم مطرح می شود که ان شاء الله برای همگان مفید و به ویژه راهنمای مبلّغین خواهد بود</w:t>
      </w:r>
      <w:r>
        <w:rPr>
          <w:rFonts w:eastAsia="IRNazanin" w:cs="IRNazanin"/>
          <w:color w:val="111111"/>
          <w:sz w:val="28"/>
          <w:szCs w:val="28"/>
          <w:rtl w:val="true"/>
          <w:lang w:bidi="fa-IR"/>
        </w:rPr>
        <w:t>.</w:t>
      </w:r>
    </w:p>
    <w:p>
      <w:pPr>
        <w:pStyle w:val="Heading2"/>
        <w:numPr>
          <w:ilvl w:val="1"/>
          <w:numId w:val="1"/>
        </w:numPr>
        <w:rPr/>
      </w:pPr>
      <w:bookmarkStart w:id="90" w:name="__RefHeading___Toc6472199_2870459653"/>
      <w:bookmarkStart w:id="91" w:name="_Toc35"/>
      <w:bookmarkEnd w:id="90"/>
      <w:r>
        <w:rPr>
          <w:rtl w:val="true"/>
        </w:rPr>
        <w:t>نکات حدیث اول</w:t>
      </w:r>
      <w:bookmarkEnd w:id="91"/>
    </w:p>
    <w:p>
      <w:pPr>
        <w:pStyle w:val="BookText"/>
        <w:rPr/>
      </w:pPr>
      <w:r>
        <w:rPr>
          <w:rFonts w:ascii="IRNazanin" w:hAnsi="IRNazanin" w:eastAsia="IRNazanin"/>
          <w:color w:val="111111"/>
          <w:sz w:val="28"/>
          <w:sz w:val="28"/>
          <w:szCs w:val="28"/>
          <w:rtl w:val="true"/>
          <w:lang w:bidi="fa-IR"/>
        </w:rPr>
        <w:t xml:space="preserve">خدای تعالی برای اثبات حقانیت پیامبران و جانشینانشان علیهم السلام اموری که برخلاف سیر طبیعی و عادی است به مردم نشان داده است، مانند سخن گفتن حضرت عیسی علیه السلام پس از ولادت و اطلاع دادن از نبوّت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حضرت زهرا علیها السلام نیز اعجازی است حاکی از نبوّت پدر بزرگوارش و امامت شوهر و فرزندان معصومش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اهل تسنن نیز سجده آن حضرت را پس از ولادت نقل کرده اند</w:t>
      </w:r>
      <w:r>
        <w:rPr>
          <w:rFonts w:eastAsia="IRNazanin" w:cs="IRNazanin"/>
          <w:color w:val="111111"/>
          <w:sz w:val="28"/>
          <w:szCs w:val="28"/>
          <w:rtl w:val="true"/>
          <w:lang w:bidi="fa-IR"/>
        </w:rPr>
        <w:t xml:space="preserve">. </w:t>
      </w:r>
      <w:r>
        <w:rPr>
          <w:rStyle w:val="FootnoteAnchor"/>
          <w:rtl w:val="true"/>
        </w:rPr>
        <w:footnoteReference w:id="18"/>
      </w:r>
      <w:bookmarkStart w:id="92" w:name="pg9501_96350"/>
    </w:p>
    <w:p>
      <w:pPr>
        <w:pStyle w:val="Heading2"/>
        <w:numPr>
          <w:ilvl w:val="1"/>
          <w:numId w:val="1"/>
        </w:numPr>
        <w:rPr/>
      </w:pPr>
      <w:bookmarkStart w:id="93" w:name="__RefHeading___Toc6472201_2870459653"/>
      <w:bookmarkStart w:id="94" w:name="_Toc36"/>
      <w:bookmarkEnd w:id="92"/>
      <w:bookmarkEnd w:id="93"/>
      <w:r>
        <w:rPr>
          <w:rtl w:val="true"/>
        </w:rPr>
        <w:t>نکات حدیث دوم</w:t>
      </w:r>
      <w:bookmarkEnd w:id="94"/>
    </w:p>
    <w:p>
      <w:pPr>
        <w:pStyle w:val="BookText"/>
        <w:rPr/>
      </w:pPr>
      <w:r>
        <w:rPr>
          <w:rFonts w:ascii="IRNazanin" w:hAnsi="IRNazanin" w:eastAsia="IRNazanin"/>
          <w:color w:val="111111"/>
          <w:sz w:val="28"/>
          <w:sz w:val="28"/>
          <w:szCs w:val="28"/>
          <w:rtl w:val="true"/>
          <w:lang w:bidi="fa-IR"/>
        </w:rPr>
        <w:t>روایات فراوان از طریق شیعه و سنی در آفرینش نور اهل بیت علیهم السلام قبل از هر چیز وارد شده است خدا بود 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یکتایی اش متفرّد و تک بود تا آن که نور محمّد و آل محمّد را آفرید، و آن انوار به تسبیح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فرشتگان عبادت خدا را آموختند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شب معراج، آیات و عجائب فراوان مشاهد نمود </w:t>
      </w:r>
      <w:r>
        <w:rPr>
          <w:rStyle w:val="FootnoteAnchor"/>
          <w:rtl w:val="true"/>
        </w:rPr>
        <w:footnoteReference w:id="20"/>
      </w:r>
      <w:r>
        <w:rPr>
          <w:rFonts w:ascii="IRNazanin" w:hAnsi="IRNazanin" w:eastAsia="IRNazanin"/>
          <w:color w:val="111111"/>
          <w:sz w:val="28"/>
          <w:sz w:val="28"/>
          <w:szCs w:val="28"/>
          <w:rtl w:val="true"/>
          <w:lang w:bidi="fa-IR"/>
        </w:rPr>
        <w:t>و از میوه های بهشتی تناول فرمود که منشأ وجود حضرت زهرا علیها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فریقین آمده است که پیامبر صلی الله علیه و آله و سلم به اشتیاق بهشت فاطمه علیها السلام را می بویید و می بوسید</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95" w:name="__RefHeading___Toc6472203_2870459653"/>
      <w:bookmarkStart w:id="96" w:name="_Toc37"/>
      <w:bookmarkEnd w:id="95"/>
      <w:r>
        <w:rPr>
          <w:rtl w:val="true"/>
        </w:rPr>
        <w:t>نکات حدیث سوم</w:t>
      </w:r>
      <w:bookmarkEnd w:id="96"/>
    </w:p>
    <w:p>
      <w:pPr>
        <w:pStyle w:val="BookText"/>
        <w:rPr/>
      </w:pPr>
      <w:r>
        <w:rPr>
          <w:rFonts w:ascii="IRNazanin" w:hAnsi="IRNazanin" w:eastAsia="IRNazanin"/>
          <w:color w:val="111111"/>
          <w:sz w:val="28"/>
          <w:sz w:val="28"/>
          <w:szCs w:val="28"/>
          <w:rtl w:val="true"/>
          <w:lang w:bidi="fa-IR"/>
        </w:rPr>
        <w:t xml:space="preserve">خداوند برای آمرزش گناهان اسباب گوناگون قرار داده است که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از بین رفتن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صلوات، معادل تسبیح و تهلیل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ذکر ها و بر ترین عبادات در میزان اعمال است و ثواب های حیرت انگیز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در آمرزش گناهان و رسیدن به حاجات تأثیر فوق العاده دارد</w:t>
      </w:r>
      <w:r>
        <w:rPr>
          <w:rFonts w:eastAsia="IRNazanin" w:cs="IRNazanin"/>
          <w:color w:val="111111"/>
          <w:sz w:val="28"/>
          <w:szCs w:val="28"/>
          <w:rtl w:val="true"/>
          <w:lang w:bidi="fa-IR"/>
        </w:rPr>
        <w:t xml:space="preserve">. </w:t>
      </w:r>
      <w:r>
        <w:rPr>
          <w:rStyle w:val="FootnoteAnchor"/>
          <w:rtl w:val="true"/>
        </w:rPr>
        <w:footnoteReference w:id="23"/>
      </w:r>
      <w:bookmarkStart w:id="97" w:name="pg9501_96351"/>
    </w:p>
    <w:p>
      <w:pPr>
        <w:pStyle w:val="BookText"/>
        <w:rPr/>
      </w:pPr>
      <w:bookmarkEnd w:id="97"/>
      <w:r>
        <w:rPr>
          <w:rFonts w:ascii="IRNazanin" w:hAnsi="IRNazanin" w:eastAsia="IRNazanin"/>
          <w:color w:val="111111"/>
          <w:sz w:val="28"/>
          <w:sz w:val="28"/>
          <w:szCs w:val="28"/>
          <w:rtl w:val="true"/>
          <w:lang w:bidi="fa-IR"/>
        </w:rPr>
        <w:t xml:space="preserve">این ذکر شریف به کیفیّت های گوناگون نقل شده که صلوات بر حضرت زهرا علیها السلام یکی از اقسام آن است، به کیفیّت خاص </w:t>
      </w:r>
      <w:r>
        <w:rPr>
          <w:rStyle w:val="FootnoteAnchor"/>
          <w:rtl w:val="true"/>
        </w:rPr>
        <w:footnoteReference w:id="24"/>
      </w:r>
      <w:r>
        <w:rPr>
          <w:rFonts w:ascii="IRNazanin" w:hAnsi="IRNazanin" w:eastAsia="IRNazanin"/>
          <w:color w:val="111111"/>
          <w:sz w:val="28"/>
          <w:sz w:val="28"/>
          <w:szCs w:val="28"/>
          <w:rtl w:val="true"/>
          <w:lang w:bidi="fa-IR"/>
        </w:rPr>
        <w:t>یا به صورت</w:t>
      </w:r>
    </w:p>
    <w:p>
      <w:pPr>
        <w:pStyle w:val="BookText"/>
        <w:rPr/>
      </w:pPr>
      <w:r>
        <w:rPr>
          <w:rFonts w:ascii="Amiri" w:hAnsi="Amiri" w:eastAsia="Amiri" w:cs="Amiri"/>
          <w:color w:val="111111"/>
          <w:sz w:val="28"/>
          <w:sz w:val="28"/>
          <w:szCs w:val="28"/>
          <w:rtl w:val="true"/>
          <w:lang w:bidi="ar-SA"/>
        </w:rPr>
        <w:t>اللّهمّ صَلِّ عَلی فاطِمَهَ الزَّهراءِ</w:t>
      </w:r>
      <w:r>
        <w:rPr>
          <w:rFonts w:ascii="IRNazanin" w:hAnsi="IRNazanin" w:eastAsia="IRNazanin"/>
          <w:color w:val="111111"/>
          <w:sz w:val="28"/>
          <w:sz w:val="28"/>
          <w:szCs w:val="28"/>
          <w:rtl w:val="true"/>
          <w:lang w:bidi="fa-IR"/>
        </w:rPr>
        <w:t xml:space="preserve"> همراهی با معصومین علیهم السلام در بهشت در آن درجات عالی یکی از خواصّ و آثار این ذکر مبارک است</w:t>
      </w:r>
      <w:r>
        <w:rPr>
          <w:rFonts w:eastAsia="IRNazanin" w:cs="IRNazanin"/>
          <w:color w:val="111111"/>
          <w:sz w:val="28"/>
          <w:szCs w:val="28"/>
          <w:rtl w:val="true"/>
          <w:lang w:bidi="fa-IR"/>
        </w:rPr>
        <w:t>.</w:t>
      </w:r>
    </w:p>
    <w:p>
      <w:pPr>
        <w:pStyle w:val="Heading2"/>
        <w:numPr>
          <w:ilvl w:val="1"/>
          <w:numId w:val="1"/>
        </w:numPr>
        <w:rPr/>
      </w:pPr>
      <w:bookmarkStart w:id="98" w:name="__RefHeading___Toc6472205_2870459653"/>
      <w:bookmarkStart w:id="99" w:name="_Toc38"/>
      <w:bookmarkEnd w:id="98"/>
      <w:r>
        <w:rPr>
          <w:rtl w:val="true"/>
        </w:rPr>
        <w:t>نکات حدیث چهارم</w:t>
      </w:r>
      <w:bookmarkEnd w:id="99"/>
    </w:p>
    <w:p>
      <w:pPr>
        <w:pStyle w:val="BookText"/>
        <w:rPr/>
      </w:pPr>
      <w:r>
        <w:rPr>
          <w:rFonts w:ascii="IRNazanin" w:hAnsi="IRNazanin" w:eastAsia="IRNazanin"/>
          <w:color w:val="111111"/>
          <w:sz w:val="28"/>
          <w:sz w:val="28"/>
          <w:szCs w:val="28"/>
          <w:rtl w:val="true"/>
          <w:lang w:bidi="fa-IR"/>
        </w:rPr>
        <w:t>بار ها اتفاق افتاده که معصومین علیهم السلام با بیان فضائل خود یا پرس و جو از فضائل یک دیگر و بیان آن سبب زیادتی معرفت مؤمنان گردیده اند، پس این کار نه از روی خود ستایی، بلکه به جهت انجام وظیفه ای است که در بیان معارف بر دوش آنان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بیت علیهم السلام را خزانه دار علم خویش قرار داده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جالبی که در روایت چهارم بخش گذشته بدان اشاره شده آن که آنان حتی از چیز هایی که اتفاق نمی افتد و واقع نمی شود هم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شبیه این آیه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که جهنّمیان از دوزخ بیرون نیامده و به این دنیا بر نمی گردند ولی خدا از سر انجام آن هم آگاه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باز می گشتند باز نا فرمانی خویش را از سر می گرفتند</w:t>
      </w:r>
      <w:r>
        <w:rPr>
          <w:rFonts w:eastAsia="IRNazanin" w:cs="IRNazanin"/>
          <w:color w:val="111111"/>
          <w:sz w:val="28"/>
          <w:szCs w:val="28"/>
          <w:rtl w:val="true"/>
          <w:lang w:bidi="fa-IR"/>
        </w:rPr>
        <w:t xml:space="preserve">. </w:t>
      </w:r>
      <w:bookmarkStart w:id="100" w:name="pg9501_96352"/>
    </w:p>
    <w:p>
      <w:pPr>
        <w:pStyle w:val="Heading2"/>
        <w:numPr>
          <w:ilvl w:val="1"/>
          <w:numId w:val="1"/>
        </w:numPr>
        <w:rPr/>
      </w:pPr>
      <w:bookmarkStart w:id="101" w:name="__RefHeading___Toc6472207_2870459653"/>
      <w:bookmarkStart w:id="102" w:name="_Toc39"/>
      <w:bookmarkEnd w:id="100"/>
      <w:bookmarkEnd w:id="101"/>
      <w:r>
        <w:rPr>
          <w:rtl w:val="true"/>
        </w:rPr>
        <w:t>نکات حدیث پنجم</w:t>
      </w:r>
      <w:bookmarkEnd w:id="102"/>
    </w:p>
    <w:p>
      <w:pPr>
        <w:pStyle w:val="BookText"/>
        <w:rPr/>
      </w:pPr>
      <w:r>
        <w:rPr>
          <w:rFonts w:ascii="IRNazanin" w:hAnsi="IRNazanin" w:eastAsia="IRNazanin"/>
          <w:color w:val="111111"/>
          <w:sz w:val="28"/>
          <w:sz w:val="28"/>
          <w:szCs w:val="28"/>
          <w:rtl w:val="true"/>
          <w:lang w:bidi="fa-IR"/>
        </w:rPr>
        <w:t>بشر طالب سعادت است و تمام تلاش و کوشش خود را برای رسیدن به آن به کار می گیرد گر چه در تشخیص خوشبختی بسیار به اشتباه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خوشبختی چیزی جز آرامش در دنیا و رستگاری در آخرت نیست،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قرآن و دعا، ذکر و یاد خدا به اذکار مانند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و آرامش بخش و از اسباب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واجبات و ترک محرمات نیز از مهم ترین مصادیق ذکر الله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او فرمانبرداری نماید او را یاد کرده گر چه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قرآن بسیار نداشته باشد و هر کس نا فرمانی خدا کند او را از یاد برده گر چه عبادت فراوان داشته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اهل بیت علیهم السلام برترین مصادیق ذکر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به آنان مهر ورزیده و تلاش در اطاعت آنان داشته باشد به همان اندازه آرامش یافته و برای رستگاری خویش قدم بر داشته است</w:t>
      </w:r>
      <w:r>
        <w:rPr>
          <w:rFonts w:eastAsia="IRNazanin" w:cs="IRNazanin"/>
          <w:color w:val="111111"/>
          <w:sz w:val="28"/>
          <w:szCs w:val="28"/>
          <w:rtl w:val="true"/>
          <w:lang w:bidi="fa-IR"/>
        </w:rPr>
        <w:t xml:space="preserve">. </w:t>
      </w:r>
      <w:r>
        <w:rPr>
          <w:rStyle w:val="FootnoteAnchor"/>
          <w:rtl w:val="true"/>
        </w:rPr>
        <w:footnoteReference w:id="27"/>
      </w:r>
    </w:p>
    <w:p>
      <w:pPr>
        <w:pStyle w:val="Heading2"/>
        <w:numPr>
          <w:ilvl w:val="1"/>
          <w:numId w:val="1"/>
        </w:numPr>
        <w:rPr/>
      </w:pPr>
      <w:bookmarkStart w:id="103" w:name="__RefHeading___Toc6472209_2870459653"/>
      <w:bookmarkStart w:id="104" w:name="_Toc40"/>
      <w:bookmarkEnd w:id="103"/>
      <w:r>
        <w:rPr>
          <w:rtl w:val="true"/>
        </w:rPr>
        <w:t>نکات حدیث ششم</w:t>
      </w:r>
      <w:bookmarkEnd w:id="10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و گفتگوی فضائل اهل بیت علیهم السلام بیان معارفی است که همگان بدان نیازمندند و برای همه عبادت است حتی برای خودشان</w:t>
      </w:r>
      <w:r>
        <w:rPr>
          <w:rFonts w:eastAsia="IRNazanin" w:cs="IRNazanin"/>
          <w:color w:val="111111"/>
          <w:sz w:val="28"/>
          <w:szCs w:val="28"/>
          <w:rtl w:val="true"/>
          <w:lang w:bidi="fa-IR"/>
        </w:rPr>
        <w:t xml:space="preserve">. </w:t>
      </w:r>
      <w:bookmarkStart w:id="105" w:name="pg9501_96353"/>
    </w:p>
    <w:p>
      <w:pPr>
        <w:pStyle w:val="BookText"/>
        <w:rPr/>
      </w:pPr>
      <w:bookmarkEnd w:id="105"/>
      <w:r>
        <w:rPr>
          <w:rFonts w:ascii="IRNazanin" w:hAnsi="IRNazanin" w:eastAsia="IRNazanin"/>
          <w:color w:val="111111"/>
          <w:sz w:val="28"/>
          <w:sz w:val="28"/>
          <w:szCs w:val="28"/>
          <w:rtl w:val="true"/>
          <w:lang w:bidi="fa-IR"/>
        </w:rPr>
        <w:t xml:space="preserve">فضائل امیر مؤمنان علیه السلام قابل شمارش نیست، </w:t>
      </w:r>
      <w:r>
        <w:rPr>
          <w:rStyle w:val="FootnoteAnchor"/>
          <w:rtl w:val="true"/>
        </w:rPr>
        <w:footnoteReference w:id="28"/>
      </w:r>
      <w:r>
        <w:rPr>
          <w:rFonts w:ascii="IRNazanin" w:hAnsi="IRNazanin" w:eastAsia="IRNazanin"/>
          <w:color w:val="111111"/>
          <w:sz w:val="28"/>
          <w:sz w:val="28"/>
          <w:szCs w:val="28"/>
          <w:rtl w:val="true"/>
          <w:lang w:bidi="fa-IR"/>
        </w:rPr>
        <w:t>پیش از آفرینش عالم، پس از آن، در این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فضائل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مورد اتفاق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محبّت آن حضرت، انسان را به بهشت و کینه اش او را به جهنّم می کشاند</w:t>
      </w:r>
      <w:r>
        <w:rPr>
          <w:rFonts w:eastAsia="IRNazanin" w:cs="IRNazanin"/>
          <w:color w:val="111111"/>
          <w:sz w:val="28"/>
          <w:szCs w:val="28"/>
          <w:rtl w:val="true"/>
          <w:lang w:bidi="fa-IR"/>
        </w:rPr>
        <w:t>.</w:t>
      </w:r>
    </w:p>
    <w:p>
      <w:pPr>
        <w:pStyle w:val="Heading2"/>
        <w:numPr>
          <w:ilvl w:val="1"/>
          <w:numId w:val="1"/>
        </w:numPr>
        <w:rPr/>
      </w:pPr>
      <w:bookmarkStart w:id="106" w:name="__RefHeading___Toc6472211_2870459653"/>
      <w:bookmarkStart w:id="107" w:name="_Toc41"/>
      <w:bookmarkEnd w:id="106"/>
      <w:r>
        <w:rPr>
          <w:rtl w:val="true"/>
        </w:rPr>
        <w:t>نکات حدیث هفتم</w:t>
      </w:r>
      <w:bookmarkEnd w:id="107"/>
    </w:p>
    <w:p>
      <w:pPr>
        <w:pStyle w:val="BookText"/>
        <w:rPr/>
      </w:pPr>
      <w:r>
        <w:rPr>
          <w:rFonts w:ascii="IRNazanin" w:hAnsi="IRNazanin" w:eastAsia="IRNazanin"/>
          <w:color w:val="111111"/>
          <w:sz w:val="28"/>
          <w:sz w:val="28"/>
          <w:szCs w:val="28"/>
          <w:rtl w:val="true"/>
          <w:lang w:bidi="fa-IR"/>
        </w:rPr>
        <w:t>بحث امامت جایگاه والایی دارد؛ زیرا نجات انسان به آن بستگی دارد و کسی که امام خود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بار ها به امامت امیر مؤمنان علیه السلام تصریح فرمود و در آخر غدیر از مسلمانان بر آن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که حضرت فاطمه علیها السلام فرمود نباید غدیر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مهم که در خطبه غدیر، حدیث هفتم بخش گذشته و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از دانش الهی بهره مند گشته اند و نیاز به هدایت شدن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و گمراهی امت نتیجهٔ مخالفت با آنان است و وحدت کلمه و رفع اختلاف و تفرقه جز با پیروی از آنان میسر نیست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اِجْتَمَعَتِ اَلْکَلِمَهُ وَ اِئْتَلَفَتِ اَلْفُرْقَهُ</w:t>
      </w:r>
      <w:r>
        <w:rPr>
          <w:rFonts w:eastAsia="Amiri" w:cs="Amiri" w:ascii="Amiri" w:hAnsi="Amiri"/>
          <w:color w:val="111111"/>
          <w:sz w:val="28"/>
          <w:szCs w:val="28"/>
          <w:rtl w:val="true"/>
          <w:lang w:bidi="ar-SA"/>
        </w:rPr>
        <w:t xml:space="preserve">.) </w:t>
      </w:r>
      <w:r>
        <w:rPr>
          <w:rStyle w:val="FootnoteAnchor"/>
          <w:rtl w:val="true"/>
        </w:rPr>
        <w:footnoteReference w:id="29"/>
      </w:r>
      <w:bookmarkStart w:id="108" w:name="pg9501_96354"/>
    </w:p>
    <w:p>
      <w:pPr>
        <w:pStyle w:val="Heading2"/>
        <w:numPr>
          <w:ilvl w:val="1"/>
          <w:numId w:val="1"/>
        </w:numPr>
        <w:rPr/>
      </w:pPr>
      <w:bookmarkStart w:id="109" w:name="__RefHeading___Toc6472213_2870459653"/>
      <w:bookmarkStart w:id="110" w:name="_Toc42"/>
      <w:bookmarkEnd w:id="108"/>
      <w:bookmarkEnd w:id="109"/>
      <w:r>
        <w:rPr>
          <w:rtl w:val="true"/>
        </w:rPr>
        <w:t>نکات حدیث هشتم</w:t>
      </w:r>
      <w:bookmarkEnd w:id="110"/>
    </w:p>
    <w:p>
      <w:pPr>
        <w:pStyle w:val="BookText"/>
        <w:rPr/>
      </w:pP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معناست که اطاعت از پیامبر صلی الله علیه و آله و سلم بر همه لازم است و حضرت اختیار مؤمنان را بیش از خودشان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مقام برای معصومین علیهم السلام از جانب خدا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متواتر در تصریح به نام مبارک دوازده امام علیهم السلام به ما رسیده است و مقصود از تواتر آن است که این روایات با اسناد فراوان و از طرق گوناگون نقل شده که انسان به صدور آن اطمینان پیدا می 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حدیث هشتم بخش گذشته اشاره شده که امامان علیهم السلام زبان گویا و صادق خدا هستند، پس آن چه مراد خدا بوده به دیگران فهمانده اند و علاوه بر آن، جز حق بر زبانشان جاری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دست از یاری آن ها بر دارد خدا او را به حال خودش رها می کند، تنهایش می گذارد و یاری 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حجت حضرت مهدی علیه السلام است که فتح و ظفر بر دست آن حضرت خواهد بود، او بر همه دنیا غالب شده و آن را اصلاح می نماید، در زمان او عدالت، آسایش و آرامش سر تا سر گیتی را فرا می 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اهل تسنن اعتراف دارند که روایات متواتر دلالت دارد که حضرت مهدی از خاندان پیامبر صلی الله علیه و آله و سلم زمین را پر از عدل و داد می نماید</w:t>
      </w:r>
      <w:r>
        <w:rPr>
          <w:rFonts w:eastAsia="IRNazanin" w:cs="IRNazanin"/>
          <w:color w:val="111111"/>
          <w:sz w:val="28"/>
          <w:szCs w:val="28"/>
          <w:rtl w:val="true"/>
          <w:lang w:bidi="fa-IR"/>
        </w:rPr>
        <w:t xml:space="preserve">. </w:t>
      </w:r>
      <w:r>
        <w:rPr>
          <w:rStyle w:val="FootnoteAnchor"/>
          <w:rtl w:val="true"/>
        </w:rPr>
        <w:footnoteReference w:id="31"/>
      </w:r>
      <w:bookmarkStart w:id="111" w:name="pg9501_96355"/>
    </w:p>
    <w:p>
      <w:pPr>
        <w:pStyle w:val="Heading2"/>
        <w:numPr>
          <w:ilvl w:val="1"/>
          <w:numId w:val="1"/>
        </w:numPr>
        <w:rPr/>
      </w:pPr>
      <w:bookmarkStart w:id="112" w:name="__RefHeading___Toc6472215_2870459653"/>
      <w:bookmarkStart w:id="113" w:name="_Toc43"/>
      <w:bookmarkEnd w:id="111"/>
      <w:bookmarkEnd w:id="112"/>
      <w:r>
        <w:rPr>
          <w:rtl w:val="true"/>
        </w:rPr>
        <w:t>نکات حدیث نهم</w:t>
      </w:r>
      <w:bookmarkEnd w:id="113"/>
    </w:p>
    <w:p>
      <w:pPr>
        <w:pStyle w:val="BookText"/>
        <w:rPr/>
      </w:pPr>
      <w:r>
        <w:rPr>
          <w:rFonts w:ascii="IRNazanin" w:hAnsi="IRNazanin" w:eastAsia="IRNazanin"/>
          <w:color w:val="111111"/>
          <w:sz w:val="28"/>
          <w:sz w:val="28"/>
          <w:szCs w:val="28"/>
          <w:rtl w:val="true"/>
          <w:lang w:bidi="fa-IR"/>
        </w:rPr>
        <w:t>از روایات ذیل آیه اعراف معلوم می شود که بین بهشت و دوزخ حایلی قرار دارد که اهل بیت علیهم السلام بر بلندای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آنان آشنا و به آنان ایمان داشته باشد بهشتی، و هر کس بیگانه باشد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مشیّت خدا بر آن قرار گرفته که فقط از طریق معصومین علیهم السلام شناخته شود که </w:t>
      </w:r>
      <w:r>
        <w:rPr>
          <w:rFonts w:ascii="Amiri" w:hAnsi="Amiri" w:eastAsia="Amiri" w:cs="Amiri"/>
          <w:color w:val="111111"/>
          <w:sz w:val="28"/>
          <w:sz w:val="28"/>
          <w:szCs w:val="28"/>
          <w:rtl w:val="true"/>
          <w:lang w:bidi="ar-SA"/>
        </w:rPr>
        <w:t>لاَ یُعْرَفُ اَللَّهُ إِلاَّ بِسَبِیلِ مَعْرِفَتِهِمْ</w:t>
      </w:r>
      <w:r>
        <w:rPr>
          <w:rFonts w:ascii="IRNazanin" w:hAnsi="IRNazanin" w:eastAsia="IRNazanin"/>
          <w:color w:val="111111"/>
          <w:sz w:val="28"/>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عَرَفَهُم فَقَد عَرَفَ اللّهَ، و مَن جَهِلَهُم فَقَد جَهِلَ اللّهَ</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زیارت جامعه کبیره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اللَّهَ بَدَأَ بِكُمْ وَ مَنْ وَحَّدَهُ قَبِلَ عَنْكُمْ وَ مَنْ قَصَدَهُ تَوَجَّهَ بِكُمْ</w:t>
      </w:r>
      <w:r>
        <w:rPr>
          <w:rFonts w:eastAsia="Amiri" w:cs="Amiri" w:ascii="Amiri" w:hAnsi="Amiri"/>
          <w:color w:val="111111"/>
          <w:sz w:val="28"/>
          <w:szCs w:val="28"/>
          <w:rtl w:val="true"/>
          <w:lang w:bidi="ar-SA"/>
        </w:rPr>
        <w:t>...</w:t>
      </w:r>
      <w:r>
        <w:rPr>
          <w:rStyle w:val="FootnoteAnchor"/>
          <w:rtl w:val="true"/>
        </w:rPr>
        <w:footnoteReference w:id="34"/>
      </w:r>
    </w:p>
    <w:p>
      <w:pPr>
        <w:pStyle w:val="Heading2"/>
        <w:numPr>
          <w:ilvl w:val="1"/>
          <w:numId w:val="1"/>
        </w:numPr>
        <w:rPr/>
      </w:pPr>
      <w:bookmarkStart w:id="114" w:name="__RefHeading___Toc6472217_2870459653"/>
      <w:bookmarkStart w:id="115" w:name="_Toc44"/>
      <w:bookmarkEnd w:id="114"/>
      <w:r>
        <w:rPr>
          <w:rtl w:val="true"/>
        </w:rPr>
        <w:t>نکات حدیث دهم</w:t>
      </w:r>
      <w:bookmarkEnd w:id="115"/>
    </w:p>
    <w:p>
      <w:pPr>
        <w:pStyle w:val="BookText"/>
        <w:rPr/>
      </w:pPr>
      <w:r>
        <w:rPr>
          <w:rFonts w:ascii="IRNazanin" w:hAnsi="IRNazanin" w:eastAsia="IRNazanin"/>
          <w:color w:val="111111"/>
          <w:sz w:val="28"/>
          <w:sz w:val="28"/>
          <w:szCs w:val="28"/>
          <w:rtl w:val="true"/>
          <w:lang w:bidi="fa-IR"/>
        </w:rPr>
        <w:t>محبت اهل بیت علیهم السلام پاداش رسالت و دارای آثار و خواصّ فراوان در دنیا و آخرت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و مقامی که برای شهید و شهادتش در قرآن و روایات وارد شده </w:t>
      </w:r>
      <w:r>
        <w:rPr>
          <w:rStyle w:val="FootnoteAnchor"/>
          <w:rtl w:val="true"/>
        </w:rPr>
        <w:footnoteReference w:id="36"/>
      </w:r>
      <w:r>
        <w:rPr>
          <w:rFonts w:ascii="IRNazanin" w:hAnsi="IRNazanin" w:eastAsia="IRNazanin"/>
          <w:color w:val="111111"/>
          <w:sz w:val="28"/>
          <w:sz w:val="28"/>
          <w:szCs w:val="28"/>
          <w:rtl w:val="true"/>
          <w:lang w:bidi="fa-IR"/>
        </w:rPr>
        <w:t>برای کسی که بر محبّت اهل بیت علیهم السلام استوار بماند، ثابت است</w:t>
      </w:r>
      <w:r>
        <w:rPr>
          <w:rFonts w:eastAsia="IRNazanin" w:cs="IRNazanin"/>
          <w:color w:val="111111"/>
          <w:sz w:val="28"/>
          <w:szCs w:val="28"/>
          <w:rtl w:val="true"/>
          <w:lang w:bidi="fa-IR"/>
        </w:rPr>
        <w:t xml:space="preserve">. </w:t>
      </w:r>
      <w:bookmarkStart w:id="116" w:name="pg9501_96356"/>
    </w:p>
    <w:p>
      <w:pPr>
        <w:pStyle w:val="BookText"/>
        <w:rPr/>
      </w:pPr>
      <w:bookmarkEnd w:id="116"/>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 بالا تر از هر نیکی، نیکی دیگری هست تا آن که کسی در راه خدا کشته شود که برتر از آن، مقام و درجه ای نیست</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117" w:name="__RefHeading___Toc6472219_2870459653"/>
      <w:bookmarkStart w:id="118" w:name="_Toc45"/>
      <w:bookmarkEnd w:id="117"/>
      <w:r>
        <w:rPr>
          <w:rtl w:val="true"/>
        </w:rPr>
        <w:t>نکات حدیث یازدهم</w:t>
      </w:r>
      <w:bookmarkEnd w:id="118"/>
    </w:p>
    <w:p>
      <w:pPr>
        <w:pStyle w:val="BookText"/>
        <w:rPr/>
      </w:pPr>
      <w:r>
        <w:rPr>
          <w:rFonts w:ascii="IRNazanin" w:hAnsi="IRNazanin" w:eastAsia="IRNazanin"/>
          <w:color w:val="111111"/>
          <w:sz w:val="28"/>
          <w:sz w:val="28"/>
          <w:szCs w:val="28"/>
          <w:rtl w:val="true"/>
          <w:lang w:bidi="fa-IR"/>
        </w:rPr>
        <w:t xml:space="preserve">هر کس که ایمان، اعتقاد و محبّت به اهل بیت علیهم السلام داشته و از دشمنانشان بیزار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ولی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فاصله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مقامی بس رفیع است که کمتر کسی به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شرایط سختی است مانند پایداری در اعتقاد کوشش در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انسان بی جا به خود مغرور شود که شیعه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محبّین اهل بیت علیهم السلام کوتاهی در عبادت داشتند یا مرتکب گناهی شدند چنان که توبه و تدارک ننمایند با غم، غصه، فقر، گرفتاری، بیماری، سختی جان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پاک می کند </w:t>
      </w:r>
      <w:r>
        <w:rPr>
          <w:rStyle w:val="FootnoteAnchor"/>
          <w:rtl w:val="true"/>
        </w:rPr>
        <w:footnoteReference w:id="39"/>
      </w:r>
      <w:r>
        <w:rPr>
          <w:rFonts w:ascii="IRNazanin" w:hAnsi="IRNazanin" w:eastAsia="IRNazanin"/>
          <w:color w:val="111111"/>
          <w:sz w:val="28"/>
          <w:sz w:val="28"/>
          <w:szCs w:val="28"/>
          <w:rtl w:val="true"/>
          <w:lang w:bidi="fa-IR"/>
        </w:rPr>
        <w:t>لذا نباید از تبعات و عواقب شوم گناهان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روز محشر هستند که از دوستان گنهکار خویش شفاعت می نمایند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تا مدت های طولانی عذاب و سپس شفاعت می شوند</w:t>
      </w:r>
      <w:r>
        <w:rPr>
          <w:rFonts w:eastAsia="IRNazanin" w:cs="IRNazanin"/>
          <w:color w:val="111111"/>
          <w:sz w:val="28"/>
          <w:szCs w:val="28"/>
          <w:rtl w:val="true"/>
          <w:lang w:bidi="fa-IR"/>
        </w:rPr>
        <w:t xml:space="preserve">. </w:t>
      </w:r>
      <w:r>
        <w:rPr>
          <w:rStyle w:val="FootnoteAnchor"/>
          <w:rtl w:val="true"/>
        </w:rPr>
        <w:footnoteReference w:id="41"/>
      </w:r>
      <w:bookmarkStart w:id="119" w:name="pg9501_96357"/>
    </w:p>
    <w:p>
      <w:pPr>
        <w:pStyle w:val="Heading2"/>
        <w:numPr>
          <w:ilvl w:val="1"/>
          <w:numId w:val="1"/>
        </w:numPr>
        <w:rPr/>
      </w:pPr>
      <w:bookmarkStart w:id="120" w:name="__RefHeading___Toc6472221_2870459653"/>
      <w:bookmarkStart w:id="121" w:name="_Toc46"/>
      <w:bookmarkEnd w:id="119"/>
      <w:bookmarkEnd w:id="120"/>
      <w:r>
        <w:rPr>
          <w:rtl w:val="true"/>
        </w:rPr>
        <w:t>نکات حدیث دوازهم</w:t>
      </w:r>
      <w:bookmarkEnd w:id="121"/>
    </w:p>
    <w:p>
      <w:pPr>
        <w:pStyle w:val="BookText"/>
        <w:rPr/>
      </w:pPr>
      <w:r>
        <w:rPr>
          <w:rFonts w:ascii="IRNazanin" w:hAnsi="IRNazanin" w:eastAsia="IRNazanin"/>
          <w:color w:val="111111"/>
          <w:sz w:val="28"/>
          <w:sz w:val="28"/>
          <w:szCs w:val="28"/>
          <w:rtl w:val="true"/>
          <w:lang w:bidi="fa-IR"/>
        </w:rPr>
        <w:t>پیش از این اشاره شد که حضرت زهرا علیها السلام بهترین حالت را برای زن آن می دانست که نا محرم او را نبیند و او هم نا محرم را نبیند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مهم ترین تکالیف بانوان اجتناب از نا محرم و رعایت پوشش و حجاب به اندازهٔ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پوشاندن دست ها تا مچ و پوشاندن صورت به جز از مقداری که در وضو شسته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احکام خاصّی تعیین شده که عمده آن مربوط به مراسم اجتماعی است، مانند شرکت نکردن در نماز جمعه، جماعت، آهسته خواندن نماز، تکلیف نداشتن به جهاد و ادارۀ اجتماع و</w:t>
      </w:r>
      <w:r>
        <w:rPr>
          <w:rFonts w:eastAsia="IRNazanin" w:cs="IRNazanin"/>
          <w:color w:val="111111"/>
          <w:sz w:val="28"/>
          <w:szCs w:val="28"/>
          <w:rtl w:val="true"/>
          <w:lang w:bidi="fa-IR"/>
        </w:rPr>
        <w:t xml:space="preserve">... . </w:t>
      </w:r>
      <w:r>
        <w:rPr>
          <w:rStyle w:val="FootnoteAnchor"/>
          <w:rtl w:val="true"/>
        </w:rPr>
        <w:footnoteReference w:id="43"/>
      </w:r>
    </w:p>
    <w:p>
      <w:pPr>
        <w:pStyle w:val="Heading2"/>
        <w:numPr>
          <w:ilvl w:val="1"/>
          <w:numId w:val="1"/>
        </w:numPr>
        <w:rPr/>
      </w:pPr>
      <w:bookmarkStart w:id="122" w:name="__RefHeading___Toc6472223_2870459653"/>
      <w:bookmarkStart w:id="123" w:name="_Toc47"/>
      <w:bookmarkEnd w:id="122"/>
      <w:r>
        <w:rPr>
          <w:rtl w:val="true"/>
        </w:rPr>
        <w:t>نكات حدیث سیزدهم</w:t>
      </w:r>
      <w:bookmarkEnd w:id="123"/>
    </w:p>
    <w:p>
      <w:pPr>
        <w:pStyle w:val="BookText"/>
        <w:rPr/>
      </w:pPr>
      <w:r>
        <w:rPr>
          <w:rFonts w:ascii="IRNazanin" w:hAnsi="IRNazanin" w:eastAsia="IRNazanin"/>
          <w:color w:val="111111"/>
          <w:sz w:val="28"/>
          <w:sz w:val="28"/>
          <w:szCs w:val="28"/>
          <w:rtl w:val="true"/>
          <w:lang w:bidi="fa-IR"/>
        </w:rPr>
        <w:t>کسی که سادات را احترام کند، نیازهایشان را بر آورده سازد و آن ها را با دل و زبان دوست بدارد شفاعت جدّشان صلی الله علیه و آله و سلم شامل حالش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بر احسان و احترام به سادات تأکید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آثار و فواید دنیوی و اخروی فراوان دارد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ماندن یاد و نام پیامبر صلی الله علیه و آله و سلم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برکات آن است</w:t>
      </w:r>
      <w:r>
        <w:rPr>
          <w:rFonts w:eastAsia="IRNazanin" w:cs="IRNazanin"/>
          <w:color w:val="111111"/>
          <w:sz w:val="28"/>
          <w:szCs w:val="28"/>
          <w:rtl w:val="true"/>
          <w:lang w:bidi="fa-IR"/>
        </w:rPr>
        <w:t xml:space="preserve">. </w:t>
      </w:r>
      <w:bookmarkStart w:id="124" w:name="pg9501_96358"/>
    </w:p>
    <w:p>
      <w:pPr>
        <w:pStyle w:val="Heading2"/>
        <w:numPr>
          <w:ilvl w:val="1"/>
          <w:numId w:val="1"/>
        </w:numPr>
        <w:rPr/>
      </w:pPr>
      <w:bookmarkStart w:id="125" w:name="__RefHeading___Toc6472225_2870459653"/>
      <w:bookmarkStart w:id="126" w:name="_Toc48"/>
      <w:bookmarkEnd w:id="124"/>
      <w:bookmarkEnd w:id="125"/>
      <w:r>
        <w:rPr>
          <w:rtl w:val="true"/>
        </w:rPr>
        <w:t>نكات حدیث چهاردهم</w:t>
      </w:r>
      <w:bookmarkEnd w:id="126"/>
    </w:p>
    <w:p>
      <w:pPr>
        <w:pStyle w:val="BookText"/>
        <w:rPr/>
      </w:pPr>
      <w:r>
        <w:rPr>
          <w:rFonts w:ascii="IRNazanin" w:hAnsi="IRNazanin" w:eastAsia="IRNazanin"/>
          <w:color w:val="111111"/>
          <w:sz w:val="28"/>
          <w:sz w:val="28"/>
          <w:szCs w:val="28"/>
          <w:rtl w:val="true"/>
          <w:lang w:bidi="fa-IR"/>
        </w:rPr>
        <w:t xml:space="preserve">بسیارند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 داشت های غلط از قضا و قَدَر یا به جهات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سر نوشت انسان تغییر نا پذیر است ولی در کتاب و سُنّت شواهد فراوانی دلالت دارد که رفتار هر کسی در تعیین سر نوشت او دخالت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بدا </w:t>
      </w:r>
      <w:r>
        <w:rPr>
          <w:rStyle w:val="FootnoteAnchor"/>
          <w:rtl w:val="true"/>
        </w:rPr>
        <w:footnoteReference w:id="45"/>
      </w:r>
      <w:r>
        <w:rPr>
          <w:rFonts w:ascii="IRNazanin" w:hAnsi="IRNazanin" w:eastAsia="IRNazanin"/>
          <w:color w:val="111111"/>
          <w:sz w:val="28"/>
          <w:sz w:val="28"/>
          <w:szCs w:val="28"/>
          <w:rtl w:val="true"/>
          <w:lang w:bidi="fa-IR"/>
        </w:rPr>
        <w:t>با تکیه بر آیاتی چون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دعا </w:t>
      </w:r>
      <w:r>
        <w:rPr>
          <w:rStyle w:val="FootnoteAnchor"/>
          <w:rtl w:val="true"/>
        </w:rPr>
        <w:footnoteReference w:id="46"/>
      </w:r>
      <w:r>
        <w:rPr>
          <w:rFonts w:ascii="IRNazanin" w:hAnsi="IRNazanin" w:eastAsia="IRNazanin"/>
          <w:color w:val="111111"/>
          <w:sz w:val="28"/>
          <w:sz w:val="28"/>
          <w:szCs w:val="28"/>
          <w:rtl w:val="true"/>
          <w:lang w:bidi="fa-IR"/>
        </w:rPr>
        <w:t xml:space="preserve">و اعمال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صله رحم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افراد، از مهم ترین دلائل این بحث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عبادت </w:t>
      </w:r>
      <w:r>
        <w:rPr>
          <w:rStyle w:val="FootnoteAnchor"/>
          <w:rtl w:val="true"/>
        </w:rPr>
        <w:footnoteReference w:id="48"/>
      </w:r>
      <w:r>
        <w:rPr>
          <w:rFonts w:ascii="IRNazanin" w:hAnsi="IRNazanin" w:eastAsia="IRNazanin"/>
          <w:color w:val="111111"/>
          <w:sz w:val="28"/>
          <w:sz w:val="28"/>
          <w:szCs w:val="28"/>
          <w:rtl w:val="true"/>
          <w:lang w:bidi="fa-IR"/>
        </w:rPr>
        <w:t>منحصر در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بندگی در تمام شئون زندگی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سنّت یعنی دستور خدا، پیامبر صلی الله علیه و آله و سلم و اهل بیت علیهم السلام، </w:t>
      </w:r>
      <w:r>
        <w:rPr>
          <w:rStyle w:val="FootnoteAnchor"/>
          <w:rtl w:val="true"/>
        </w:rPr>
        <w:footnoteReference w:id="49"/>
      </w:r>
      <w:r>
        <w:rPr>
          <w:rFonts w:ascii="IRNazanin" w:hAnsi="IRNazanin" w:eastAsia="IRNazanin"/>
          <w:color w:val="111111"/>
          <w:sz w:val="28"/>
          <w:sz w:val="28"/>
          <w:szCs w:val="28"/>
          <w:rtl w:val="true"/>
          <w:lang w:bidi="fa-IR"/>
        </w:rPr>
        <w:t xml:space="preserve">و داشتن نیت خالص </w:t>
      </w:r>
      <w:r>
        <w:rPr>
          <w:rStyle w:val="FootnoteAnchor"/>
          <w:rtl w:val="true"/>
        </w:rPr>
        <w:footnoteReference w:id="50"/>
      </w:r>
      <w:r>
        <w:rPr>
          <w:rFonts w:ascii="IRNazanin" w:hAnsi="IRNazanin" w:eastAsia="IRNazanin"/>
          <w:color w:val="111111"/>
          <w:sz w:val="28"/>
          <w:sz w:val="28"/>
          <w:szCs w:val="28"/>
          <w:rtl w:val="true"/>
          <w:lang w:bidi="fa-IR"/>
        </w:rPr>
        <w:t>از مهم ترین ارکان عبادت و بندگی است</w:t>
      </w:r>
      <w:r>
        <w:rPr>
          <w:rFonts w:eastAsia="IRNazanin" w:cs="IRNazanin"/>
          <w:color w:val="111111"/>
          <w:sz w:val="28"/>
          <w:szCs w:val="28"/>
          <w:rtl w:val="true"/>
          <w:lang w:bidi="fa-IR"/>
        </w:rPr>
        <w:t xml:space="preserve">. </w:t>
      </w:r>
      <w:bookmarkStart w:id="127" w:name="pg9501_96359"/>
    </w:p>
    <w:p>
      <w:pPr>
        <w:pStyle w:val="Heading2"/>
        <w:numPr>
          <w:ilvl w:val="1"/>
          <w:numId w:val="1"/>
        </w:numPr>
        <w:rPr/>
      </w:pPr>
      <w:bookmarkStart w:id="128" w:name="__RefHeading___Toc6472227_2870459653"/>
      <w:bookmarkStart w:id="129" w:name="_Toc49"/>
      <w:bookmarkEnd w:id="127"/>
      <w:bookmarkEnd w:id="128"/>
      <w:r>
        <w:rPr>
          <w:rtl w:val="true"/>
        </w:rPr>
        <w:t>نکات حدیث پانزدهم</w:t>
      </w:r>
      <w:bookmarkEnd w:id="129"/>
    </w:p>
    <w:p>
      <w:pPr>
        <w:pStyle w:val="BookText"/>
        <w:rPr/>
      </w:pPr>
      <w:r>
        <w:rPr>
          <w:rFonts w:ascii="IRNazanin" w:hAnsi="IRNazanin" w:eastAsia="IRNazanin"/>
          <w:color w:val="111111"/>
          <w:sz w:val="28"/>
          <w:sz w:val="28"/>
          <w:szCs w:val="28"/>
          <w:rtl w:val="true"/>
          <w:lang w:bidi="fa-IR"/>
        </w:rPr>
        <w:t>در دین مقدس اسلام برای حالات مختلف انسان و زمان ها و مکان های گوناگونی که در آن قرار می گیرد به تناسب و مقتضای حالش ذکر دعا، قرائت آیات یا سوره هایی از قرآن برنامه ریزی شده است که همیشه و همه جا به یاد خدا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دعای مأثور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برابر عمل اندک پاداش بسیار عنایت می کنی</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پاداش خدا به لحاظ جود و کرم خودش می باشد نه به لحاظ حجم فیزیکی عمل بندگان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برخی از عبادات بَدَل قرار داده شده تا کسانی که قدرت، فرصت و یا حوصله برای آن عمل ندارند از بَدَلَش بهره مند شوند، مانند قرائت سه مرتبه سوره توحید که پاداش ختم قرآن دارد </w:t>
      </w:r>
      <w:r>
        <w:rPr>
          <w:rStyle w:val="FootnoteAnchor"/>
          <w:rtl w:val="true"/>
        </w:rPr>
        <w:footnoteReference w:id="53"/>
      </w:r>
      <w:r>
        <w:rPr>
          <w:rFonts w:ascii="IRNazanin" w:hAnsi="IRNazanin" w:eastAsia="IRNazanin"/>
          <w:color w:val="111111"/>
          <w:sz w:val="28"/>
          <w:sz w:val="28"/>
          <w:szCs w:val="28"/>
          <w:rtl w:val="true"/>
          <w:lang w:bidi="fa-IR"/>
        </w:rPr>
        <w:t xml:space="preserve">یا گفتن سه مرتبه ذكر شريف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یَفْعَلُ اللَّهُ مَا یَشَاءُ بِقُدْرَتِهِ وَ یَحْکُمُ مَا یُرِیدُ بِعِزَّتِهِ</w:t>
      </w:r>
      <w:r>
        <w:rPr>
          <w:rFonts w:ascii="IRNazanin" w:hAnsi="IRNazanin" w:eastAsia="IRNazanin"/>
          <w:color w:val="111111"/>
          <w:sz w:val="28"/>
          <w:sz w:val="28"/>
          <w:szCs w:val="28"/>
          <w:rtl w:val="true"/>
          <w:lang w:bidi="fa-IR"/>
        </w:rPr>
        <w:t xml:space="preserve"> قبل از خواب که پاداش هزار رکعت نماز دارد، </w:t>
      </w:r>
      <w:r>
        <w:rPr>
          <w:rStyle w:val="FootnoteAnchor"/>
          <w:rtl w:val="true"/>
        </w:rPr>
        <w:footnoteReference w:id="54"/>
      </w:r>
      <w:r>
        <w:rPr>
          <w:rFonts w:ascii="IRNazanin" w:hAnsi="IRNazanin" w:eastAsia="IRNazanin"/>
          <w:color w:val="111111"/>
          <w:sz w:val="28"/>
          <w:sz w:val="28"/>
          <w:szCs w:val="28"/>
          <w:rtl w:val="true"/>
          <w:lang w:bidi="fa-IR"/>
        </w:rPr>
        <w:t>یا تسبیحات حضرت زهرا علیها السلام پس از هر نماز که از هزار رکعت نماز هم برتر است</w:t>
      </w:r>
      <w:r>
        <w:rPr>
          <w:rFonts w:eastAsia="IRNazanin" w:cs="IRNazanin"/>
          <w:color w:val="111111"/>
          <w:sz w:val="28"/>
          <w:szCs w:val="28"/>
          <w:rtl w:val="true"/>
          <w:lang w:bidi="fa-IR"/>
        </w:rPr>
        <w:t xml:space="preserve">. </w:t>
      </w:r>
      <w:r>
        <w:rPr>
          <w:rStyle w:val="FootnoteAnchor"/>
          <w:rtl w:val="true"/>
        </w:rPr>
        <w:footnoteReference w:id="55"/>
      </w:r>
      <w:bookmarkStart w:id="130" w:name="pg9501_96360"/>
    </w:p>
    <w:p>
      <w:pPr>
        <w:pStyle w:val="Heading2"/>
        <w:numPr>
          <w:ilvl w:val="1"/>
          <w:numId w:val="1"/>
        </w:numPr>
        <w:rPr/>
      </w:pPr>
      <w:bookmarkStart w:id="131" w:name="__RefHeading___Toc6472229_2870459653"/>
      <w:bookmarkStart w:id="132" w:name="_Toc50"/>
      <w:bookmarkEnd w:id="130"/>
      <w:bookmarkEnd w:id="131"/>
      <w:r>
        <w:rPr>
          <w:rtl w:val="true"/>
        </w:rPr>
        <w:t>نكات حدیث شانزدهم</w:t>
      </w:r>
      <w:bookmarkEnd w:id="132"/>
    </w:p>
    <w:p>
      <w:pPr>
        <w:pStyle w:val="BookText"/>
        <w:rPr/>
      </w:pPr>
      <w:r>
        <w:rPr>
          <w:rFonts w:ascii="IRNazanin" w:hAnsi="IRNazanin" w:eastAsia="IRNazanin"/>
          <w:color w:val="111111"/>
          <w:sz w:val="28"/>
          <w:sz w:val="28"/>
          <w:szCs w:val="28"/>
          <w:rtl w:val="true"/>
          <w:lang w:bidi="fa-IR"/>
        </w:rPr>
        <w:t xml:space="preserve">حضرت زهرا علیها السلام در پاسخ احوالپرسی اُم سَلَمَه، از آلام و درد های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درد شکستن پهلو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به میان نیاورده و از فقدان پیامبر صلی الله علیه و آله و سلم و مظلومیت امیر مؤمنان علیه السلام ناله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تظلّم و گلایه اهل بیت علیهم السلام از غاصبان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حاکی از موضع صریح آنان در برابر ستمگران و بیزاری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رفتار غاصبان و حامیانشان را ناشی از کینه های دوران کفرشان می داند که در دعای ندبه هم بدان اشاره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أحقاداً بَدْرِيَّةً وَ خَيْبَرِيَّةً وَ حُنَيْنِيَّةً وَ غَيْرَهُنَّ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Heading2"/>
        <w:numPr>
          <w:ilvl w:val="1"/>
          <w:numId w:val="1"/>
        </w:numPr>
        <w:rPr/>
      </w:pPr>
      <w:bookmarkStart w:id="133" w:name="__RefHeading___Toc6472231_2870459653"/>
      <w:bookmarkStart w:id="134" w:name="_Toc51"/>
      <w:bookmarkEnd w:id="133"/>
      <w:r>
        <w:rPr>
          <w:rtl w:val="true"/>
        </w:rPr>
        <w:t>نکات حدیث هفدهم</w:t>
      </w:r>
      <w:bookmarkEnd w:id="134"/>
    </w:p>
    <w:p>
      <w:pPr>
        <w:pStyle w:val="BookText"/>
        <w:rPr/>
      </w:pPr>
      <w:r>
        <w:rPr>
          <w:rFonts w:ascii="IRNazanin" w:hAnsi="IRNazanin" w:eastAsia="IRNazanin"/>
          <w:color w:val="111111"/>
          <w:sz w:val="28"/>
          <w:sz w:val="28"/>
          <w:szCs w:val="28"/>
          <w:rtl w:val="true"/>
          <w:lang w:bidi="fa-IR"/>
        </w:rPr>
        <w:t xml:space="preserve">عیادت بیماران از دیدگاه عقل و شرع پسندیده و ممدوح است </w:t>
      </w:r>
      <w:r>
        <w:rPr>
          <w:rStyle w:val="FootnoteAnchor"/>
          <w:rtl w:val="true"/>
        </w:rPr>
        <w:footnoteReference w:id="57"/>
      </w:r>
      <w:r>
        <w:rPr>
          <w:rFonts w:ascii="IRNazanin" w:hAnsi="IRNazanin" w:eastAsia="IRNazanin"/>
          <w:color w:val="111111"/>
          <w:sz w:val="28"/>
          <w:sz w:val="28"/>
          <w:szCs w:val="28"/>
          <w:rtl w:val="true"/>
          <w:lang w:bidi="fa-IR"/>
        </w:rPr>
        <w:t>ولی عیادتی که برای دلجویی از بیمار و به خاطر خدا باشد نه برای اهداف نا مشروع سیاسی، عوام فریبی، و سر پوش گذاشتن بر ظلم و جنایت و</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از کسی که پشیمان است کاری نیکو است ولی نه نسبت به کسی که حاضر نیست دست از ظلم و جنایتش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هر سلامی واجب نیست</w:t>
      </w:r>
      <w:r>
        <w:rPr>
          <w:rFonts w:eastAsia="IRNazanin" w:cs="IRNazanin"/>
          <w:color w:val="111111"/>
          <w:sz w:val="28"/>
          <w:szCs w:val="28"/>
          <w:rtl w:val="true"/>
          <w:lang w:bidi="fa-IR"/>
        </w:rPr>
        <w:t xml:space="preserve">!! </w:t>
      </w:r>
      <w:bookmarkStart w:id="135" w:name="pg9501_96361"/>
    </w:p>
    <w:p>
      <w:pPr>
        <w:pStyle w:val="BookText"/>
        <w:rPr/>
      </w:pPr>
      <w:bookmarkEnd w:id="135"/>
      <w:r>
        <w:rPr>
          <w:rFonts w:ascii="IRNazanin" w:hAnsi="IRNazanin" w:eastAsia="IRNazanin"/>
          <w:color w:val="111111"/>
          <w:sz w:val="28"/>
          <w:sz w:val="28"/>
          <w:szCs w:val="28"/>
          <w:rtl w:val="true"/>
          <w:lang w:bidi="fa-IR"/>
        </w:rPr>
        <w:t>چقدر خوب است که الگوی ما در اذکار نماز هایمان، نماز حضرت زهرا علیها السلام باشد</w:t>
      </w:r>
      <w:r>
        <w:rPr>
          <w:rFonts w:eastAsia="IRNazanin" w:cs="IRNazanin"/>
          <w:color w:val="111111"/>
          <w:sz w:val="28"/>
          <w:szCs w:val="28"/>
          <w:rtl w:val="true"/>
          <w:lang w:bidi="fa-IR"/>
        </w:rPr>
        <w:t>!</w:t>
      </w:r>
    </w:p>
    <w:p>
      <w:pPr>
        <w:pStyle w:val="Heading2"/>
        <w:numPr>
          <w:ilvl w:val="1"/>
          <w:numId w:val="1"/>
        </w:numPr>
        <w:rPr/>
      </w:pPr>
      <w:bookmarkStart w:id="136" w:name="__RefHeading___Toc6472233_2870459653"/>
      <w:bookmarkStart w:id="137" w:name="_Toc52"/>
      <w:bookmarkEnd w:id="136"/>
      <w:r>
        <w:rPr>
          <w:rtl w:val="true"/>
        </w:rPr>
        <w:t>نكات حدیث هجدهم</w:t>
      </w:r>
      <w:bookmarkEnd w:id="137"/>
    </w:p>
    <w:p>
      <w:pPr>
        <w:pStyle w:val="BookText"/>
        <w:rPr/>
      </w:pPr>
      <w:r>
        <w:rPr>
          <w:rFonts w:ascii="IRNazanin" w:hAnsi="IRNazanin" w:eastAsia="IRNazanin"/>
          <w:color w:val="111111"/>
          <w:sz w:val="28"/>
          <w:sz w:val="28"/>
          <w:szCs w:val="28"/>
          <w:rtl w:val="true"/>
          <w:lang w:bidi="fa-IR"/>
        </w:rPr>
        <w:t>وصیت کردن در آیین شریعت از اهمیت بالایی بر خور دار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کسی که با وصیت نیکو از دنیا برود شهید از دنیا رفته و در مقابل کسی که بدون وصیت بمیرد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های بزرگان دین شایان تأمل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وصیت که نقل شد نکاتی جلب توجه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گلایه حضرت زهرا علیها السلام از پیمان شکنی 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از غصب فدک و میراث پدر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یاری از مردم و امتناع آن ها از یاری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دشمن به خانه حضرت و اذیت و آزار وحشیانه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شدن حضرت محسن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تنفر و بیزاری از ستمگران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به دفن شبانه و مخفیانه و شرکت نکردن امت در مراسم تشییع جنازه، نماز و خاکسپاری</w:t>
      </w:r>
      <w:r>
        <w:rPr>
          <w:rFonts w:eastAsia="IRNazanin" w:cs="IRNazanin"/>
          <w:color w:val="111111"/>
          <w:sz w:val="28"/>
          <w:szCs w:val="28"/>
          <w:rtl w:val="true"/>
          <w:lang w:bidi="fa-IR"/>
        </w:rPr>
        <w:t xml:space="preserve">. </w:t>
      </w:r>
      <w:r>
        <w:rPr>
          <w:rStyle w:val="FootnoteAnchor"/>
          <w:rtl w:val="true"/>
        </w:rPr>
        <w:footnoteReference w:id="59"/>
      </w:r>
      <w:bookmarkStart w:id="138" w:name="pg9501_96362"/>
    </w:p>
    <w:p>
      <w:pPr>
        <w:pStyle w:val="Heading2"/>
        <w:numPr>
          <w:ilvl w:val="1"/>
          <w:numId w:val="1"/>
        </w:numPr>
        <w:rPr/>
      </w:pPr>
      <w:bookmarkStart w:id="139" w:name="__RefHeading___Toc6472235_2870459653"/>
      <w:bookmarkStart w:id="140" w:name="_Toc53"/>
      <w:bookmarkEnd w:id="138"/>
      <w:bookmarkEnd w:id="139"/>
      <w:r>
        <w:rPr>
          <w:rtl w:val="true"/>
        </w:rPr>
        <w:t>فهرست</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حضرت فاطمه علیها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بی شمار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هاله ای از نور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پیامبر صلی الله علیه و آله و سلم به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نور با نور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ماندگار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محشر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سخنان حضرت زهرا علیها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ولادت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نور بهشتی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الهی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 واقعی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بهشت و دوزخ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را فراموش کردید؟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بر حق</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بهشت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محبت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از دوستان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حالات زن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سادات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نوشت برتر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پیش از خواب</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های نهفته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فاطمی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وصیت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و نکات</w:t>
      </w:r>
    </w:p>
    <w:p>
      <w:pPr>
        <w:pStyle w:val="BookText"/>
        <w:rPr/>
      </w:pPr>
      <w:r>
        <w:rPr>
          <w:rFonts w:ascii="IRNazanin" w:hAnsi="IRNazanin" w:eastAsia="IRNazanin"/>
          <w:color w:val="111111"/>
          <w:sz w:val="28"/>
          <w:sz w:val="28"/>
          <w:szCs w:val="28"/>
          <w:rtl w:val="true"/>
          <w:lang w:bidi="fa-IR"/>
        </w:rPr>
        <w:t>مطالب مرتبط با روایات بخش دوم</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مربوط به پشت جلد کتاب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از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است گذرا بر فضائل سرور بانوان عالمیان، به ضمیمه چند گوهر نورانی از کلمات دُرربار آن حضرت که روشنگر راه ما در اعتقاد و عمل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مستقل در زمینۀ آیات مربوط به حضرت فاطمه علیها السلام نگاشته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مراجعه شود به کتاب الهجوم على بيت فاطمة علیها السلام ، و ترجمه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به خانه حضرت صدیقه طاهره علیها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 السمطین، جوینی شافعی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رحمة الله علیه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بشارة المصطفى صلی الله علیه و آله و سلم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351/36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901/11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عذابش از همه کمتر ولی خیال می کند حالش از همه سخت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295/8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علیه السلام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906/11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خلاصة الاذكار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888/11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577/11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علامه امینی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157/12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صلوات بر معصومین علیهم السلام در مفاتیح الجنان بعد از زیارات جامعه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ابواب علوم معصومین علیهم السلام رجوع شود به ينابيع المعاجز علامه سيد هاشم بحرانی رحمة الله علیه و بحار الانوار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156/90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اثر در این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جامع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149/25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التذكره بأحوال الموتى و أمور الآخرة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621/3</w:t>
      </w:r>
      <w:r>
        <w:rPr>
          <w:rFonts w:ascii="IRNazanin" w:hAnsi="IRNazanin" w:eastAsia="IRNazanin"/>
          <w:b w:val="false"/>
          <w:b w:val="false"/>
          <w:bCs w:val="false"/>
          <w:i w:val="false"/>
          <w:i w:val="false"/>
          <w:iCs w:val="false"/>
          <w:color w:val="333333"/>
          <w:sz w:val="20"/>
          <w:sz w:val="20"/>
          <w:szCs w:val="20"/>
          <w:rtl w:val="true"/>
        </w:rPr>
        <w:t xml:space="preserve">، تنزيه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الصواعق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مقنعه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شفاعت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شفاعت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920/11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تأکید بر خانه نشینی زن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النساء شيخ مفيد، مستدرك سفينة البحار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مستدرک سفینه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می تواند با دعا بلا هایی را که برای او مقدر شده از خود دور نماید، و یا از پیش آمد های نا گواری که ممکن است برای او رخ دهد جلو گیری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آن بحار </w:t>
      </w:r>
      <w:r>
        <w:rPr>
          <w:rFonts w:eastAsia="IRNazanin" w:cs="IRNazanin"/>
          <w:b w:val="false"/>
          <w:bCs w:val="false"/>
          <w:i w:val="false"/>
          <w:iCs w:val="false"/>
          <w:color w:val="333333"/>
          <w:sz w:val="20"/>
          <w:szCs w:val="20"/>
        </w:rPr>
        <w:t>298/90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507/21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87/71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 به مفاتیح الجنان و حاشیه اش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اشاره شود که مثل امیر مؤمنان علیه السلام، مَثَل سوره توحید است، هر کس دوستی اش نسبت به آن حضرت با دل باشد یک سوم ایمان، با دل و زبان دو سوم ایمان، و با دل و زبان و عمل ایمانش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نقلی پاداش عبادات همۀ بندگان را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دو نکته اخیر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الهجوم على بيت فاطمة علیها السلام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214/78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و توضیح هر یک از نکات هفت گانه گذشته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الهجوم على بیت فاطمة علیها السلام، و ترجمه آن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به خانه حضرت صدیقه علیها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8262</Words>
  <Characters>29769</Characters>
  <CharactersWithSpaces>37621</CharactersWithSpaces>
  <Paragraphs>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2026-08-20T15:27:23Z</dcterms:created>
  <dc:creator>ghaemiyeh.com</dc:creator>
  <dc:description/>
  <dc:language>en-US</dc:language>
  <cp:lastModifiedBy/>
  <dcterms:modified xsi:type="dcterms:W3CDTF">2026-08-20T18:57:25Z</dcterms:modified>
  <cp:revision>1</cp:revision>
  <dc:subject/>
  <dc:title>نسیمی از کوثر اشاره ای به فضائل فاطمه زهرا علیها السلام</dc:title>
</cp:coreProperties>
</file>

<file path=docProps/custom.xml><?xml version="1.0" encoding="utf-8"?>
<Properties xmlns="http://schemas.openxmlformats.org/officeDocument/2006/custom-properties" xmlns:vt="http://schemas.openxmlformats.org/officeDocument/2006/docPropsVTypes"/>
</file>