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ریحانه های دشت خون حسین علیه السلام و عاشورا به روایت زنان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783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1783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317835_2870459653">
            <w:r>
              <w:rPr>
                <w:webHidden/>
                <w:rStyle w:val="IndexLink"/>
                <w:rtl w:val="true"/>
              </w:rPr>
              <w:t>ریحانه های دشت خون</w:t>
            </w:r>
            <w:r>
              <w:rPr>
                <w:rStyle w:val="IndexLink"/>
                <w:rtl w:val="true"/>
              </w:rPr>
              <w:tab/>
            </w:r>
            <w:r>
              <w:rPr>
                <w:rStyle w:val="IndexLink"/>
              </w:rPr>
              <w:t>6</w:t>
            </w:r>
          </w:hyperlink>
        </w:p>
        <w:p>
          <w:pPr>
            <w:pStyle w:val="Contents2"/>
            <w:tabs>
              <w:tab w:val="clear" w:pos="8743"/>
              <w:tab w:val="right" w:pos="9026" w:leader="dot"/>
            </w:tabs>
            <w:rPr/>
          </w:pPr>
          <w:hyperlink w:anchor="__RefHeading___Toc6317837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317839_2870459653">
            <w:r>
              <w:rPr>
                <w:webHidden/>
                <w:rStyle w:val="IndexLink"/>
                <w:rtl w:val="true"/>
              </w:rPr>
              <w:t xml:space="preserve">سلام بر حسین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6317841_287045965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317843_2870459653">
            <w:r>
              <w:rPr>
                <w:webHidden/>
                <w:rStyle w:val="IndexLink"/>
                <w:rtl w:val="true"/>
              </w:rPr>
              <w:t>بشارت ميلاد</w:t>
            </w:r>
            <w:r>
              <w:rPr>
                <w:rStyle w:val="IndexLink"/>
                <w:rtl w:val="true"/>
              </w:rPr>
              <w:tab/>
            </w:r>
            <w:r>
              <w:rPr>
                <w:rStyle w:val="IndexLink"/>
              </w:rPr>
              <w:t>16</w:t>
            </w:r>
          </w:hyperlink>
        </w:p>
        <w:p>
          <w:pPr>
            <w:pStyle w:val="Contents2"/>
            <w:tabs>
              <w:tab w:val="clear" w:pos="8743"/>
              <w:tab w:val="right" w:pos="9026" w:leader="dot"/>
            </w:tabs>
            <w:rPr/>
          </w:pPr>
          <w:hyperlink w:anchor="__RefHeading___Toc6317845_2870459653">
            <w:r>
              <w:rPr>
                <w:webHidden/>
                <w:rStyle w:val="IndexLink"/>
                <w:rtl w:val="true"/>
              </w:rPr>
              <w:t>غم مخور</w:t>
            </w:r>
            <w:r>
              <w:rPr>
                <w:rStyle w:val="IndexLink"/>
                <w:rtl w:val="true"/>
              </w:rPr>
              <w:tab/>
            </w:r>
            <w:r>
              <w:rPr>
                <w:rStyle w:val="IndexLink"/>
              </w:rPr>
              <w:t>17</w:t>
            </w:r>
          </w:hyperlink>
        </w:p>
        <w:p>
          <w:pPr>
            <w:pStyle w:val="Contents2"/>
            <w:tabs>
              <w:tab w:val="clear" w:pos="8743"/>
              <w:tab w:val="right" w:pos="9026" w:leader="dot"/>
            </w:tabs>
            <w:rPr/>
          </w:pPr>
          <w:hyperlink w:anchor="__RefHeading___Toc6317847_2870459653">
            <w:r>
              <w:rPr>
                <w:webHidden/>
                <w:rStyle w:val="IndexLink"/>
                <w:rtl w:val="true"/>
              </w:rPr>
              <w:t>هم زاد حسین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6317849_2870459653">
            <w:r>
              <w:rPr>
                <w:webHidden/>
                <w:rStyle w:val="IndexLink"/>
                <w:rtl w:val="true"/>
              </w:rPr>
              <w:t>همانم که می جویی</w:t>
            </w:r>
            <w:r>
              <w:rPr>
                <w:rStyle w:val="IndexLink"/>
                <w:rtl w:val="true"/>
              </w:rPr>
              <w:tab/>
            </w:r>
            <w:r>
              <w:rPr>
                <w:rStyle w:val="IndexLink"/>
              </w:rPr>
              <w:t>21</w:t>
            </w:r>
          </w:hyperlink>
        </w:p>
        <w:p>
          <w:pPr>
            <w:pStyle w:val="Contents2"/>
            <w:tabs>
              <w:tab w:val="clear" w:pos="8743"/>
              <w:tab w:val="right" w:pos="9026" w:leader="dot"/>
            </w:tabs>
            <w:rPr/>
          </w:pPr>
          <w:hyperlink w:anchor="__RefHeading___Toc6317851_2870459653">
            <w:r>
              <w:rPr>
                <w:webHidden/>
                <w:rStyle w:val="IndexLink"/>
                <w:rtl w:val="true"/>
              </w:rPr>
              <w:t>کشتی نجات</w:t>
            </w:r>
            <w:r>
              <w:rPr>
                <w:rStyle w:val="IndexLink"/>
                <w:rtl w:val="true"/>
              </w:rPr>
              <w:tab/>
            </w:r>
            <w:r>
              <w:rPr>
                <w:rStyle w:val="IndexLink"/>
              </w:rPr>
              <w:t>22</w:t>
            </w:r>
          </w:hyperlink>
        </w:p>
        <w:p>
          <w:pPr>
            <w:pStyle w:val="Contents2"/>
            <w:tabs>
              <w:tab w:val="clear" w:pos="8743"/>
              <w:tab w:val="right" w:pos="9026" w:leader="dot"/>
            </w:tabs>
            <w:rPr/>
          </w:pPr>
          <w:hyperlink w:anchor="__RefHeading___Toc6317853_2870459653">
            <w:r>
              <w:rPr>
                <w:webHidden/>
                <w:rStyle w:val="IndexLink"/>
                <w:rtl w:val="true"/>
              </w:rPr>
              <w:t>چشمۀ علی، كابين همسر قاسم</w:t>
            </w:r>
            <w:r>
              <w:rPr>
                <w:rStyle w:val="IndexLink"/>
                <w:rtl w:val="true"/>
              </w:rPr>
              <w:tab/>
            </w:r>
            <w:r>
              <w:rPr>
                <w:rStyle w:val="IndexLink"/>
              </w:rPr>
              <w:t>24</w:t>
            </w:r>
          </w:hyperlink>
        </w:p>
        <w:p>
          <w:pPr>
            <w:pStyle w:val="Contents2"/>
            <w:tabs>
              <w:tab w:val="clear" w:pos="8743"/>
              <w:tab w:val="right" w:pos="9026" w:leader="dot"/>
            </w:tabs>
            <w:rPr/>
          </w:pPr>
          <w:hyperlink w:anchor="__RefHeading___Toc6317855_2870459653">
            <w:r>
              <w:rPr>
                <w:webHidden/>
                <w:rStyle w:val="IndexLink"/>
                <w:rtl w:val="true"/>
              </w:rPr>
              <w:t>زندگی، جاری است</w:t>
            </w:r>
            <w:r>
              <w:rPr>
                <w:rStyle w:val="IndexLink"/>
                <w:rtl w:val="true"/>
              </w:rPr>
              <w:tab/>
            </w:r>
            <w:r>
              <w:rPr>
                <w:rStyle w:val="IndexLink"/>
              </w:rPr>
              <w:t>25</w:t>
            </w:r>
          </w:hyperlink>
        </w:p>
        <w:p>
          <w:pPr>
            <w:pStyle w:val="Contents2"/>
            <w:tabs>
              <w:tab w:val="clear" w:pos="8743"/>
              <w:tab w:val="right" w:pos="9026" w:leader="dot"/>
            </w:tabs>
            <w:rPr/>
          </w:pPr>
          <w:hyperlink w:anchor="__RefHeading___Toc6317857_2870459653">
            <w:r>
              <w:rPr>
                <w:webHidden/>
                <w:rStyle w:val="IndexLink"/>
                <w:rtl w:val="true"/>
              </w:rPr>
              <w:t>امانت دار امامت</w:t>
            </w:r>
            <w:r>
              <w:rPr>
                <w:rStyle w:val="IndexLink"/>
                <w:rtl w:val="true"/>
              </w:rPr>
              <w:tab/>
            </w:r>
            <w:r>
              <w:rPr>
                <w:rStyle w:val="IndexLink"/>
              </w:rPr>
              <w:t>27</w:t>
            </w:r>
          </w:hyperlink>
        </w:p>
        <w:p>
          <w:pPr>
            <w:pStyle w:val="Contents2"/>
            <w:tabs>
              <w:tab w:val="clear" w:pos="8743"/>
              <w:tab w:val="right" w:pos="9026" w:leader="dot"/>
            </w:tabs>
            <w:rPr/>
          </w:pPr>
          <w:hyperlink w:anchor="__RefHeading___Toc6317859_2870459653">
            <w:r>
              <w:rPr>
                <w:webHidden/>
                <w:rStyle w:val="IndexLink"/>
                <w:rtl w:val="true"/>
              </w:rPr>
              <w:t>بارقۀ بدرقه</w:t>
            </w:r>
            <w:r>
              <w:rPr>
                <w:rStyle w:val="IndexLink"/>
                <w:rtl w:val="true"/>
              </w:rPr>
              <w:tab/>
            </w:r>
            <w:r>
              <w:rPr>
                <w:rStyle w:val="IndexLink"/>
              </w:rPr>
              <w:t>29</w:t>
            </w:r>
          </w:hyperlink>
        </w:p>
        <w:p>
          <w:pPr>
            <w:pStyle w:val="Contents2"/>
            <w:tabs>
              <w:tab w:val="clear" w:pos="8743"/>
              <w:tab w:val="right" w:pos="9026" w:leader="dot"/>
            </w:tabs>
            <w:rPr/>
          </w:pPr>
          <w:hyperlink w:anchor="__RefHeading___Toc6317861_2870459653">
            <w:r>
              <w:rPr>
                <w:webHidden/>
                <w:rStyle w:val="IndexLink"/>
                <w:rtl w:val="true"/>
              </w:rPr>
              <w:t>پناه گاه مردان خدا</w:t>
            </w:r>
            <w:r>
              <w:rPr>
                <w:rStyle w:val="IndexLink"/>
                <w:rtl w:val="true"/>
              </w:rPr>
              <w:tab/>
            </w:r>
            <w:r>
              <w:rPr>
                <w:rStyle w:val="IndexLink"/>
              </w:rPr>
              <w:t>31</w:t>
            </w:r>
          </w:hyperlink>
        </w:p>
        <w:p>
          <w:pPr>
            <w:pStyle w:val="Contents2"/>
            <w:tabs>
              <w:tab w:val="clear" w:pos="8743"/>
              <w:tab w:val="right" w:pos="9026" w:leader="dot"/>
            </w:tabs>
            <w:rPr/>
          </w:pPr>
          <w:hyperlink w:anchor="__RefHeading___Toc6317863_2870459653">
            <w:r>
              <w:rPr>
                <w:webHidden/>
                <w:rStyle w:val="IndexLink"/>
                <w:rtl w:val="true"/>
              </w:rPr>
              <w:t>معراج مرد از دامان زن</w:t>
            </w:r>
            <w:r>
              <w:rPr>
                <w:rStyle w:val="IndexLink"/>
                <w:rtl w:val="true"/>
              </w:rPr>
              <w:tab/>
            </w:r>
            <w:r>
              <w:rPr>
                <w:rStyle w:val="IndexLink"/>
              </w:rPr>
              <w:t>32</w:t>
            </w:r>
          </w:hyperlink>
        </w:p>
        <w:p>
          <w:pPr>
            <w:pStyle w:val="Contents2"/>
            <w:tabs>
              <w:tab w:val="clear" w:pos="8743"/>
              <w:tab w:val="right" w:pos="9026" w:leader="dot"/>
            </w:tabs>
            <w:rPr/>
          </w:pPr>
          <w:hyperlink w:anchor="__RefHeading___Toc6317865_2870459653">
            <w:r>
              <w:rPr>
                <w:webHidden/>
                <w:rStyle w:val="IndexLink"/>
                <w:rtl w:val="true"/>
              </w:rPr>
              <w:t>در سوگ برادر</w:t>
            </w:r>
            <w:r>
              <w:rPr>
                <w:rStyle w:val="IndexLink"/>
                <w:rtl w:val="true"/>
              </w:rPr>
              <w:tab/>
            </w:r>
            <w:r>
              <w:rPr>
                <w:rStyle w:val="IndexLink"/>
              </w:rPr>
              <w:t>33</w:t>
            </w:r>
          </w:hyperlink>
        </w:p>
        <w:p>
          <w:pPr>
            <w:pStyle w:val="Contents2"/>
            <w:tabs>
              <w:tab w:val="clear" w:pos="8743"/>
              <w:tab w:val="right" w:pos="9026" w:leader="dot"/>
            </w:tabs>
            <w:rPr/>
          </w:pPr>
          <w:hyperlink w:anchor="__RefHeading___Toc6317867_2870459653">
            <w:r>
              <w:rPr>
                <w:webHidden/>
                <w:rStyle w:val="IndexLink"/>
                <w:rtl w:val="true"/>
              </w:rPr>
              <w:t>زن و همای شهادت</w:t>
            </w:r>
            <w:r>
              <w:rPr>
                <w:rStyle w:val="IndexLink"/>
                <w:rtl w:val="true"/>
              </w:rPr>
              <w:tab/>
            </w:r>
            <w:r>
              <w:rPr>
                <w:rStyle w:val="IndexLink"/>
              </w:rPr>
              <w:t>36</w:t>
            </w:r>
          </w:hyperlink>
        </w:p>
        <w:p>
          <w:pPr>
            <w:pStyle w:val="Contents2"/>
            <w:tabs>
              <w:tab w:val="clear" w:pos="8743"/>
              <w:tab w:val="right" w:pos="9026" w:leader="dot"/>
            </w:tabs>
            <w:rPr/>
          </w:pPr>
          <w:hyperlink w:anchor="__RefHeading___Toc6317869_2870459653">
            <w:r>
              <w:rPr>
                <w:webHidden/>
                <w:rStyle w:val="IndexLink"/>
                <w:rtl w:val="true"/>
              </w:rPr>
              <w:t>مادر فضیلت</w:t>
            </w:r>
            <w:r>
              <w:rPr>
                <w:rStyle w:val="IndexLink"/>
                <w:rtl w:val="true"/>
              </w:rPr>
              <w:tab/>
            </w:r>
            <w:r>
              <w:rPr>
                <w:rStyle w:val="IndexLink"/>
              </w:rPr>
              <w:t>38</w:t>
            </w:r>
          </w:hyperlink>
        </w:p>
        <w:p>
          <w:pPr>
            <w:pStyle w:val="Contents2"/>
            <w:tabs>
              <w:tab w:val="clear" w:pos="8743"/>
              <w:tab w:val="right" w:pos="9026" w:leader="dot"/>
            </w:tabs>
            <w:rPr/>
          </w:pPr>
          <w:hyperlink w:anchor="__RefHeading___Toc6317871_2870459653">
            <w:r>
              <w:rPr>
                <w:webHidden/>
                <w:rStyle w:val="IndexLink"/>
                <w:rtl w:val="true"/>
              </w:rPr>
              <w:t>شمر، آتش فشان وقاحت</w:t>
            </w:r>
            <w:r>
              <w:rPr>
                <w:rStyle w:val="IndexLink"/>
                <w:rtl w:val="true"/>
              </w:rPr>
              <w:tab/>
            </w:r>
            <w:r>
              <w:rPr>
                <w:rStyle w:val="IndexLink"/>
              </w:rPr>
              <w:t>40</w:t>
            </w:r>
          </w:hyperlink>
        </w:p>
        <w:p>
          <w:pPr>
            <w:pStyle w:val="Contents2"/>
            <w:tabs>
              <w:tab w:val="clear" w:pos="8743"/>
              <w:tab w:val="right" w:pos="9026" w:leader="dot"/>
            </w:tabs>
            <w:rPr/>
          </w:pPr>
          <w:hyperlink w:anchor="__RefHeading___Toc6317873_2870459653">
            <w:r>
              <w:rPr>
                <w:webHidden/>
                <w:rStyle w:val="IndexLink"/>
                <w:rtl w:val="true"/>
              </w:rPr>
              <w:t>آخرین دیدار</w:t>
            </w:r>
            <w:r>
              <w:rPr>
                <w:rStyle w:val="IndexLink"/>
                <w:rtl w:val="true"/>
              </w:rPr>
              <w:tab/>
            </w:r>
            <w:r>
              <w:rPr>
                <w:rStyle w:val="IndexLink"/>
              </w:rPr>
              <w:t>42</w:t>
            </w:r>
          </w:hyperlink>
        </w:p>
        <w:p>
          <w:pPr>
            <w:pStyle w:val="Contents2"/>
            <w:tabs>
              <w:tab w:val="clear" w:pos="8743"/>
              <w:tab w:val="right" w:pos="9026" w:leader="dot"/>
            </w:tabs>
            <w:rPr/>
          </w:pPr>
          <w:hyperlink w:anchor="__RefHeading___Toc6317875_2870459653">
            <w:r>
              <w:rPr>
                <w:webHidden/>
                <w:rStyle w:val="IndexLink"/>
                <w:rtl w:val="true"/>
              </w:rPr>
              <w:t>اسب بود و دیگر هیچ</w:t>
            </w:r>
            <w:r>
              <w:rPr>
                <w:rStyle w:val="IndexLink"/>
                <w:rtl w:val="true"/>
              </w:rPr>
              <w:tab/>
            </w:r>
            <w:r>
              <w:rPr>
                <w:rStyle w:val="IndexLink"/>
              </w:rPr>
              <w:t>43</w:t>
            </w:r>
          </w:hyperlink>
        </w:p>
        <w:p>
          <w:pPr>
            <w:pStyle w:val="Contents2"/>
            <w:tabs>
              <w:tab w:val="clear" w:pos="8743"/>
              <w:tab w:val="right" w:pos="9026" w:leader="dot"/>
            </w:tabs>
            <w:rPr/>
          </w:pPr>
          <w:hyperlink w:anchor="__RefHeading___Toc6317877_2870459653">
            <w:r>
              <w:rPr>
                <w:webHidden/>
                <w:rStyle w:val="IndexLink"/>
                <w:rtl w:val="true"/>
              </w:rPr>
              <w:t>در میان دود و آتش</w:t>
            </w:r>
            <w:r>
              <w:rPr>
                <w:rStyle w:val="IndexLink"/>
                <w:rtl w:val="true"/>
              </w:rPr>
              <w:tab/>
            </w:r>
            <w:r>
              <w:rPr>
                <w:rStyle w:val="IndexLink"/>
              </w:rPr>
              <w:t>45</w:t>
            </w:r>
          </w:hyperlink>
        </w:p>
        <w:p>
          <w:pPr>
            <w:pStyle w:val="Contents2"/>
            <w:tabs>
              <w:tab w:val="clear" w:pos="8743"/>
              <w:tab w:val="right" w:pos="9026" w:leader="dot"/>
            </w:tabs>
            <w:rPr/>
          </w:pPr>
          <w:hyperlink w:anchor="__RefHeading___Toc6317879_2870459653">
            <w:r>
              <w:rPr>
                <w:webHidden/>
                <w:rStyle w:val="IndexLink"/>
                <w:rtl w:val="true"/>
              </w:rPr>
              <w:t>گل بانگ غیرت</w:t>
            </w:r>
            <w:r>
              <w:rPr>
                <w:rStyle w:val="IndexLink"/>
                <w:rtl w:val="true"/>
              </w:rPr>
              <w:tab/>
            </w:r>
            <w:r>
              <w:rPr>
                <w:rStyle w:val="IndexLink"/>
              </w:rPr>
              <w:t>47</w:t>
            </w:r>
          </w:hyperlink>
        </w:p>
        <w:p>
          <w:pPr>
            <w:pStyle w:val="Contents2"/>
            <w:tabs>
              <w:tab w:val="clear" w:pos="8743"/>
              <w:tab w:val="right" w:pos="9026" w:leader="dot"/>
            </w:tabs>
            <w:rPr/>
          </w:pPr>
          <w:hyperlink w:anchor="__RefHeading___Toc6317881_2870459653">
            <w:r>
              <w:rPr>
                <w:webHidden/>
                <w:rStyle w:val="IndexLink"/>
                <w:rtl w:val="true"/>
              </w:rPr>
              <w:t>منجی امامت</w:t>
            </w:r>
            <w:r>
              <w:rPr>
                <w:rStyle w:val="IndexLink"/>
                <w:rtl w:val="true"/>
              </w:rPr>
              <w:tab/>
            </w:r>
            <w:r>
              <w:rPr>
                <w:rStyle w:val="IndexLink"/>
              </w:rPr>
              <w:t>49</w:t>
            </w:r>
          </w:hyperlink>
        </w:p>
        <w:p>
          <w:pPr>
            <w:pStyle w:val="Contents2"/>
            <w:tabs>
              <w:tab w:val="clear" w:pos="8743"/>
              <w:tab w:val="right" w:pos="9026" w:leader="dot"/>
            </w:tabs>
            <w:rPr/>
          </w:pPr>
          <w:hyperlink w:anchor="__RefHeading___Toc6317883_2870459653">
            <w:r>
              <w:rPr>
                <w:webHidden/>
                <w:rStyle w:val="IndexLink"/>
                <w:rtl w:val="true"/>
              </w:rPr>
              <w:t>عزاى قدسيان</w:t>
            </w:r>
            <w:r>
              <w:rPr>
                <w:rStyle w:val="IndexLink"/>
                <w:rtl w:val="true"/>
              </w:rPr>
              <w:tab/>
            </w:r>
            <w:r>
              <w:rPr>
                <w:rStyle w:val="IndexLink"/>
              </w:rPr>
              <w:t>51</w:t>
            </w:r>
          </w:hyperlink>
        </w:p>
        <w:p>
          <w:pPr>
            <w:pStyle w:val="Contents2"/>
            <w:tabs>
              <w:tab w:val="clear" w:pos="8743"/>
              <w:tab w:val="right" w:pos="9026" w:leader="dot"/>
            </w:tabs>
            <w:rPr/>
          </w:pPr>
          <w:hyperlink w:anchor="__RefHeading___Toc6317885_2870459653">
            <w:r>
              <w:rPr>
                <w:webHidden/>
                <w:rStyle w:val="IndexLink"/>
                <w:rtl w:val="true"/>
              </w:rPr>
              <w:t>سر حسین در سرای خولی</w:t>
            </w:r>
            <w:r>
              <w:rPr>
                <w:rStyle w:val="IndexLink"/>
                <w:rtl w:val="true"/>
              </w:rPr>
              <w:tab/>
            </w:r>
            <w:r>
              <w:rPr>
                <w:rStyle w:val="IndexLink"/>
              </w:rPr>
              <w:t>52</w:t>
            </w:r>
          </w:hyperlink>
        </w:p>
        <w:p>
          <w:pPr>
            <w:pStyle w:val="Contents2"/>
            <w:tabs>
              <w:tab w:val="clear" w:pos="8743"/>
              <w:tab w:val="right" w:pos="9026" w:leader="dot"/>
            </w:tabs>
            <w:rPr/>
          </w:pPr>
          <w:hyperlink w:anchor="__RefHeading___Toc6317887_2870459653">
            <w:r>
              <w:rPr>
                <w:webHidden/>
                <w:rStyle w:val="IndexLink"/>
                <w:rtl w:val="true"/>
              </w:rPr>
              <w:t>حديث فراق</w:t>
            </w:r>
            <w:r>
              <w:rPr>
                <w:rStyle w:val="IndexLink"/>
                <w:rtl w:val="true"/>
              </w:rPr>
              <w:tab/>
            </w:r>
            <w:r>
              <w:rPr>
                <w:rStyle w:val="IndexLink"/>
              </w:rPr>
              <w:t>54</w:t>
            </w:r>
          </w:hyperlink>
        </w:p>
        <w:p>
          <w:pPr>
            <w:pStyle w:val="Contents2"/>
            <w:tabs>
              <w:tab w:val="clear" w:pos="8743"/>
              <w:tab w:val="right" w:pos="9026" w:leader="dot"/>
            </w:tabs>
            <w:rPr/>
          </w:pPr>
          <w:hyperlink w:anchor="__RefHeading___Toc6317889_2870459653">
            <w:r>
              <w:rPr>
                <w:webHidden/>
                <w:rStyle w:val="IndexLink"/>
                <w:rtl w:val="true"/>
              </w:rPr>
              <w:t>نخستین نوحه گر کربلا</w:t>
            </w:r>
            <w:r>
              <w:rPr>
                <w:rStyle w:val="IndexLink"/>
                <w:rtl w:val="true"/>
              </w:rPr>
              <w:tab/>
            </w:r>
            <w:r>
              <w:rPr>
                <w:rStyle w:val="IndexLink"/>
              </w:rPr>
              <w:t>57</w:t>
            </w:r>
          </w:hyperlink>
        </w:p>
        <w:p>
          <w:pPr>
            <w:pStyle w:val="Contents2"/>
            <w:tabs>
              <w:tab w:val="clear" w:pos="8743"/>
              <w:tab w:val="right" w:pos="9026" w:leader="dot"/>
            </w:tabs>
            <w:rPr/>
          </w:pPr>
          <w:hyperlink w:anchor="__RefHeading___Toc6317891_2870459653">
            <w:r>
              <w:rPr>
                <w:webHidden/>
                <w:rStyle w:val="IndexLink"/>
                <w:rtl w:val="true"/>
              </w:rPr>
              <w:t>دیدار با پدر در رؤیای کودکانه</w:t>
            </w:r>
            <w:r>
              <w:rPr>
                <w:rStyle w:val="IndexLink"/>
                <w:rtl w:val="true"/>
              </w:rPr>
              <w:tab/>
            </w:r>
            <w:r>
              <w:rPr>
                <w:rStyle w:val="IndexLink"/>
              </w:rPr>
              <w:t>59</w:t>
            </w:r>
          </w:hyperlink>
        </w:p>
        <w:p>
          <w:pPr>
            <w:pStyle w:val="Contents2"/>
            <w:tabs>
              <w:tab w:val="clear" w:pos="8743"/>
              <w:tab w:val="right" w:pos="9026" w:leader="dot"/>
            </w:tabs>
            <w:rPr/>
          </w:pPr>
          <w:hyperlink w:anchor="__RefHeading___Toc6317893_2870459653">
            <w:r>
              <w:rPr>
                <w:webHidden/>
                <w:rStyle w:val="IndexLink"/>
                <w:rtl w:val="true"/>
              </w:rPr>
              <w:t>غیرت زنانه</w:t>
            </w:r>
            <w:r>
              <w:rPr>
                <w:rStyle w:val="IndexLink"/>
                <w:rtl w:val="true"/>
              </w:rPr>
              <w:tab/>
            </w:r>
            <w:r>
              <w:rPr>
                <w:rStyle w:val="IndexLink"/>
              </w:rPr>
              <w:t>60</w:t>
            </w:r>
          </w:hyperlink>
        </w:p>
        <w:p>
          <w:pPr>
            <w:pStyle w:val="Contents2"/>
            <w:tabs>
              <w:tab w:val="clear" w:pos="8743"/>
              <w:tab w:val="right" w:pos="9026" w:leader="dot"/>
            </w:tabs>
            <w:rPr/>
          </w:pPr>
          <w:hyperlink w:anchor="__RefHeading___Toc6317895_2870459653">
            <w:r>
              <w:rPr>
                <w:webHidden/>
                <w:rStyle w:val="IndexLink"/>
                <w:rtl w:val="true"/>
              </w:rPr>
              <w:t>حماسۀ سخن</w:t>
            </w:r>
            <w:r>
              <w:rPr>
                <w:rStyle w:val="IndexLink"/>
                <w:rtl w:val="true"/>
              </w:rPr>
              <w:tab/>
            </w:r>
            <w:r>
              <w:rPr>
                <w:rStyle w:val="IndexLink"/>
              </w:rPr>
              <w:t>61</w:t>
            </w:r>
          </w:hyperlink>
        </w:p>
        <w:p>
          <w:pPr>
            <w:pStyle w:val="Contents2"/>
            <w:tabs>
              <w:tab w:val="clear" w:pos="8743"/>
              <w:tab w:val="right" w:pos="9026" w:leader="dot"/>
            </w:tabs>
            <w:rPr/>
          </w:pPr>
          <w:hyperlink w:anchor="__RefHeading___Toc6317897_2870459653">
            <w:r>
              <w:rPr>
                <w:webHidden/>
                <w:rStyle w:val="IndexLink"/>
                <w:rtl w:val="true"/>
              </w:rPr>
              <w:t>بخت برگشتگان</w:t>
            </w:r>
            <w:r>
              <w:rPr>
                <w:rStyle w:val="IndexLink"/>
                <w:rtl w:val="true"/>
              </w:rPr>
              <w:tab/>
            </w:r>
            <w:r>
              <w:rPr>
                <w:rStyle w:val="IndexLink"/>
              </w:rPr>
              <w:t>63</w:t>
            </w:r>
          </w:hyperlink>
        </w:p>
        <w:p>
          <w:pPr>
            <w:pStyle w:val="Contents2"/>
            <w:tabs>
              <w:tab w:val="clear" w:pos="8743"/>
              <w:tab w:val="right" w:pos="9026" w:leader="dot"/>
            </w:tabs>
            <w:rPr/>
          </w:pPr>
          <w:hyperlink w:anchor="__RefHeading___Toc6317899_2870459653">
            <w:r>
              <w:rPr>
                <w:webHidden/>
                <w:rStyle w:val="IndexLink"/>
                <w:rtl w:val="true"/>
              </w:rPr>
              <w:t>مفسر كبير كربلا</w:t>
            </w:r>
            <w:r>
              <w:rPr>
                <w:rStyle w:val="IndexLink"/>
                <w:rtl w:val="true"/>
              </w:rPr>
              <w:tab/>
            </w:r>
            <w:r>
              <w:rPr>
                <w:rStyle w:val="IndexLink"/>
              </w:rPr>
              <w:t>65</w:t>
            </w:r>
          </w:hyperlink>
        </w:p>
        <w:p>
          <w:pPr>
            <w:pStyle w:val="Contents2"/>
            <w:tabs>
              <w:tab w:val="clear" w:pos="8743"/>
              <w:tab w:val="right" w:pos="9026" w:leader="dot"/>
            </w:tabs>
            <w:rPr/>
          </w:pPr>
          <w:hyperlink w:anchor="__RefHeading___Toc6317901_2870459653">
            <w:r>
              <w:rPr>
                <w:webHidden/>
                <w:rStyle w:val="IndexLink"/>
                <w:rtl w:val="true"/>
              </w:rPr>
              <w:t>چشمان پدر</w:t>
            </w:r>
            <w:r>
              <w:rPr>
                <w:rStyle w:val="IndexLink"/>
                <w:rtl w:val="true"/>
              </w:rPr>
              <w:tab/>
            </w:r>
            <w:r>
              <w:rPr>
                <w:rStyle w:val="IndexLink"/>
              </w:rPr>
              <w:t>67</w:t>
            </w:r>
          </w:hyperlink>
        </w:p>
        <w:p>
          <w:pPr>
            <w:pStyle w:val="Contents2"/>
            <w:tabs>
              <w:tab w:val="clear" w:pos="8743"/>
              <w:tab w:val="right" w:pos="9026" w:leader="dot"/>
            </w:tabs>
            <w:rPr/>
          </w:pPr>
          <w:hyperlink w:anchor="__RefHeading___Toc6317903_2870459653">
            <w:r>
              <w:rPr>
                <w:webHidden/>
                <w:rStyle w:val="IndexLink"/>
                <w:rtl w:val="true"/>
              </w:rPr>
              <w:t>سنگ دلی با گل های زخمی</w:t>
            </w:r>
            <w:r>
              <w:rPr>
                <w:rStyle w:val="IndexLink"/>
                <w:rtl w:val="true"/>
              </w:rPr>
              <w:tab/>
            </w:r>
            <w:r>
              <w:rPr>
                <w:rStyle w:val="IndexLink"/>
              </w:rPr>
              <w:t>69</w:t>
            </w:r>
          </w:hyperlink>
        </w:p>
        <w:p>
          <w:pPr>
            <w:pStyle w:val="Contents2"/>
            <w:tabs>
              <w:tab w:val="clear" w:pos="8743"/>
              <w:tab w:val="right" w:pos="9026" w:leader="dot"/>
            </w:tabs>
            <w:rPr/>
          </w:pPr>
          <w:hyperlink w:anchor="__RefHeading___Toc6317905_2870459653">
            <w:r>
              <w:rPr>
                <w:webHidden/>
                <w:rStyle w:val="IndexLink"/>
                <w:rtl w:val="true"/>
              </w:rPr>
              <w:t>حتی با سر بریده</w:t>
            </w:r>
            <w:r>
              <w:rPr>
                <w:rStyle w:val="IndexLink"/>
                <w:rtl w:val="true"/>
              </w:rPr>
              <w:tab/>
            </w:r>
            <w:r>
              <w:rPr>
                <w:rStyle w:val="IndexLink"/>
              </w:rPr>
              <w:t>71</w:t>
            </w:r>
          </w:hyperlink>
        </w:p>
        <w:p>
          <w:pPr>
            <w:pStyle w:val="Contents2"/>
            <w:tabs>
              <w:tab w:val="clear" w:pos="8743"/>
              <w:tab w:val="right" w:pos="9026" w:leader="dot"/>
            </w:tabs>
            <w:rPr/>
          </w:pPr>
          <w:hyperlink w:anchor="__RefHeading___Toc6317907_2870459653">
            <w:r>
              <w:rPr>
                <w:webHidden/>
                <w:rStyle w:val="IndexLink"/>
                <w:rtl w:val="true"/>
              </w:rPr>
              <w:t>دشمنان هم گریستند</w:t>
            </w:r>
            <w:r>
              <w:rPr>
                <w:rStyle w:val="IndexLink"/>
                <w:rtl w:val="true"/>
              </w:rPr>
              <w:tab/>
            </w:r>
            <w:r>
              <w:rPr>
                <w:rStyle w:val="IndexLink"/>
              </w:rPr>
              <w:t>73</w:t>
            </w:r>
          </w:hyperlink>
        </w:p>
        <w:p>
          <w:pPr>
            <w:pStyle w:val="Contents2"/>
            <w:tabs>
              <w:tab w:val="clear" w:pos="8743"/>
              <w:tab w:val="right" w:pos="9026" w:leader="dot"/>
            </w:tabs>
            <w:rPr/>
          </w:pPr>
          <w:hyperlink w:anchor="__RefHeading___Toc6317909_2870459653">
            <w:r>
              <w:rPr>
                <w:webHidden/>
                <w:rStyle w:val="IndexLink"/>
                <w:rtl w:val="true"/>
              </w:rPr>
              <w:t>تجديد عزا</w:t>
            </w:r>
            <w:r>
              <w:rPr>
                <w:rStyle w:val="IndexLink"/>
                <w:rtl w:val="true"/>
              </w:rPr>
              <w:tab/>
            </w:r>
            <w:r>
              <w:rPr>
                <w:rStyle w:val="IndexLink"/>
              </w:rPr>
              <w:t>75</w:t>
            </w:r>
          </w:hyperlink>
        </w:p>
        <w:p>
          <w:pPr>
            <w:pStyle w:val="Contents2"/>
            <w:tabs>
              <w:tab w:val="clear" w:pos="8743"/>
              <w:tab w:val="right" w:pos="9026" w:leader="dot"/>
            </w:tabs>
            <w:rPr/>
          </w:pPr>
          <w:hyperlink w:anchor="__RefHeading___Toc6317911_2870459653">
            <w:r>
              <w:rPr>
                <w:webHidden/>
                <w:rStyle w:val="IndexLink"/>
                <w:rtl w:val="true"/>
              </w:rPr>
              <w:t>شعری برای همسر</w:t>
            </w:r>
            <w:r>
              <w:rPr>
                <w:rStyle w:val="IndexLink"/>
                <w:rtl w:val="true"/>
              </w:rPr>
              <w:tab/>
            </w:r>
            <w:r>
              <w:rPr>
                <w:rStyle w:val="IndexLink"/>
              </w:rPr>
              <w:t>77</w:t>
            </w:r>
          </w:hyperlink>
        </w:p>
        <w:p>
          <w:pPr>
            <w:pStyle w:val="Contents2"/>
            <w:tabs>
              <w:tab w:val="clear" w:pos="8743"/>
              <w:tab w:val="right" w:pos="9026" w:leader="dot"/>
            </w:tabs>
            <w:rPr/>
          </w:pPr>
          <w:hyperlink w:anchor="__RefHeading___Toc6317913_2870459653">
            <w:r>
              <w:rPr>
                <w:webHidden/>
                <w:rStyle w:val="IndexLink"/>
                <w:rtl w:val="true"/>
              </w:rPr>
              <w:t>قصۀ نا مکرر عشق</w:t>
            </w:r>
            <w:r>
              <w:rPr>
                <w:rStyle w:val="IndexLink"/>
                <w:rtl w:val="true"/>
              </w:rPr>
              <w:tab/>
            </w:r>
            <w:r>
              <w:rPr>
                <w:rStyle w:val="IndexLink"/>
              </w:rPr>
              <w:t>79</w:t>
            </w:r>
          </w:hyperlink>
        </w:p>
        <w:p>
          <w:pPr>
            <w:pStyle w:val="Contents2"/>
            <w:tabs>
              <w:tab w:val="clear" w:pos="8743"/>
              <w:tab w:val="right" w:pos="9026" w:leader="dot"/>
            </w:tabs>
            <w:rPr/>
          </w:pPr>
          <w:hyperlink w:anchor="__RefHeading___Toc6317915_2870459653">
            <w:r>
              <w:rPr>
                <w:webHidden/>
                <w:rStyle w:val="IndexLink"/>
                <w:rtl w:val="true"/>
              </w:rPr>
              <w:t>مرگ تان باد ای اهل کوفه</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4_90401"/>
      <w:bookmarkStart w:id="1" w:name="pg9484_90401"/>
      <w:bookmarkEnd w:id="1"/>
    </w:p>
    <w:p>
      <w:pPr>
        <w:pStyle w:val="Heading2"/>
        <w:numPr>
          <w:ilvl w:val="1"/>
          <w:numId w:val="1"/>
        </w:numPr>
        <w:rPr/>
      </w:pPr>
      <w:bookmarkStart w:id="2" w:name="pg9484_90401"/>
      <w:bookmarkStart w:id="3" w:name="__RefHeading___Toc631783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Muhammadi Reyshahri, Muhammad</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حسین علیه السلام، 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های دشت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عاشورا به روایت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بابایی؛ بازبین علمی سید محمد طباطبایی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نشراوقاف اسوه،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محمدی ری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زهرا،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دانشنامه امام حسین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5909337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783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484_90403"/>
    </w:p>
    <w:p>
      <w:pPr>
        <w:pStyle w:val="Heading2"/>
        <w:numPr>
          <w:ilvl w:val="1"/>
          <w:numId w:val="1"/>
        </w:numPr>
        <w:rPr/>
      </w:pPr>
      <w:bookmarkStart w:id="8" w:name="__RefHeading___Toc6317835_2870459653"/>
      <w:bookmarkStart w:id="9" w:name="_Toc3"/>
      <w:bookmarkEnd w:id="7"/>
      <w:bookmarkEnd w:id="8"/>
      <w:r>
        <w:rPr>
          <w:rtl w:val="true"/>
        </w:rPr>
        <w:t>ریحانه های دشت خون</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و عاشورا به روایت زنان </w:t>
      </w:r>
    </w:p>
    <w:p>
      <w:pPr>
        <w:pStyle w:val="BookText"/>
        <w:rPr/>
      </w:pPr>
      <w:r>
        <w:rPr>
          <w:rFonts w:ascii="IRNazanin" w:hAnsi="IRNazanin" w:eastAsia="IRNazanin"/>
          <w:color w:val="111111"/>
          <w:sz w:val="28"/>
          <w:sz w:val="28"/>
          <w:szCs w:val="28"/>
          <w:rtl w:val="true"/>
          <w:lang w:bidi="fa-IR"/>
        </w:rPr>
        <w:t>ریحانه های دشت خون</w:t>
      </w:r>
    </w:p>
    <w:p>
      <w:pPr>
        <w:pStyle w:val="BookText"/>
        <w:rPr/>
      </w:pPr>
      <w:r>
        <w:rPr>
          <w:rFonts w:ascii="IRNazanin" w:hAnsi="IRNazanin" w:eastAsia="IRNazanin"/>
          <w:color w:val="111111"/>
          <w:sz w:val="28"/>
          <w:sz w:val="28"/>
          <w:szCs w:val="28"/>
          <w:rtl w:val="true"/>
          <w:lang w:bidi="fa-IR"/>
        </w:rPr>
        <w:t>حسین علیه السلام و عاشورا، به روایت زنان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دانش نامۀ امام حسین علیه السلام بر پایه قرآن، حدیث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بابایی</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7737131080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10" w:name="pg9484_90405"/>
    </w:p>
    <w:p>
      <w:pPr>
        <w:pStyle w:val="Heading2"/>
        <w:numPr>
          <w:ilvl w:val="1"/>
          <w:numId w:val="1"/>
        </w:numPr>
        <w:rPr/>
      </w:pPr>
      <w:bookmarkStart w:id="11" w:name="__RefHeading___Toc6317837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سلام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بشارت میلاد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هم زاد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همانم که می جویی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چشمۀ علی، کابین همسر قاسم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زندگی، جاری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امانت دار امامت</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بارقۀ بدرقه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 گاه مردان خدا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معراج مرد از دامان زن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سوگ برادر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زن و همای شهادت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مادر فضیلت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شمر، آتش فشان وقاحت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آخرین دیدار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اسب بود و دیگر هیچ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میان دود و آتش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گل بانگ غیرت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منجی امامت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عزای قدسیان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سر حسین در سرای خولی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حديث فراق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نخستین نوحه گر کربلا</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پدر در رؤیای کودکانه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غیرت زنانه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حماسۀ سخن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بخت برگشتگان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مفسر كبير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چشمان پدر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سنگ دلی با گل های زخمی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حتی با سر بریده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دشمنان هم گریستند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تجديد عزا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شعری برای همسر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قصۀ نا مکرر عشق</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تان باد ای اهل کوفه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3" w:name="pg9484_90409"/>
    </w:p>
    <w:p>
      <w:pPr>
        <w:pStyle w:val="Heading2"/>
        <w:numPr>
          <w:ilvl w:val="1"/>
          <w:numId w:val="1"/>
        </w:numPr>
        <w:rPr/>
      </w:pPr>
      <w:bookmarkStart w:id="14" w:name="__RefHeading___Toc6317839_2870459653"/>
      <w:bookmarkStart w:id="15" w:name="_Toc5"/>
      <w:bookmarkEnd w:id="13"/>
      <w:bookmarkEnd w:id="14"/>
      <w:r>
        <w:rPr>
          <w:rtl w:val="true"/>
        </w:rPr>
        <w:t xml:space="preserve">سلام بر حسین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 xml:space="preserve">نام و یاد معطر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کودکی تا بزرگ سالی بر لب و جان ما ایرانیان مسلمان جاری است؛ و این فضای دل پذیر و نورانی، به ویژه در ماه محرم و صفر، رونقی دیگر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عزیز، در میان شیعیان، مسلمانان و حتی سایر مردم، بیش تر با حادثه عاشورا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که درخشان ترین بخش زندگی ایشان است </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با بررسی کتاب های موجود پیرامون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چهارده جلدی با نام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تلاش ده ساله آیت اللّه ری شهری و جمعی از محققان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را انتخاب و بصورت چکیده در دوره ای هفت جلدی منتشر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دستاورد جست جوی علمی در بیش از پانصد منبع تاریخی، حدیثی، فقهی، تفسیری و کلامی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درباره همه دوران های حیات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مخاطبان این اثر ارزش مند، عموم مردم نیستند، بر آن شدیم تا امسال برای همه اعضای یک خانواده، اعم از زن و مرد؛ و کودک و جوان و بزرگ سال را با پشتوانه آن کتاب تحقیقی، ولی به زبانی ساده و شیوا و قالبی هنرمندانه آماده و تقدیم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کار، بسته ای فرهنگی است که پیش روی 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تشکر از هم کاری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 توفیقات محققان این موسسه را از خداوند سبحان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به لطف خداوند مهربان، درس آموزی ها و عزا داری های مان در مکتب سید و سالار آزادگان جهان،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خالصانه تر و عمیق تر 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6" w:name="pg9484_90411"/>
    </w:p>
    <w:p>
      <w:pPr>
        <w:pStyle w:val="Heading2"/>
        <w:numPr>
          <w:ilvl w:val="1"/>
          <w:numId w:val="1"/>
        </w:numPr>
        <w:rPr/>
      </w:pPr>
      <w:bookmarkStart w:id="17" w:name="__RefHeading___Toc6317841_2870459653"/>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عاشورا، غم انگیز ترین واقعهٔ تاریخ شیعه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روز شگفت رخ داد، هر انسان عدالت جو و صاحب دلی را تا ابد به سوگ و عزا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است که این واقعۀ اندوه بار را از منظر های گوناگون می نگرند، ولی هم چنان باید دربارۀ آن گفت و نوشت و شنید و خواند؛ زیرا هیچ کتابی به اندازۀ عاشورا، برگ های خواندنی و قصه های شنیدنی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گوشۀ کربلا، عصاره و چکیدۀ تاریخ انسان و اسلام است و هر لحظۀ عاشورا، گواهی صادق بر معجزۀ ایمان؛ به ویژه آن جا که زنان نقش آفرینی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عاشورا، هیچ زنی، حتی زنان دربار یزید، نقش منفی ندارند و هر جا نام زنی در میان است، سخن از نیکی و دین داری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مجموعه ای است از گفتنی های عاشورا و ماجرا های پیش و پس از آن، به روایت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های پیش رو، زن یا در </w:t>
      </w:r>
    </w:p>
    <w:p>
      <w:pPr>
        <w:pStyle w:val="BookText"/>
        <w:rPr/>
      </w:pPr>
      <w:r>
        <w:rPr>
          <w:rFonts w:ascii="IRNazanin" w:hAnsi="IRNazanin" w:eastAsia="IRNazanin"/>
          <w:color w:val="111111"/>
          <w:sz w:val="28"/>
          <w:sz w:val="28"/>
          <w:szCs w:val="28"/>
          <w:rtl w:val="true"/>
          <w:lang w:bidi="fa-IR"/>
        </w:rPr>
        <w:t>جایگاه راوی است یا قهرمان داستان است یا گویندۀ سخن و حکایت گر ماجرایی است که به نحوی با حسین علیه السلام و عاشورای حسینی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متن ها، بخش کوچکی از تاریخ عاشورا، باز سازی شده است و در بیش تر آن ها زبان حال و وصف ادبی صحنه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به عنوان منبع در پایان هر متن آمده است، سند اجمالی آن متن است، نه پشتیبان همۀ عبارات و اشارات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و یگانۀ این اثر، دانش نامۀ امام حسین علیه السلام به کوشش آیت اللّه محمدی ری شهری و چندین تن از پژوهش گران و تاریخ پژوهان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نویسندۀ این متن های دل انگیز، سر کار خانم زهرا بابایی تشکر می کنیم و نیز سپاس گزاریم از جناب آقای رضا بابایی که ضمن اشراف و نظارت بر کتاب، زحمت ویرایش آن را بر عهده گرفتند</w:t>
      </w:r>
      <w:r>
        <w:rPr>
          <w:rFonts w:eastAsia="IRNazanin" w:cs="IRNazanin"/>
          <w:color w:val="111111"/>
          <w:sz w:val="28"/>
          <w:szCs w:val="28"/>
          <w:rtl w:val="true"/>
          <w:lang w:bidi="fa-IR"/>
        </w:rPr>
        <w:t xml:space="preserve">. </w:t>
      </w:r>
      <w:bookmarkStart w:id="19" w:name="pg9484_90413"/>
    </w:p>
    <w:p>
      <w:pPr>
        <w:pStyle w:val="Heading2"/>
        <w:numPr>
          <w:ilvl w:val="1"/>
          <w:numId w:val="1"/>
        </w:numPr>
        <w:rPr/>
      </w:pPr>
      <w:bookmarkStart w:id="20" w:name="__RefHeading___Toc6317843_2870459653"/>
      <w:bookmarkStart w:id="21" w:name="_Toc7"/>
      <w:bookmarkEnd w:id="19"/>
      <w:bookmarkEnd w:id="20"/>
      <w:r>
        <w:rPr>
          <w:rtl w:val="true"/>
        </w:rPr>
        <w:t>بشارت ميلاد</w:t>
      </w:r>
      <w:bookmarkEnd w:id="21"/>
    </w:p>
    <w:p>
      <w:pPr>
        <w:pStyle w:val="BookText"/>
        <w:rPr/>
      </w:pPr>
      <w:r>
        <w:rPr>
          <w:rFonts w:ascii="IRNazanin" w:hAnsi="IRNazanin" w:eastAsia="IRNazanin"/>
          <w:color w:val="111111"/>
          <w:sz w:val="28"/>
          <w:sz w:val="28"/>
          <w:szCs w:val="28"/>
          <w:rtl w:val="true"/>
          <w:lang w:bidi="fa-IR"/>
        </w:rPr>
        <w:t>همۀ شب را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همسایگانش نزد پیامبر صلی اللّه علیه و آله و سلم آمدند و ایشان را از بی تابی وی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به او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خداوند، چشمانت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همسایگانت نزد من آمده و خبر داده اند که تو، همۀ شب را گریسته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خواب دیدم که برخی از اعضای شما در خانه ام افتاده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آسوده باش که فاطمه، حسین را به دنیا می آورد و تو، او را تربیت و سر پرستی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تعبیر خواب تو</w:t>
      </w:r>
      <w:r>
        <w:rPr>
          <w:rFonts w:eastAsia="IRNazanin" w:cs="IRNazanin"/>
          <w:color w:val="111111"/>
          <w:sz w:val="28"/>
          <w:szCs w:val="28"/>
          <w:rtl w:val="true"/>
          <w:lang w:bidi="fa-IR"/>
        </w:rPr>
        <w:t xml:space="preserve">.» </w:t>
      </w:r>
      <w:r>
        <w:rPr>
          <w:rStyle w:val="FootnoteAnchor"/>
          <w:rtl w:val="true"/>
        </w:rPr>
        <w:footnoteReference w:id="2"/>
      </w:r>
      <w:bookmarkStart w:id="22" w:name="pg9484_90414"/>
    </w:p>
    <w:p>
      <w:pPr>
        <w:pStyle w:val="Heading2"/>
        <w:numPr>
          <w:ilvl w:val="1"/>
          <w:numId w:val="1"/>
        </w:numPr>
        <w:rPr/>
      </w:pPr>
      <w:bookmarkStart w:id="23" w:name="__RefHeading___Toc6317845_2870459653"/>
      <w:bookmarkStart w:id="24" w:name="_Toc8"/>
      <w:bookmarkEnd w:id="22"/>
      <w:bookmarkEnd w:id="23"/>
      <w:r>
        <w:rPr>
          <w:rtl w:val="true"/>
        </w:rPr>
        <w:t>غم مخور</w:t>
      </w:r>
      <w:bookmarkEnd w:id="24"/>
    </w:p>
    <w:p>
      <w:pPr>
        <w:pStyle w:val="BookText"/>
        <w:rPr/>
      </w:pPr>
      <w:r>
        <w:rPr>
          <w:rFonts w:ascii="IRNazanin" w:hAnsi="IRNazanin" w:eastAsia="IRNazanin"/>
          <w:color w:val="111111"/>
          <w:sz w:val="28"/>
          <w:sz w:val="28"/>
          <w:szCs w:val="28"/>
          <w:rtl w:val="true"/>
          <w:lang w:bidi="fa-IR"/>
        </w:rPr>
        <w:t>از خبری که جبرئیل آورده بود، محزون بود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 پدرم، فرزند مرا خواهند کشت؟ و چرا؟</w:t>
      </w:r>
    </w:p>
    <w:p>
      <w:pPr>
        <w:pStyle w:val="BookText"/>
        <w:rPr/>
      </w:pPr>
      <w:r>
        <w:rPr>
          <w:rFonts w:ascii="IRNazanin" w:hAnsi="IRNazanin" w:eastAsia="IRNazanin"/>
          <w:color w:val="111111"/>
          <w:sz w:val="28"/>
          <w:sz w:val="28"/>
          <w:szCs w:val="28"/>
          <w:rtl w:val="true"/>
          <w:lang w:bidi="fa-IR"/>
        </w:rPr>
        <w:t>نزد پدر آمد؛ اما چشمان پدر را نیز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شد و گریۀ پدر بر او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گریه باز ایستاد و لختی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ای باز و خشنود، روی به سوی دختر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 را می کشند، اما غم مخور که فرزندان او تا ابد تاج سر امت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گردون گر دو روزی بر مراد ما نرفت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غم دیده حالت به شود، دل بد مکن </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ascii="IRNazanin" w:hAnsi="IRNazanin" w:eastAsia="IRNazanin"/>
          <w:color w:val="111111"/>
          <w:sz w:val="28"/>
          <w:sz w:val="28"/>
          <w:szCs w:val="28"/>
          <w:rtl w:val="true"/>
          <w:lang w:bidi="fa-IR"/>
        </w:rPr>
        <w:t>گر چه منزل بس خطرناک است و مقصد بس بعيد</w:t>
      </w:r>
    </w:p>
    <w:p>
      <w:pPr>
        <w:pStyle w:val="BookText"/>
        <w:rPr/>
      </w:pPr>
      <w:r>
        <w:rPr>
          <w:rFonts w:ascii="IRNazanin" w:hAnsi="IRNazanin" w:eastAsia="IRNazanin"/>
          <w:color w:val="111111"/>
          <w:sz w:val="28"/>
          <w:sz w:val="28"/>
          <w:szCs w:val="28"/>
          <w:rtl w:val="true"/>
          <w:lang w:bidi="fa-IR"/>
        </w:rPr>
        <w:t>هیچ راهی نیست کان را نیست پایان غم مخور</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را کجا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دور از اهل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او همیشه در آغوش زائرانش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قتل تنهاست، پس از آن هرگز تنهایش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تربت ما چون گذری همت خواه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زیارت گه رندان جهان خواهد شد </w:t>
      </w:r>
      <w:r>
        <w:rPr>
          <w:rStyle w:val="FootnoteAnchor"/>
          <w:rtl w:val="true"/>
        </w:rPr>
        <w:footnoteReference w:id="3"/>
      </w:r>
      <w:bookmarkStart w:id="25" w:name="pg9484_90416"/>
    </w:p>
    <w:p>
      <w:pPr>
        <w:pStyle w:val="Heading2"/>
        <w:numPr>
          <w:ilvl w:val="1"/>
          <w:numId w:val="1"/>
        </w:numPr>
        <w:rPr/>
      </w:pPr>
      <w:bookmarkStart w:id="26" w:name="__RefHeading___Toc6317847_2870459653"/>
      <w:bookmarkStart w:id="27" w:name="_Toc9"/>
      <w:bookmarkEnd w:id="25"/>
      <w:bookmarkEnd w:id="26"/>
      <w:r>
        <w:rPr>
          <w:rtl w:val="true"/>
        </w:rPr>
        <w:t>هم زاد حسین علیه السلام</w:t>
      </w:r>
      <w:bookmarkEnd w:id="27"/>
    </w:p>
    <w:p>
      <w:pPr>
        <w:pStyle w:val="BookText"/>
        <w:rPr/>
      </w:pPr>
      <w:r>
        <w:rPr>
          <w:rFonts w:ascii="IRNazanin" w:hAnsi="IRNazanin" w:eastAsia="IRNazanin"/>
          <w:color w:val="111111"/>
          <w:sz w:val="28"/>
          <w:sz w:val="28"/>
          <w:szCs w:val="28"/>
          <w:rtl w:val="true"/>
          <w:lang w:bidi="fa-IR"/>
        </w:rPr>
        <w:t>هر نوزادی با خود امید و شادی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فرزندی چشم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شادی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با گریه می آید، اما همه را خندان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گلی نو که در چمن آید</w:t>
      </w:r>
    </w:p>
    <w:p>
      <w:pPr>
        <w:pStyle w:val="BookText"/>
        <w:rPr/>
      </w:pPr>
      <w:r>
        <w:rPr>
          <w:rFonts w:ascii="IRNazanin" w:hAnsi="IRNazanin" w:eastAsia="IRNazanin"/>
          <w:color w:val="111111"/>
          <w:sz w:val="28"/>
          <w:sz w:val="28"/>
          <w:szCs w:val="28"/>
          <w:rtl w:val="true"/>
          <w:lang w:bidi="fa-IR"/>
        </w:rPr>
        <w:t>ما به عشقش هزار دستانیم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نیز مثل همۀ مادران، از عمق وجود، شادمان از روییدن این گل نو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اندکی بعد، غم در چهرۀ مادر، پدیدار شد، وقتی چشمش به فرزند نو رسیده اش، حسین افتاد؟ چرا فاطمه علیها السلام هم چون مادران دیگر، روز تولد فرزند، این گونه نبود؟ به چه می اندیشید؟ آیا روز هایی را می دید که فرزند دل بندش در خاک و خون می غلتد و از مسلمانان یاری می طلبد؟ آیا به چشم دل می دید سر حسین علیه السلام را </w:t>
      </w:r>
    </w:p>
    <w:p>
      <w:pPr>
        <w:pStyle w:val="BookText"/>
        <w:rPr/>
      </w:pPr>
      <w:r>
        <w:rPr>
          <w:rFonts w:ascii="IRNazanin" w:hAnsi="IRNazanin" w:eastAsia="IRNazanin"/>
          <w:color w:val="111111"/>
          <w:sz w:val="28"/>
          <w:sz w:val="28"/>
          <w:szCs w:val="28"/>
          <w:rtl w:val="true"/>
          <w:lang w:bidi="fa-IR"/>
        </w:rPr>
        <w:t>که بر نیزه کرده اند و در میان شهر ها می گردانند؟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مادر، غم را که هم زاد حسین علیه السلام بود، به چشم دل می دید؟ </w:t>
      </w:r>
      <w:r>
        <w:rPr>
          <w:rStyle w:val="FootnoteAnchor"/>
          <w:rtl w:val="true"/>
        </w:rPr>
        <w:footnoteReference w:id="4"/>
      </w:r>
      <w:bookmarkStart w:id="28" w:name="pg9484_90418"/>
    </w:p>
    <w:p>
      <w:pPr>
        <w:pStyle w:val="Heading2"/>
        <w:numPr>
          <w:ilvl w:val="1"/>
          <w:numId w:val="1"/>
        </w:numPr>
        <w:rPr/>
      </w:pPr>
      <w:bookmarkStart w:id="29" w:name="__RefHeading___Toc6317849_2870459653"/>
      <w:bookmarkStart w:id="30" w:name="_Toc10"/>
      <w:bookmarkEnd w:id="28"/>
      <w:bookmarkEnd w:id="29"/>
      <w:r>
        <w:rPr>
          <w:rtl w:val="true"/>
        </w:rPr>
        <w:t>همانم که می جویی</w:t>
      </w:r>
      <w:bookmarkEnd w:id="30"/>
    </w:p>
    <w:p>
      <w:pPr>
        <w:pStyle w:val="BookText"/>
        <w:rPr/>
      </w:pPr>
      <w:r>
        <w:rPr>
          <w:rFonts w:ascii="IRNazanin" w:hAnsi="IRNazanin" w:eastAsia="IRNazanin"/>
          <w:color w:val="111111"/>
          <w:sz w:val="28"/>
          <w:sz w:val="28"/>
          <w:szCs w:val="28"/>
          <w:rtl w:val="true"/>
          <w:lang w:bidi="fa-IR"/>
        </w:rPr>
        <w:t>ام سلیم، حسین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و نُه تن اوصیا از نسل او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کودکانۀ امام، به تردیدش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همانم که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 و پدرِ پیشوایان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برادرم حسن هستم و برادرم، وصی پدرم علی است و علی، وصی جدّم پیامبر خداست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نشانه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سنگ ریزه ای را از زمین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دست امام علیه السلام هم چون یاقوت سرخ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انگشتری خود را بر آن نهاد و نقش انگشتری بر آن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و پدر و فرزندان معصوم شما را</w:t>
      </w:r>
      <w:r>
        <w:rPr>
          <w:rFonts w:eastAsia="IRNazanin" w:cs="IRNazanin"/>
          <w:color w:val="111111"/>
          <w:sz w:val="28"/>
          <w:szCs w:val="28"/>
          <w:rtl w:val="true"/>
          <w:lang w:bidi="fa-IR"/>
        </w:rPr>
        <w:t xml:space="preserve">. </w:t>
      </w:r>
      <w:r>
        <w:rPr>
          <w:rStyle w:val="FootnoteAnchor"/>
          <w:rtl w:val="true"/>
        </w:rPr>
        <w:footnoteReference w:id="5"/>
      </w:r>
      <w:bookmarkStart w:id="31" w:name="pg9484_90419"/>
    </w:p>
    <w:p>
      <w:pPr>
        <w:pStyle w:val="Heading2"/>
        <w:numPr>
          <w:ilvl w:val="1"/>
          <w:numId w:val="1"/>
        </w:numPr>
        <w:rPr/>
      </w:pPr>
      <w:bookmarkStart w:id="32" w:name="__RefHeading___Toc6317851_2870459653"/>
      <w:bookmarkStart w:id="33" w:name="_Toc11"/>
      <w:bookmarkEnd w:id="31"/>
      <w:bookmarkEnd w:id="32"/>
      <w:r>
        <w:rPr>
          <w:rtl w:val="true"/>
        </w:rPr>
        <w:t>کشتی نجات</w:t>
      </w:r>
      <w:bookmarkEnd w:id="33"/>
    </w:p>
    <w:p>
      <w:pPr>
        <w:pStyle w:val="BookText"/>
        <w:rPr/>
      </w:pPr>
      <w:r>
        <w:rPr>
          <w:rFonts w:ascii="IRNazanin" w:hAnsi="IRNazanin" w:eastAsia="IRNazanin"/>
          <w:color w:val="111111"/>
          <w:sz w:val="28"/>
          <w:sz w:val="28"/>
          <w:szCs w:val="28"/>
          <w:rtl w:val="true"/>
          <w:lang w:bidi="fa-IR"/>
        </w:rPr>
        <w:t>مرام حسینی، مردان و زنان بسیاری را از بند تن آزاد کرد و در سپهر آزادگی و آدمیت به پرواز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 پایان او به انسان ها، دل هر منکری را نرم می کرد و هر دشمنی را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کسان بسیاری به دیار ایمان شتافتند و در پرتو کرامات حسين علیه السلام نور ایمان را در قلب خویش یافتند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غلامی را دید که از غذای خود به سگی می دهد و با او چنان مهربانی می کند که پدری با فرزند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پیش رفت و از حال و روز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او بندۀ زنی است که بر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 رفت و غلام را از او به دویست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سبب این بخشش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سگش را شایستۀ آزادی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بزرگواری اندیشید و دل به ایمان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غلام را به همراه بوستانی که غلام در آن کار می کرد به </w:t>
      </w:r>
    </w:p>
    <w:p>
      <w:pPr>
        <w:pStyle w:val="BookText"/>
        <w:rPr/>
      </w:pPr>
      <w:r>
        <w:rPr>
          <w:rFonts w:ascii="IRNazanin" w:hAnsi="IRNazanin" w:eastAsia="IRNazanin"/>
          <w:color w:val="111111"/>
          <w:sz w:val="28"/>
          <w:sz w:val="28"/>
          <w:szCs w:val="28"/>
          <w:rtl w:val="true"/>
          <w:lang w:bidi="fa-IR"/>
        </w:rPr>
        <w:t>امام بخشید و دویست دینار را نیز به آن حضرت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غلام را آزاد کرد و بوستان و دینار ها را نیز به او بخشید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حسین کشتی نجات است و بسا مردان و زنانی که خلق و خوی حسین، آن ها را به راه آورد</w:t>
      </w:r>
      <w:r>
        <w:rPr>
          <w:rFonts w:eastAsia="IRNazanin" w:cs="IRNazanin"/>
          <w:color w:val="111111"/>
          <w:sz w:val="28"/>
          <w:szCs w:val="28"/>
          <w:rtl w:val="true"/>
          <w:lang w:bidi="fa-IR"/>
        </w:rPr>
        <w:t xml:space="preserve">. </w:t>
      </w:r>
      <w:r>
        <w:rPr>
          <w:rStyle w:val="FootnoteAnchor"/>
          <w:rtl w:val="true"/>
        </w:rPr>
        <w:footnoteReference w:id="6"/>
      </w:r>
      <w:bookmarkStart w:id="34" w:name="pg9484_90421"/>
    </w:p>
    <w:p>
      <w:pPr>
        <w:pStyle w:val="Heading2"/>
        <w:numPr>
          <w:ilvl w:val="1"/>
          <w:numId w:val="1"/>
        </w:numPr>
        <w:rPr/>
      </w:pPr>
      <w:bookmarkStart w:id="35" w:name="__RefHeading___Toc6317853_2870459653"/>
      <w:bookmarkStart w:id="36" w:name="_Toc12"/>
      <w:bookmarkEnd w:id="34"/>
      <w:bookmarkEnd w:id="35"/>
      <w:r>
        <w:rPr>
          <w:rtl w:val="true"/>
        </w:rPr>
        <w:t>چشمۀ علی، كابين همسر قاسم</w:t>
      </w:r>
      <w:bookmarkEnd w:id="36"/>
    </w:p>
    <w:p>
      <w:pPr>
        <w:pStyle w:val="BookText"/>
        <w:rPr/>
      </w:pPr>
      <w:r>
        <w:rPr>
          <w:rFonts w:ascii="IRNazanin" w:hAnsi="IRNazanin" w:eastAsia="IRNazanin"/>
          <w:color w:val="111111"/>
          <w:sz w:val="28"/>
          <w:sz w:val="28"/>
          <w:szCs w:val="28"/>
          <w:rtl w:val="true"/>
          <w:lang w:bidi="fa-IR"/>
        </w:rPr>
        <w:t>معاویه، فرزند ابی سفیان، دختر عبد اللّه بن جعفر را برای پسرش یزید،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 حسین علیه السلام رفت و 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دختر می دهی، در حالی که خون ما از شمشیر شامیان می چکد؟ دخترت را از آنان دریغ کن و به عقد پسر برادرت، قاسم بن محمّد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من وام های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بُغَیبِغه را که حاصل دست رنج پدرم، علی علیه السلام است،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کشاورزی کن تا آن چه بر گردن داری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 دانی که پدر من که عموی تو است، در این ملک چه زحمت ها کشید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پذیرفت و دخترش را به همسری قاسم در آورد</w:t>
      </w:r>
      <w:r>
        <w:rPr>
          <w:rFonts w:eastAsia="IRNazanin" w:cs="IRNazanin"/>
          <w:color w:val="111111"/>
          <w:sz w:val="28"/>
          <w:szCs w:val="28"/>
          <w:rtl w:val="true"/>
          <w:lang w:bidi="fa-IR"/>
        </w:rPr>
        <w:t xml:space="preserve">. </w:t>
      </w:r>
      <w:r>
        <w:rPr>
          <w:rStyle w:val="FootnoteAnchor"/>
          <w:rtl w:val="true"/>
        </w:rPr>
        <w:footnoteReference w:id="7"/>
      </w:r>
      <w:bookmarkStart w:id="37" w:name="pg9484_90422"/>
    </w:p>
    <w:p>
      <w:pPr>
        <w:pStyle w:val="Heading2"/>
        <w:numPr>
          <w:ilvl w:val="1"/>
          <w:numId w:val="1"/>
        </w:numPr>
        <w:rPr/>
      </w:pPr>
      <w:bookmarkStart w:id="38" w:name="__RefHeading___Toc6317855_2870459653"/>
      <w:bookmarkStart w:id="39" w:name="_Toc13"/>
      <w:bookmarkEnd w:id="37"/>
      <w:bookmarkEnd w:id="38"/>
      <w:r>
        <w:rPr>
          <w:rtl w:val="true"/>
        </w:rPr>
        <w:t>زندگی، جاری است</w:t>
      </w:r>
      <w:bookmarkEnd w:id="39"/>
    </w:p>
    <w:p>
      <w:pPr>
        <w:pStyle w:val="BookText"/>
        <w:rPr/>
      </w:pPr>
      <w:r>
        <w:rPr>
          <w:rFonts w:ascii="IRNazanin" w:hAnsi="IRNazanin" w:eastAsia="IRNazanin"/>
          <w:color w:val="111111"/>
          <w:sz w:val="28"/>
          <w:sz w:val="28"/>
          <w:szCs w:val="28"/>
          <w:rtl w:val="true"/>
          <w:lang w:bidi="fa-IR"/>
        </w:rPr>
        <w:t>نزد عمو رفت و به ادب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 کدام یک از دو دخترم را به عقد تو در آورم؟ حسن بن حسن،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عمو را نیز بی پاسخ نباید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برادر خویش را در چهرۀ این جوان غیرت مند می 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برای تو بر می گزینم که در میان دخترانم، از همه به مادرم، فاطمه علیها السلام، دخت رسول اللّه صلی اللّه علیه و آله و سلم، شبیه تر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در نسل حسن علیه السلام و حسین علیه السلام پیوندی نو شکل گرفت و عهد برادری تجدید 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نیز، سکینه، یکی دیگر از دختران حسین علیه السلام همسر فرزند دیگر امام حسن مجتبی شد</w:t>
      </w:r>
      <w:r>
        <w:rPr>
          <w:rFonts w:eastAsia="IRNazanin" w:cs="IRNazanin"/>
          <w:color w:val="111111"/>
          <w:sz w:val="28"/>
          <w:szCs w:val="28"/>
          <w:rtl w:val="true"/>
          <w:lang w:bidi="fa-IR"/>
        </w:rPr>
        <w:t xml:space="preserve">. </w:t>
      </w:r>
      <w:r>
        <w:rPr>
          <w:rStyle w:val="FootnoteAnchor"/>
          <w:rtl w:val="true"/>
        </w:rPr>
        <w:footnoteReference w:id="9"/>
      </w:r>
      <w:bookmarkStart w:id="40" w:name="pg9484_90424"/>
    </w:p>
    <w:p>
      <w:pPr>
        <w:pStyle w:val="Heading2"/>
        <w:numPr>
          <w:ilvl w:val="1"/>
          <w:numId w:val="1"/>
        </w:numPr>
        <w:rPr/>
      </w:pPr>
      <w:bookmarkStart w:id="41" w:name="__RefHeading___Toc6317857_2870459653"/>
      <w:bookmarkStart w:id="42" w:name="_Toc14"/>
      <w:bookmarkEnd w:id="40"/>
      <w:bookmarkEnd w:id="41"/>
      <w:r>
        <w:rPr>
          <w:rtl w:val="true"/>
        </w:rPr>
        <w:t>امانت دار امامت</w:t>
      </w:r>
      <w:bookmarkEnd w:id="42"/>
    </w:p>
    <w:p>
      <w:pPr>
        <w:pStyle w:val="BookText"/>
        <w:rPr/>
      </w:pPr>
      <w:r>
        <w:rPr>
          <w:rFonts w:ascii="IRNazanin" w:hAnsi="IRNazanin" w:eastAsia="IRNazanin"/>
          <w:color w:val="111111"/>
          <w:sz w:val="28"/>
          <w:sz w:val="28"/>
          <w:szCs w:val="28"/>
          <w:rtl w:val="true"/>
          <w:lang w:bidi="fa-IR"/>
        </w:rPr>
        <w:t>زمان عزیمت حسین به عراق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شهادت به روی یاران می خندید و شهیدان کوی یار را به سوی خود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آوازی رسید از کوی عشق</w:t>
      </w:r>
    </w:p>
    <w:p>
      <w:pPr>
        <w:pStyle w:val="BookText"/>
        <w:rPr/>
      </w:pPr>
      <w:r>
        <w:rPr>
          <w:rFonts w:ascii="IRNazanin" w:hAnsi="IRNazanin" w:eastAsia="IRNazanin"/>
          <w:color w:val="111111"/>
          <w:sz w:val="28"/>
          <w:sz w:val="28"/>
          <w:szCs w:val="28"/>
          <w:rtl w:val="true"/>
          <w:lang w:bidi="fa-IR"/>
        </w:rPr>
        <w:t>باز رو در رو شدم با روی عشق</w:t>
      </w:r>
    </w:p>
    <w:p>
      <w:pPr>
        <w:pStyle w:val="BookText"/>
        <w:rPr/>
      </w:pPr>
      <w:r>
        <w:rPr>
          <w:rFonts w:ascii="IRNazanin" w:hAnsi="IRNazanin" w:eastAsia="IRNazanin"/>
          <w:color w:val="111111"/>
          <w:sz w:val="28"/>
          <w:sz w:val="28"/>
          <w:szCs w:val="28"/>
          <w:rtl w:val="true"/>
          <w:lang w:bidi="fa-IR"/>
        </w:rPr>
        <w:t>در این هنگام، حسین علیه السلام نزد همسر رسول خدا صلی اللّه علیه و آله و سلم،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اش را، همراه چیز های دیگر به آن زن پاک سیرت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امانت های تو چه کنم ای فرزند رسول خدا؟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پسرم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در میان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آن چه اکنون به تو می سپارم، در اختیار او بگذاری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در کربلا به وصال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 اسارت رفتند و پس از مدتی به مدینه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الحسين علیه السلام نزد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امانت ها را به زین العابدین باز گرداند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امانت امام پیشین علیه السلام از رهگذر این زن پارسا به امام پسین رسید</w:t>
      </w:r>
      <w:r>
        <w:rPr>
          <w:rFonts w:eastAsia="IRNazanin" w:cs="IRNazanin"/>
          <w:color w:val="111111"/>
          <w:sz w:val="28"/>
          <w:szCs w:val="28"/>
          <w:rtl w:val="true"/>
          <w:lang w:bidi="fa-IR"/>
        </w:rPr>
        <w:t xml:space="preserve">. </w:t>
      </w:r>
      <w:r>
        <w:rPr>
          <w:rStyle w:val="FootnoteAnchor"/>
          <w:rtl w:val="true"/>
        </w:rPr>
        <w:footnoteReference w:id="10"/>
      </w:r>
      <w:bookmarkStart w:id="43" w:name="pg9484_90426"/>
    </w:p>
    <w:p>
      <w:pPr>
        <w:pStyle w:val="Heading2"/>
        <w:numPr>
          <w:ilvl w:val="1"/>
          <w:numId w:val="1"/>
        </w:numPr>
        <w:rPr/>
      </w:pPr>
      <w:bookmarkStart w:id="44" w:name="__RefHeading___Toc6317859_2870459653"/>
      <w:bookmarkStart w:id="45" w:name="_Toc15"/>
      <w:bookmarkEnd w:id="43"/>
      <w:bookmarkEnd w:id="44"/>
      <w:r>
        <w:rPr>
          <w:rtl w:val="true"/>
        </w:rPr>
        <w:t>بارقۀ بدرقه</w:t>
      </w:r>
      <w:bookmarkEnd w:id="45"/>
    </w:p>
    <w:p>
      <w:pPr>
        <w:pStyle w:val="BookText"/>
        <w:rPr/>
      </w:pPr>
      <w:r>
        <w:rPr>
          <w:rFonts w:ascii="IRNazanin" w:hAnsi="IRNazanin" w:eastAsia="IRNazanin"/>
          <w:color w:val="111111"/>
          <w:sz w:val="28"/>
          <w:sz w:val="28"/>
          <w:szCs w:val="28"/>
          <w:rtl w:val="true"/>
          <w:lang w:bidi="fa-IR"/>
        </w:rPr>
        <w:t>زنان خاندان عبد المطلب، وفا دار ترین و نجیب ترین زنان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حمّیت آنان زبان زد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حسین، عزم مکه کرد و خواست پا از دروازه های مدینه بیرون گذارد، زنان خاندان عبد المطلب، نزد او آمدند و زبان به نوحه و شکوه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ای که مردان سر از خانه های خود بیرون نمی آوردند تا مبادا هدف تیر بنی امیه شوند، این زنان غیور، با ناله و اندوه، حسین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برای ما یاد آور روزی است که پیامبر خدا صلی اللّه علیه و آله و سلم از میان ما رفت و در جوار رحمت حق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زنده شد در خاطر ما روز شهادت مادرت زهرا و امیر مؤمنان، على علیه السلام، صفيه، عمۀ حسین علیه السلام گریان و نالان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علیه السلام، سوگند به خدای بی مانند که فرشتگان را </w:t>
      </w:r>
    </w:p>
    <w:p>
      <w:pPr>
        <w:pStyle w:val="BookText"/>
        <w:rPr/>
      </w:pPr>
      <w:r>
        <w:rPr>
          <w:rFonts w:ascii="IRNazanin" w:hAnsi="IRNazanin" w:eastAsia="IRNazanin"/>
          <w:color w:val="111111"/>
          <w:sz w:val="28"/>
          <w:sz w:val="28"/>
          <w:szCs w:val="28"/>
          <w:rtl w:val="true"/>
          <w:lang w:bidi="fa-IR"/>
        </w:rPr>
        <w:t>می بینم که به بدرقۀ تو آمده اند و هم چون ما نوحه می سرایند و مرثیه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های قدسیان همه بر زانوی غم است</w:t>
      </w:r>
    </w:p>
    <w:p>
      <w:pPr>
        <w:pStyle w:val="BookText"/>
        <w:rPr/>
      </w:pPr>
      <w:r>
        <w:rPr>
          <w:rFonts w:ascii="IRNazanin" w:hAnsi="IRNazanin" w:eastAsia="IRNazanin"/>
          <w:color w:val="111111"/>
          <w:sz w:val="28"/>
          <w:sz w:val="28"/>
          <w:szCs w:val="28"/>
          <w:rtl w:val="true"/>
          <w:lang w:bidi="fa-IR"/>
        </w:rPr>
        <w:t>گویی عزای اشرف اولاد آدم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آن شیر زنان را دل داری داد و خدا را به یاد شان آورد و از توکل به حضرت حق،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آنان خواست که مدینه را خبر دار نکنند و از این سفر با کسی سخن نگویند</w:t>
      </w:r>
      <w:r>
        <w:rPr>
          <w:rFonts w:eastAsia="IRNazanin" w:cs="IRNazanin"/>
          <w:color w:val="111111"/>
          <w:sz w:val="28"/>
          <w:szCs w:val="28"/>
          <w:rtl w:val="true"/>
          <w:lang w:bidi="fa-IR"/>
        </w:rPr>
        <w:t xml:space="preserve">. </w:t>
      </w:r>
      <w:r>
        <w:rPr>
          <w:rStyle w:val="FootnoteAnchor"/>
          <w:rtl w:val="true"/>
        </w:rPr>
        <w:footnoteReference w:id="11"/>
      </w:r>
      <w:bookmarkStart w:id="46" w:name="pg9484_90428"/>
    </w:p>
    <w:p>
      <w:pPr>
        <w:pStyle w:val="Heading2"/>
        <w:numPr>
          <w:ilvl w:val="1"/>
          <w:numId w:val="1"/>
        </w:numPr>
        <w:rPr/>
      </w:pPr>
      <w:bookmarkStart w:id="47" w:name="__RefHeading___Toc6317861_2870459653"/>
      <w:bookmarkStart w:id="48" w:name="_Toc16"/>
      <w:bookmarkEnd w:id="46"/>
      <w:bookmarkEnd w:id="47"/>
      <w:r>
        <w:rPr>
          <w:rtl w:val="true"/>
        </w:rPr>
        <w:t>پناه گاه مردان خدا</w:t>
      </w:r>
      <w:bookmarkEnd w:id="48"/>
    </w:p>
    <w:p>
      <w:pPr>
        <w:pStyle w:val="BookText"/>
        <w:rPr/>
      </w:pPr>
      <w:r>
        <w:rPr>
          <w:rFonts w:ascii="IRNazanin" w:hAnsi="IRNazanin" w:eastAsia="IRNazanin"/>
          <w:color w:val="111111"/>
          <w:sz w:val="28"/>
          <w:sz w:val="28"/>
          <w:szCs w:val="28"/>
          <w:rtl w:val="true"/>
          <w:lang w:bidi="fa-IR"/>
        </w:rPr>
        <w:t>تنها و سر گشته در میان کوچه ها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کویی به کوی دیگر می گریخت و از سایۀ دیواری به سایۀ درختی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نزدیک خانه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 که از خانه اش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تنها، از او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به خانه رفت و با کاسۀ آب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خانه شد و پس از چندی دوباره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را دید که هراسان و مضطرب هنوز بر درِ خانه اش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پیرامونِ این خانه چه می خواهی؟ آیا تو را سرایی نیست که شب را در آن بگذرانی؟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شب سیاه، خانه ات را پناه گاه من می کنی؟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که این خانۀ پناه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آشیانۀ توست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نما و فرود آ که خانه خانۀ توست </w:t>
      </w:r>
      <w:r>
        <w:rPr>
          <w:rStyle w:val="FootnoteAnchor"/>
          <w:rtl w:val="true"/>
        </w:rPr>
        <w:footnoteReference w:id="12"/>
      </w:r>
      <w:bookmarkStart w:id="49" w:name="pg9484_90429"/>
    </w:p>
    <w:p>
      <w:pPr>
        <w:pStyle w:val="Heading2"/>
        <w:numPr>
          <w:ilvl w:val="1"/>
          <w:numId w:val="1"/>
        </w:numPr>
        <w:rPr/>
      </w:pPr>
      <w:bookmarkStart w:id="50" w:name="__RefHeading___Toc6317863_2870459653"/>
      <w:bookmarkStart w:id="51" w:name="_Toc17"/>
      <w:bookmarkEnd w:id="49"/>
      <w:bookmarkEnd w:id="50"/>
      <w:r>
        <w:rPr>
          <w:rtl w:val="true"/>
        </w:rPr>
        <w:t>معراج مرد از دامان زن</w:t>
      </w:r>
      <w:bookmarkEnd w:id="51"/>
    </w:p>
    <w:p>
      <w:pPr>
        <w:pStyle w:val="BookText"/>
        <w:rPr/>
      </w:pPr>
      <w:r>
        <w:rPr>
          <w:rFonts w:ascii="IRNazanin" w:hAnsi="IRNazanin" w:eastAsia="IRNazanin"/>
          <w:color w:val="111111"/>
          <w:sz w:val="28"/>
          <w:sz w:val="28"/>
          <w:szCs w:val="28"/>
          <w:rtl w:val="true"/>
          <w:lang w:bidi="fa-IR"/>
        </w:rPr>
        <w:t>وقتی حسین علیه السلام او را نزد خود فرا خواند، روی در هم کشید و به گوشه ای خزید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حسین علیه السلام چه کار؟ او در راهی است که جز مرگ،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نزد شوی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زهیر، آیا دعوت فرزند رسول خدا صلی اللّه علیه و آله و سلم را این گونه پاسخ می دهی؟</w:t>
      </w:r>
    </w:p>
    <w:p>
      <w:pPr>
        <w:pStyle w:val="BookText"/>
        <w:rPr/>
      </w:pPr>
      <w:r>
        <w:rPr>
          <w:rFonts w:ascii="IRNazanin" w:hAnsi="IRNazanin" w:eastAsia="IRNazanin"/>
          <w:color w:val="111111"/>
          <w:sz w:val="28"/>
          <w:sz w:val="28"/>
          <w:szCs w:val="28"/>
          <w:rtl w:val="true"/>
          <w:lang w:bidi="fa-IR"/>
        </w:rPr>
        <w:t>این کلمات و چهرۀ حیرت زدۀ زن، زهیر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وفا دار و فدا کارش، جز از روی خرد و ایمان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خواست و لباس رزم پوشید و به سوی خیمه های حسین علیه السلام رهسپار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مرحبا گویان مرد آرزو های خود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بهشت، جام از دست ساقی کوثر می گیری و روی در روی پیمبر خدا صلی اللّه علیه و آله و سلم می نشینی، مرا به یاد آر و شفاعت کن</w:t>
      </w:r>
      <w:r>
        <w:rPr>
          <w:rFonts w:eastAsia="IRNazanin" w:cs="IRNazanin"/>
          <w:color w:val="111111"/>
          <w:sz w:val="28"/>
          <w:szCs w:val="28"/>
          <w:rtl w:val="true"/>
          <w:lang w:bidi="fa-IR"/>
        </w:rPr>
        <w:t xml:space="preserve">. </w:t>
      </w:r>
      <w:r>
        <w:rPr>
          <w:rStyle w:val="FootnoteAnchor"/>
          <w:rtl w:val="true"/>
        </w:rPr>
        <w:footnoteReference w:id="13"/>
      </w:r>
      <w:bookmarkStart w:id="52" w:name="pg9484_90430"/>
    </w:p>
    <w:p>
      <w:pPr>
        <w:pStyle w:val="Heading2"/>
        <w:numPr>
          <w:ilvl w:val="1"/>
          <w:numId w:val="1"/>
        </w:numPr>
        <w:rPr/>
      </w:pPr>
      <w:bookmarkStart w:id="53" w:name="__RefHeading___Toc6317865_2870459653"/>
      <w:bookmarkStart w:id="54" w:name="_Toc18"/>
      <w:bookmarkEnd w:id="52"/>
      <w:bookmarkEnd w:id="53"/>
      <w:r>
        <w:rPr>
          <w:rtl w:val="true"/>
        </w:rPr>
        <w:t>در سوگ برادر</w:t>
      </w:r>
      <w:bookmarkEnd w:id="54"/>
    </w:p>
    <w:p>
      <w:pPr>
        <w:pStyle w:val="BookText"/>
        <w:rPr/>
      </w:pPr>
      <w:r>
        <w:rPr>
          <w:rFonts w:ascii="IRNazanin" w:hAnsi="IRNazanin" w:eastAsia="IRNazanin"/>
          <w:color w:val="111111"/>
          <w:sz w:val="28"/>
          <w:sz w:val="28"/>
          <w:szCs w:val="28"/>
          <w:rtl w:val="true"/>
          <w:lang w:bidi="fa-IR"/>
        </w:rPr>
        <w:t>کربلا بود و حسین و شب و فردایی که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زین العابدین را پرستاری می کرد و چون پروانه گرد او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شهادت، مشام حسین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همان روزی است که رسول خدا صلی اللّه علیه و آله و سلم آن را به او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آهسته از زن و بچه و یاران کناره می گیرد به خیمۀ خویش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با خود زمزمه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تو ای روزگار، اف بر تو و مهر نا فرجامت که پایدار نیست و وفا نمی کند و هیچ سری را به سامان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روز و شب را به هم پیچیده ای تا مردم را به دام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در دست خدا است و راه آدمی، به سوی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آغوشش بگیرم تنگ تنگ </w:t>
      </w:r>
    </w:p>
    <w:p>
      <w:pPr>
        <w:pStyle w:val="BookText"/>
        <w:rPr/>
      </w:pPr>
      <w:r>
        <w:rPr>
          <w:rFonts w:ascii="IRNazanin" w:hAnsi="IRNazanin" w:eastAsia="IRNazanin"/>
          <w:color w:val="111111"/>
          <w:sz w:val="28"/>
          <w:sz w:val="28"/>
          <w:szCs w:val="28"/>
          <w:rtl w:val="true"/>
          <w:lang w:bidi="fa-IR"/>
        </w:rPr>
        <w:t>من ز او عمری ستانم جاودان</w:t>
      </w:r>
    </w:p>
    <w:p>
      <w:pPr>
        <w:pStyle w:val="BookText"/>
        <w:rPr/>
      </w:pPr>
      <w:r>
        <w:rPr>
          <w:rFonts w:ascii="IRNazanin" w:hAnsi="IRNazanin" w:eastAsia="IRNazanin"/>
          <w:color w:val="111111"/>
          <w:sz w:val="28"/>
          <w:sz w:val="28"/>
          <w:szCs w:val="28"/>
          <w:rtl w:val="true"/>
          <w:lang w:bidi="fa-IR"/>
        </w:rPr>
        <w:t>او ز من دلقی ستاند رنگ رنگ</w:t>
      </w:r>
    </w:p>
    <w:p>
      <w:pPr>
        <w:pStyle w:val="BookText"/>
        <w:rPr/>
      </w:pPr>
      <w:r>
        <w:rPr>
          <w:rFonts w:ascii="IRNazanin" w:hAnsi="IRNazanin" w:eastAsia="IRNazanin"/>
          <w:color w:val="111111"/>
          <w:sz w:val="28"/>
          <w:sz w:val="28"/>
          <w:szCs w:val="28"/>
          <w:rtl w:val="true"/>
          <w:lang w:bidi="fa-IR"/>
        </w:rPr>
        <w:t>زينب نجوای برادر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او بر شهادت خود یقین کرده است و غزل فراق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به حال خود رها کرد و از نزد برادر زاده به سوی برادر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خود را در محضر برادر دید، عنان اختیار از کف داد و نغمۀ غم سر 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زبانش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شیطان، صبوری را از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 هم چنان می گریست و چنگ به سر و صورت خود می زد تا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فردا را می دید که میان تن و سر برادرش جدایی افتاده است؛ فرزندانش در خاک و خون می غلتند و عباس، کنار علقمه، زیر آفتاب سوزان، میان نیزار ها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ای سرو روان با گل و گلشن چه کنم؟</w:t>
      </w:r>
    </w:p>
    <w:p>
      <w:pPr>
        <w:pStyle w:val="BookText"/>
        <w:rPr/>
      </w:pPr>
      <w:r>
        <w:rPr>
          <w:rFonts w:ascii="IRNazanin" w:hAnsi="IRNazanin" w:eastAsia="IRNazanin"/>
          <w:color w:val="111111"/>
          <w:sz w:val="28"/>
          <w:sz w:val="28"/>
          <w:szCs w:val="28"/>
          <w:rtl w:val="true"/>
          <w:lang w:bidi="fa-IR"/>
        </w:rPr>
        <w:t>زلف سنبل چه کشم؟ عارض سوسن چه کنم؟</w:t>
      </w:r>
    </w:p>
    <w:p>
      <w:pPr>
        <w:pStyle w:val="BookText"/>
        <w:rPr/>
      </w:pPr>
      <w:r>
        <w:rPr>
          <w:rFonts w:ascii="IRNazanin" w:hAnsi="IRNazanin" w:eastAsia="IRNazanin"/>
          <w:color w:val="111111"/>
          <w:sz w:val="28"/>
          <w:sz w:val="28"/>
          <w:szCs w:val="28"/>
          <w:rtl w:val="true"/>
          <w:lang w:bidi="fa-IR"/>
        </w:rPr>
        <w:t>آه كز طعنۀ بد خواه ندیدم رویت</w:t>
      </w:r>
    </w:p>
    <w:p>
      <w:pPr>
        <w:pStyle w:val="BookText"/>
        <w:rPr/>
      </w:pPr>
      <w:r>
        <w:rPr>
          <w:rFonts w:ascii="IRNazanin" w:hAnsi="IRNazanin" w:eastAsia="IRNazanin"/>
          <w:color w:val="111111"/>
          <w:sz w:val="28"/>
          <w:sz w:val="28"/>
          <w:szCs w:val="28"/>
          <w:rtl w:val="true"/>
          <w:lang w:bidi="fa-IR"/>
        </w:rPr>
        <w:t>نیست چون آینه ام روی ز آهن چه کنم؟</w:t>
      </w:r>
    </w:p>
    <w:p>
      <w:pPr>
        <w:pStyle w:val="BookText"/>
        <w:rPr/>
      </w:pPr>
      <w:r>
        <w:rPr>
          <w:rFonts w:ascii="IRNazanin" w:hAnsi="IRNazanin" w:eastAsia="IRNazanin"/>
          <w:color w:val="111111"/>
          <w:sz w:val="28"/>
          <w:sz w:val="28"/>
          <w:szCs w:val="28"/>
          <w:rtl w:val="true"/>
          <w:lang w:bidi="fa-IR"/>
        </w:rPr>
        <w:t>برق غیرت چو چنین می جهد از مکمن غیب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بفرما كه من سوخته خرمن چه کنم؟ </w:t>
      </w:r>
    </w:p>
    <w:p>
      <w:pPr>
        <w:pStyle w:val="BookText"/>
        <w:rPr/>
      </w:pPr>
      <w:r>
        <w:rPr>
          <w:rFonts w:ascii="IRNazanin" w:hAnsi="IRNazanin" w:eastAsia="IRNazanin"/>
          <w:color w:val="111111"/>
          <w:sz w:val="28"/>
          <w:sz w:val="28"/>
          <w:szCs w:val="28"/>
          <w:rtl w:val="true"/>
          <w:lang w:bidi="fa-IR"/>
        </w:rPr>
        <w:t>حسین علیه السلام برخاست و زینب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و روی خواهر آب پاشید تا چشم بگشاید و برادر را ببیند که در کنار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لیه السلام به سخن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خدا را در نظر آر و غم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بزرگ سوگند می دهم که در فراق من، بی تابی مکن و صورت خویش را مخراش و گریبان چاک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فردا را به یاد آورد که خواهر و دخترانش اسیر اشرار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چند تن از یاران را به سوی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فردا، بر اهل بيت ما هجوم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به هم نزدیک کنید و طناب های سخت میان آن ها بکشید تا دشمن نتواند از هر سو به آنان حمله ور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خیمه ها را چنان به هم نزدیک کردند و پیوند دادند که جز از یک طریق، راهی به آن ها نبود</w:t>
      </w:r>
      <w:r>
        <w:rPr>
          <w:rFonts w:eastAsia="IRNazanin" w:cs="IRNazanin"/>
          <w:color w:val="111111"/>
          <w:sz w:val="28"/>
          <w:szCs w:val="28"/>
          <w:rtl w:val="true"/>
          <w:lang w:bidi="fa-IR"/>
        </w:rPr>
        <w:t xml:space="preserve">. </w:t>
      </w:r>
      <w:r>
        <w:rPr>
          <w:rStyle w:val="FootnoteAnchor"/>
          <w:rtl w:val="true"/>
        </w:rPr>
        <w:footnoteReference w:id="14"/>
      </w:r>
      <w:bookmarkStart w:id="55" w:name="pg9484_90433"/>
    </w:p>
    <w:p>
      <w:pPr>
        <w:pStyle w:val="Heading2"/>
        <w:numPr>
          <w:ilvl w:val="1"/>
          <w:numId w:val="1"/>
        </w:numPr>
        <w:rPr/>
      </w:pPr>
      <w:bookmarkStart w:id="56" w:name="__RefHeading___Toc6317867_2870459653"/>
      <w:bookmarkStart w:id="57" w:name="_Toc19"/>
      <w:bookmarkEnd w:id="55"/>
      <w:bookmarkEnd w:id="56"/>
      <w:r>
        <w:rPr>
          <w:rtl w:val="true"/>
        </w:rPr>
        <w:t>زن و همای شهادت</w:t>
      </w:r>
      <w:bookmarkEnd w:id="57"/>
    </w:p>
    <w:p>
      <w:pPr>
        <w:pStyle w:val="BookText"/>
        <w:rPr/>
      </w:pPr>
      <w:r>
        <w:rPr>
          <w:rFonts w:ascii="IRNazanin" w:hAnsi="IRNazanin" w:eastAsia="IRNazanin"/>
          <w:color w:val="111111"/>
          <w:sz w:val="28"/>
          <w:sz w:val="28"/>
          <w:szCs w:val="28"/>
          <w:rtl w:val="true"/>
          <w:lang w:bidi="fa-IR"/>
        </w:rPr>
        <w:t>صحرای کربلا در تب گرما و مبارزه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جنگ و خون، هر تنی را می لرزاند و هر دلی را در بیم و هراس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خون و آتش و تیغ های عریان، ناگاه زنی به میدان آمد که ستون خیمه ای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عبد اللّه بن عمیر کلبی، عمود خیمه ای را از جا بر کنده بود و به سوی شوهر خسته و مجروحش می رفت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شمشیرت را شکستند و اگر جسم نازنینت را گلستان زخم و خون کرده اند، این ستون خیمه را بر گیر و از پای منشین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آن زن دلیر و خاندانش را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ای زن و نزد دیگر زنان بنشین که کورۀ جنگ، آتشین است و رفتن در دل این آتش آدم سوز، بر زنان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وهب فرمان امامش را اجابت کرد و به سوی زنان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از هر سو بر حسین و یارانش هجوم آوردند و کلبی، همسر ام وهب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سوی شوهر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 و غبار را از سر و صورت همسر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سر پیکر خونین شوهر، شعر جان سوزی را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گوارا بادت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چشم شمر بن ذی الجوشن، به آن زن بی دفاع در میانۀ میدان افتاد و او را طعمه ای آسان برای سنگ دلی های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را فرا خواند؛ عمود خیمه ای را به دستش داد و با انگشت به ام وهب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پیش آمد و ستون خیمه را با همۀ زور مردانه اش بر سر زن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کنار همسر شهیدش، نقش بر زمین شد و همان جا،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حافظ سپرد دوست</w:t>
      </w:r>
    </w:p>
    <w:p>
      <w:pPr>
        <w:pStyle w:val="BookText"/>
        <w:rPr/>
      </w:pPr>
      <w:r>
        <w:rPr>
          <w:rFonts w:ascii="IRNazanin" w:hAnsi="IRNazanin" w:eastAsia="IRNazanin"/>
          <w:color w:val="111111"/>
          <w:sz w:val="28"/>
          <w:sz w:val="28"/>
          <w:szCs w:val="28"/>
          <w:rtl w:val="true"/>
          <w:lang w:bidi="fa-IR"/>
        </w:rPr>
        <w:t>روزی رخش ببینم و تسلیم وی کنم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روح تنها زن شهید عاشورا، به سوی آسمان عزت و سر بلندی پرواز کرد</w:t>
      </w:r>
      <w:r>
        <w:rPr>
          <w:rFonts w:eastAsia="IRNazanin" w:cs="IRNazanin"/>
          <w:color w:val="111111"/>
          <w:sz w:val="28"/>
          <w:szCs w:val="28"/>
          <w:rtl w:val="true"/>
          <w:lang w:bidi="fa-IR"/>
        </w:rPr>
        <w:t xml:space="preserve">. </w:t>
      </w:r>
      <w:r>
        <w:rPr>
          <w:rStyle w:val="FootnoteAnchor"/>
          <w:rtl w:val="true"/>
        </w:rPr>
        <w:footnoteReference w:id="15"/>
      </w:r>
      <w:bookmarkStart w:id="58" w:name="pg9484_90435"/>
    </w:p>
    <w:p>
      <w:pPr>
        <w:pStyle w:val="Heading2"/>
        <w:numPr>
          <w:ilvl w:val="1"/>
          <w:numId w:val="1"/>
        </w:numPr>
        <w:rPr/>
      </w:pPr>
      <w:bookmarkStart w:id="59" w:name="__RefHeading___Toc6317869_2870459653"/>
      <w:bookmarkStart w:id="60" w:name="_Toc20"/>
      <w:bookmarkEnd w:id="58"/>
      <w:bookmarkEnd w:id="59"/>
      <w:r>
        <w:rPr>
          <w:rtl w:val="true"/>
        </w:rPr>
        <w:t>مادر فضیلت</w:t>
      </w:r>
      <w:bookmarkEnd w:id="60"/>
    </w:p>
    <w:p>
      <w:pPr>
        <w:pStyle w:val="BookText"/>
        <w:rPr/>
      </w:pPr>
      <w:r>
        <w:rPr>
          <w:rFonts w:ascii="IRNazanin" w:hAnsi="IRNazanin" w:eastAsia="IRNazanin"/>
          <w:color w:val="111111"/>
          <w:sz w:val="28"/>
          <w:sz w:val="28"/>
          <w:szCs w:val="28"/>
          <w:rtl w:val="true"/>
          <w:lang w:bidi="fa-IR"/>
        </w:rPr>
        <w:t>وَهْب بن وَهْب، مسیحی بود و مادرش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حسین علیه السلام با اسلام آشنا شدند و مسلمانی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تا این که دست سرنوشت، آن مادر و فرزند را همراه قافلۀ حسینی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که اسلام را از حسین علیه السلام آموخته بودند، سر آن داشتند که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وَهب بر اسب سوار شد و عمود خیمه را به دست گرفت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سپاه دشمن را بر خاک افکند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زدند و سرش را به سوی لشکر امام انداختند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شنیع، برای آن بود که روحیه و دلیری را از هم راهان حسین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وهب، ورق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نشکست که </w:t>
      </w:r>
    </w:p>
    <w:p>
      <w:pPr>
        <w:pStyle w:val="BookText"/>
        <w:rPr/>
      </w:pPr>
      <w:r>
        <w:rPr>
          <w:rFonts w:ascii="IRNazanin" w:hAnsi="IRNazanin" w:eastAsia="IRNazanin"/>
          <w:color w:val="111111"/>
          <w:sz w:val="28"/>
          <w:sz w:val="28"/>
          <w:szCs w:val="28"/>
          <w:rtl w:val="true"/>
          <w:lang w:bidi="fa-IR"/>
        </w:rPr>
        <w:t>دلیرانه به میدان رفت و پا جای پای فرزند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شمشیر فرزند را بر گرفت و به میدان رفت تا کار نا تمام فرزند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آمدم چون عید نو تا قفل زندان بشکنم</w:t>
      </w:r>
    </w:p>
    <w:p>
      <w:pPr>
        <w:pStyle w:val="BookText"/>
        <w:rPr/>
      </w:pPr>
      <w:r>
        <w:rPr>
          <w:rFonts w:ascii="IRNazanin" w:hAnsi="IRNazanin" w:eastAsia="IRNazanin"/>
          <w:color w:val="111111"/>
          <w:sz w:val="28"/>
          <w:sz w:val="28"/>
          <w:szCs w:val="28"/>
          <w:rtl w:val="true"/>
          <w:lang w:bidi="fa-IR"/>
        </w:rPr>
        <w:t>وین چرخ مردم خوار را چنگال و دندان بشکنم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مادر وهب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وَهب،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از زنان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و پسرت، با جدّم رسول خدا صلى اللّه عليه و آله و سلم در بهشت خواهید بود</w:t>
      </w:r>
      <w:r>
        <w:rPr>
          <w:rFonts w:eastAsia="IRNazanin" w:cs="IRNazanin"/>
          <w:color w:val="111111"/>
          <w:sz w:val="28"/>
          <w:szCs w:val="28"/>
          <w:rtl w:val="true"/>
          <w:lang w:bidi="fa-IR"/>
        </w:rPr>
        <w:t xml:space="preserve">.» </w:t>
      </w:r>
      <w:r>
        <w:rPr>
          <w:rStyle w:val="FootnoteAnchor"/>
          <w:rtl w:val="true"/>
        </w:rPr>
        <w:footnoteReference w:id="16"/>
      </w:r>
      <w:bookmarkStart w:id="61" w:name="pg9484_90437"/>
    </w:p>
    <w:p>
      <w:pPr>
        <w:pStyle w:val="Heading2"/>
        <w:numPr>
          <w:ilvl w:val="1"/>
          <w:numId w:val="1"/>
        </w:numPr>
        <w:rPr/>
      </w:pPr>
      <w:bookmarkStart w:id="62" w:name="__RefHeading___Toc6317871_2870459653"/>
      <w:bookmarkStart w:id="63" w:name="_Toc21"/>
      <w:bookmarkEnd w:id="61"/>
      <w:bookmarkEnd w:id="62"/>
      <w:r>
        <w:rPr>
          <w:rtl w:val="true"/>
        </w:rPr>
        <w:t>شمر، آتش فشان وقاحت</w:t>
      </w:r>
      <w:bookmarkEnd w:id="63"/>
    </w:p>
    <w:p>
      <w:pPr>
        <w:pStyle w:val="BookText"/>
        <w:rPr/>
      </w:pPr>
      <w:r>
        <w:rPr>
          <w:rFonts w:ascii="IRNazanin" w:hAnsi="IRNazanin" w:eastAsia="IRNazanin"/>
          <w:color w:val="111111"/>
          <w:sz w:val="28"/>
          <w:sz w:val="28"/>
          <w:szCs w:val="28"/>
          <w:rtl w:val="true"/>
          <w:lang w:bidi="fa-IR"/>
        </w:rPr>
        <w:t>شمر بن ذی الجوشن به سوی خیمۀ حسینیان نیزه می انداخت 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این چادر ها را را با اهلش بسوزانیم که اینان دشمنان خدا هستند و گریزی از آتش دنیا و دوزخ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هراسان و نالان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دیدند که نیزه پرانی می کند و قصد آتش بازی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 تر حسین علیه 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حسین علیه السلام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 آتش جایگاه تو است و امیرانت که بر اهل بیت پیمبر صلی اللّه علیه و آله و سلم دست درازی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که آتش قهر خدا، انتظارت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هم چنان بر قصد شوم خود پا فشاری می کرد و حسین علیه السلام آماده می شد که بر او حمله برد و شرّ او را از خیمه ها دور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حُمَيد بن مسلم به 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با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مردان حسین علیه السلام، امیرت را راضی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خیمه ها بردار که در سوزاندن آن ها سودی برای تو نیست</w:t>
      </w:r>
      <w:r>
        <w:rPr>
          <w:rFonts w:eastAsia="IRNazanin" w:cs="IRNazanin"/>
          <w:color w:val="111111"/>
          <w:sz w:val="28"/>
          <w:szCs w:val="28"/>
          <w:rtl w:val="true"/>
          <w:lang w:bidi="fa-IR"/>
        </w:rPr>
        <w:t xml:space="preserve">. </w:t>
      </w:r>
      <w:r>
        <w:rPr>
          <w:rStyle w:val="FootnoteAnchor"/>
          <w:rtl w:val="true"/>
        </w:rPr>
        <w:footnoteReference w:id="17"/>
      </w:r>
      <w:bookmarkStart w:id="64" w:name="pg9484_90439"/>
    </w:p>
    <w:p>
      <w:pPr>
        <w:pStyle w:val="Heading2"/>
        <w:numPr>
          <w:ilvl w:val="1"/>
          <w:numId w:val="1"/>
        </w:numPr>
        <w:rPr/>
      </w:pPr>
      <w:bookmarkStart w:id="65" w:name="__RefHeading___Toc6317873_2870459653"/>
      <w:bookmarkStart w:id="66" w:name="_Toc22"/>
      <w:bookmarkEnd w:id="64"/>
      <w:bookmarkEnd w:id="65"/>
      <w:r>
        <w:rPr>
          <w:rtl w:val="true"/>
        </w:rPr>
        <w:t>آخرین دیدار</w:t>
      </w:r>
      <w:bookmarkEnd w:id="66"/>
    </w:p>
    <w:p>
      <w:pPr>
        <w:pStyle w:val="BookText"/>
        <w:rPr/>
      </w:pPr>
      <w:r>
        <w:rPr>
          <w:rFonts w:ascii="IRNazanin" w:hAnsi="IRNazanin" w:eastAsia="IRNazanin"/>
          <w:color w:val="111111"/>
          <w:sz w:val="28"/>
          <w:sz w:val="28"/>
          <w:szCs w:val="28"/>
          <w:rtl w:val="true"/>
          <w:lang w:bidi="fa-IR"/>
        </w:rPr>
        <w:t>امام علیه السلام تنها و بی کس، آخرین رمق های خود را جمع می کرد تا یک بار دیگر به دل لشکریان شام بزند و در میان آنان، شمشیر خود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 و خسته و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وداع آخر با زنان و دخترانش، از همه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آن بانوان، سخن عاشقانی بود که جدایی معشوق را به چشم سر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سوزم از فراقت، روی از جفا بگردان</w:t>
      </w:r>
    </w:p>
    <w:p>
      <w:pPr>
        <w:pStyle w:val="BookText"/>
        <w:rPr/>
      </w:pPr>
      <w:r>
        <w:rPr>
          <w:rFonts w:ascii="IRNazanin" w:hAnsi="IRNazanin" w:eastAsia="IRNazanin"/>
          <w:color w:val="111111"/>
          <w:sz w:val="28"/>
          <w:sz w:val="28"/>
          <w:szCs w:val="28"/>
          <w:rtl w:val="true"/>
          <w:lang w:bidi="fa-IR"/>
        </w:rPr>
        <w:t>هجران بلای ما شد، یا رب بلا بگردان</w:t>
      </w:r>
    </w:p>
    <w:p>
      <w:pPr>
        <w:pStyle w:val="BookText"/>
        <w:rPr/>
      </w:pPr>
      <w:r>
        <w:rPr>
          <w:rFonts w:ascii="IRNazanin" w:hAnsi="IRNazanin" w:eastAsia="IRNazanin"/>
          <w:color w:val="111111"/>
          <w:sz w:val="28"/>
          <w:sz w:val="28"/>
          <w:szCs w:val="28"/>
          <w:rtl w:val="true"/>
          <w:lang w:bidi="fa-IR"/>
        </w:rPr>
        <w:t>همه را آرام کرد، جز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می گریست و بابا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دستان خونین و تن خسته، سکینه را در آغوش گرفت، بوسید و نوازشش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 تاب بود و پدر، نگران حملۀ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سکینه زمزمه ای کرد و شعری خواند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سکینه، گریه را بگذار برای وقتی که مرگ مرا از تو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اشک سوزانت را بر زخم های من مریز</w:t>
      </w:r>
      <w:r>
        <w:rPr>
          <w:rFonts w:eastAsia="IRNazanin" w:cs="IRNazanin"/>
          <w:color w:val="111111"/>
          <w:sz w:val="28"/>
          <w:szCs w:val="28"/>
          <w:rtl w:val="true"/>
          <w:lang w:bidi="fa-IR"/>
        </w:rPr>
        <w:t xml:space="preserve">.» </w:t>
      </w:r>
      <w:r>
        <w:rPr>
          <w:rStyle w:val="FootnoteAnchor"/>
          <w:rtl w:val="true"/>
        </w:rPr>
        <w:footnoteReference w:id="18"/>
      </w:r>
      <w:bookmarkStart w:id="67" w:name="pg9484_90440"/>
    </w:p>
    <w:p>
      <w:pPr>
        <w:pStyle w:val="Heading2"/>
        <w:numPr>
          <w:ilvl w:val="1"/>
          <w:numId w:val="1"/>
        </w:numPr>
        <w:rPr/>
      </w:pPr>
      <w:bookmarkStart w:id="68" w:name="__RefHeading___Toc6317875_2870459653"/>
      <w:bookmarkStart w:id="69" w:name="_Toc23"/>
      <w:bookmarkEnd w:id="67"/>
      <w:bookmarkEnd w:id="68"/>
      <w:r>
        <w:rPr>
          <w:rtl w:val="true"/>
        </w:rPr>
        <w:t>اسب بود و دیگر هیچ</w:t>
      </w:r>
      <w:bookmarkEnd w:id="69"/>
    </w:p>
    <w:p>
      <w:pPr>
        <w:pStyle w:val="BookText"/>
        <w:rPr/>
      </w:pPr>
      <w:r>
        <w:rPr>
          <w:rFonts w:ascii="IRNazanin" w:hAnsi="IRNazanin" w:eastAsia="IRNazanin"/>
          <w:color w:val="111111"/>
          <w:sz w:val="28"/>
          <w:sz w:val="28"/>
          <w:szCs w:val="28"/>
          <w:rtl w:val="true"/>
          <w:lang w:bidi="fa-IR"/>
        </w:rPr>
        <w:t>هر بار که صدای شیهۀ اسب را می شنیدند، بیرون می آمدند و پدر بزرگوار خویش را می دیدند که بر روی اسب نشسته است و هم چنان آماده رزم و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گاه فرصتی می یافت، به سوی خیمه ها می آمد و خود را به زنان و کودکان نشان می داد تا آنان را آسوده کند و آخرین لبخند ها را بر چهرۀ معصوم 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 گشت و به قلب دشمن می 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صدای شیهۀ اسب، باز دخترکان را از خیمه ها بیرون آورد؛ اما این بار اسب بود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بدون سوار و زخم های بسیار، بر در خیمه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دختران، دانستند که 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 به زیر داشت و گویی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و شرم را در چشمان بی رمق من ببینید که این بار بی حسین علیه السلام به میان شما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کلثوم، گریه ای جان سوز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می خواند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آن که ز ما وقت سفر یاد نکرد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وداعی دل غم دیدۀ ما شاد نکرد </w:t>
      </w:r>
      <w:r>
        <w:rPr>
          <w:rStyle w:val="FootnoteAnchor"/>
          <w:rtl w:val="true"/>
        </w:rPr>
        <w:footnoteReference w:id="19"/>
      </w:r>
      <w:bookmarkStart w:id="70" w:name="pg9484_90442"/>
    </w:p>
    <w:p>
      <w:pPr>
        <w:pStyle w:val="Heading2"/>
        <w:numPr>
          <w:ilvl w:val="1"/>
          <w:numId w:val="1"/>
        </w:numPr>
        <w:rPr/>
      </w:pPr>
      <w:bookmarkStart w:id="71" w:name="__RefHeading___Toc6317877_2870459653"/>
      <w:bookmarkStart w:id="72" w:name="_Toc24"/>
      <w:bookmarkEnd w:id="70"/>
      <w:bookmarkEnd w:id="71"/>
      <w:r>
        <w:rPr>
          <w:rtl w:val="true"/>
        </w:rPr>
        <w:t>در میان دود و آتش</w:t>
      </w:r>
      <w:bookmarkEnd w:id="72"/>
    </w:p>
    <w:p>
      <w:pPr>
        <w:pStyle w:val="BookText"/>
        <w:rPr/>
      </w:pPr>
      <w:r>
        <w:rPr>
          <w:rFonts w:ascii="IRNazanin" w:hAnsi="IRNazanin" w:eastAsia="IRNazanin"/>
          <w:color w:val="111111"/>
          <w:sz w:val="28"/>
          <w:sz w:val="28"/>
          <w:szCs w:val="28"/>
          <w:rtl w:val="true"/>
          <w:lang w:bidi="fa-IR"/>
        </w:rPr>
        <w:t>به خیمه 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دود همه جا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گریستند و کودکان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 کشتار، نوبت به غارت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سنگ دلی، غوغا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هراسان، گریان و نالان به هر سو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خلخال طلا در پای دختر جوان، چشم یکی از سپاهیان لشکر شام را اسیر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فرود آمد و خلخال ها را از پای فاطمه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 رحم در حالی که خلخال ها را از پای فاطمه بر می گرفت،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دل، گریه ات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که زیور از پای دختر پیامبر خدا می کنم؟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ننگ بر تو سنگین است، چرا به آن تن می دهی؟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دست از تو بردارم، دیگری بر تو هجوم می آورد و این خلخال ها را از پای تو غارت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این غنمیت خُرد، برای من باشد</w:t>
      </w:r>
      <w:r>
        <w:rPr>
          <w:rFonts w:eastAsia="IRNazanin" w:cs="IRNazanin"/>
          <w:color w:val="111111"/>
          <w:sz w:val="28"/>
          <w:szCs w:val="28"/>
          <w:rtl w:val="true"/>
          <w:lang w:bidi="fa-IR"/>
        </w:rPr>
        <w:t xml:space="preserve">. </w:t>
      </w:r>
      <w:r>
        <w:rPr>
          <w:rStyle w:val="FootnoteAnchor"/>
          <w:rtl w:val="true"/>
        </w:rPr>
        <w:footnoteReference w:id="20"/>
      </w:r>
      <w:bookmarkStart w:id="73" w:name="pg9484_90444"/>
    </w:p>
    <w:p>
      <w:pPr>
        <w:pStyle w:val="Heading2"/>
        <w:numPr>
          <w:ilvl w:val="1"/>
          <w:numId w:val="1"/>
        </w:numPr>
        <w:rPr/>
      </w:pPr>
      <w:bookmarkStart w:id="74" w:name="__RefHeading___Toc6317879_2870459653"/>
      <w:bookmarkStart w:id="75" w:name="_Toc25"/>
      <w:bookmarkEnd w:id="73"/>
      <w:bookmarkEnd w:id="74"/>
      <w:r>
        <w:rPr>
          <w:rtl w:val="true"/>
        </w:rPr>
        <w:t>گل بانگ غیرت</w:t>
      </w:r>
      <w:bookmarkEnd w:id="75"/>
    </w:p>
    <w:p>
      <w:pPr>
        <w:pStyle w:val="BookText"/>
        <w:rPr/>
      </w:pPr>
      <w:r>
        <w:rPr>
          <w:rFonts w:ascii="IRNazanin" w:hAnsi="IRNazanin" w:eastAsia="IRNazanin"/>
          <w:color w:val="111111"/>
          <w:sz w:val="28"/>
          <w:sz w:val="28"/>
          <w:szCs w:val="28"/>
          <w:rtl w:val="true"/>
          <w:lang w:bidi="fa-IR"/>
        </w:rPr>
        <w:t>خیمه های خاندان پیامبر و نور چشم زهرای بتول به تاراج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 دیدند، غارت می کردند و برای خود بر می داشتند؛ حتی رو پوش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صدایی و ناله ای به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خدا را می خواند، یکی رسول خدا را را استغاثه می کرد،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یکی نیز نام زهرا و علی را فریاد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بنی بکر بن وائل، همراه همسرش، در لشکر شام، میان یاران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حسین علیه السلام را دید که می گریند و در میان خیمه های آتش گرفته سرگردان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گرفت و به قصد حمایت از اهل حرم، رو به سرا پردۀ بانوان اهل بیت دوید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آل بکر بن وائل، دختران پیغمبر و غارت؟ شمایان را غیرت و مردانگی نیست؟ روز </w:t>
      </w:r>
    </w:p>
    <w:p>
      <w:pPr>
        <w:pStyle w:val="BookText"/>
        <w:rPr/>
      </w:pPr>
      <w:r>
        <w:rPr>
          <w:rFonts w:ascii="IRNazanin" w:hAnsi="IRNazanin" w:eastAsia="IRNazanin"/>
          <w:color w:val="111111"/>
          <w:sz w:val="28"/>
          <w:sz w:val="28"/>
          <w:szCs w:val="28"/>
          <w:rtl w:val="true"/>
          <w:lang w:bidi="fa-IR"/>
        </w:rPr>
        <w:t>جزا، چگونه در چشمان پیامبر صلی اللّه علیه و آله و سلم نگاه می کنید؟ آیا اموال دختران پیامبر خدا تاراج می شود و شما کاری نمی کنید؟ حکومت، جز از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خواهی پیامبر خدا به پا خیزید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می گفت و به سوی خیمه های حسینیان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همسرش پیش آمد و جلو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به خیمه اش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گوشه ای نشست، اما می گریست و بر سر و روی خویش می زد</w:t>
      </w:r>
      <w:r>
        <w:rPr>
          <w:rFonts w:eastAsia="IRNazanin" w:cs="IRNazanin"/>
          <w:color w:val="111111"/>
          <w:sz w:val="28"/>
          <w:szCs w:val="28"/>
          <w:rtl w:val="true"/>
          <w:lang w:bidi="fa-IR"/>
        </w:rPr>
        <w:t xml:space="preserve">. </w:t>
      </w:r>
      <w:r>
        <w:rPr>
          <w:rStyle w:val="FootnoteAnchor"/>
          <w:rtl w:val="true"/>
        </w:rPr>
        <w:footnoteReference w:id="21"/>
      </w:r>
      <w:bookmarkStart w:id="76" w:name="pg9484_90446"/>
    </w:p>
    <w:p>
      <w:pPr>
        <w:pStyle w:val="Heading2"/>
        <w:numPr>
          <w:ilvl w:val="1"/>
          <w:numId w:val="1"/>
        </w:numPr>
        <w:rPr/>
      </w:pPr>
      <w:bookmarkStart w:id="77" w:name="__RefHeading___Toc6317881_2870459653"/>
      <w:bookmarkStart w:id="78" w:name="_Toc26"/>
      <w:bookmarkEnd w:id="76"/>
      <w:bookmarkEnd w:id="77"/>
      <w:r>
        <w:rPr>
          <w:rtl w:val="true"/>
        </w:rPr>
        <w:t>منجی امامت</w:t>
      </w:r>
      <w:bookmarkEnd w:id="78"/>
    </w:p>
    <w:p>
      <w:pPr>
        <w:pStyle w:val="BookText"/>
        <w:rPr/>
      </w:pPr>
      <w:r>
        <w:rPr>
          <w:rFonts w:ascii="IRNazanin" w:hAnsi="IRNazanin" w:eastAsia="IRNazanin"/>
          <w:color w:val="111111"/>
          <w:sz w:val="28"/>
          <w:sz w:val="28"/>
          <w:szCs w:val="28"/>
          <w:rtl w:val="true"/>
          <w:lang w:bidi="fa-IR"/>
        </w:rPr>
        <w:t>زمین، پر از خون و دست و پای شهیدان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حسین علیه السلام جز کودکان بینوا و زنان بی پناه، کسی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 در میان اسیران، فرزند برومند حسین علیه السلام، زين العابدین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رنجوری، او را نیز زمین 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سعد، مغرور از پیروزی خود بر سپاه اندک حسین، اسیران را می نگریست که ناگاه چشمش بر مرد جوانی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و چگونه جان به در برده است؟ زینب،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فرمان داد که او را نیز بکشند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بی درنگ خود را بر پیکر نحیف و بیمار برادر زاده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بلند مرتبه سوگند که او کشته نخواهد شد مگر آن که نخست مرا بکشید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سعد دستور داد که آن دو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 او به رحم آمده بود؟ یا با خود می اندیشید که مبادا ننگ کشتن زنان را نیز در پروندۀ خود بنویسد؟ آیا می پنداشت که آن جوان بیمار و تب دار، در راه طاقت فرسای اسارت جان خواهد باخت و چیزی از عمر او باقی 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علی بن الحسین علیه السلام در پناه زینب به مدینه رسید و بدین ترتیب، سلسلۀ امامت، از هم نگسست</w:t>
      </w:r>
      <w:r>
        <w:rPr>
          <w:rFonts w:eastAsia="IRNazanin" w:cs="IRNazanin"/>
          <w:color w:val="111111"/>
          <w:sz w:val="28"/>
          <w:szCs w:val="28"/>
          <w:rtl w:val="true"/>
          <w:lang w:bidi="fa-IR"/>
        </w:rPr>
        <w:t xml:space="preserve">. </w:t>
      </w:r>
      <w:r>
        <w:rPr>
          <w:rStyle w:val="FootnoteAnchor"/>
          <w:rtl w:val="true"/>
        </w:rPr>
        <w:footnoteReference w:id="22"/>
      </w:r>
      <w:bookmarkStart w:id="79" w:name="pg9484_90448"/>
    </w:p>
    <w:p>
      <w:pPr>
        <w:pStyle w:val="Heading2"/>
        <w:numPr>
          <w:ilvl w:val="1"/>
          <w:numId w:val="1"/>
        </w:numPr>
        <w:rPr/>
      </w:pPr>
      <w:bookmarkStart w:id="80" w:name="__RefHeading___Toc6317883_2870459653"/>
      <w:bookmarkStart w:id="81" w:name="_Toc27"/>
      <w:bookmarkEnd w:id="79"/>
      <w:bookmarkEnd w:id="80"/>
      <w:r>
        <w:rPr>
          <w:rtl w:val="true"/>
        </w:rPr>
        <w:t>عزاى قدسيان</w:t>
      </w:r>
      <w:bookmarkEnd w:id="81"/>
    </w:p>
    <w:p>
      <w:pPr>
        <w:pStyle w:val="BookText"/>
        <w:rPr/>
      </w:pPr>
      <w:r>
        <w:rPr>
          <w:rFonts w:ascii="IRNazanin" w:hAnsi="IRNazanin" w:eastAsia="IRNazanin"/>
          <w:color w:val="111111"/>
          <w:sz w:val="28"/>
          <w:sz w:val="28"/>
          <w:szCs w:val="28"/>
          <w:rtl w:val="true"/>
          <w:lang w:bidi="fa-IR"/>
        </w:rPr>
        <w:t>هنوز خبر شهادت حسین علیه السلام به مدینه نرسیده بود که امّ سلمه، همسر گرامی پیامبر صلی اللّه علیه و آله و سلم در مدینه دریافت که جگر گوشۀ رسول خدا صلی اللّه علیه و آله و سلم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جنّیان را می شنیدم که بر حسین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یاد می آورد حسین علیه السلام را که چه اندازه محبوب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آورد پیامبر صلی اللّه علیه و آله و سلم را که در وقت استراحت هم پذیرای حسین بود و هر گاه این نو باوۀ دل بندش را می دید، در آغوشش می گرفت و بر سر روی او بوسه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اکنون نالۀ جنیان و قدسیان را می شنود که در سوگ حسین، می نالند 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عشق اند آدمی و پری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ارادتی بنما تا سعادتی ببری </w:t>
      </w:r>
      <w:r>
        <w:rPr>
          <w:rStyle w:val="FootnoteAnchor"/>
          <w:rtl w:val="true"/>
        </w:rPr>
        <w:footnoteReference w:id="23"/>
      </w:r>
      <w:bookmarkStart w:id="82" w:name="pg9484_90449"/>
    </w:p>
    <w:p>
      <w:pPr>
        <w:pStyle w:val="Heading2"/>
        <w:numPr>
          <w:ilvl w:val="1"/>
          <w:numId w:val="1"/>
        </w:numPr>
        <w:rPr/>
      </w:pPr>
      <w:bookmarkStart w:id="83" w:name="__RefHeading___Toc6317885_2870459653"/>
      <w:bookmarkStart w:id="84" w:name="_Toc28"/>
      <w:bookmarkEnd w:id="82"/>
      <w:bookmarkEnd w:id="83"/>
      <w:r>
        <w:rPr>
          <w:rtl w:val="true"/>
        </w:rPr>
        <w:t>سر حسین در سرای خولی</w:t>
      </w:r>
      <w:bookmarkEnd w:id="84"/>
    </w:p>
    <w:p>
      <w:pPr>
        <w:pStyle w:val="BookText"/>
        <w:rPr/>
      </w:pPr>
      <w:r>
        <w:rPr>
          <w:rFonts w:ascii="IRNazanin" w:hAnsi="IRNazanin" w:eastAsia="IRNazanin"/>
          <w:color w:val="111111"/>
          <w:sz w:val="28"/>
          <w:sz w:val="28"/>
          <w:szCs w:val="28"/>
          <w:rtl w:val="true"/>
          <w:lang w:bidi="fa-IR"/>
        </w:rPr>
        <w:t>شمر، سر حسین علیه السلام را بی رحمانه از تن جدا کرد و سپس آن را به دست خولی بن یزید اصبحی داد که به این زیاد برساند، خولی شب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بسته بود و بر کسی نمی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خانه آورد و در جایی پنهان کرد تا صبح نزد امیر کوفه برد و پاداش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خولی، شوی را اندیشناک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اندیشی و آن چیست که در خانه پنهان کردی؟</w:t>
      </w:r>
    </w:p>
    <w:p>
      <w:pPr>
        <w:pStyle w:val="BookText"/>
        <w:rPr/>
      </w:pP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سر حسین علیه السلام را 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فردا مهمان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پاداش امیر، ما را بی 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من امشب آورده ام، گنجی است گران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 آشفت خشم و نفرت از چشمانش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شرم بر تو ای مرد 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طلا و نقره به خانه می آورند تا زن و فرزند خویش را خشنود کنند، و تو سر فرزند رسول خدا را برای ما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هرگز سر من و تو کنار هم نخواهد بود</w:t>
      </w:r>
      <w:r>
        <w:rPr>
          <w:rFonts w:eastAsia="IRNazanin" w:cs="IRNazanin"/>
          <w:color w:val="111111"/>
          <w:sz w:val="28"/>
          <w:szCs w:val="28"/>
          <w:rtl w:val="true"/>
          <w:lang w:bidi="fa-IR"/>
        </w:rPr>
        <w:t xml:space="preserve">. </w:t>
      </w:r>
      <w:r>
        <w:rPr>
          <w:rStyle w:val="FootnoteAnchor"/>
          <w:rtl w:val="true"/>
        </w:rPr>
        <w:footnoteReference w:id="24"/>
      </w:r>
      <w:bookmarkStart w:id="85" w:name="pg9484_90451"/>
    </w:p>
    <w:p>
      <w:pPr>
        <w:pStyle w:val="Heading2"/>
        <w:numPr>
          <w:ilvl w:val="1"/>
          <w:numId w:val="1"/>
        </w:numPr>
        <w:rPr/>
      </w:pPr>
      <w:bookmarkStart w:id="86" w:name="__RefHeading___Toc6317887_2870459653"/>
      <w:bookmarkStart w:id="87" w:name="_Toc29"/>
      <w:bookmarkEnd w:id="85"/>
      <w:bookmarkEnd w:id="86"/>
      <w:r>
        <w:rPr>
          <w:rtl w:val="true"/>
        </w:rPr>
        <w:t>حديث فراق</w:t>
      </w:r>
      <w:bookmarkEnd w:id="87"/>
    </w:p>
    <w:p>
      <w:pPr>
        <w:pStyle w:val="BookText"/>
        <w:rPr/>
      </w:pPr>
      <w:r>
        <w:rPr>
          <w:rFonts w:ascii="IRNazanin" w:hAnsi="IRNazanin" w:eastAsia="IRNazanin"/>
          <w:color w:val="111111"/>
          <w:sz w:val="28"/>
          <w:sz w:val="28"/>
          <w:szCs w:val="28"/>
          <w:rtl w:val="true"/>
          <w:lang w:bidi="fa-IR"/>
        </w:rPr>
        <w:t>آتش جنگ فرو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زمین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مشام ها را می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بر اسب های خود نشستند و آمادۀ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با اسیران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خود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دیگران باز ماندگان حسین علیه السلام، با تنی خسته و غمی سنگین، به صف شدند تا راهی کوفه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گامی پیش نرفته بودند که نوحه های عاشقانه، گوش ها را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راهیان، پیکر های بی سر بود و دست های پراکنده و تن های 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زلف چون کمندش ای دل مپیچ کان جا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ها بریده بینی بی جرم و بی جنایت </w:t>
      </w:r>
    </w:p>
    <w:p>
      <w:pPr>
        <w:pStyle w:val="BookText"/>
        <w:rPr/>
      </w:pPr>
      <w:r>
        <w:rPr>
          <w:rFonts w:ascii="IRNazanin" w:hAnsi="IRNazanin" w:eastAsia="IRNazanin"/>
          <w:color w:val="111111"/>
          <w:sz w:val="28"/>
          <w:sz w:val="28"/>
          <w:szCs w:val="28"/>
          <w:rtl w:val="true"/>
          <w:lang w:bidi="fa-IR"/>
        </w:rPr>
        <w:t>رندان تشنه لب را آبی نمی دهد کس</w:t>
      </w:r>
    </w:p>
    <w:p>
      <w:pPr>
        <w:pStyle w:val="BookText"/>
        <w:rPr/>
      </w:pPr>
      <w:r>
        <w:rPr>
          <w:rFonts w:ascii="IRNazanin" w:hAnsi="IRNazanin" w:eastAsia="IRNazanin"/>
          <w:color w:val="111111"/>
          <w:sz w:val="28"/>
          <w:sz w:val="28"/>
          <w:szCs w:val="28"/>
          <w:rtl w:val="true"/>
          <w:lang w:bidi="fa-IR"/>
        </w:rPr>
        <w:t>گویی ولی شناسان رفتند از این ولایت</w:t>
      </w:r>
    </w:p>
    <w:p>
      <w:pPr>
        <w:pStyle w:val="BookText"/>
        <w:rPr/>
      </w:pPr>
      <w:r>
        <w:rPr>
          <w:rFonts w:ascii="IRNazanin" w:hAnsi="IRNazanin" w:eastAsia="IRNazanin"/>
          <w:color w:val="111111"/>
          <w:sz w:val="28"/>
          <w:sz w:val="28"/>
          <w:szCs w:val="28"/>
          <w:rtl w:val="true"/>
          <w:lang w:bidi="fa-IR"/>
        </w:rPr>
        <w:t>زینب، از بالای شتر، نخستین نوحۀ عزا را سر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کجایی که داد ما را بستانی؟ این حسین تو است که در خون خود خفته است؛ در حالی که سر بر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دختران تو را به اسیری گرفتند و فرزندانت را کشتند و دست و پای آنان را زیر باد و باران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خونین، پسر تو است؛ نه گمشده ای که پیدا شود؛ نه زخم داری که مداوا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گفت تا این که لشکریان کوفه نیز گریستند؛ آن چنان که اشک های شان روی یال اسب های شان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مصیبت حسین و ناله های جان سوز زینب، نه آن است که کسی یارای شنیدنش را داشته و یا در برابرش تاب مقاومت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سخنی خوش که پیر کنعان گفت</w:t>
      </w:r>
    </w:p>
    <w:p>
      <w:pPr>
        <w:pStyle w:val="BookText"/>
        <w:rPr/>
      </w:pPr>
      <w:r>
        <w:rPr>
          <w:rFonts w:ascii="IRNazanin" w:hAnsi="IRNazanin" w:eastAsia="IRNazanin"/>
          <w:color w:val="111111"/>
          <w:sz w:val="28"/>
          <w:sz w:val="28"/>
          <w:szCs w:val="28"/>
          <w:rtl w:val="true"/>
          <w:lang w:bidi="fa-IR"/>
        </w:rPr>
        <w:t>فراق یار نه آن می کند که بتوان گفت</w:t>
      </w:r>
    </w:p>
    <w:p>
      <w:pPr>
        <w:pStyle w:val="BookText"/>
        <w:rPr/>
      </w:pPr>
      <w:r>
        <w:rPr>
          <w:rFonts w:ascii="IRNazanin" w:hAnsi="IRNazanin" w:eastAsia="IRNazanin"/>
          <w:color w:val="111111"/>
          <w:sz w:val="28"/>
          <w:sz w:val="28"/>
          <w:szCs w:val="28"/>
          <w:rtl w:val="true"/>
          <w:lang w:bidi="fa-IR"/>
        </w:rPr>
        <w:t>حدیث هول قیامت که گفت واعظِ شهر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کنایتی است که از روزگار هجران گفت </w:t>
      </w:r>
    </w:p>
    <w:p>
      <w:pPr>
        <w:pStyle w:val="BookText"/>
        <w:rPr/>
      </w:pPr>
      <w:r>
        <w:rPr>
          <w:rFonts w:ascii="IRNazanin" w:hAnsi="IRNazanin" w:eastAsia="IRNazanin"/>
          <w:color w:val="111111"/>
          <w:sz w:val="28"/>
          <w:sz w:val="28"/>
          <w:szCs w:val="28"/>
          <w:rtl w:val="true"/>
          <w:lang w:bidi="fa-IR"/>
        </w:rPr>
        <w:t>نشان یار سفر کرده از که پرسم باز؟</w:t>
      </w:r>
    </w:p>
    <w:p>
      <w:pPr>
        <w:pStyle w:val="BookText"/>
        <w:rPr/>
      </w:pPr>
      <w:r>
        <w:rPr>
          <w:rFonts w:ascii="IRNazanin" w:hAnsi="IRNazanin" w:eastAsia="IRNazanin"/>
          <w:color w:val="111111"/>
          <w:sz w:val="28"/>
          <w:sz w:val="28"/>
          <w:szCs w:val="28"/>
          <w:rtl w:val="true"/>
          <w:lang w:bidi="fa-IR"/>
        </w:rPr>
        <w:t>که هر چه گفت برید صبا پریشان گفت</w:t>
      </w:r>
    </w:p>
    <w:p>
      <w:pPr>
        <w:pStyle w:val="BookText"/>
        <w:rPr/>
      </w:pPr>
      <w:r>
        <w:rPr>
          <w:rFonts w:ascii="IRNazanin" w:hAnsi="IRNazanin" w:eastAsia="IRNazanin"/>
          <w:color w:val="111111"/>
          <w:sz w:val="28"/>
          <w:sz w:val="28"/>
          <w:szCs w:val="28"/>
          <w:rtl w:val="true"/>
          <w:lang w:bidi="fa-IR"/>
        </w:rPr>
        <w:t>فغان که آن مَهِ نا مهربان مهر گسل</w:t>
      </w:r>
    </w:p>
    <w:p>
      <w:pPr>
        <w:pStyle w:val="BookText"/>
        <w:rPr/>
      </w:pPr>
      <w:r>
        <w:rPr>
          <w:rFonts w:ascii="IRNazanin" w:hAnsi="IRNazanin" w:eastAsia="IRNazanin"/>
          <w:color w:val="111111"/>
          <w:sz w:val="28"/>
          <w:sz w:val="28"/>
          <w:szCs w:val="28"/>
          <w:rtl w:val="true"/>
          <w:lang w:bidi="fa-IR"/>
        </w:rPr>
        <w:t>به ترک صحبت یاران خود چه آسان گفت</w:t>
      </w:r>
    </w:p>
    <w:p>
      <w:pPr>
        <w:pStyle w:val="BookText"/>
        <w:rPr/>
      </w:pPr>
      <w:r>
        <w:rPr>
          <w:rFonts w:ascii="IRNazanin" w:hAnsi="IRNazanin" w:eastAsia="IRNazanin"/>
          <w:color w:val="111111"/>
          <w:sz w:val="28"/>
          <w:sz w:val="28"/>
          <w:szCs w:val="28"/>
          <w:rtl w:val="true"/>
          <w:lang w:bidi="fa-IR"/>
        </w:rPr>
        <w:t>من و مقام رضا بعد از این و شکر رقیب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 به درد تو خو کرد و ترک درمان گفت </w:t>
      </w:r>
      <w:r>
        <w:rPr>
          <w:rStyle w:val="FootnoteAnchor"/>
          <w:rtl w:val="true"/>
        </w:rPr>
        <w:footnoteReference w:id="25"/>
      </w:r>
      <w:bookmarkStart w:id="88" w:name="pg9484_90454"/>
    </w:p>
    <w:p>
      <w:pPr>
        <w:pStyle w:val="Heading2"/>
        <w:numPr>
          <w:ilvl w:val="1"/>
          <w:numId w:val="1"/>
        </w:numPr>
        <w:rPr/>
      </w:pPr>
      <w:bookmarkStart w:id="89" w:name="__RefHeading___Toc6317889_2870459653"/>
      <w:bookmarkStart w:id="90" w:name="_Toc30"/>
      <w:bookmarkEnd w:id="88"/>
      <w:bookmarkEnd w:id="89"/>
      <w:r>
        <w:rPr>
          <w:rtl w:val="true"/>
        </w:rPr>
        <w:t>نخستین نوحه گر کربلا</w:t>
      </w:r>
      <w:bookmarkEnd w:id="90"/>
    </w:p>
    <w:p>
      <w:pPr>
        <w:pStyle w:val="BookText"/>
        <w:rPr/>
      </w:pPr>
      <w:r>
        <w:rPr>
          <w:rFonts w:ascii="IRNazanin" w:hAnsi="IRNazanin" w:eastAsia="IRNazanin"/>
          <w:color w:val="111111"/>
          <w:sz w:val="28"/>
          <w:sz w:val="28"/>
          <w:szCs w:val="28"/>
          <w:rtl w:val="true"/>
          <w:lang w:bidi="fa-IR"/>
        </w:rPr>
        <w:t>زینب بود و دشتی سرخ و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بوی خون و دود به مشام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را می نگریست، کشته ای را می دید که یا فرزند او است یا برادرش یا برادر زاده و یا یکی دیگر از خویشان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مردانی را نیز دید که سر و روی خویش را به خون، خضاب کرده بودند و بی دست و پا در گوشه ای افتاده اند؛ مردان بزرگ و بزرگواری هم چون حبیب بن مظاهر و مسلم بن عوسجه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صبا در چمن لاله، سحر می گفتم</w:t>
      </w:r>
    </w:p>
    <w:p>
      <w:pPr>
        <w:pStyle w:val="BookText"/>
        <w:rPr/>
      </w:pPr>
      <w:r>
        <w:rPr>
          <w:rFonts w:ascii="IRNazanin" w:hAnsi="IRNazanin" w:eastAsia="IRNazanin"/>
          <w:color w:val="111111"/>
          <w:sz w:val="28"/>
          <w:sz w:val="28"/>
          <w:szCs w:val="28"/>
          <w:rtl w:val="true"/>
          <w:lang w:bidi="fa-IR"/>
        </w:rPr>
        <w:t>که شهیدانِ که اند این همه خونین کفنان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کشتگان، هیچ یک به اندازۀ تن بی سر برادرش، حسین بن علی، دل او را آتش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های شگفت بود که صبوری، در محضر زینب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دل او صحرای طف را عزا دار و گریان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صدای چکاچک شمشیر ها، جای خود را </w:t>
      </w:r>
    </w:p>
    <w:p>
      <w:pPr>
        <w:pStyle w:val="BookText"/>
        <w:rPr/>
      </w:pPr>
      <w:r>
        <w:rPr>
          <w:rFonts w:ascii="IRNazanin" w:hAnsi="IRNazanin" w:eastAsia="IRNazanin"/>
          <w:color w:val="111111"/>
          <w:sz w:val="28"/>
          <w:sz w:val="28"/>
          <w:szCs w:val="28"/>
          <w:rtl w:val="true"/>
          <w:lang w:bidi="fa-IR"/>
        </w:rPr>
        <w:t>به ناله های جان سوز زینب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می شنیدند که زینب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یا رسول اللّه، این حسین تو است که بی دست و سر به صحرا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 این حسین تو است که در خون خود خفته است و میان سر و تن او جدایی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بنگر که دختران تو را اسیر کرده اند و فرزندانت بر زمین افتاده اند و باد صبا بر آن ها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کشتۀ فتاده به هامون، حسین توست</w:t>
      </w:r>
    </w:p>
    <w:p>
      <w:pPr>
        <w:pStyle w:val="BookText"/>
        <w:rPr/>
      </w:pPr>
      <w:r>
        <w:rPr>
          <w:rFonts w:ascii="IRNazanin" w:hAnsi="IRNazanin" w:eastAsia="IRNazanin"/>
          <w:color w:val="111111"/>
          <w:sz w:val="28"/>
          <w:sz w:val="28"/>
          <w:szCs w:val="28"/>
          <w:rtl w:val="true"/>
          <w:lang w:bidi="fa-IR"/>
        </w:rPr>
        <w:t>وين صید دست و پا زده در خون، حسین توست</w:t>
      </w:r>
    </w:p>
    <w:p>
      <w:pPr>
        <w:pStyle w:val="BookText"/>
        <w:rPr/>
      </w:pPr>
      <w:r>
        <w:rPr>
          <w:rFonts w:ascii="IRNazanin" w:hAnsi="IRNazanin" w:eastAsia="IRNazanin"/>
          <w:color w:val="111111"/>
          <w:sz w:val="28"/>
          <w:sz w:val="28"/>
          <w:szCs w:val="28"/>
          <w:rtl w:val="true"/>
          <w:lang w:bidi="fa-IR"/>
        </w:rPr>
        <w:t>این نخل تر، کز آتش جان و سوز تشنگی</w:t>
      </w:r>
    </w:p>
    <w:p>
      <w:pPr>
        <w:pStyle w:val="BookText"/>
        <w:rPr/>
      </w:pP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این ماهی فتاده به دریای خون، که هست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از ستاره، بر تنش افزون، حسین توست </w:t>
      </w:r>
      <w:r>
        <w:rPr>
          <w:rStyle w:val="FootnoteAnchor"/>
          <w:rtl w:val="true"/>
        </w:rPr>
        <w:footnoteReference w:id="26"/>
      </w:r>
      <w:bookmarkStart w:id="91" w:name="pg9484_90456"/>
    </w:p>
    <w:p>
      <w:pPr>
        <w:pStyle w:val="Heading2"/>
        <w:numPr>
          <w:ilvl w:val="1"/>
          <w:numId w:val="1"/>
        </w:numPr>
        <w:rPr/>
      </w:pPr>
      <w:bookmarkStart w:id="92" w:name="__RefHeading___Toc6317891_2870459653"/>
      <w:bookmarkStart w:id="93" w:name="_Toc31"/>
      <w:bookmarkEnd w:id="91"/>
      <w:bookmarkEnd w:id="92"/>
      <w:r>
        <w:rPr>
          <w:rtl w:val="true"/>
        </w:rPr>
        <w:t>دیدار با پدر در رؤیای کودکانه</w:t>
      </w:r>
      <w:bookmarkEnd w:id="93"/>
    </w:p>
    <w:p>
      <w:pPr>
        <w:pStyle w:val="BookText"/>
        <w:rPr/>
      </w:pPr>
      <w:r>
        <w:rPr>
          <w:rFonts w:ascii="IRNazanin" w:hAnsi="IRNazanin" w:eastAsia="IRNazanin"/>
          <w:color w:val="111111"/>
          <w:sz w:val="28"/>
          <w:sz w:val="28"/>
          <w:szCs w:val="28"/>
          <w:rtl w:val="true"/>
          <w:lang w:bidi="fa-IR"/>
        </w:rPr>
        <w:t>کاروان اسیران را در جایی سکنی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گوشه 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گریست، یکی می اندیشید و یکی در پی رفع حاجت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سکینه به سوی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راه و تلخی صحنه ها، رمق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گذاشت و لختی از دنیا و زشتی های آن، 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دید که در خون خویش 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کوچکش را بر گردن پدر آویخت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 دید؛ اما صدایی محزون و آشنا در گوشش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داران من، هرگز آب گوارا منوشید، مگر آن که من را یاد کنید؛ هر جا غریب یا شهیدی دیدید، سوگ مرا زنده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بیمناک و پریشان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زینب را دید که در کنارش نشسته است</w:t>
      </w:r>
      <w:r>
        <w:rPr>
          <w:rFonts w:eastAsia="IRNazanin" w:cs="IRNazanin"/>
          <w:color w:val="111111"/>
          <w:sz w:val="28"/>
          <w:szCs w:val="28"/>
          <w:rtl w:val="true"/>
          <w:lang w:bidi="fa-IR"/>
        </w:rPr>
        <w:t xml:space="preserve">. </w:t>
      </w:r>
      <w:r>
        <w:rPr>
          <w:rStyle w:val="FootnoteAnchor"/>
          <w:rtl w:val="true"/>
        </w:rPr>
        <w:footnoteReference w:id="27"/>
      </w:r>
      <w:bookmarkStart w:id="94" w:name="pg9484_90457"/>
    </w:p>
    <w:p>
      <w:pPr>
        <w:pStyle w:val="Heading2"/>
        <w:numPr>
          <w:ilvl w:val="1"/>
          <w:numId w:val="1"/>
        </w:numPr>
        <w:rPr/>
      </w:pPr>
      <w:bookmarkStart w:id="95" w:name="__RefHeading___Toc6317893_2870459653"/>
      <w:bookmarkStart w:id="96" w:name="_Toc32"/>
      <w:bookmarkEnd w:id="94"/>
      <w:bookmarkEnd w:id="95"/>
      <w:r>
        <w:rPr>
          <w:rtl w:val="true"/>
        </w:rPr>
        <w:t>غیرت زنانه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که نه بر سر چادر دارید و نه به بر روی نقاب؟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از زبان زنی بود که در میان تماشا گران کوفی بود و از بام خانۀ خویش، منظرۀ عبور قافلۀ کربلا را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رسول خدا، محمد مصطفی 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اسیری می 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گلوی بغض آلود و چشمان تر، بی درنگ از بام خانه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را که می دید، از او چادر یا پیراهن یا مقنعه یا عبایی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 و یک یک به اسیران داد</w:t>
      </w:r>
      <w:r>
        <w:rPr>
          <w:rFonts w:eastAsia="IRNazanin" w:cs="IRNazanin"/>
          <w:color w:val="111111"/>
          <w:sz w:val="28"/>
          <w:szCs w:val="28"/>
          <w:rtl w:val="true"/>
          <w:lang w:bidi="fa-IR"/>
        </w:rPr>
        <w:t xml:space="preserve">. </w:t>
      </w:r>
      <w:r>
        <w:rPr>
          <w:rStyle w:val="FootnoteAnchor"/>
          <w:rtl w:val="true"/>
        </w:rPr>
        <w:footnoteReference w:id="28"/>
      </w:r>
      <w:bookmarkStart w:id="97" w:name="pg9484_90458"/>
    </w:p>
    <w:p>
      <w:pPr>
        <w:pStyle w:val="Heading2"/>
        <w:numPr>
          <w:ilvl w:val="1"/>
          <w:numId w:val="1"/>
        </w:numPr>
        <w:rPr/>
      </w:pPr>
      <w:bookmarkStart w:id="98" w:name="__RefHeading___Toc6317895_2870459653"/>
      <w:bookmarkStart w:id="99" w:name="_Toc33"/>
      <w:bookmarkEnd w:id="97"/>
      <w:bookmarkEnd w:id="98"/>
      <w:r>
        <w:rPr>
          <w:rtl w:val="true"/>
        </w:rPr>
        <w:t>حماسۀ سخن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کسی صدا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همۀ چشم ها به زینب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نیای ما را به رسالت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آفرین بر محمد، بهترین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بی صفا و ای دغل کاران بی وفا، هماره گریان باشید و هرگز چشم تان خشک مباد که اشک و گریه، تا ابد روزی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زنان، نشستید و پنبه ها رشته کردید و آن گاه به دست خویش، همه را از هم گسستید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خوردید و سخن گزاف گفتید و لاف مهر و وفا زدید و پیمان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جبهۀ حق، نا توان تر از شما کیست؟ آیا در برابر دشمن، زبون تر از خود می شناسید؟ دوزخ قهر خدا، بر شما باد که </w:t>
      </w:r>
    </w:p>
    <w:p>
      <w:pPr>
        <w:pStyle w:val="BookText"/>
        <w:rPr/>
      </w:pPr>
      <w:r>
        <w:rPr>
          <w:rFonts w:ascii="IRNazanin" w:hAnsi="IRNazanin" w:eastAsia="IRNazanin"/>
          <w:color w:val="111111"/>
          <w:sz w:val="28"/>
          <w:sz w:val="28"/>
          <w:szCs w:val="28"/>
          <w:rtl w:val="true"/>
          <w:lang w:bidi="fa-IR"/>
        </w:rPr>
        <w:t>جز آن را لایق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هنگام گریه و پشیمانی است؟ آیا گریه می کنید؟ پس فراوان بگریید و اندک بخندید که ننگ و عار گریبان شما را گرفته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می گفت و کوفیان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سخن لب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مردمان، پیر جهان دیده ای، چنان می گریست که اشک از چهره اش بر زمین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از گریه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زینب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ایشان، بهترین پیران اند و فرزندان شان سر افراز و عزت مند</w:t>
      </w:r>
      <w:r>
        <w:rPr>
          <w:rFonts w:eastAsia="IRNazanin" w:cs="IRNazanin"/>
          <w:color w:val="111111"/>
          <w:sz w:val="28"/>
          <w:szCs w:val="28"/>
          <w:rtl w:val="true"/>
          <w:lang w:bidi="fa-IR"/>
        </w:rPr>
        <w:t xml:space="preserve">. </w:t>
      </w:r>
      <w:r>
        <w:rPr>
          <w:rStyle w:val="FootnoteAnchor"/>
          <w:rtl w:val="true"/>
        </w:rPr>
        <w:footnoteReference w:id="29"/>
      </w:r>
      <w:bookmarkStart w:id="100" w:name="pg9484_90460"/>
    </w:p>
    <w:p>
      <w:pPr>
        <w:pStyle w:val="Heading2"/>
        <w:numPr>
          <w:ilvl w:val="1"/>
          <w:numId w:val="1"/>
        </w:numPr>
        <w:rPr/>
      </w:pPr>
      <w:bookmarkStart w:id="101" w:name="__RefHeading___Toc6317897_2870459653"/>
      <w:bookmarkStart w:id="102" w:name="_Toc34"/>
      <w:bookmarkEnd w:id="100"/>
      <w:bookmarkEnd w:id="101"/>
      <w:r>
        <w:rPr>
          <w:rtl w:val="true"/>
        </w:rPr>
        <w:t>بخت برگشتگان</w:t>
      </w:r>
      <w:bookmarkEnd w:id="1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بدا به حال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تنها گذاشتید و او را، همراه فرزندان و یارانش را کشتید و اموال شان را به تاراج بردید و برای خود برداشتید و زنانش را اسیر کردید و چنین خوار و نزار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هلاکت بر شما باد که حسین را وا نهادید و در رکاب دشمنش شمشیر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بر سر خود آوردید؟ آیا پشت شما سنگینی این گناه بزرگ را تاب خواهد آورد؟ پاک ترین خون را ریختید و مقدس ترین حرمت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از دخترکان بی پناه ربودید و اموال زنان را غارت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کردید؟ می دانید چه کسی را کشتید؟ او بهترین مردان، پس از پیامبر خدا و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خدا پیروز است و حزب شیطان زیان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های کوبنده و دردناک، فریاد های ام کلثوم بر سر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این سر زنش ها را می شنیدند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 های خود را پریشان کردند و خاک بر سر خود ریختند و ناخن به چهره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انگشت حسرت می گزیدند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هرگز چنین روزی به خود ندیده بود و شاهد آن همه گریه و زاری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یاد می آوردند که چگونه مسلم را تنها گذاشتند و چگونه حسین علیه السلام را تسلیم ابن زیاد کردند و به زبان حال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تقوا ما نیز دانیم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چاره با بخت گم راه </w:t>
      </w:r>
      <w:r>
        <w:rPr>
          <w:rStyle w:val="FootnoteAnchor"/>
          <w:rtl w:val="true"/>
        </w:rPr>
        <w:footnoteReference w:id="30"/>
      </w:r>
      <w:bookmarkStart w:id="103" w:name="pg9484_90462"/>
    </w:p>
    <w:p>
      <w:pPr>
        <w:pStyle w:val="Heading2"/>
        <w:numPr>
          <w:ilvl w:val="1"/>
          <w:numId w:val="1"/>
        </w:numPr>
        <w:rPr/>
      </w:pPr>
      <w:bookmarkStart w:id="104" w:name="__RefHeading___Toc6317899_2870459653"/>
      <w:bookmarkStart w:id="105" w:name="_Toc35"/>
      <w:bookmarkEnd w:id="103"/>
      <w:bookmarkEnd w:id="104"/>
      <w:r>
        <w:rPr>
          <w:rtl w:val="true"/>
        </w:rPr>
        <w:t>مفسر كبير كربلا</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مغرورانه و از سر نخوت و کبر را عبید اللّه پرسید، در حالی که به زنی در میان اسیران کربلا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است ای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نیش 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زینب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 زن که خدا با خاندانت چه کرد؟</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ایشان مقدّر بود و آنان به سویی شتافتند که خدای شان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زودا خدای بزرگ، ما و تو و آنان را گرد هم آورد تا داوری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روی در هم کشید و دانست که در پشت سخن زینب،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غرور و قدرت، به او اجازۀ سکوت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شما را کشت و سخن تان را دروغ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گمان او، شکست در جنگ یا در میدانی از میدان های دنیا، شکست در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گمان می کردند که چون حسین را کشته اند، پس بر حق اند و آن که کشته می شود، نا گزیر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بر این گمان باطل تاخت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ما را به محمّد گرامی داشت و پاک و پاکیزه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پیروزی در پاکی و پاکیزگی است، نه در زور مندی و فرمان روایی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بود که زینب، کربلا را برای همه آیندگان تفسیر کرد، تا بدانند که عاشورا، پیروزی است؛ نه شکست؛ پیروزی خون بر شمشیر و پیروزی نام نیک بر رسم دنیا پرستی</w:t>
      </w:r>
      <w:r>
        <w:rPr>
          <w:rFonts w:eastAsia="IRNazanin" w:cs="IRNazanin"/>
          <w:color w:val="111111"/>
          <w:sz w:val="28"/>
          <w:szCs w:val="28"/>
          <w:rtl w:val="true"/>
          <w:lang w:bidi="fa-IR"/>
        </w:rPr>
        <w:t xml:space="preserve">. </w:t>
      </w:r>
      <w:r>
        <w:rPr>
          <w:rStyle w:val="FootnoteAnchor"/>
          <w:rtl w:val="true"/>
        </w:rPr>
        <w:footnoteReference w:id="31"/>
      </w:r>
      <w:bookmarkStart w:id="106" w:name="pg9484_90464"/>
    </w:p>
    <w:p>
      <w:pPr>
        <w:pStyle w:val="Heading2"/>
        <w:numPr>
          <w:ilvl w:val="1"/>
          <w:numId w:val="1"/>
        </w:numPr>
        <w:rPr/>
      </w:pPr>
      <w:bookmarkStart w:id="107" w:name="__RefHeading___Toc6317901_2870459653"/>
      <w:bookmarkStart w:id="108" w:name="_Toc36"/>
      <w:bookmarkEnd w:id="106"/>
      <w:bookmarkEnd w:id="107"/>
      <w:r>
        <w:rPr>
          <w:rtl w:val="true"/>
        </w:rPr>
        <w:t>چشمان پدر</w:t>
      </w:r>
      <w:bookmarkEnd w:id="108"/>
    </w:p>
    <w:p>
      <w:pPr>
        <w:pStyle w:val="BookText"/>
        <w:rPr/>
      </w:pPr>
      <w:r>
        <w:rPr>
          <w:rFonts w:ascii="IRNazanin" w:hAnsi="IRNazanin" w:eastAsia="IRNazanin"/>
          <w:color w:val="111111"/>
          <w:sz w:val="28"/>
          <w:sz w:val="28"/>
          <w:szCs w:val="28"/>
          <w:rtl w:val="true"/>
          <w:lang w:bidi="fa-IR"/>
        </w:rPr>
        <w:t>پیر مرد نا بینا بود؛ اما دلیر و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زور و ایمان و انگیزه داشت؛ اما چشمان او نمی دید و نا بینایی، او را زمین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تن رنجور خود را به حسین برساند، اما چگونه؟</w:t>
      </w:r>
    </w:p>
    <w:p>
      <w:pPr>
        <w:pStyle w:val="BookText"/>
        <w:rPr/>
      </w:pPr>
      <w:r>
        <w:rPr>
          <w:rFonts w:ascii="IRNazanin" w:hAnsi="IRNazanin" w:eastAsia="IRNazanin"/>
          <w:color w:val="111111"/>
          <w:sz w:val="28"/>
          <w:sz w:val="28"/>
          <w:szCs w:val="28"/>
          <w:rtl w:val="true"/>
          <w:lang w:bidi="fa-IR"/>
        </w:rPr>
        <w:t>شنید که امیر کوفه، عبید اللّه ابن زیاد، در مسجد جامع شهر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 و ریا کاری های عبید اللّه، خون عبد اللّه بن عفیف نا بینا را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ننشست و آن چه در توان داشت، از گلوی حق گوی خویش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بر آشفت و فرمان داد که او بگیرند و از مسجد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جوانان هم قبیله ای پیر روشن دل، گرد او حلقه زدند تا دست نا پاک سربازان ابن زیاد به او نرسد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به دار الاماره باز گشت؛ ولی چون مار زخمی در پیچ و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مأموران بی رحم خود را به خانۀ عبد اللّه فرستاد تا او را به دار الاماره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خانه عبد اللّه، دختری بود که پدر را در کار های روزانه اش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وضع را که چنین دید، از پدر خواست که تسلیم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 از تو و نشان دادن دشمن،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در و پنجره 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امیر کوفه، هر گاه راهی را برای ورود به خانۀ عبد اللّه می یافتند، دختر آن راه را به پدر نشان می داد و پدر با تیغ و شمشیر، آن راه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چشم های بینای پدر شده بود و بدین گونه، ساعتی را جنگیدند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سربازان عبید اللّه، رخنه ای یافتند و خود را به درون خانه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دختر هم چنان مقاومت می کردند؛ تا این که سر انجام پدر از پای در آمد و رو به سوی بهشت رضوان گذاشت</w:t>
      </w:r>
      <w:r>
        <w:rPr>
          <w:rFonts w:eastAsia="IRNazanin" w:cs="IRNazanin"/>
          <w:color w:val="111111"/>
          <w:sz w:val="28"/>
          <w:szCs w:val="28"/>
          <w:rtl w:val="true"/>
          <w:lang w:bidi="fa-IR"/>
        </w:rPr>
        <w:t xml:space="preserve">. </w:t>
      </w:r>
      <w:r>
        <w:rPr>
          <w:rStyle w:val="FootnoteAnchor"/>
          <w:rtl w:val="true"/>
        </w:rPr>
        <w:footnoteReference w:id="32"/>
      </w:r>
      <w:bookmarkStart w:id="109" w:name="pg9484_90466"/>
    </w:p>
    <w:p>
      <w:pPr>
        <w:pStyle w:val="Heading2"/>
        <w:numPr>
          <w:ilvl w:val="1"/>
          <w:numId w:val="1"/>
        </w:numPr>
        <w:rPr/>
      </w:pPr>
      <w:bookmarkStart w:id="110" w:name="__RefHeading___Toc6317903_2870459653"/>
      <w:bookmarkStart w:id="111" w:name="_Toc37"/>
      <w:bookmarkEnd w:id="109"/>
      <w:bookmarkEnd w:id="110"/>
      <w:r>
        <w:rPr>
          <w:rtl w:val="true"/>
        </w:rPr>
        <w:t>سنگ دلی با گل های زخمی</w:t>
      </w:r>
      <w:bookmarkEnd w:id="111"/>
    </w:p>
    <w:p>
      <w:pPr>
        <w:pStyle w:val="BookText"/>
        <w:rPr/>
      </w:pPr>
      <w:r>
        <w:rPr>
          <w:rFonts w:ascii="IRNazanin" w:hAnsi="IRNazanin" w:eastAsia="IRNazanin"/>
          <w:color w:val="111111"/>
          <w:sz w:val="28"/>
          <w:sz w:val="28"/>
          <w:szCs w:val="28"/>
          <w:rtl w:val="true"/>
          <w:lang w:bidi="fa-IR"/>
        </w:rPr>
        <w:t>کاروان اسیران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کوفه و از آن جا به دمشق، پایتخت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بریدۀ حسین علیه السلام را همراه کاروان کردند تا امیر کوفه و خلیفۀ شام، آن را ببینند و اطمینان یابند که حکومت شان بر قرار است و از باد و باران نیابد 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گاه کوفه را پشت سر گذاشتند و به سوی دمشق به راه افتادند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دروازه های دمشق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Style w:val="FootnoteAnchor"/>
          <w:rtl w:val="true"/>
        </w:rPr>
        <w:footnoteReference w:id="33"/>
      </w:r>
      <w:r>
        <w:rPr>
          <w:rFonts w:ascii="IRNazanin" w:hAnsi="IRNazanin" w:eastAsia="IRNazanin"/>
          <w:color w:val="111111"/>
          <w:sz w:val="28"/>
          <w:sz w:val="28"/>
          <w:szCs w:val="28"/>
          <w:rtl w:val="true"/>
          <w:lang w:bidi="fa-IR"/>
        </w:rPr>
        <w:t xml:space="preserve">از شمر خواست که کاروان اسیران را از خلوت ترین دروازۀ دمشق وارد کنند تا چشم های </w:t>
      </w:r>
    </w:p>
    <w:p>
      <w:pPr>
        <w:pStyle w:val="BookText"/>
        <w:rPr/>
      </w:pPr>
      <w:r>
        <w:rPr>
          <w:rFonts w:ascii="IRNazanin" w:hAnsi="IRNazanin" w:eastAsia="IRNazanin"/>
          <w:color w:val="111111"/>
          <w:sz w:val="28"/>
          <w:sz w:val="28"/>
          <w:szCs w:val="28"/>
          <w:rtl w:val="true"/>
          <w:lang w:bidi="fa-IR"/>
        </w:rPr>
        <w:t>کم تری بر آنان افتد و اهل بیت حسین علیه السلام با چشمان هرزه و نا محرم، تیر باران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دیگری نیز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های بریده را پیش تر یا پس از ما وارد شهر کنید تا مردم به هوای دیدن آن ها، از ما غافل 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سنگ دلی را به غایت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ها را بر سر نیزه، در میانۀ کاروان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کاروان را از میان تماشا گران بسیار عبور داد و سپس در مسجد جامع دمشق فرود آورد</w:t>
      </w:r>
      <w:r>
        <w:rPr>
          <w:rFonts w:eastAsia="IRNazanin" w:cs="IRNazanin"/>
          <w:color w:val="111111"/>
          <w:sz w:val="28"/>
          <w:szCs w:val="28"/>
          <w:rtl w:val="true"/>
          <w:lang w:bidi="fa-IR"/>
        </w:rPr>
        <w:t xml:space="preserve">. </w:t>
      </w:r>
      <w:r>
        <w:rPr>
          <w:rStyle w:val="FootnoteAnchor"/>
          <w:rtl w:val="true"/>
        </w:rPr>
        <w:footnoteReference w:id="34"/>
      </w:r>
      <w:bookmarkStart w:id="112" w:name="pg9484_90468"/>
    </w:p>
    <w:p>
      <w:pPr>
        <w:pStyle w:val="Heading2"/>
        <w:numPr>
          <w:ilvl w:val="1"/>
          <w:numId w:val="1"/>
        </w:numPr>
        <w:rPr/>
      </w:pPr>
      <w:bookmarkStart w:id="113" w:name="__RefHeading___Toc6317905_2870459653"/>
      <w:bookmarkStart w:id="114" w:name="_Toc38"/>
      <w:bookmarkEnd w:id="112"/>
      <w:bookmarkEnd w:id="113"/>
      <w:r>
        <w:rPr>
          <w:rtl w:val="true"/>
        </w:rPr>
        <w:t>حتی با سر بریده</w:t>
      </w:r>
      <w:bookmarkEnd w:id="114"/>
    </w:p>
    <w:p>
      <w:pPr>
        <w:pStyle w:val="BookText"/>
        <w:rPr/>
      </w:pPr>
      <w:r>
        <w:rPr>
          <w:rFonts w:ascii="IRNazanin" w:hAnsi="IRNazanin" w:eastAsia="IRNazanin"/>
          <w:color w:val="111111"/>
          <w:sz w:val="28"/>
          <w:sz w:val="28"/>
          <w:szCs w:val="28"/>
          <w:rtl w:val="true"/>
          <w:lang w:bidi="fa-IR"/>
        </w:rPr>
        <w:t>سقف های بلند قصر با ستون ها و دیوار های ستبر، هر چشم و دلی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تخت نشسته بود و مشتی زن و بچۀ رنجور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چهرۀ زنان، غم اسارت و اندوه عزیزان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حیران و سرگردان به سرباز های خشن و قداره بند نگاه می کردند و می لرزیدند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گاه تشتی را پیش پای یزید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علیه السلام در میان تشت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می کوشیدند تا شاید یک بار دیگر پدر 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شان به سر بریدۀ پدر افتاد، فریاد دل خراشی از ژرفای جان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بلند و جان سوز آن دو نوگل پژمرده، مجلس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گریه می کردند؛ حتی زنان شامی که برای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یزید و یکی از همسران او </w:t>
      </w:r>
    </w:p>
    <w:p>
      <w:pPr>
        <w:pStyle w:val="BookText"/>
        <w:rPr/>
      </w:pPr>
      <w:r>
        <w:rPr>
          <w:rFonts w:ascii="IRNazanin" w:hAnsi="IRNazanin" w:eastAsia="IRNazanin"/>
          <w:color w:val="111111"/>
          <w:sz w:val="28"/>
          <w:sz w:val="28"/>
          <w:szCs w:val="28"/>
          <w:rtl w:val="true"/>
          <w:lang w:bidi="fa-IR"/>
        </w:rPr>
        <w:t>سخت می گریستند و با چشمان اشک بار خود یزید را سر زنش 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گریۀ دوست و دشمن، جشن یزید را عزا و ماتم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حسین علیه السلام هنوز قادر است که روز امویان را سیاه کند؛ حتی با سر بريده</w:t>
      </w:r>
      <w:r>
        <w:rPr>
          <w:rFonts w:eastAsia="IRNazanin" w:cs="IRNazanin"/>
          <w:color w:val="111111"/>
          <w:sz w:val="28"/>
          <w:szCs w:val="28"/>
          <w:rtl w:val="true"/>
          <w:lang w:bidi="fa-IR"/>
        </w:rPr>
        <w:t xml:space="preserve">. </w:t>
      </w:r>
      <w:r>
        <w:rPr>
          <w:rStyle w:val="FootnoteAnchor"/>
          <w:rtl w:val="true"/>
        </w:rPr>
        <w:footnoteReference w:id="35"/>
      </w:r>
      <w:bookmarkStart w:id="115" w:name="pg9484_90470"/>
    </w:p>
    <w:p>
      <w:pPr>
        <w:pStyle w:val="Heading2"/>
        <w:numPr>
          <w:ilvl w:val="1"/>
          <w:numId w:val="1"/>
        </w:numPr>
        <w:rPr/>
      </w:pPr>
      <w:bookmarkStart w:id="116" w:name="__RefHeading___Toc6317907_2870459653"/>
      <w:bookmarkStart w:id="117" w:name="_Toc39"/>
      <w:bookmarkEnd w:id="115"/>
      <w:bookmarkEnd w:id="116"/>
      <w:r>
        <w:rPr>
          <w:rtl w:val="true"/>
        </w:rPr>
        <w:t>دشمنان هم گریستند</w:t>
      </w:r>
      <w:bookmarkEnd w:id="117"/>
    </w:p>
    <w:p>
      <w:pPr>
        <w:pStyle w:val="BookText"/>
        <w:rPr/>
      </w:pPr>
      <w:r>
        <w:rPr>
          <w:rFonts w:ascii="IRNazanin" w:hAnsi="IRNazanin" w:eastAsia="IRNazanin"/>
          <w:color w:val="111111"/>
          <w:sz w:val="28"/>
          <w:sz w:val="28"/>
          <w:szCs w:val="28"/>
          <w:rtl w:val="true"/>
          <w:lang w:bidi="fa-IR"/>
        </w:rPr>
        <w:t>هر روز به بقیع می آمد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چهار شهید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داغ یکی می آسود، داغ فرزند دیگرش، به آه و فغانش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عباس، از زبانش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مادرانه اش، بقیع را پردۀ اشک و ماتم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می خواند و نغمه های جان سوز 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آن که ز ما وقت سحر یاد نکرد</w:t>
      </w:r>
    </w:p>
    <w:p>
      <w:pPr>
        <w:pStyle w:val="BookText"/>
        <w:rPr/>
      </w:pPr>
      <w:r>
        <w:rPr>
          <w:rFonts w:ascii="IRNazanin" w:hAnsi="IRNazanin" w:eastAsia="IRNazanin"/>
          <w:color w:val="111111"/>
          <w:sz w:val="28"/>
          <w:sz w:val="28"/>
          <w:szCs w:val="28"/>
          <w:rtl w:val="true"/>
          <w:lang w:bidi="fa-IR"/>
        </w:rPr>
        <w:t>به وداعی دل غم دیدۀ ما شاد نکرد</w:t>
      </w:r>
    </w:p>
    <w:p>
      <w:pPr>
        <w:pStyle w:val="BookText"/>
        <w:rPr/>
      </w:pPr>
      <w:r>
        <w:rPr>
          <w:rFonts w:ascii="IRNazanin" w:hAnsi="IRNazanin" w:eastAsia="IRNazanin"/>
          <w:color w:val="111111"/>
          <w:sz w:val="28"/>
          <w:sz w:val="28"/>
          <w:szCs w:val="28"/>
          <w:rtl w:val="true"/>
          <w:lang w:bidi="fa-IR"/>
        </w:rPr>
        <w:t>دل به امید صدایی که مگر در تو رسد</w:t>
      </w:r>
    </w:p>
    <w:p>
      <w:pPr>
        <w:pStyle w:val="BookText"/>
        <w:rPr/>
      </w:pPr>
      <w:r>
        <w:rPr>
          <w:rFonts w:ascii="IRNazanin" w:hAnsi="IRNazanin" w:eastAsia="IRNazanin"/>
          <w:color w:val="111111"/>
          <w:sz w:val="28"/>
          <w:sz w:val="28"/>
          <w:szCs w:val="28"/>
          <w:rtl w:val="true"/>
          <w:lang w:bidi="fa-IR"/>
        </w:rPr>
        <w:t>ناله ها کرد در این کوه که فرهاد نکرد</w:t>
      </w:r>
    </w:p>
    <w:p>
      <w:pPr>
        <w:pStyle w:val="BookText"/>
        <w:rPr/>
      </w:pPr>
      <w:r>
        <w:rPr>
          <w:rFonts w:ascii="IRNazanin" w:hAnsi="IRNazanin" w:eastAsia="IRNazanin"/>
          <w:color w:val="111111"/>
          <w:sz w:val="28"/>
          <w:sz w:val="28"/>
          <w:szCs w:val="28"/>
          <w:rtl w:val="true"/>
          <w:lang w:bidi="fa-IR"/>
        </w:rPr>
        <w:t>سایه تا باز گرفتی ز چمن مرغ سحر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آشیان در شکن طرۀ شمشاد نکرد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گردش جمع می شدند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رهگذری، از بقیع نمی گذشت، مگر آن که ساعتی با ام البنین هم دردی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 ام البنین را می شنید، می ایستاد و اشک می ریخت؛ حتی مروان که به دشمنی با اهل بیت علیهم السلام شهره بود</w:t>
      </w:r>
      <w:r>
        <w:rPr>
          <w:rFonts w:eastAsia="IRNazanin" w:cs="IRNazanin"/>
          <w:color w:val="111111"/>
          <w:sz w:val="28"/>
          <w:szCs w:val="28"/>
          <w:rtl w:val="true"/>
          <w:lang w:bidi="fa-IR"/>
        </w:rPr>
        <w:t xml:space="preserve">. </w:t>
      </w:r>
      <w:r>
        <w:rPr>
          <w:rStyle w:val="FootnoteAnchor"/>
          <w:rtl w:val="true"/>
        </w:rPr>
        <w:footnoteReference w:id="36"/>
      </w:r>
      <w:bookmarkStart w:id="118" w:name="pg9484_90472"/>
    </w:p>
    <w:p>
      <w:pPr>
        <w:pStyle w:val="Heading2"/>
        <w:numPr>
          <w:ilvl w:val="1"/>
          <w:numId w:val="1"/>
        </w:numPr>
        <w:rPr/>
      </w:pPr>
      <w:bookmarkStart w:id="119" w:name="__RefHeading___Toc6317909_2870459653"/>
      <w:bookmarkStart w:id="120" w:name="_Toc40"/>
      <w:bookmarkEnd w:id="118"/>
      <w:bookmarkEnd w:id="119"/>
      <w:r>
        <w:rPr>
          <w:rtl w:val="true"/>
        </w:rPr>
        <w:t>تجديد عزا</w:t>
      </w:r>
      <w:bookmarkEnd w:id="120"/>
    </w:p>
    <w:p>
      <w:pPr>
        <w:pStyle w:val="BookText"/>
        <w:rPr/>
      </w:pPr>
      <w:r>
        <w:rPr>
          <w:rFonts w:ascii="IRNazanin" w:hAnsi="IRNazanin" w:eastAsia="IRNazanin"/>
          <w:color w:val="111111"/>
          <w:sz w:val="28"/>
          <w:sz w:val="28"/>
          <w:szCs w:val="28"/>
          <w:rtl w:val="true"/>
          <w:lang w:bidi="fa-IR"/>
        </w:rPr>
        <w:t>سال ها از عاشورا می گذشت، ولی زنان بنی هاشم هم چنان، جامۀ سوگ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و خضاب و شانه و هلهله را کناری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آنان را شاد نمی کرد و آتش درون شان را نمی نشاند؛ مگر خبر قتل و خواری قاتلان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ای سرو روان با گل و گلشن چه کنم</w:t>
      </w:r>
    </w:p>
    <w:p>
      <w:pPr>
        <w:pStyle w:val="BookText"/>
        <w:rPr/>
      </w:pPr>
      <w:r>
        <w:rPr>
          <w:rFonts w:ascii="IRNazanin" w:hAnsi="IRNazanin" w:eastAsia="IRNazanin"/>
          <w:color w:val="111111"/>
          <w:sz w:val="28"/>
          <w:sz w:val="28"/>
          <w:szCs w:val="28"/>
          <w:rtl w:val="true"/>
          <w:lang w:bidi="fa-IR"/>
        </w:rPr>
        <w:t>زلف سنبل چه کشم عارض سوسن چه کنم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تا آن که مختار قیام کرد و انتقام کربلا را از کوفه و شام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سر عبید اللّه را در کوچه های کوفه گرداندند و خبر آن به گوش زنان بنی هاشم در مکه و مدینه رسید، نخستین روز پس از عاشورا بود که دل های ایشان،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سال، در سال روز عاشورا، دوباره داغ ها تازه می شد و چشم ها گریان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دیدی آن قهقهۀ کبک خرامان حافظ</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سر پنجۀ شاهین قضا غافل بود؟ </w:t>
      </w:r>
      <w:r>
        <w:rPr>
          <w:rStyle w:val="FootnoteAnchor"/>
          <w:rtl w:val="true"/>
        </w:rPr>
        <w:footnoteReference w:id="37"/>
      </w:r>
      <w:bookmarkStart w:id="121" w:name="pg9484_90474"/>
    </w:p>
    <w:p>
      <w:pPr>
        <w:pStyle w:val="Heading2"/>
        <w:numPr>
          <w:ilvl w:val="1"/>
          <w:numId w:val="1"/>
        </w:numPr>
        <w:rPr/>
      </w:pPr>
      <w:bookmarkStart w:id="122" w:name="__RefHeading___Toc6317911_2870459653"/>
      <w:bookmarkStart w:id="123" w:name="_Toc41"/>
      <w:bookmarkEnd w:id="121"/>
      <w:bookmarkEnd w:id="122"/>
      <w:r>
        <w:rPr>
          <w:rtl w:val="true"/>
        </w:rPr>
        <w:t>شعری برای همسر</w:t>
      </w:r>
      <w:bookmarkEnd w:id="123"/>
    </w:p>
    <w:p>
      <w:pPr>
        <w:pStyle w:val="BookText"/>
        <w:rPr/>
      </w:pPr>
      <w:r>
        <w:rPr>
          <w:rFonts w:ascii="IRNazanin" w:hAnsi="IRNazanin" w:eastAsia="IRNazanin"/>
          <w:color w:val="111111"/>
          <w:sz w:val="28"/>
          <w:sz w:val="28"/>
          <w:szCs w:val="28"/>
          <w:rtl w:val="true"/>
          <w:lang w:bidi="fa-IR"/>
        </w:rPr>
        <w:t>پس از شهادت همسرش در کنار مزار امام به سوگ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 ها می گریخت و زخم های به جا مانده از کربلا را با اشعاری در رثای حسین التیام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نخواهم برد که نیزه های دشمنان، چگونه بدن او را چاک چاک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چنگ منش اختر بد مهر به در برد</w:t>
      </w:r>
    </w:p>
    <w:p>
      <w:pPr>
        <w:pStyle w:val="BookText"/>
        <w:rPr/>
      </w:pPr>
      <w:r>
        <w:rPr>
          <w:rFonts w:ascii="IRNazanin" w:hAnsi="IRNazanin" w:eastAsia="IRNazanin"/>
          <w:color w:val="111111"/>
          <w:sz w:val="28"/>
          <w:sz w:val="28"/>
          <w:szCs w:val="28"/>
          <w:rtl w:val="true"/>
          <w:lang w:bidi="fa-IR"/>
        </w:rPr>
        <w:t>آری چه کنم دولت دور قمری بود</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pStyle w:val="BookText"/>
        <w:rPr/>
      </w:pPr>
      <w:r>
        <w:rPr>
          <w:rFonts w:ascii="IRNazanin" w:hAnsi="IRNazanin" w:eastAsia="IRNazanin"/>
          <w:color w:val="111111"/>
          <w:sz w:val="28"/>
          <w:sz w:val="28"/>
          <w:szCs w:val="28"/>
          <w:rtl w:val="true"/>
          <w:lang w:bidi="fa-IR"/>
        </w:rPr>
        <w:t>باقی همه بی حاصلی و بی خبری بود</w:t>
      </w:r>
    </w:p>
    <w:p>
      <w:pPr>
        <w:pStyle w:val="BookText"/>
        <w:rPr/>
      </w:pPr>
      <w:r>
        <w:rPr>
          <w:rFonts w:ascii="IRNazanin" w:hAnsi="IRNazanin" w:eastAsia="IRNazanin"/>
          <w:color w:val="111111"/>
          <w:sz w:val="28"/>
          <w:sz w:val="28"/>
          <w:szCs w:val="28"/>
          <w:rtl w:val="true"/>
          <w:lang w:bidi="fa-IR"/>
        </w:rPr>
        <w:t>خوش بود لب آب و گل و سبزه و نسرین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آن گنج روان رهگذری بود </w:t>
      </w:r>
    </w:p>
    <w:p>
      <w:pPr>
        <w:pStyle w:val="BookText"/>
        <w:rPr/>
      </w:pPr>
      <w:r>
        <w:rPr>
          <w:rFonts w:ascii="IRNazanin" w:hAnsi="IRNazanin" w:eastAsia="IRNazanin"/>
          <w:color w:val="111111"/>
          <w:sz w:val="28"/>
          <w:sz w:val="28"/>
          <w:szCs w:val="28"/>
          <w:rtl w:val="true"/>
          <w:lang w:bidi="fa-IR"/>
        </w:rPr>
        <w:t>می خواند و می گریست و به یاد می آورد که حسین نیز دربارۀ او سروده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بزرگ، من سرایی را دوست دارم که سَکینه و رَباب در آن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یار کز او خانۀ ما جای پری بود</w:t>
      </w:r>
    </w:p>
    <w:p>
      <w:pPr>
        <w:pStyle w:val="BookText"/>
        <w:rPr/>
      </w:pPr>
      <w:r>
        <w:rPr>
          <w:rFonts w:ascii="IRNazanin" w:hAnsi="IRNazanin" w:eastAsia="IRNazanin"/>
          <w:color w:val="111111"/>
          <w:sz w:val="28"/>
          <w:sz w:val="28"/>
          <w:szCs w:val="28"/>
          <w:rtl w:val="true"/>
          <w:lang w:bidi="fa-IR"/>
        </w:rPr>
        <w:t>سر تا قدمش، چون پری از عیب بری بود</w:t>
      </w:r>
    </w:p>
    <w:p>
      <w:pPr>
        <w:pStyle w:val="BookText"/>
        <w:rPr/>
      </w:pPr>
      <w:r>
        <w:rPr>
          <w:rFonts w:ascii="IRNazanin" w:hAnsi="IRNazanin" w:eastAsia="IRNazanin"/>
          <w:color w:val="111111"/>
          <w:sz w:val="28"/>
          <w:sz w:val="28"/>
          <w:szCs w:val="28"/>
          <w:rtl w:val="true"/>
          <w:lang w:bidi="fa-IR"/>
        </w:rPr>
        <w:t>دل گفت فرو کش کنم این شهر به بویش</w:t>
      </w:r>
    </w:p>
    <w:p>
      <w:pPr>
        <w:pStyle w:val="BookText"/>
        <w:rPr/>
      </w:pPr>
      <w:r>
        <w:rPr>
          <w:rFonts w:ascii="IRNazanin" w:hAnsi="IRNazanin" w:eastAsia="IRNazanin"/>
          <w:color w:val="111111"/>
          <w:sz w:val="28"/>
          <w:sz w:val="28"/>
          <w:szCs w:val="28"/>
          <w:rtl w:val="true"/>
          <w:lang w:bidi="fa-IR"/>
        </w:rPr>
        <w:t>بی چاره ندانست که یارش سفری بود</w:t>
      </w:r>
    </w:p>
    <w:p>
      <w:pPr>
        <w:pStyle w:val="BookText"/>
        <w:rPr/>
      </w:pPr>
      <w:r>
        <w:rPr>
          <w:rFonts w:ascii="IRNazanin" w:hAnsi="IRNazanin" w:eastAsia="IRNazanin"/>
          <w:color w:val="111111"/>
          <w:sz w:val="28"/>
          <w:sz w:val="28"/>
          <w:szCs w:val="28"/>
          <w:rtl w:val="true"/>
          <w:lang w:bidi="fa-IR"/>
        </w:rPr>
        <w:t>تنها نه زر از دل من پرده بر افتاد</w:t>
      </w:r>
    </w:p>
    <w:p>
      <w:pPr>
        <w:pStyle w:val="BookText"/>
        <w:rPr/>
      </w:pPr>
      <w:r>
        <w:rPr>
          <w:rFonts w:ascii="IRNazanin" w:hAnsi="IRNazanin" w:eastAsia="IRNazanin"/>
          <w:color w:val="111111"/>
          <w:sz w:val="28"/>
          <w:sz w:val="28"/>
          <w:szCs w:val="28"/>
          <w:rtl w:val="true"/>
          <w:lang w:bidi="fa-IR"/>
        </w:rPr>
        <w:t>تا بود فلک شیوۀ او پرده دری بود</w:t>
      </w:r>
    </w:p>
    <w:p>
      <w:pPr>
        <w:pStyle w:val="BookText"/>
        <w:rPr/>
      </w:pPr>
      <w:r>
        <w:rPr>
          <w:rFonts w:ascii="IRNazanin" w:hAnsi="IRNazanin" w:eastAsia="IRNazanin"/>
          <w:color w:val="111111"/>
          <w:sz w:val="28"/>
          <w:sz w:val="28"/>
          <w:szCs w:val="28"/>
          <w:rtl w:val="true"/>
          <w:lang w:bidi="fa-IR"/>
        </w:rPr>
        <w:t>منظور خردمند من آن ماه که او را</w:t>
      </w:r>
    </w:p>
    <w:p>
      <w:pPr>
        <w:pStyle w:val="BookText"/>
        <w:rPr/>
      </w:pPr>
      <w:r>
        <w:rPr>
          <w:rFonts w:ascii="IRNazanin" w:hAnsi="IRNazanin" w:eastAsia="IRNazanin"/>
          <w:color w:val="111111"/>
          <w:sz w:val="28"/>
          <w:sz w:val="28"/>
          <w:szCs w:val="28"/>
          <w:rtl w:val="true"/>
          <w:lang w:bidi="fa-IR"/>
        </w:rPr>
        <w:t>با حسن ادب شیوۀ صاحب نظری بود</w:t>
      </w:r>
    </w:p>
    <w:p>
      <w:pPr>
        <w:pStyle w:val="BookText"/>
        <w:rPr/>
      </w:pPr>
      <w:r>
        <w:rPr>
          <w:rFonts w:ascii="IRNazanin" w:hAnsi="IRNazanin" w:eastAsia="IRNazanin"/>
          <w:color w:val="111111"/>
          <w:sz w:val="28"/>
          <w:sz w:val="28"/>
          <w:szCs w:val="28"/>
          <w:rtl w:val="true"/>
          <w:lang w:bidi="fa-IR"/>
        </w:rPr>
        <w:t>هر گنج سعادت که خدا داد به حافظ</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یمن دعای شب و ورد سحری بود </w:t>
      </w:r>
      <w:r>
        <w:rPr>
          <w:rStyle w:val="FootnoteAnchor"/>
          <w:rtl w:val="true"/>
        </w:rPr>
        <w:footnoteReference w:id="38"/>
      </w:r>
      <w:bookmarkStart w:id="124" w:name="pg9484_90476"/>
    </w:p>
    <w:p>
      <w:pPr>
        <w:pStyle w:val="Heading2"/>
        <w:numPr>
          <w:ilvl w:val="1"/>
          <w:numId w:val="1"/>
        </w:numPr>
        <w:rPr/>
      </w:pPr>
      <w:bookmarkStart w:id="125" w:name="__RefHeading___Toc6317913_2870459653"/>
      <w:bookmarkStart w:id="126" w:name="_Toc42"/>
      <w:bookmarkEnd w:id="124"/>
      <w:bookmarkEnd w:id="125"/>
      <w:r>
        <w:rPr>
          <w:rtl w:val="true"/>
        </w:rPr>
        <w:t>قصۀ نا مکرر عشق</w:t>
      </w:r>
      <w:bookmarkEnd w:id="126"/>
    </w:p>
    <w:p>
      <w:pPr>
        <w:pStyle w:val="BookText"/>
        <w:rPr/>
      </w:pPr>
      <w:r>
        <w:rPr>
          <w:rFonts w:ascii="IRNazanin" w:hAnsi="IRNazanin" w:eastAsia="IRNazanin"/>
          <w:color w:val="111111"/>
          <w:sz w:val="28"/>
          <w:sz w:val="28"/>
          <w:szCs w:val="28"/>
          <w:rtl w:val="true"/>
          <w:lang w:bidi="fa-IR"/>
        </w:rPr>
        <w:t>یک قصه بیش نیست غم عشق وين عجب</w:t>
      </w:r>
    </w:p>
    <w:p>
      <w:pPr>
        <w:pStyle w:val="BookText"/>
        <w:rPr/>
      </w:pPr>
      <w:r>
        <w:rPr>
          <w:rFonts w:ascii="IRNazanin" w:hAnsi="IRNazanin" w:eastAsia="IRNazanin"/>
          <w:color w:val="111111"/>
          <w:sz w:val="28"/>
          <w:sz w:val="28"/>
          <w:szCs w:val="28"/>
          <w:rtl w:val="true"/>
          <w:lang w:bidi="fa-IR"/>
        </w:rPr>
        <w:t>کز هر زبان که می شنوم نا مکرر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نشسته بود و روز های خوش بختی خود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 خندید و شاد بود از آن همه سعادت که برای او و در خانۀ او بود؛ اما اکنون همه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همسر حسین علیه السلام بود و عروس فاطمه علیها السلام و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خانه نشسته است و جز یاد همسر، هیچ چیز او را خشنود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هفته ای نیست که خواستگاری را رد نکند و به آنان نگوید که من روزی همسر حسین علیه السلام و عروس پیمبر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بپذیرم که از خانۀ چنان مردی، به خانه دیگران روم؟ هرگز</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رَباب بود به همۀ خواستگارانش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سال بیش تر نگذشت که دعوتی را اجابت کرد؛ دعوت فرشتۀ مرگ را؛ تا او را دوباره به وصال حسین علیه السلام برساند</w:t>
      </w:r>
      <w:r>
        <w:rPr>
          <w:rFonts w:eastAsia="IRNazanin" w:cs="IRNazanin"/>
          <w:color w:val="111111"/>
          <w:sz w:val="28"/>
          <w:szCs w:val="28"/>
          <w:rtl w:val="true"/>
          <w:lang w:bidi="fa-IR"/>
        </w:rPr>
        <w:t xml:space="preserve">. </w:t>
      </w:r>
      <w:r>
        <w:rPr>
          <w:rStyle w:val="FootnoteAnchor"/>
          <w:rtl w:val="true"/>
        </w:rPr>
        <w:footnoteReference w:id="39"/>
      </w:r>
      <w:bookmarkStart w:id="127" w:name="pg9484_90478"/>
    </w:p>
    <w:p>
      <w:pPr>
        <w:pStyle w:val="Heading2"/>
        <w:numPr>
          <w:ilvl w:val="1"/>
          <w:numId w:val="1"/>
        </w:numPr>
        <w:rPr/>
      </w:pPr>
      <w:bookmarkStart w:id="128" w:name="__RefHeading___Toc6317915_2870459653"/>
      <w:bookmarkStart w:id="129" w:name="_Toc43"/>
      <w:bookmarkEnd w:id="127"/>
      <w:bookmarkEnd w:id="128"/>
      <w:r>
        <w:rPr>
          <w:rtl w:val="true"/>
        </w:rPr>
        <w:t>مرگ تان باد ای اهل کوفه</w:t>
      </w:r>
      <w:bookmarkEnd w:id="129"/>
    </w:p>
    <w:p>
      <w:pPr>
        <w:pStyle w:val="BookText"/>
        <w:rPr/>
      </w:pPr>
      <w:r>
        <w:rPr>
          <w:rFonts w:ascii="IRNazanin" w:hAnsi="IRNazanin" w:eastAsia="IRNazanin"/>
          <w:color w:val="111111"/>
          <w:sz w:val="28"/>
          <w:sz w:val="28"/>
          <w:szCs w:val="28"/>
          <w:rtl w:val="true"/>
          <w:lang w:bidi="fa-IR"/>
        </w:rPr>
        <w:t>وقتی مُصعَب بن زبیر در جنگ با عبد الملک به مروان کشته شد، همسر او سکینه، دختر حسین علیه السلام، قصد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گِردش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 ما را تنها مگذار و از میان ما هجرت مكن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علیه السلام را در جنگ تنها گذاشتید و او را قتل گاه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عمویم و همسرم را هم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کودکی، یتیم کردید و در بزرگی،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دست هیچ مردمی، آسایش نبخشد و جانشین خوبی برای شما نگذارد</w:t>
      </w:r>
      <w:r>
        <w:rPr>
          <w:rFonts w:eastAsia="IRNazanin" w:cs="IRNazanin"/>
          <w:color w:val="111111"/>
          <w:sz w:val="28"/>
          <w:szCs w:val="28"/>
          <w:rtl w:val="true"/>
          <w:lang w:bidi="fa-IR"/>
        </w:rPr>
        <w:t xml:space="preserve">. </w:t>
      </w:r>
      <w:r>
        <w:rPr>
          <w:rStyle w:val="FootnoteAnchor"/>
          <w:rtl w:val="true"/>
        </w:rPr>
        <w:footnoteReference w:id="4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كلثوم دختر علی ابن ابی طالب و فاطمۀ زهرا و خواهر زینب و حسنین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واقعه کربلا از آغاز تا پایان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روزش سال ششم هجری است و مرگش چهار ماه و ده روز پس از بازگشت از شام، در مدینه اتفاق افتاد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9061</Words>
  <Characters>31096</Characters>
  <CharactersWithSpaces>39729</CharactersWithSpaces>
  <Paragraphs>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2026-08-20T15:10:50Z</dcterms:created>
  <dc:creator>ghaemiyeh.com</dc:creator>
  <dc:description/>
  <dc:language>en-US</dc:language>
  <cp:lastModifiedBy/>
  <dcterms:modified xsi:type="dcterms:W3CDTF">2026-08-20T18:40:52Z</dcterms:modified>
  <cp:revision>1</cp:revision>
  <dc:subject/>
  <dc:title>ریحانه های دشت خون حسین علیه السلام و عاشورا به روایت زنان</dc:title>
</cp:coreProperties>
</file>

<file path=docProps/custom.xml><?xml version="1.0" encoding="utf-8"?>
<Properties xmlns="http://schemas.openxmlformats.org/officeDocument/2006/custom-properties" xmlns:vt="http://schemas.openxmlformats.org/officeDocument/2006/docPropsVTypes"/>
</file>