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شعور حیوانات در عزای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08871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308873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308875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308877_2870459653">
            <w:r>
              <w:rPr>
                <w:webHidden/>
                <w:rStyle w:val="IndexLink"/>
                <w:rtl w:val="true"/>
              </w:rPr>
              <w:t>پیش گفتار</w:t>
            </w:r>
            <w:r>
              <w:rPr>
                <w:rStyle w:val="IndexLink"/>
                <w:rtl w:val="true"/>
              </w:rPr>
              <w:t>:</w:t>
              <w:tab/>
            </w:r>
            <w:r>
              <w:rPr>
                <w:rStyle w:val="IndexLink"/>
              </w:rPr>
              <w:t>13</w:t>
            </w:r>
          </w:hyperlink>
        </w:p>
        <w:p>
          <w:pPr>
            <w:pStyle w:val="Contents2"/>
            <w:tabs>
              <w:tab w:val="clear" w:pos="8743"/>
              <w:tab w:val="right" w:pos="9026" w:leader="dot"/>
            </w:tabs>
            <w:rPr/>
          </w:pPr>
          <w:hyperlink w:anchor="__RefHeading___Toc6308879_2870459653">
            <w:r>
              <w:rPr>
                <w:webHidden/>
                <w:rStyle w:val="IndexLink"/>
                <w:rtl w:val="true"/>
              </w:rPr>
              <w:t xml:space="preserve">بخش </w:t>
            </w:r>
            <w:r>
              <w:rPr>
                <w:rStyle w:val="IndexLink"/>
              </w:rPr>
              <w:t>1</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2"/>
            <w:tabs>
              <w:tab w:val="clear" w:pos="8743"/>
              <w:tab w:val="right" w:pos="9026" w:leader="dot"/>
            </w:tabs>
            <w:rPr/>
          </w:pPr>
          <w:hyperlink w:anchor="__RefHeading___Toc6308881_2870459653">
            <w:r>
              <w:rPr>
                <w:webHidden/>
                <w:rStyle w:val="IndexLink"/>
                <w:rtl w:val="true"/>
              </w:rPr>
              <w:t>در آمد</w:t>
            </w:r>
            <w:r>
              <w:rPr>
                <w:rStyle w:val="IndexLink"/>
                <w:rtl w:val="true"/>
              </w:rPr>
              <w:tab/>
            </w:r>
            <w:r>
              <w:rPr>
                <w:rStyle w:val="IndexLink"/>
              </w:rPr>
              <w:t>17</w:t>
            </w:r>
          </w:hyperlink>
        </w:p>
        <w:p>
          <w:pPr>
            <w:pStyle w:val="Contents2"/>
            <w:tabs>
              <w:tab w:val="clear" w:pos="8743"/>
              <w:tab w:val="right" w:pos="9026" w:leader="dot"/>
            </w:tabs>
            <w:rPr/>
          </w:pPr>
          <w:hyperlink w:anchor="__RefHeading___Toc6308883_2870459653">
            <w:r>
              <w:rPr>
                <w:webHidden/>
                <w:rStyle w:val="IndexLink"/>
                <w:rtl w:val="true"/>
              </w:rPr>
              <w:t>آگاهی و شعور حيوانات</w:t>
            </w:r>
            <w:r>
              <w:rPr>
                <w:rStyle w:val="IndexLink"/>
                <w:rtl w:val="true"/>
              </w:rPr>
              <w:tab/>
            </w:r>
            <w:r>
              <w:rPr>
                <w:rStyle w:val="IndexLink"/>
              </w:rPr>
              <w:t>20</w:t>
            </w:r>
          </w:hyperlink>
        </w:p>
        <w:p>
          <w:pPr>
            <w:pStyle w:val="Contents2"/>
            <w:tabs>
              <w:tab w:val="clear" w:pos="8743"/>
              <w:tab w:val="right" w:pos="9026" w:leader="dot"/>
            </w:tabs>
            <w:rPr/>
          </w:pPr>
          <w:hyperlink w:anchor="__RefHeading___Toc6308885_2870459653">
            <w:r>
              <w:rPr>
                <w:webHidden/>
                <w:rStyle w:val="IndexLink"/>
                <w:rtl w:val="true"/>
              </w:rPr>
              <w:t>اثبات آگاهی و شعور حیوانات از نظر علمی</w:t>
            </w:r>
            <w:r>
              <w:rPr>
                <w:rStyle w:val="IndexLink"/>
                <w:rtl w:val="true"/>
              </w:rPr>
              <w:tab/>
            </w:r>
            <w:r>
              <w:rPr>
                <w:rStyle w:val="IndexLink"/>
              </w:rPr>
              <w:t>20</w:t>
            </w:r>
          </w:hyperlink>
        </w:p>
        <w:p>
          <w:pPr>
            <w:pStyle w:val="Contents2"/>
            <w:tabs>
              <w:tab w:val="clear" w:pos="8743"/>
              <w:tab w:val="right" w:pos="9026" w:leader="dot"/>
            </w:tabs>
            <w:rPr/>
          </w:pPr>
          <w:hyperlink w:anchor="__RefHeading___Toc6308887_2870459653">
            <w:r>
              <w:rPr>
                <w:webHidden/>
                <w:rStyle w:val="IndexLink"/>
                <w:rtl w:val="true"/>
              </w:rPr>
              <w:t>آگاهی و شعور حیوانات در قرآن</w:t>
            </w:r>
            <w:r>
              <w:rPr>
                <w:rStyle w:val="IndexLink"/>
                <w:rtl w:val="true"/>
              </w:rPr>
              <w:tab/>
            </w:r>
            <w:r>
              <w:rPr>
                <w:rStyle w:val="IndexLink"/>
              </w:rPr>
              <w:t>23</w:t>
            </w:r>
          </w:hyperlink>
        </w:p>
        <w:p>
          <w:pPr>
            <w:pStyle w:val="Contents3"/>
            <w:tabs>
              <w:tab w:val="clear" w:pos="8459"/>
              <w:tab w:val="right" w:pos="9026" w:leader="dot"/>
            </w:tabs>
            <w:rPr/>
          </w:pPr>
          <w:hyperlink w:anchor="__RefHeading___Toc6308889_2870459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6308891_2870459653">
            <w:r>
              <w:rPr>
                <w:webHidden/>
                <w:rStyle w:val="IndexLink"/>
              </w:rPr>
              <w:t>1</w:t>
            </w:r>
            <w:r>
              <w:rPr>
                <w:rStyle w:val="IndexLink"/>
                <w:rtl w:val="true"/>
              </w:rPr>
              <w:t xml:space="preserve">- </w:t>
            </w:r>
            <w:r>
              <w:rPr>
                <w:rStyle w:val="IndexLink"/>
                <w:rtl w:val="true"/>
              </w:rPr>
              <w:t>آیاتی که بر تسبیح و حمد تمامی موجودات دلالت دارد</w:t>
            </w:r>
            <w:r>
              <w:rPr>
                <w:rStyle w:val="IndexLink"/>
                <w:rtl w:val="true"/>
              </w:rPr>
              <w:t>:</w:t>
              <w:tab/>
            </w:r>
            <w:r>
              <w:rPr>
                <w:rStyle w:val="IndexLink"/>
              </w:rPr>
              <w:t>23</w:t>
            </w:r>
          </w:hyperlink>
        </w:p>
        <w:p>
          <w:pPr>
            <w:pStyle w:val="Contents3"/>
            <w:tabs>
              <w:tab w:val="clear" w:pos="8459"/>
              <w:tab w:val="right" w:pos="9026" w:leader="dot"/>
            </w:tabs>
            <w:rPr/>
          </w:pPr>
          <w:hyperlink w:anchor="__RefHeading___Toc6308893_2870459653">
            <w:r>
              <w:rPr>
                <w:webHidden/>
                <w:rStyle w:val="IndexLink"/>
              </w:rPr>
              <w:t>2</w:t>
            </w:r>
            <w:r>
              <w:rPr>
                <w:rStyle w:val="IndexLink"/>
                <w:rtl w:val="true"/>
              </w:rPr>
              <w:t xml:space="preserve">- </w:t>
            </w:r>
            <w:r>
              <w:rPr>
                <w:rStyle w:val="IndexLink"/>
                <w:rtl w:val="true"/>
              </w:rPr>
              <w:t>آیاتی که بر خشوع، تسلیم و بندگی تمامی موجودات در برابر خدا دلالت دارند</w:t>
            </w:r>
            <w:r>
              <w:rPr>
                <w:rStyle w:val="IndexLink"/>
                <w:rtl w:val="true"/>
              </w:rPr>
              <w:tab/>
            </w:r>
            <w:r>
              <w:rPr>
                <w:rStyle w:val="IndexLink"/>
              </w:rPr>
              <w:t>25</w:t>
            </w:r>
          </w:hyperlink>
        </w:p>
        <w:p>
          <w:pPr>
            <w:pStyle w:val="Contents3"/>
            <w:tabs>
              <w:tab w:val="clear" w:pos="8459"/>
              <w:tab w:val="right" w:pos="9026" w:leader="dot"/>
            </w:tabs>
            <w:rPr/>
          </w:pPr>
          <w:hyperlink w:anchor="__RefHeading___Toc6308895_2870459653">
            <w:r>
              <w:rPr>
                <w:webHidden/>
                <w:rStyle w:val="IndexLink"/>
              </w:rPr>
              <w:t>3</w:t>
            </w:r>
            <w:r>
              <w:rPr>
                <w:rStyle w:val="IndexLink"/>
                <w:rtl w:val="true"/>
              </w:rPr>
              <w:t xml:space="preserve">- </w:t>
            </w:r>
            <w:r>
              <w:rPr>
                <w:rStyle w:val="IndexLink"/>
                <w:rtl w:val="true"/>
              </w:rPr>
              <w:t>آیاتی که به نُطق و سخن گفتن جانوران دلالت دارند</w:t>
            </w:r>
            <w:r>
              <w:rPr>
                <w:rStyle w:val="IndexLink"/>
                <w:rtl w:val="true"/>
              </w:rPr>
              <w:t>:</w:t>
              <w:tab/>
            </w:r>
            <w:r>
              <w:rPr>
                <w:rStyle w:val="IndexLink"/>
              </w:rPr>
              <w:t>27</w:t>
            </w:r>
          </w:hyperlink>
        </w:p>
        <w:p>
          <w:pPr>
            <w:pStyle w:val="Contents3"/>
            <w:tabs>
              <w:tab w:val="clear" w:pos="8459"/>
              <w:tab w:val="right" w:pos="9026" w:leader="dot"/>
            </w:tabs>
            <w:rPr/>
          </w:pPr>
          <w:hyperlink w:anchor="__RefHeading___Toc6308897_2870459653">
            <w:r>
              <w:rPr>
                <w:webHidden/>
                <w:rStyle w:val="IndexLink"/>
              </w:rPr>
              <w:t>4</w:t>
            </w:r>
            <w:r>
              <w:rPr>
                <w:rStyle w:val="IndexLink"/>
                <w:rtl w:val="true"/>
              </w:rPr>
              <w:t xml:space="preserve">- </w:t>
            </w:r>
            <w:r>
              <w:rPr>
                <w:rStyle w:val="IndexLink"/>
                <w:rtl w:val="true"/>
              </w:rPr>
              <w:t>آیاتی که بر مأموریت و فرمان پذیری و اطاعت برخی از موجودات دلالت دارند</w:t>
            </w:r>
            <w:r>
              <w:rPr>
                <w:rStyle w:val="IndexLink"/>
                <w:rtl w:val="true"/>
              </w:rPr>
              <w:t>:</w:t>
              <w:tab/>
            </w:r>
            <w:r>
              <w:rPr>
                <w:rStyle w:val="IndexLink"/>
              </w:rPr>
              <w:t>31</w:t>
            </w:r>
          </w:hyperlink>
        </w:p>
        <w:p>
          <w:pPr>
            <w:pStyle w:val="Contents3"/>
            <w:tabs>
              <w:tab w:val="clear" w:pos="8459"/>
              <w:tab w:val="right" w:pos="9026" w:leader="dot"/>
            </w:tabs>
            <w:rPr/>
          </w:pPr>
          <w:hyperlink w:anchor="__RefHeading___Toc6308899_2870459653">
            <w:r>
              <w:rPr>
                <w:webHidden/>
                <w:rStyle w:val="IndexLink"/>
              </w:rPr>
              <w:t>5</w:t>
            </w:r>
            <w:r>
              <w:rPr>
                <w:rStyle w:val="IndexLink"/>
                <w:rtl w:val="true"/>
              </w:rPr>
              <w:t xml:space="preserve">- </w:t>
            </w:r>
            <w:r>
              <w:rPr>
                <w:rStyle w:val="IndexLink"/>
                <w:rtl w:val="true"/>
              </w:rPr>
              <w:t>آیاتی که بر حشر و نشر حیوانات دلالت دارند</w:t>
            </w:r>
            <w:r>
              <w:rPr>
                <w:rStyle w:val="IndexLink"/>
                <w:rtl w:val="true"/>
              </w:rPr>
              <w:t>:</w:t>
              <w:tab/>
            </w:r>
            <w:r>
              <w:rPr>
                <w:rStyle w:val="IndexLink"/>
              </w:rPr>
              <w:t>31</w:t>
            </w:r>
          </w:hyperlink>
        </w:p>
        <w:p>
          <w:pPr>
            <w:pStyle w:val="Contents2"/>
            <w:tabs>
              <w:tab w:val="clear" w:pos="8743"/>
              <w:tab w:val="right" w:pos="9026" w:leader="dot"/>
            </w:tabs>
            <w:rPr/>
          </w:pPr>
          <w:hyperlink w:anchor="__RefHeading___Toc6308901_2870459653">
            <w:r>
              <w:rPr>
                <w:webHidden/>
                <w:rStyle w:val="IndexLink"/>
                <w:rtl w:val="true"/>
              </w:rPr>
              <w:t>شعور و آگاهی حیوانات در روایات</w:t>
            </w:r>
            <w:r>
              <w:rPr>
                <w:rStyle w:val="IndexLink"/>
                <w:rtl w:val="true"/>
              </w:rPr>
              <w:tab/>
            </w:r>
            <w:r>
              <w:rPr>
                <w:rStyle w:val="IndexLink"/>
              </w:rPr>
              <w:t>32</w:t>
            </w:r>
          </w:hyperlink>
        </w:p>
        <w:p>
          <w:pPr>
            <w:pStyle w:val="Contents3"/>
            <w:tabs>
              <w:tab w:val="clear" w:pos="8459"/>
              <w:tab w:val="right" w:pos="9026" w:leader="dot"/>
            </w:tabs>
            <w:rPr/>
          </w:pPr>
          <w:hyperlink w:anchor="__RefHeading___Toc6308903_2870459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6308905_2870459653">
            <w:r>
              <w:rPr>
                <w:webHidden/>
                <w:rStyle w:val="IndexLink"/>
              </w:rPr>
              <w:t>1</w:t>
            </w:r>
            <w:r>
              <w:rPr>
                <w:rStyle w:val="IndexLink"/>
                <w:rtl w:val="true"/>
              </w:rPr>
              <w:t xml:space="preserve">- </w:t>
            </w:r>
            <w:r>
              <w:rPr>
                <w:rStyle w:val="IndexLink"/>
                <w:rtl w:val="true"/>
              </w:rPr>
              <w:t>روایاتی که دلالت بر تسبیح حیوانات دلالت دارند</w:t>
            </w:r>
            <w:r>
              <w:rPr>
                <w:rStyle w:val="IndexLink"/>
                <w:rtl w:val="true"/>
              </w:rPr>
              <w:tab/>
            </w:r>
            <w:r>
              <w:rPr>
                <w:rStyle w:val="IndexLink"/>
              </w:rPr>
              <w:t>32</w:t>
            </w:r>
          </w:hyperlink>
        </w:p>
        <w:p>
          <w:pPr>
            <w:pStyle w:val="Contents3"/>
            <w:tabs>
              <w:tab w:val="clear" w:pos="8459"/>
              <w:tab w:val="right" w:pos="9026" w:leader="dot"/>
            </w:tabs>
            <w:rPr/>
          </w:pPr>
          <w:hyperlink w:anchor="__RefHeading___Toc6308907_2870459653">
            <w:r>
              <w:rPr>
                <w:webHidden/>
                <w:rStyle w:val="IndexLink"/>
              </w:rPr>
              <w:t>2</w:t>
            </w:r>
            <w:r>
              <w:rPr>
                <w:rStyle w:val="IndexLink"/>
                <w:rtl w:val="true"/>
              </w:rPr>
              <w:t xml:space="preserve">- </w:t>
            </w:r>
            <w:r>
              <w:rPr>
                <w:rStyle w:val="IndexLink"/>
                <w:rtl w:val="true"/>
              </w:rPr>
              <w:t>روایاتی که دلالت بر سجده، خشوع و بندگی حیوانات دارند</w:t>
            </w:r>
            <w:r>
              <w:rPr>
                <w:rStyle w:val="IndexLink"/>
                <w:rtl w:val="true"/>
              </w:rPr>
              <w:t>:</w:t>
              <w:tab/>
            </w:r>
            <w:r>
              <w:rPr>
                <w:rStyle w:val="IndexLink"/>
              </w:rPr>
              <w:t>35</w:t>
            </w:r>
          </w:hyperlink>
        </w:p>
        <w:p>
          <w:pPr>
            <w:pStyle w:val="Contents3"/>
            <w:tabs>
              <w:tab w:val="clear" w:pos="8459"/>
              <w:tab w:val="right" w:pos="9026" w:leader="dot"/>
            </w:tabs>
            <w:rPr/>
          </w:pPr>
          <w:hyperlink w:anchor="__RefHeading___Toc6308909_2870459653">
            <w:r>
              <w:rPr>
                <w:webHidden/>
                <w:rStyle w:val="IndexLink"/>
              </w:rPr>
              <w:t>3</w:t>
            </w:r>
            <w:r>
              <w:rPr>
                <w:rStyle w:val="IndexLink"/>
                <w:rtl w:val="true"/>
              </w:rPr>
              <w:t xml:space="preserve">- </w:t>
            </w:r>
            <w:r>
              <w:rPr>
                <w:rStyle w:val="IndexLink"/>
                <w:rtl w:val="true"/>
              </w:rPr>
              <w:t>روایاتی که دلالت بر نطق و سخن گفتن حیوانات دارند</w:t>
            </w:r>
            <w:r>
              <w:rPr>
                <w:rStyle w:val="IndexLink"/>
                <w:rtl w:val="true"/>
              </w:rPr>
              <w:t>:</w:t>
              <w:tab/>
            </w:r>
            <w:r>
              <w:rPr>
                <w:rStyle w:val="IndexLink"/>
              </w:rPr>
              <w:t>36</w:t>
            </w:r>
          </w:hyperlink>
        </w:p>
        <w:p>
          <w:pPr>
            <w:pStyle w:val="Contents3"/>
            <w:tabs>
              <w:tab w:val="clear" w:pos="8459"/>
              <w:tab w:val="right" w:pos="9026" w:leader="dot"/>
            </w:tabs>
            <w:rPr/>
          </w:pPr>
          <w:hyperlink w:anchor="__RefHeading___Toc6308911_2870459653">
            <w:r>
              <w:rPr>
                <w:webHidden/>
                <w:rStyle w:val="IndexLink"/>
              </w:rPr>
              <w:t>4</w:t>
            </w:r>
            <w:r>
              <w:rPr>
                <w:rStyle w:val="IndexLink"/>
                <w:rtl w:val="true"/>
              </w:rPr>
              <w:t xml:space="preserve">- </w:t>
            </w:r>
            <w:r>
              <w:rPr>
                <w:rStyle w:val="IndexLink"/>
                <w:rtl w:val="true"/>
              </w:rPr>
              <w:t>روایاتی که دلالت بر حشر حیوانات در روز قیامت دارند</w:t>
            </w:r>
            <w:r>
              <w:rPr>
                <w:rStyle w:val="IndexLink"/>
                <w:rtl w:val="true"/>
              </w:rPr>
              <w:t>:</w:t>
              <w:tab/>
            </w:r>
            <w:r>
              <w:rPr>
                <w:rStyle w:val="IndexLink"/>
              </w:rPr>
              <w:t>38</w:t>
            </w:r>
          </w:hyperlink>
        </w:p>
        <w:p>
          <w:pPr>
            <w:pStyle w:val="Contents2"/>
            <w:tabs>
              <w:tab w:val="clear" w:pos="8743"/>
              <w:tab w:val="right" w:pos="9026" w:leader="dot"/>
            </w:tabs>
            <w:rPr/>
          </w:pPr>
          <w:hyperlink w:anchor="__RefHeading___Toc6308913_2870459653">
            <w:r>
              <w:rPr>
                <w:webHidden/>
                <w:rStyle w:val="IndexLink"/>
                <w:rtl w:val="true"/>
              </w:rPr>
              <w:t>آثار و کارکرد های اعتقاد به شعور حيوانات</w:t>
            </w:r>
            <w:r>
              <w:rPr>
                <w:rStyle w:val="IndexLink"/>
                <w:rtl w:val="true"/>
              </w:rPr>
              <w:tab/>
            </w:r>
            <w:r>
              <w:rPr>
                <w:rStyle w:val="IndexLink"/>
              </w:rPr>
              <w:t>42</w:t>
            </w:r>
          </w:hyperlink>
        </w:p>
        <w:p>
          <w:pPr>
            <w:pStyle w:val="Contents3"/>
            <w:tabs>
              <w:tab w:val="clear" w:pos="8459"/>
              <w:tab w:val="right" w:pos="9026" w:leader="dot"/>
            </w:tabs>
            <w:rPr/>
          </w:pPr>
          <w:hyperlink w:anchor="__RefHeading___Toc6308915_2870459653">
            <w:r>
              <w:rPr>
                <w:webHidden/>
                <w:rStyle w:val="IndexLink"/>
              </w:rPr>
              <w:t>1</w:t>
            </w:r>
            <w:r>
              <w:rPr>
                <w:rStyle w:val="IndexLink"/>
                <w:rtl w:val="true"/>
              </w:rPr>
              <w:t xml:space="preserve">- </w:t>
            </w:r>
            <w:r>
              <w:rPr>
                <w:rStyle w:val="IndexLink"/>
                <w:rtl w:val="true"/>
              </w:rPr>
              <w:t>آثار تربیتی</w:t>
            </w:r>
            <w:r>
              <w:rPr>
                <w:rStyle w:val="IndexLink"/>
                <w:rtl w:val="true"/>
              </w:rPr>
              <w:tab/>
            </w:r>
            <w:r>
              <w:rPr>
                <w:rStyle w:val="IndexLink"/>
              </w:rPr>
              <w:t>42</w:t>
            </w:r>
          </w:hyperlink>
        </w:p>
        <w:p>
          <w:pPr>
            <w:pStyle w:val="Contents4"/>
            <w:tabs>
              <w:tab w:val="clear" w:pos="8176"/>
              <w:tab w:val="right" w:pos="9026" w:leader="dot"/>
            </w:tabs>
            <w:rPr/>
          </w:pPr>
          <w:hyperlink w:anchor="__RefHeading___Toc6308917_287045965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6308919_2870459653">
            <w:r>
              <w:rPr>
                <w:webHidden/>
                <w:rStyle w:val="IndexLink"/>
              </w:rPr>
              <w:t>1/1</w:t>
            </w:r>
            <w:r>
              <w:rPr>
                <w:rStyle w:val="IndexLink"/>
                <w:rtl w:val="true"/>
              </w:rPr>
              <w:t xml:space="preserve">- </w:t>
            </w:r>
            <w:r>
              <w:rPr>
                <w:rStyle w:val="IndexLink"/>
                <w:rtl w:val="true"/>
              </w:rPr>
              <w:t>تواضع و فروتنی</w:t>
            </w:r>
            <w:r>
              <w:rPr>
                <w:rStyle w:val="IndexLink"/>
                <w:rtl w:val="true"/>
              </w:rPr>
              <w:tab/>
            </w:r>
            <w:r>
              <w:rPr>
                <w:rStyle w:val="IndexLink"/>
              </w:rPr>
              <w:t>42</w:t>
            </w:r>
          </w:hyperlink>
        </w:p>
        <w:p>
          <w:pPr>
            <w:pStyle w:val="Contents4"/>
            <w:tabs>
              <w:tab w:val="clear" w:pos="8176"/>
              <w:tab w:val="right" w:pos="9026" w:leader="dot"/>
            </w:tabs>
            <w:rPr/>
          </w:pPr>
          <w:hyperlink w:anchor="__RefHeading___Toc6308921_2870459653">
            <w:r>
              <w:rPr>
                <w:webHidden/>
                <w:rStyle w:val="IndexLink"/>
              </w:rPr>
              <w:t>1/2</w:t>
            </w:r>
            <w:r>
              <w:rPr>
                <w:rStyle w:val="IndexLink"/>
                <w:rtl w:val="true"/>
              </w:rPr>
              <w:t xml:space="preserve">- </w:t>
            </w:r>
            <w:r>
              <w:rPr>
                <w:rStyle w:val="IndexLink"/>
                <w:rtl w:val="true"/>
              </w:rPr>
              <w:t>ادب و حيا</w:t>
            </w:r>
            <w:r>
              <w:rPr>
                <w:rStyle w:val="IndexLink"/>
                <w:rtl w:val="true"/>
              </w:rPr>
              <w:tab/>
            </w:r>
            <w:r>
              <w:rPr>
                <w:rStyle w:val="IndexLink"/>
              </w:rPr>
              <w:t>43</w:t>
            </w:r>
          </w:hyperlink>
        </w:p>
        <w:p>
          <w:pPr>
            <w:pStyle w:val="Contents4"/>
            <w:tabs>
              <w:tab w:val="clear" w:pos="8176"/>
              <w:tab w:val="right" w:pos="9026" w:leader="dot"/>
            </w:tabs>
            <w:rPr/>
          </w:pPr>
          <w:hyperlink w:anchor="__RefHeading___Toc6308923_2870459653">
            <w:r>
              <w:rPr>
                <w:webHidden/>
                <w:rStyle w:val="IndexLink"/>
              </w:rPr>
              <w:t>1/3</w:t>
            </w:r>
            <w:r>
              <w:rPr>
                <w:rStyle w:val="IndexLink"/>
                <w:rtl w:val="true"/>
              </w:rPr>
              <w:t xml:space="preserve">- </w:t>
            </w:r>
            <w:r>
              <w:rPr>
                <w:rStyle w:val="IndexLink"/>
                <w:rtl w:val="true"/>
              </w:rPr>
              <w:t>خلوص و یکتا پرستی</w:t>
            </w:r>
            <w:r>
              <w:rPr>
                <w:rStyle w:val="IndexLink"/>
                <w:rtl w:val="true"/>
              </w:rPr>
              <w:tab/>
            </w:r>
            <w:r>
              <w:rPr>
                <w:rStyle w:val="IndexLink"/>
              </w:rPr>
              <w:t>43</w:t>
            </w:r>
          </w:hyperlink>
        </w:p>
        <w:p>
          <w:pPr>
            <w:pStyle w:val="Contents3"/>
            <w:tabs>
              <w:tab w:val="clear" w:pos="8459"/>
              <w:tab w:val="right" w:pos="9026" w:leader="dot"/>
            </w:tabs>
            <w:rPr/>
          </w:pPr>
          <w:hyperlink w:anchor="__RefHeading___Toc6308925_2870459653">
            <w:r>
              <w:rPr>
                <w:webHidden/>
                <w:rStyle w:val="IndexLink"/>
              </w:rPr>
              <w:t>2</w:t>
            </w:r>
            <w:r>
              <w:rPr>
                <w:rStyle w:val="IndexLink"/>
                <w:rtl w:val="true"/>
              </w:rPr>
              <w:t xml:space="preserve">- </w:t>
            </w:r>
            <w:r>
              <w:rPr>
                <w:rStyle w:val="IndexLink"/>
                <w:rtl w:val="true"/>
              </w:rPr>
              <w:t>آثار حقوقی</w:t>
            </w:r>
            <w:r>
              <w:rPr>
                <w:rStyle w:val="IndexLink"/>
                <w:rtl w:val="true"/>
              </w:rPr>
              <w:tab/>
            </w:r>
            <w:r>
              <w:rPr>
                <w:rStyle w:val="IndexLink"/>
              </w:rPr>
              <w:t>45</w:t>
            </w:r>
          </w:hyperlink>
        </w:p>
        <w:p>
          <w:pPr>
            <w:pStyle w:val="Contents2"/>
            <w:tabs>
              <w:tab w:val="clear" w:pos="8743"/>
              <w:tab w:val="right" w:pos="9026" w:leader="dot"/>
            </w:tabs>
            <w:rPr/>
          </w:pPr>
          <w:hyperlink w:anchor="__RefHeading___Toc6308927_2870459653">
            <w:r>
              <w:rPr>
                <w:webHidden/>
                <w:rStyle w:val="IndexLink"/>
                <w:rtl w:val="true"/>
              </w:rPr>
              <w:t>حقوق حیوانات</w:t>
            </w:r>
            <w:r>
              <w:rPr>
                <w:rStyle w:val="IndexLink"/>
                <w:rtl w:val="true"/>
              </w:rPr>
              <w:tab/>
            </w:r>
            <w:r>
              <w:rPr>
                <w:rStyle w:val="IndexLink"/>
              </w:rPr>
              <w:t>46</w:t>
            </w:r>
          </w:hyperlink>
        </w:p>
        <w:p>
          <w:pPr>
            <w:pStyle w:val="Contents2"/>
            <w:tabs>
              <w:tab w:val="clear" w:pos="8743"/>
              <w:tab w:val="right" w:pos="9026" w:leader="dot"/>
            </w:tabs>
            <w:rPr/>
          </w:pPr>
          <w:hyperlink w:anchor="__RefHeading___Toc6308929_2870459653">
            <w:r>
              <w:rPr>
                <w:webHidden/>
                <w:rStyle w:val="IndexLink"/>
                <w:rtl w:val="true"/>
              </w:rPr>
              <w:t>پیوست</w:t>
            </w:r>
            <w:r>
              <w:rPr>
                <w:rStyle w:val="IndexLink"/>
                <w:rtl w:val="true"/>
              </w:rPr>
              <w:t xml:space="preserve">: </w:t>
            </w:r>
            <w:r>
              <w:rPr>
                <w:rStyle w:val="IndexLink"/>
                <w:rtl w:val="true"/>
              </w:rPr>
              <w:t>آثار وجودی حیوانات</w:t>
            </w:r>
            <w:r>
              <w:rPr>
                <w:rStyle w:val="IndexLink"/>
                <w:rtl w:val="true"/>
              </w:rPr>
              <w:tab/>
            </w:r>
            <w:r>
              <w:rPr>
                <w:rStyle w:val="IndexLink"/>
              </w:rPr>
              <w:t>48</w:t>
            </w:r>
          </w:hyperlink>
        </w:p>
        <w:p>
          <w:pPr>
            <w:pStyle w:val="Contents3"/>
            <w:tabs>
              <w:tab w:val="clear" w:pos="8459"/>
              <w:tab w:val="right" w:pos="9026" w:leader="dot"/>
            </w:tabs>
            <w:rPr/>
          </w:pPr>
          <w:hyperlink w:anchor="__RefHeading___Toc6308931_287045965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6308933_2870459653">
            <w:r>
              <w:rPr>
                <w:webHidden/>
                <w:rStyle w:val="IndexLink"/>
              </w:rPr>
              <w:t>1</w:t>
            </w:r>
            <w:r>
              <w:rPr>
                <w:rStyle w:val="IndexLink"/>
                <w:rtl w:val="true"/>
              </w:rPr>
              <w:t>-</w:t>
            </w:r>
            <w:r>
              <w:rPr>
                <w:rStyle w:val="IndexLink"/>
                <w:rtl w:val="true"/>
              </w:rPr>
              <w:t>برای باربری</w:t>
            </w:r>
            <w:r>
              <w:rPr>
                <w:rStyle w:val="IndexLink"/>
                <w:rtl w:val="true"/>
              </w:rPr>
              <w:t>:</w:t>
              <w:tab/>
            </w:r>
            <w:r>
              <w:rPr>
                <w:rStyle w:val="IndexLink"/>
              </w:rPr>
              <w:t>48</w:t>
            </w:r>
          </w:hyperlink>
        </w:p>
        <w:p>
          <w:pPr>
            <w:pStyle w:val="Contents3"/>
            <w:tabs>
              <w:tab w:val="clear" w:pos="8459"/>
              <w:tab w:val="right" w:pos="9026" w:leader="dot"/>
            </w:tabs>
            <w:rPr/>
          </w:pPr>
          <w:hyperlink w:anchor="__RefHeading___Toc6308935_2870459653">
            <w:r>
              <w:rPr>
                <w:webHidden/>
                <w:rStyle w:val="IndexLink"/>
              </w:rPr>
              <w:t>2</w:t>
            </w:r>
            <w:r>
              <w:rPr>
                <w:rStyle w:val="IndexLink"/>
                <w:rtl w:val="true"/>
              </w:rPr>
              <w:t xml:space="preserve">- </w:t>
            </w:r>
            <w:r>
              <w:rPr>
                <w:rStyle w:val="IndexLink"/>
                <w:rtl w:val="true"/>
              </w:rPr>
              <w:t xml:space="preserve">استفاده پوشش از پشم </w:t>
            </w:r>
            <w:r>
              <w:rPr>
                <w:rStyle w:val="IndexLink"/>
                <w:rtl w:val="true"/>
              </w:rPr>
              <w:t>(</w:t>
            </w:r>
            <w:r>
              <w:rPr>
                <w:rStyle w:val="IndexLink"/>
                <w:rtl w:val="true"/>
              </w:rPr>
              <w:t>برای فرش، لباس، خیمه و</w:t>
            </w:r>
            <w:r>
              <w:rPr>
                <w:rStyle w:val="IndexLink"/>
                <w:rtl w:val="true"/>
              </w:rPr>
              <w:t xml:space="preserve">...) </w:t>
            </w:r>
            <w:r>
              <w:rPr>
                <w:rStyle w:val="IndexLink"/>
                <w:rtl w:val="true"/>
              </w:rPr>
              <w:t xml:space="preserve">و پوست آن ها </w:t>
            </w:r>
            <w:r>
              <w:rPr>
                <w:rStyle w:val="IndexLink"/>
                <w:rtl w:val="true"/>
              </w:rPr>
              <w:t>(</w:t>
            </w:r>
            <w:r>
              <w:rPr>
                <w:rStyle w:val="IndexLink"/>
                <w:rtl w:val="true"/>
              </w:rPr>
              <w:t>برای خانه های سیّار و</w:t>
            </w:r>
            <w:r>
              <w:rPr>
                <w:rStyle w:val="IndexLink"/>
                <w:rtl w:val="true"/>
              </w:rPr>
              <w:t>...)</w:t>
              <w:tab/>
            </w:r>
            <w:r>
              <w:rPr>
                <w:rStyle w:val="IndexLink"/>
              </w:rPr>
              <w:t>48</w:t>
            </w:r>
          </w:hyperlink>
        </w:p>
        <w:p>
          <w:pPr>
            <w:pStyle w:val="Contents3"/>
            <w:tabs>
              <w:tab w:val="clear" w:pos="8459"/>
              <w:tab w:val="right" w:pos="9026" w:leader="dot"/>
            </w:tabs>
            <w:rPr/>
          </w:pPr>
          <w:hyperlink w:anchor="__RefHeading___Toc6308937_2870459653">
            <w:r>
              <w:rPr>
                <w:webHidden/>
                <w:rStyle w:val="IndexLink"/>
              </w:rPr>
              <w:t>3</w:t>
            </w:r>
            <w:r>
              <w:rPr>
                <w:rStyle w:val="IndexLink"/>
                <w:rtl w:val="true"/>
              </w:rPr>
              <w:t xml:space="preserve">- </w:t>
            </w:r>
            <w:r>
              <w:rPr>
                <w:rStyle w:val="IndexLink"/>
                <w:rtl w:val="true"/>
              </w:rPr>
              <w:t>استفاده از گوشت آن ها</w:t>
            </w:r>
            <w:r>
              <w:rPr>
                <w:rStyle w:val="IndexLink"/>
                <w:rtl w:val="true"/>
              </w:rPr>
              <w:tab/>
            </w:r>
            <w:r>
              <w:rPr>
                <w:rStyle w:val="IndexLink"/>
              </w:rPr>
              <w:t>49</w:t>
            </w:r>
          </w:hyperlink>
        </w:p>
        <w:p>
          <w:pPr>
            <w:pStyle w:val="Contents3"/>
            <w:tabs>
              <w:tab w:val="clear" w:pos="8459"/>
              <w:tab w:val="right" w:pos="9026" w:leader="dot"/>
            </w:tabs>
            <w:rPr/>
          </w:pPr>
          <w:hyperlink w:anchor="__RefHeading___Toc6308939_2870459653">
            <w:r>
              <w:rPr>
                <w:webHidden/>
                <w:rStyle w:val="IndexLink"/>
              </w:rPr>
              <w:t>4</w:t>
            </w:r>
            <w:r>
              <w:rPr>
                <w:rStyle w:val="IndexLink"/>
                <w:rtl w:val="true"/>
              </w:rPr>
              <w:t xml:space="preserve">- </w:t>
            </w:r>
            <w:r>
              <w:rPr>
                <w:rStyle w:val="IndexLink"/>
                <w:rtl w:val="true"/>
              </w:rPr>
              <w:t>برای زیبایی شکوه و زینت</w:t>
            </w:r>
            <w:r>
              <w:rPr>
                <w:rStyle w:val="IndexLink"/>
                <w:rtl w:val="true"/>
              </w:rPr>
              <w:t>:</w:t>
              <w:tab/>
            </w:r>
            <w:r>
              <w:rPr>
                <w:rStyle w:val="IndexLink"/>
              </w:rPr>
              <w:t>49</w:t>
            </w:r>
          </w:hyperlink>
        </w:p>
        <w:p>
          <w:pPr>
            <w:pStyle w:val="Contents3"/>
            <w:tabs>
              <w:tab w:val="clear" w:pos="8459"/>
              <w:tab w:val="right" w:pos="9026" w:leader="dot"/>
            </w:tabs>
            <w:rPr/>
          </w:pPr>
          <w:hyperlink w:anchor="__RefHeading___Toc6308941_2870459653">
            <w:r>
              <w:rPr>
                <w:webHidden/>
                <w:rStyle w:val="IndexLink"/>
              </w:rPr>
              <w:t>5</w:t>
            </w:r>
            <w:r>
              <w:rPr>
                <w:rStyle w:val="IndexLink"/>
                <w:rtl w:val="true"/>
              </w:rPr>
              <w:t xml:space="preserve">- </w:t>
            </w:r>
            <w:r>
              <w:rPr>
                <w:rStyle w:val="IndexLink"/>
                <w:rtl w:val="true"/>
              </w:rPr>
              <w:t>استفاده از شیر</w:t>
            </w:r>
            <w:r>
              <w:rPr>
                <w:rStyle w:val="IndexLink"/>
                <w:rtl w:val="true"/>
              </w:rPr>
              <w:t>:</w:t>
              <w:tab/>
            </w:r>
            <w:r>
              <w:rPr>
                <w:rStyle w:val="IndexLink"/>
              </w:rPr>
              <w:t>49</w:t>
            </w:r>
          </w:hyperlink>
        </w:p>
        <w:p>
          <w:pPr>
            <w:pStyle w:val="Contents3"/>
            <w:tabs>
              <w:tab w:val="clear" w:pos="8459"/>
              <w:tab w:val="right" w:pos="9026" w:leader="dot"/>
            </w:tabs>
            <w:rPr/>
          </w:pPr>
          <w:hyperlink w:anchor="__RefHeading___Toc6308943_2870459653">
            <w:r>
              <w:rPr>
                <w:webHidden/>
                <w:rStyle w:val="IndexLink"/>
              </w:rPr>
              <w:t>6</w:t>
            </w:r>
            <w:r>
              <w:rPr>
                <w:rStyle w:val="IndexLink"/>
                <w:rtl w:val="true"/>
              </w:rPr>
              <w:t xml:space="preserve">- </w:t>
            </w:r>
            <w:r>
              <w:rPr>
                <w:rStyle w:val="IndexLink"/>
                <w:rtl w:val="true"/>
              </w:rPr>
              <w:t>لذّت نگاه کردن از زیبایی آن ها در تفاوت رنگ ها و گونه هاشان</w:t>
            </w:r>
            <w:r>
              <w:rPr>
                <w:rStyle w:val="IndexLink"/>
                <w:rtl w:val="true"/>
              </w:rPr>
              <w:tab/>
            </w:r>
            <w:r>
              <w:rPr>
                <w:rStyle w:val="IndexLink"/>
              </w:rPr>
              <w:t>50</w:t>
            </w:r>
          </w:hyperlink>
        </w:p>
        <w:p>
          <w:pPr>
            <w:pStyle w:val="Contents3"/>
            <w:tabs>
              <w:tab w:val="clear" w:pos="8459"/>
              <w:tab w:val="right" w:pos="9026" w:leader="dot"/>
            </w:tabs>
            <w:rPr/>
          </w:pPr>
          <w:hyperlink w:anchor="__RefHeading___Toc6308945_2870459653">
            <w:r>
              <w:rPr>
                <w:webHidden/>
                <w:rStyle w:val="IndexLink"/>
              </w:rPr>
              <w:t>7</w:t>
            </w:r>
            <w:r>
              <w:rPr>
                <w:rStyle w:val="IndexLink"/>
                <w:rtl w:val="true"/>
              </w:rPr>
              <w:t xml:space="preserve">- </w:t>
            </w:r>
            <w:r>
              <w:rPr>
                <w:rStyle w:val="IndexLink"/>
                <w:rtl w:val="true"/>
              </w:rPr>
              <w:t>فضولات آن ها جهت کشاورزی</w:t>
            </w:r>
            <w:r>
              <w:rPr>
                <w:rStyle w:val="IndexLink"/>
                <w:rtl w:val="true"/>
              </w:rPr>
              <w:tab/>
            </w:r>
            <w:r>
              <w:rPr>
                <w:rStyle w:val="IndexLink"/>
              </w:rPr>
              <w:t>50</w:t>
            </w:r>
          </w:hyperlink>
        </w:p>
        <w:p>
          <w:pPr>
            <w:pStyle w:val="Contents3"/>
            <w:tabs>
              <w:tab w:val="clear" w:pos="8459"/>
              <w:tab w:val="right" w:pos="9026" w:leader="dot"/>
            </w:tabs>
            <w:rPr/>
          </w:pPr>
          <w:hyperlink w:anchor="__RefHeading___Toc6308947_2870459653">
            <w:r>
              <w:rPr>
                <w:webHidden/>
                <w:rStyle w:val="IndexLink"/>
              </w:rPr>
              <w:t>8</w:t>
            </w:r>
            <w:r>
              <w:rPr>
                <w:rStyle w:val="IndexLink"/>
                <w:rtl w:val="true"/>
              </w:rPr>
              <w:t xml:space="preserve">- </w:t>
            </w:r>
            <w:r>
              <w:rPr>
                <w:rStyle w:val="IndexLink"/>
                <w:rtl w:val="true"/>
              </w:rPr>
              <w:t>ایجاد اشتغال زایی برای انسان ها به راه افتادن کارخانجات لبنیات، چرم سازی ،کنسرو سازی، ریسندگی و بافندگی</w:t>
            </w:r>
            <w:r>
              <w:rPr>
                <w:rStyle w:val="IndexLink"/>
                <w:rtl w:val="true"/>
              </w:rPr>
              <w:tab/>
            </w:r>
            <w:r>
              <w:rPr>
                <w:rStyle w:val="IndexLink"/>
              </w:rPr>
              <w:t>50</w:t>
            </w:r>
          </w:hyperlink>
        </w:p>
        <w:p>
          <w:pPr>
            <w:pStyle w:val="Contents3"/>
            <w:tabs>
              <w:tab w:val="clear" w:pos="8459"/>
              <w:tab w:val="right" w:pos="9026" w:leader="dot"/>
            </w:tabs>
            <w:rPr/>
          </w:pPr>
          <w:hyperlink w:anchor="__RefHeading___Toc6308949_2870459653">
            <w:r>
              <w:rPr>
                <w:webHidden/>
                <w:rStyle w:val="IndexLink"/>
              </w:rPr>
              <w:t>9</w:t>
            </w:r>
            <w:r>
              <w:rPr>
                <w:rStyle w:val="IndexLink"/>
                <w:rtl w:val="true"/>
              </w:rPr>
              <w:t xml:space="preserve">- </w:t>
            </w:r>
            <w:r>
              <w:rPr>
                <w:rStyle w:val="IndexLink"/>
                <w:rtl w:val="true"/>
              </w:rPr>
              <w:t>جهت مسابقه، تفریح کسب ابهّت</w:t>
            </w:r>
            <w:r>
              <w:rPr>
                <w:rStyle w:val="IndexLink"/>
                <w:rtl w:val="true"/>
              </w:rPr>
              <w:tab/>
            </w:r>
            <w:r>
              <w:rPr>
                <w:rStyle w:val="IndexLink"/>
              </w:rPr>
              <w:t>50</w:t>
            </w:r>
          </w:hyperlink>
        </w:p>
        <w:p>
          <w:pPr>
            <w:pStyle w:val="Contents3"/>
            <w:tabs>
              <w:tab w:val="clear" w:pos="8459"/>
              <w:tab w:val="right" w:pos="9026" w:leader="dot"/>
            </w:tabs>
            <w:rPr/>
          </w:pPr>
          <w:hyperlink w:anchor="__RefHeading___Toc6308951_2870459653">
            <w:r>
              <w:rPr>
                <w:webHidden/>
                <w:rStyle w:val="IndexLink"/>
              </w:rPr>
              <w:t>10</w:t>
            </w:r>
            <w:r>
              <w:rPr>
                <w:rStyle w:val="IndexLink"/>
                <w:rtl w:val="true"/>
              </w:rPr>
              <w:t xml:space="preserve">- </w:t>
            </w:r>
            <w:r>
              <w:rPr>
                <w:rStyle w:val="IndexLink"/>
                <w:rtl w:val="true"/>
              </w:rPr>
              <w:t>مایۀ تفکّر و دقّت</w:t>
            </w:r>
            <w:r>
              <w:rPr>
                <w:rStyle w:val="IndexLink"/>
                <w:rtl w:val="true"/>
              </w:rPr>
              <w:tab/>
            </w:r>
            <w:r>
              <w:rPr>
                <w:rStyle w:val="IndexLink"/>
              </w:rPr>
              <w:t>51</w:t>
            </w:r>
          </w:hyperlink>
        </w:p>
        <w:p>
          <w:pPr>
            <w:pStyle w:val="Contents2"/>
            <w:tabs>
              <w:tab w:val="clear" w:pos="8743"/>
              <w:tab w:val="right" w:pos="9026" w:leader="dot"/>
            </w:tabs>
            <w:rPr/>
          </w:pPr>
          <w:hyperlink w:anchor="__RefHeading___Toc6308953_2870459653">
            <w:r>
              <w:rPr>
                <w:webHidden/>
                <w:rStyle w:val="IndexLink"/>
                <w:rtl w:val="true"/>
              </w:rPr>
              <w:t>سخن آخر</w:t>
            </w:r>
            <w:r>
              <w:rPr>
                <w:rStyle w:val="IndexLink"/>
                <w:rtl w:val="true"/>
              </w:rPr>
              <w:tab/>
            </w:r>
            <w:r>
              <w:rPr>
                <w:rStyle w:val="IndexLink"/>
              </w:rPr>
              <w:t>54</w:t>
            </w:r>
          </w:hyperlink>
        </w:p>
        <w:p>
          <w:pPr>
            <w:pStyle w:val="Contents2"/>
            <w:tabs>
              <w:tab w:val="clear" w:pos="8743"/>
              <w:tab w:val="right" w:pos="9026" w:leader="dot"/>
            </w:tabs>
            <w:rPr/>
          </w:pPr>
          <w:hyperlink w:anchor="__RefHeading___Toc6308955_2870459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شعور حیوانات در عزای امام حسین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6308957_287045965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6308959_2870459653">
            <w:r>
              <w:rPr>
                <w:webHidden/>
                <w:rStyle w:val="IndexLink"/>
                <w:rtl w:val="true"/>
              </w:rPr>
              <w:t>فصل اوّل</w:t>
            </w:r>
            <w:r>
              <w:rPr>
                <w:rStyle w:val="IndexLink"/>
                <w:rtl w:val="true"/>
              </w:rPr>
              <w:t xml:space="preserve">: </w:t>
            </w:r>
            <w:r>
              <w:rPr>
                <w:rStyle w:val="IndexLink"/>
                <w:rtl w:val="true"/>
              </w:rPr>
              <w:t>نوحه گری حیوانات قبل از شهادت امام حسین علیه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6308961_287045965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6308963_2870459653">
            <w:r>
              <w:rPr>
                <w:webHidden/>
                <w:rStyle w:val="IndexLink"/>
                <w:rtl w:val="true"/>
              </w:rPr>
              <w:t>حضرت ابراهیم علیه السلام وقت عبورش از کربلا</w:t>
            </w:r>
            <w:r>
              <w:rPr>
                <w:rStyle w:val="IndexLink"/>
                <w:rtl w:val="true"/>
              </w:rPr>
              <w:tab/>
            </w:r>
            <w:r>
              <w:rPr>
                <w:rStyle w:val="IndexLink"/>
              </w:rPr>
              <w:t>59</w:t>
            </w:r>
          </w:hyperlink>
        </w:p>
        <w:p>
          <w:pPr>
            <w:pStyle w:val="Contents4"/>
            <w:tabs>
              <w:tab w:val="clear" w:pos="8176"/>
              <w:tab w:val="right" w:pos="9026" w:leader="dot"/>
            </w:tabs>
            <w:rPr/>
          </w:pPr>
          <w:hyperlink w:anchor="__RefHeading___Toc6308965_2870459653">
            <w:r>
              <w:rPr>
                <w:webHidden/>
                <w:rStyle w:val="IndexLink"/>
                <w:rtl w:val="true"/>
              </w:rPr>
              <w:t>حضرت اسماعیل علیه السلام و پیش گویی گوسفندان</w:t>
            </w:r>
            <w:r>
              <w:rPr>
                <w:rStyle w:val="IndexLink"/>
                <w:rtl w:val="true"/>
              </w:rPr>
              <w:tab/>
            </w:r>
            <w:r>
              <w:rPr>
                <w:rStyle w:val="IndexLink"/>
              </w:rPr>
              <w:t>62</w:t>
            </w:r>
          </w:hyperlink>
        </w:p>
        <w:p>
          <w:pPr>
            <w:pStyle w:val="Contents4"/>
            <w:tabs>
              <w:tab w:val="clear" w:pos="8176"/>
              <w:tab w:val="right" w:pos="9026" w:leader="dot"/>
            </w:tabs>
            <w:rPr/>
          </w:pPr>
          <w:hyperlink w:anchor="__RefHeading___Toc6308967_2870459653">
            <w:r>
              <w:rPr>
                <w:webHidden/>
                <w:rStyle w:val="IndexLink"/>
                <w:rtl w:val="true"/>
              </w:rPr>
              <w:t>حضرت عیسی علیه السلام و مرثیه خوانی شیر</w:t>
            </w:r>
            <w:r>
              <w:rPr>
                <w:rStyle w:val="IndexLink"/>
                <w:rtl w:val="true"/>
              </w:rPr>
              <w:tab/>
            </w:r>
            <w:r>
              <w:rPr>
                <w:rStyle w:val="IndexLink"/>
              </w:rPr>
              <w:t>64</w:t>
            </w:r>
          </w:hyperlink>
        </w:p>
        <w:p>
          <w:pPr>
            <w:pStyle w:val="Contents4"/>
            <w:tabs>
              <w:tab w:val="clear" w:pos="8176"/>
              <w:tab w:val="right" w:pos="9026" w:leader="dot"/>
            </w:tabs>
            <w:rPr/>
          </w:pPr>
          <w:hyperlink w:anchor="__RefHeading___Toc6308969_2870459653">
            <w:r>
              <w:rPr>
                <w:webHidden/>
                <w:rStyle w:val="IndexLink"/>
                <w:rtl w:val="true"/>
              </w:rPr>
              <w:t>حضرت عیسی علیه السلام و مرثیه خوانی آهوان</w:t>
            </w:r>
            <w:r>
              <w:rPr>
                <w:rStyle w:val="IndexLink"/>
                <w:rtl w:val="true"/>
              </w:rPr>
              <w:tab/>
            </w:r>
            <w:r>
              <w:rPr>
                <w:rStyle w:val="IndexLink"/>
              </w:rPr>
              <w:t>65</w:t>
            </w:r>
          </w:hyperlink>
        </w:p>
        <w:p>
          <w:pPr>
            <w:pStyle w:val="Contents3"/>
            <w:tabs>
              <w:tab w:val="clear" w:pos="8459"/>
              <w:tab w:val="right" w:pos="9026" w:leader="dot"/>
            </w:tabs>
            <w:rPr/>
          </w:pPr>
          <w:hyperlink w:anchor="__RefHeading___Toc6308971_2870459653">
            <w:r>
              <w:rPr>
                <w:webHidden/>
                <w:rStyle w:val="IndexLink"/>
                <w:rtl w:val="true"/>
              </w:rPr>
              <w:t>فصل دوّم</w:t>
            </w:r>
            <w:r>
              <w:rPr>
                <w:rStyle w:val="IndexLink"/>
                <w:rtl w:val="true"/>
              </w:rPr>
              <w:t xml:space="preserve">: </w:t>
            </w:r>
            <w:r>
              <w:rPr>
                <w:rStyle w:val="IndexLink"/>
                <w:rtl w:val="true"/>
              </w:rPr>
              <w:t>نوحه گری حیوانات بعد از شهادت امام حسین علیه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6308973_2870459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6308975_2870459653">
            <w:r>
              <w:rPr>
                <w:webHidden/>
                <w:rStyle w:val="IndexLink"/>
                <w:rtl w:val="true"/>
              </w:rPr>
              <w:t>روايات شعور مندی عزاداری حیوانات بعد از شهادت امام حسین علیه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6308977_2870459653">
            <w:r>
              <w:rPr>
                <w:webHidden/>
                <w:rStyle w:val="IndexLink"/>
                <w:rtl w:val="true"/>
              </w:rPr>
              <w:t>سایه بانی پرندگان</w:t>
            </w:r>
            <w:r>
              <w:rPr>
                <w:rStyle w:val="IndexLink"/>
                <w:rtl w:val="true"/>
              </w:rPr>
              <w:tab/>
            </w:r>
            <w:r>
              <w:rPr>
                <w:rStyle w:val="IndexLink"/>
              </w:rPr>
              <w:t>80</w:t>
            </w:r>
          </w:hyperlink>
        </w:p>
        <w:p>
          <w:pPr>
            <w:pStyle w:val="Contents4"/>
            <w:tabs>
              <w:tab w:val="clear" w:pos="8176"/>
              <w:tab w:val="right" w:pos="9026" w:leader="dot"/>
            </w:tabs>
            <w:rPr/>
          </w:pPr>
          <w:hyperlink w:anchor="__RefHeading___Toc6308979_2870459653">
            <w:r>
              <w:rPr>
                <w:webHidden/>
                <w:rStyle w:val="IndexLink"/>
                <w:rtl w:val="true"/>
              </w:rPr>
              <w:t>عزا داری پرندگان</w:t>
            </w:r>
            <w:r>
              <w:rPr>
                <w:rStyle w:val="IndexLink"/>
                <w:rtl w:val="true"/>
              </w:rPr>
              <w:tab/>
            </w:r>
            <w:r>
              <w:rPr>
                <w:rStyle w:val="IndexLink"/>
              </w:rPr>
              <w:t>80</w:t>
            </w:r>
          </w:hyperlink>
        </w:p>
        <w:p>
          <w:pPr>
            <w:pStyle w:val="Contents4"/>
            <w:tabs>
              <w:tab w:val="clear" w:pos="8176"/>
              <w:tab w:val="right" w:pos="9026" w:leader="dot"/>
            </w:tabs>
            <w:rPr/>
          </w:pPr>
          <w:hyperlink w:anchor="__RefHeading___Toc6308981_2870459653">
            <w:r>
              <w:rPr>
                <w:webHidden/>
                <w:rStyle w:val="IndexLink"/>
                <w:rtl w:val="true"/>
              </w:rPr>
              <w:t>پرنده خونی و شفای دختر یهودی</w:t>
            </w:r>
            <w:r>
              <w:rPr>
                <w:rStyle w:val="IndexLink"/>
                <w:rtl w:val="true"/>
              </w:rPr>
              <w:tab/>
            </w:r>
            <w:r>
              <w:rPr>
                <w:rStyle w:val="IndexLink"/>
              </w:rPr>
              <w:t>83</w:t>
            </w:r>
          </w:hyperlink>
        </w:p>
        <w:p>
          <w:pPr>
            <w:pStyle w:val="Contents4"/>
            <w:tabs>
              <w:tab w:val="clear" w:pos="8176"/>
              <w:tab w:val="right" w:pos="9026" w:leader="dot"/>
            </w:tabs>
            <w:rPr/>
          </w:pPr>
          <w:hyperlink w:anchor="__RefHeading___Toc6308983_2870459653">
            <w:r>
              <w:rPr>
                <w:webHidden/>
                <w:rStyle w:val="IndexLink"/>
                <w:rtl w:val="true"/>
              </w:rPr>
              <w:t>عزا داری جغد</w:t>
            </w:r>
            <w:r>
              <w:rPr>
                <w:rStyle w:val="IndexLink"/>
                <w:rtl w:val="true"/>
              </w:rPr>
              <w:tab/>
            </w:r>
            <w:r>
              <w:rPr>
                <w:rStyle w:val="IndexLink"/>
              </w:rPr>
              <w:t>86</w:t>
            </w:r>
          </w:hyperlink>
        </w:p>
        <w:p>
          <w:pPr>
            <w:pStyle w:val="Contents4"/>
            <w:tabs>
              <w:tab w:val="clear" w:pos="8176"/>
              <w:tab w:val="right" w:pos="9026" w:leader="dot"/>
            </w:tabs>
            <w:rPr/>
          </w:pPr>
          <w:hyperlink w:anchor="__RefHeading___Toc6308985_2870459653">
            <w:r>
              <w:rPr>
                <w:webHidden/>
                <w:rStyle w:val="IndexLink"/>
                <w:rtl w:val="true"/>
              </w:rPr>
              <w:t>عزا داری ذو الجناح</w:t>
            </w:r>
            <w:r>
              <w:rPr>
                <w:rStyle w:val="IndexLink"/>
                <w:rtl w:val="true"/>
              </w:rPr>
              <w:tab/>
            </w:r>
            <w:r>
              <w:rPr>
                <w:rStyle w:val="IndexLink"/>
              </w:rPr>
              <w:t>87</w:t>
            </w:r>
          </w:hyperlink>
        </w:p>
        <w:p>
          <w:pPr>
            <w:pStyle w:val="Contents4"/>
            <w:tabs>
              <w:tab w:val="clear" w:pos="8176"/>
              <w:tab w:val="right" w:pos="9026" w:leader="dot"/>
            </w:tabs>
            <w:rPr/>
          </w:pPr>
          <w:hyperlink w:anchor="__RefHeading___Toc6308987_2870459653">
            <w:r>
              <w:rPr>
                <w:webHidden/>
                <w:rStyle w:val="IndexLink"/>
                <w:rtl w:val="true"/>
              </w:rPr>
              <w:t>سكينه و اسب پدر</w:t>
            </w:r>
            <w:r>
              <w:rPr>
                <w:rStyle w:val="IndexLink"/>
                <w:rtl w:val="true"/>
              </w:rPr>
              <w:tab/>
            </w:r>
            <w:r>
              <w:rPr>
                <w:rStyle w:val="IndexLink"/>
              </w:rPr>
              <w:t>91</w:t>
            </w:r>
          </w:hyperlink>
        </w:p>
        <w:p>
          <w:pPr>
            <w:pStyle w:val="Contents4"/>
            <w:tabs>
              <w:tab w:val="clear" w:pos="8176"/>
              <w:tab w:val="right" w:pos="9026" w:leader="dot"/>
            </w:tabs>
            <w:rPr/>
          </w:pPr>
          <w:hyperlink w:anchor="__RefHeading___Toc6308989_2870459653">
            <w:r>
              <w:rPr>
                <w:webHidden/>
                <w:rStyle w:val="IndexLink"/>
                <w:rtl w:val="true"/>
              </w:rPr>
              <w:t>زبان حال حضرت سکینه با ذو الجناح</w:t>
            </w:r>
            <w:r>
              <w:rPr>
                <w:rStyle w:val="IndexLink"/>
                <w:rtl w:val="true"/>
              </w:rPr>
              <w:tab/>
            </w:r>
            <w:r>
              <w:rPr>
                <w:rStyle w:val="IndexLink"/>
              </w:rPr>
              <w:t>96</w:t>
            </w:r>
          </w:hyperlink>
        </w:p>
        <w:p>
          <w:pPr>
            <w:pStyle w:val="Contents4"/>
            <w:tabs>
              <w:tab w:val="clear" w:pos="8176"/>
              <w:tab w:val="right" w:pos="9026" w:leader="dot"/>
            </w:tabs>
            <w:rPr/>
          </w:pPr>
          <w:hyperlink w:anchor="__RefHeading___Toc6308991_2870459653">
            <w:r>
              <w:rPr>
                <w:webHidden/>
                <w:rStyle w:val="IndexLink"/>
                <w:rtl w:val="true"/>
              </w:rPr>
              <w:t>سر نوشت ذو الجناح</w:t>
            </w:r>
            <w:r>
              <w:rPr>
                <w:rStyle w:val="IndexLink"/>
                <w:rtl w:val="true"/>
              </w:rPr>
              <w:tab/>
            </w:r>
            <w:r>
              <w:rPr>
                <w:rStyle w:val="IndexLink"/>
              </w:rPr>
              <w:t>98</w:t>
            </w:r>
          </w:hyperlink>
        </w:p>
        <w:p>
          <w:pPr>
            <w:pStyle w:val="Contents4"/>
            <w:tabs>
              <w:tab w:val="clear" w:pos="8176"/>
              <w:tab w:val="right" w:pos="9026" w:leader="dot"/>
            </w:tabs>
            <w:rPr/>
          </w:pPr>
          <w:hyperlink w:anchor="__RefHeading___Toc6308993_2870459653">
            <w:r>
              <w:rPr>
                <w:webHidden/>
                <w:rStyle w:val="IndexLink"/>
                <w:rtl w:val="true"/>
              </w:rPr>
              <w:t>کلاغ آغشته به خون امام حسین علیه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6308995_2870459653">
            <w:r>
              <w:rPr>
                <w:webHidden/>
                <w:rStyle w:val="IndexLink"/>
                <w:rtl w:val="true"/>
              </w:rPr>
              <w:t>دانه نخوردن گنجشکان</w:t>
            </w:r>
            <w:r>
              <w:rPr>
                <w:rStyle w:val="IndexLink"/>
                <w:rtl w:val="true"/>
              </w:rPr>
              <w:tab/>
            </w:r>
            <w:r>
              <w:rPr>
                <w:rStyle w:val="IndexLink"/>
              </w:rPr>
              <w:t>102</w:t>
            </w:r>
          </w:hyperlink>
        </w:p>
        <w:p>
          <w:pPr>
            <w:pStyle w:val="Contents4"/>
            <w:tabs>
              <w:tab w:val="clear" w:pos="8176"/>
              <w:tab w:val="right" w:pos="9026" w:leader="dot"/>
            </w:tabs>
            <w:rPr/>
          </w:pPr>
          <w:hyperlink w:anchor="__RefHeading___Toc6308997_2870459653">
            <w:r>
              <w:rPr>
                <w:webHidden/>
                <w:rStyle w:val="IndexLink"/>
                <w:rtl w:val="true"/>
              </w:rPr>
              <w:t>پاسبانی شیر از بدن مقدّس</w:t>
            </w:r>
            <w:r>
              <w:rPr>
                <w:rStyle w:val="IndexLink"/>
                <w:rtl w:val="true"/>
              </w:rPr>
              <w:tab/>
            </w:r>
            <w:r>
              <w:rPr>
                <w:rStyle w:val="IndexLink"/>
              </w:rPr>
              <w:t>103</w:t>
            </w:r>
          </w:hyperlink>
        </w:p>
        <w:p>
          <w:pPr>
            <w:pStyle w:val="Contents4"/>
            <w:tabs>
              <w:tab w:val="clear" w:pos="8176"/>
              <w:tab w:val="right" w:pos="9026" w:leader="dot"/>
            </w:tabs>
            <w:rPr/>
          </w:pPr>
          <w:hyperlink w:anchor="__RefHeading___Toc6308999_2870459653">
            <w:r>
              <w:rPr>
                <w:webHidden/>
                <w:rStyle w:val="IndexLink"/>
                <w:rtl w:val="true"/>
              </w:rPr>
              <w:t>عزا داری حیوانات در دامنه کوهی در کشمیر</w:t>
            </w:r>
            <w:r>
              <w:rPr>
                <w:rStyle w:val="IndexLink"/>
                <w:rtl w:val="true"/>
              </w:rPr>
              <w:tab/>
            </w:r>
            <w:r>
              <w:rPr>
                <w:rStyle w:val="IndexLink"/>
              </w:rPr>
              <w:t>109</w:t>
            </w:r>
          </w:hyperlink>
        </w:p>
        <w:p>
          <w:pPr>
            <w:pStyle w:val="Contents4"/>
            <w:tabs>
              <w:tab w:val="clear" w:pos="8176"/>
              <w:tab w:val="right" w:pos="9026" w:leader="dot"/>
            </w:tabs>
            <w:rPr/>
          </w:pPr>
          <w:hyperlink w:anchor="__RefHeading___Toc6309001_2870459653">
            <w:r>
              <w:rPr>
                <w:webHidden/>
                <w:rStyle w:val="IndexLink"/>
                <w:rtl w:val="true"/>
              </w:rPr>
              <w:t>عزا داری حیوانات در کوه الوند</w:t>
            </w:r>
            <w:r>
              <w:rPr>
                <w:rStyle w:val="IndexLink"/>
                <w:rtl w:val="true"/>
              </w:rPr>
              <w:tab/>
            </w:r>
            <w:r>
              <w:rPr>
                <w:rStyle w:val="IndexLink"/>
              </w:rPr>
              <w:t>110</w:t>
            </w:r>
          </w:hyperlink>
        </w:p>
        <w:p>
          <w:pPr>
            <w:pStyle w:val="Contents2"/>
            <w:tabs>
              <w:tab w:val="clear" w:pos="8743"/>
              <w:tab w:val="right" w:pos="9026" w:leader="dot"/>
            </w:tabs>
            <w:rPr/>
          </w:pPr>
          <w:hyperlink w:anchor="__RefHeading___Toc6309003_2870459653">
            <w:r>
              <w:rPr>
                <w:webHidden/>
                <w:rStyle w:val="IndexLink"/>
                <w:rtl w:val="true"/>
              </w:rPr>
              <w:t>کلام آخر</w:t>
            </w:r>
            <w:r>
              <w:rPr>
                <w:rStyle w:val="IndexLink"/>
                <w:rtl w:val="true"/>
              </w:rPr>
              <w:tab/>
            </w:r>
            <w:r>
              <w:rPr>
                <w:rStyle w:val="IndexLink"/>
              </w:rPr>
              <w:t>113</w:t>
            </w:r>
          </w:hyperlink>
        </w:p>
        <w:p>
          <w:pPr>
            <w:pStyle w:val="Contents2"/>
            <w:tabs>
              <w:tab w:val="clear" w:pos="8743"/>
              <w:tab w:val="right" w:pos="9026" w:leader="dot"/>
            </w:tabs>
            <w:rPr/>
          </w:pPr>
          <w:hyperlink w:anchor="__RefHeading___Toc6309005_2870459653">
            <w:r>
              <w:rPr>
                <w:webHidden/>
                <w:rStyle w:val="IndexLink"/>
                <w:rtl w:val="true"/>
              </w:rPr>
              <w:t>احترام حیوانات به قبر امام حسین علیه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6309007_2870459653">
            <w:r>
              <w:rPr>
                <w:webHidden/>
                <w:rStyle w:val="IndexLink"/>
                <w:rtl w:val="true"/>
              </w:rPr>
              <w:t>کتابنامه</w:t>
            </w:r>
            <w:r>
              <w:rPr>
                <w:rStyle w:val="IndexLink"/>
                <w:rtl w:val="true"/>
              </w:rPr>
              <w:tab/>
            </w:r>
            <w:r>
              <w:rPr>
                <w:rStyle w:val="IndexLink"/>
              </w:rPr>
              <w:t>116</w:t>
            </w:r>
          </w:hyperlink>
        </w:p>
        <w:p>
          <w:pPr>
            <w:pStyle w:val="Contents2"/>
            <w:tabs>
              <w:tab w:val="clear" w:pos="8743"/>
              <w:tab w:val="right" w:pos="9026" w:leader="dot"/>
            </w:tabs>
            <w:rPr/>
          </w:pPr>
          <w:hyperlink w:anchor="__RefHeading___Toc6309009_2870459653">
            <w:r>
              <w:rPr>
                <w:webHidden/>
                <w:rStyle w:val="IndexLink"/>
                <w:rtl w:val="true"/>
              </w:rPr>
              <w:t>گزیده ای از آثار مؤلّف</w:t>
            </w:r>
            <w:r>
              <w:rPr>
                <w:rStyle w:val="IndexLink"/>
                <w:rtl w:val="true"/>
              </w:rPr>
              <w:tab/>
            </w:r>
            <w:r>
              <w:rPr>
                <w:rStyle w:val="IndexLink"/>
              </w:rPr>
              <w:t>128</w:t>
            </w:r>
          </w:hyperlink>
        </w:p>
        <w:p>
          <w:pPr>
            <w:pStyle w:val="Contents2"/>
            <w:tabs>
              <w:tab w:val="clear" w:pos="8743"/>
              <w:tab w:val="right" w:pos="9026" w:leader="dot"/>
            </w:tabs>
            <w:rPr/>
          </w:pPr>
          <w:hyperlink w:anchor="__RefHeading___Toc6309011_2870459653">
            <w:r>
              <w:rPr>
                <w:webHidden/>
                <w:rStyle w:val="IndexLink"/>
                <w:rtl w:val="true"/>
              </w:rPr>
              <w:t>آثار در دست چاپ</w:t>
            </w:r>
            <w:r>
              <w:rPr>
                <w:rStyle w:val="IndexLink"/>
                <w:rtl w:val="true"/>
              </w:rPr>
              <w:t>:</w:t>
              <w:tab/>
            </w:r>
            <w:r>
              <w:rPr>
                <w:rStyle w:val="IndexLink"/>
              </w:rPr>
              <w:t>129</w:t>
            </w:r>
          </w:hyperlink>
        </w:p>
        <w:p>
          <w:pPr>
            <w:pStyle w:val="Contents2"/>
            <w:tabs>
              <w:tab w:val="clear" w:pos="8743"/>
              <w:tab w:val="right" w:pos="9026" w:leader="dot"/>
            </w:tabs>
            <w:rPr/>
          </w:pPr>
          <w:hyperlink w:anchor="__RefHeading___Toc6309013_2870459653">
            <w:r>
              <w:rPr>
                <w:webHidden/>
                <w:rStyle w:val="IndexLink"/>
                <w:rtl w:val="true"/>
              </w:rPr>
              <w:t>فهرست برخی کتب انتشارات وثوق</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81_96195"/>
      <w:bookmarkStart w:id="1" w:name="pg9481_96195"/>
      <w:bookmarkEnd w:id="1"/>
    </w:p>
    <w:p>
      <w:pPr>
        <w:pStyle w:val="Heading2"/>
        <w:numPr>
          <w:ilvl w:val="1"/>
          <w:numId w:val="1"/>
        </w:numPr>
        <w:rPr/>
      </w:pPr>
      <w:bookmarkStart w:id="2" w:name="pg9481_96195"/>
      <w:bookmarkStart w:id="3" w:name="__RefHeading___Toc630887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 زاده رنانی، علیرضا،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حیوانات در عزای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زکی زاده رنانی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شعور حیوانات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شعور حیوانات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2252142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ذکری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0887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شعور حیوانات در عزای امام حسین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رضا زکی زاده رنانی </w:t>
      </w:r>
    </w:p>
    <w:p>
      <w:pPr>
        <w:pStyle w:val="BookText"/>
        <w:rPr/>
      </w:pPr>
      <w:r>
        <w:rPr>
          <w:rFonts w:ascii="IRNazanin" w:hAnsi="IRNazanin" w:eastAsia="IRNazanin"/>
          <w:color w:val="111111"/>
          <w:sz w:val="28"/>
          <w:sz w:val="28"/>
          <w:szCs w:val="28"/>
          <w:rtl w:val="true"/>
          <w:lang w:bidi="fa-IR"/>
        </w:rPr>
        <w:t>علی رضا زکی زاده رنانی</w:t>
      </w:r>
    </w:p>
    <w:p>
      <w:pPr>
        <w:pStyle w:val="BookText"/>
        <w:rPr/>
      </w:pPr>
      <w:r>
        <w:rPr>
          <w:rFonts w:ascii="IRNazanin" w:hAnsi="IRNazanin" w:eastAsia="IRNazanin"/>
          <w:color w:val="111111"/>
          <w:sz w:val="28"/>
          <w:sz w:val="28"/>
          <w:szCs w:val="28"/>
          <w:rtl w:val="true"/>
          <w:lang w:bidi="fa-IR"/>
        </w:rPr>
        <w:t xml:space="preserve">نقد و بررسی شعور حیوانات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زکی زاده رنانی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ISBN:978-600-107-048-8</w:t>
      </w:r>
    </w:p>
    <w:p>
      <w:pPr>
        <w:pStyle w:val="BookText"/>
        <w:rPr/>
      </w:pPr>
      <w:r>
        <w:rPr>
          <w:rFonts w:ascii="IRNazanin" w:hAnsi="IRNazanin" w:eastAsia="IRNazanin"/>
          <w:color w:val="111111"/>
          <w:sz w:val="28"/>
          <w:sz w:val="28"/>
          <w:szCs w:val="28"/>
          <w:rtl w:val="true"/>
          <w:lang w:bidi="fa-IR"/>
        </w:rPr>
        <w:t>فهرست 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ز</w:t>
      </w:r>
      <w:r>
        <w:rPr>
          <w:rFonts w:eastAsia="Times New Roman" w:cs="Times New Roman" w:ascii="Times New Roman" w:hAnsi="Times New Roman"/>
          <w:color w:val="111111"/>
          <w:sz w:val="28"/>
          <w:szCs w:val="28"/>
          <w:lang w:val="en-US" w:bidi="en-US"/>
        </w:rPr>
        <w:t>BP 26 /3 /8</w:t>
      </w:r>
    </w:p>
    <w:p>
      <w:pPr>
        <w:pStyle w:val="BookText"/>
        <w:rPr/>
      </w:pPr>
      <w:r>
        <w:rPr>
          <w:rFonts w:eastAsia="Times New Roman" w:cs="Times New Roman" w:ascii="Times New Roman" w:hAnsi="Times New Roman"/>
          <w:color w:val="111111"/>
          <w:sz w:val="28"/>
          <w:szCs w:val="28"/>
          <w:lang w:val="en-US" w:bidi="en-US"/>
        </w:rPr>
        <w:t>297/462</w:t>
      </w:r>
    </w:p>
    <w:p>
      <w:pPr>
        <w:pStyle w:val="BookText"/>
        <w:rPr/>
      </w:pPr>
      <w:r>
        <w:rPr>
          <w:rFonts w:ascii="IRNazanin" w:hAnsi="IRNazanin" w:eastAsia="IRNazanin"/>
          <w:color w:val="111111"/>
          <w:sz w:val="28"/>
          <w:sz w:val="28"/>
          <w:szCs w:val="28"/>
          <w:rtl w:val="true"/>
          <w:lang w:bidi="fa-IR"/>
        </w:rPr>
        <w:t xml:space="preserve">نقد و بررسی شعور حیوانات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رضا زکی زاده رنانی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وثوق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آدرس دفتر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خیابان صفاییه، کوچه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7735700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09122525839</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ابتدای کارگر جنوبی، ابتدای وحید نظری، بن بست بختیاری، پلاک یک، طبقه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09122525839</w:t>
      </w:r>
    </w:p>
    <w:p>
      <w:pPr>
        <w:pStyle w:val="BookText"/>
        <w:rPr/>
      </w:pPr>
      <w:r>
        <w:rPr>
          <w:rFonts w:eastAsia="Times New Roman" w:cs="Times New Roman" w:ascii="Times New Roman" w:hAnsi="Times New Roman"/>
          <w:color w:val="111111"/>
          <w:sz w:val="28"/>
          <w:szCs w:val="28"/>
          <w:lang w:val="en-US" w:bidi="en-US"/>
        </w:rPr>
        <w:t>www.vosoogh.com</w:t>
      </w:r>
    </w:p>
    <w:p>
      <w:pPr>
        <w:pStyle w:val="BookText"/>
        <w:rPr/>
      </w:pPr>
      <w:r>
        <w:rPr>
          <w:rFonts w:ascii="IRNazanin" w:hAnsi="IRNazanin" w:eastAsia="IRNazanin"/>
          <w:color w:val="111111"/>
          <w:sz w:val="28"/>
          <w:sz w:val="28"/>
          <w:szCs w:val="28"/>
          <w:rtl w:val="true"/>
          <w:lang w:bidi="fa-IR"/>
        </w:rPr>
        <w:t>شماره پیامک انتقادات و پیشنهادات</w:t>
      </w:r>
      <w:r>
        <w:rPr>
          <w:rFonts w:eastAsia="IRNazanin" w:cs="IRNazanin"/>
          <w:color w:val="111111"/>
          <w:sz w:val="28"/>
          <w:szCs w:val="28"/>
          <w:rtl w:val="true"/>
          <w:lang w:bidi="fa-IR"/>
        </w:rPr>
        <w:t xml:space="preserve">: </w:t>
      </w:r>
      <w:r>
        <w:rPr>
          <w:rFonts w:eastAsia="IRNazanin" w:cs="IRNazanin"/>
          <w:color w:val="111111"/>
          <w:sz w:val="28"/>
          <w:szCs w:val="28"/>
          <w:lang w:bidi="fa-IR"/>
        </w:rPr>
        <w:t>09122525839</w:t>
      </w:r>
    </w:p>
    <w:p>
      <w:pPr>
        <w:pStyle w:val="BookText"/>
        <w:rPr/>
      </w:pPr>
      <w:r>
        <w:rPr>
          <w:rFonts w:ascii="IRNazanin" w:hAnsi="IRNazanin" w:eastAsia="IRNazanin"/>
          <w:color w:val="111111"/>
          <w:sz w:val="28"/>
          <w:sz w:val="28"/>
          <w:szCs w:val="28"/>
          <w:rtl w:val="true"/>
          <w:lang w:bidi="fa-IR"/>
        </w:rPr>
        <w:t>مراکز پخش</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مقابل دانشگاه، 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کوچهٔ بهشت آیین، پلاک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هاتف</w:t>
      </w:r>
      <w:r>
        <w:rPr>
          <w:rFonts w:eastAsia="IRNazanin" w:cs="IRNazanin"/>
          <w:color w:val="111111"/>
          <w:sz w:val="28"/>
          <w:szCs w:val="28"/>
          <w:rtl w:val="true"/>
          <w:lang w:bidi="fa-IR"/>
        </w:rPr>
        <w:t xml:space="preserve">: </w:t>
      </w:r>
      <w:r>
        <w:rPr>
          <w:rFonts w:eastAsia="IRNazanin" w:cs="IRNazanin"/>
          <w:color w:val="111111"/>
          <w:sz w:val="28"/>
          <w:szCs w:val="28"/>
          <w:lang w:bidi="fa-IR"/>
        </w:rPr>
        <w:t>66415420</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چهار راه شهید بهشتی، جنب مسجد حاج احمد، مرکز کتاب رسانی صبا، </w:t>
      </w:r>
      <w:r>
        <w:rPr>
          <w:rFonts w:eastAsia="IRNazanin" w:cs="IRNazanin"/>
          <w:color w:val="111111"/>
          <w:sz w:val="28"/>
          <w:szCs w:val="28"/>
          <w:lang w:bidi="fa-IR"/>
        </w:rPr>
        <w:t>3357886</w:t>
      </w:r>
      <w:r>
        <w:rPr>
          <w:rFonts w:eastAsia="IRNazanin" w:cs="IRNazanin"/>
          <w:color w:val="111111"/>
          <w:sz w:val="28"/>
          <w:szCs w:val="28"/>
          <w:rtl w:val="true"/>
          <w:lang w:bidi="fa-IR"/>
        </w:rPr>
        <w:t xml:space="preserve"> - </w:t>
      </w:r>
      <w:r>
        <w:rPr>
          <w:rFonts w:eastAsia="IRNazanin" w:cs="IRNazanin"/>
          <w:color w:val="111111"/>
          <w:sz w:val="28"/>
          <w:szCs w:val="28"/>
          <w:lang w:bidi="fa-IR"/>
        </w:rPr>
        <w:t>0411</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کمال الملک، کوچه نبش پاساژ شیرین، ساختمان شرکت فرش، واحد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موسسه کلک زرین،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4464902</w:t>
      </w:r>
      <w:r>
        <w:rPr>
          <w:rFonts w:eastAsia="IRNazanin" w:cs="IRNazanin"/>
          <w:color w:val="111111"/>
          <w:sz w:val="28"/>
          <w:szCs w:val="28"/>
          <w:rtl w:val="true"/>
          <w:lang w:bidi="fa-IR"/>
        </w:rPr>
        <w:t xml:space="preserve"> - </w:t>
      </w:r>
      <w:r>
        <w:rPr>
          <w:rFonts w:eastAsia="IRNazanin" w:cs="IRNazanin"/>
          <w:color w:val="111111"/>
          <w:sz w:val="28"/>
          <w:szCs w:val="28"/>
          <w:lang w:bidi="fa-IR"/>
        </w:rPr>
        <w:t>0361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راه شهدا، آزادی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مجتمع گنجینه کتاب، پلاک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2244144</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bookmarkStart w:id="7" w:name="pg9481_96199"/>
    </w:p>
    <w:p>
      <w:pPr>
        <w:pStyle w:val="Heading2"/>
        <w:numPr>
          <w:ilvl w:val="1"/>
          <w:numId w:val="1"/>
        </w:numPr>
        <w:rPr/>
      </w:pPr>
      <w:bookmarkStart w:id="8" w:name="__RefHeading___Toc6308875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آگاهی و شعور حیوانات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آگاهی و شعور حیوانات از نظر علمی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آگاهی و شعور حیوانات در قرآن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تسبیح همه موجودات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خشوع و بندگی موجودات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سخن گفتن جانوران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فرمان پذیری و اطاعت موجودات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حشر و نشر حيوانات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آگاهی و شعور حیوانات در روایات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تسبیح حيوانات</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خشوع و بندگی حیوانات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سخن گفتن حیوانات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حشر حیوانات در قیامت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آثار و کارکرد های اعتقاد به شعور حیوانات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و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و یکتا پرستی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حقوقی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حقوق حیوانات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وجودی حیوانات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باربری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پوشش از پشم و پوست آن ها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استفاده از گوشت آن ها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زیبایی، شکوه و زینت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شیر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نگاه کردن از زیبایی رنگ و گونه هاشان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فضولات آن ها جهت کشاورزی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اشتغال زایی برای انسان ها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مسابقه، تفریح، کسب ابهّت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مایۀ تفکّر و دقّت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شتر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حيوانات رحمتی از جانب خداوند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حیوانات در عزای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گری حیوانات قبل از شهادت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 وقت عبورش از کربلا</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اسماعیل علیه السلام و پیش گویی گوسفندانش</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حضرت عیسی علیه السلام و مرثیه خوانی شیر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حضرت عیسی علیه السلام و مرثیه خوانی آهوان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گری حیوانات بعد از شهادت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روایات عزا داری حیوانات بعد از شهادت آن حضرت</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سایه بانی پرندگان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عزا داری پرندگان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پرندۀ خونی و شفای دختر یهودی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عزا داری جغد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عزا داری ذو الجناح</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سکینه و اسب پدر</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سر نوشت ذو الجناح</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کلاغ آغشته به خون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دانه نخوردن گنجشکان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پاسبانی شیر از بدن مقدّس</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عزا داری حیوانات در دامنه کوهی در کشمیر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عزا داری حیوانات در کوه الوند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احترام گذاشتن حیوانات به قبر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گویا می بینم انواع و اقسام حیوانات وحشی گردن های خود را روی قبر حسین علیه السلام نهاده و شب تا صبح برای حسین علیه السلام گریه می کنند و مرثیه می خوانند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0" w:name="pg9481_96203"/>
    </w:p>
    <w:p>
      <w:pPr>
        <w:pStyle w:val="Heading2"/>
        <w:numPr>
          <w:ilvl w:val="1"/>
          <w:numId w:val="1"/>
        </w:numPr>
        <w:rPr/>
      </w:pPr>
      <w:bookmarkStart w:id="11" w:name="__RefHeading___Toc6308877_2870459653"/>
      <w:bookmarkStart w:id="12" w:name="_Toc4"/>
      <w:bookmarkEnd w:id="10"/>
      <w:bookmarkEnd w:id="11"/>
      <w:r>
        <w:rPr>
          <w:rtl w:val="true"/>
        </w:rPr>
        <w:t>پیش گفتار</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سلام بر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عاشقان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آن ارادتمندانی که در اندوه حادثه کربلا به سوگ نشسته و بر مصیبت بزرگ سالار شهیدان بزم عزا بر پا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کربلا، شهادت و نوحه گری است با این تفاوت که حرف از ارادتمندانی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عاشقانی که در مورد آن ها اندیشه نشده و چه بسا کسانی منکر آن بوده باشند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حرف از عاشقانی غیر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مورد عزا داری و نوحه است ولیکن با نگاهی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به نوحه گری حیواناتی که بنا بر کلام نورانی معصومین علیهم السلام در غم شهادت حضرت ابا عبد اللّه الحسين علیه السلام و حادثه بزرگ کربلا گریه کرده و در سوگ آن حضرت به ماتم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باور این مطلب برای عدّه ای مشکل بود، نگارنده بخش اوّل این کتاب را به آگاهی و شعور حيوانات اختصاص داده و مسائلی دیگر از آن را به تفصیل بیان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نوشتار که به پاس خدمت به حضرات معصومین علیهم السلام نگاشته شده مورد قبول و عنایت آن بزرگوران خصوصاً ساحت مقدس امام حسین علیه السلام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هرگز این ادّعا را ندارد که نوشته اش خالی از نقص نیست بلکه مدّعی است که نوشتارش با زحمت فراوان تحقیقی همراه بوده، لذا از شما خواننده محترم تقاضامندم که بزرگی نموده و کاستی ها و نقد های خویش را برای نگارنده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رضا زکی زاده رنانی، قم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Email: alirezazakizadehrenani@yahoo.com</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www:/Zakizadeh.Blogfa.com</w:t>
      </w:r>
      <w:r>
        <w:rPr>
          <w:rFonts w:eastAsia="Times New Roman" w:cs="Times New Roman" w:ascii="Times New Roman" w:hAnsi="Times New Roman"/>
          <w:color w:val="111111"/>
          <w:sz w:val="28"/>
          <w:szCs w:val="28"/>
          <w:rtl w:val="true"/>
          <w:lang w:val="en-US" w:bidi="en-US"/>
        </w:rPr>
        <w:t xml:space="preserve">. </w:t>
      </w:r>
      <w:bookmarkStart w:id="13" w:name="pg9481_96205"/>
    </w:p>
    <w:p>
      <w:pPr>
        <w:pStyle w:val="Heading2"/>
        <w:numPr>
          <w:ilvl w:val="1"/>
          <w:numId w:val="1"/>
        </w:numPr>
        <w:rPr/>
      </w:pPr>
      <w:bookmarkStart w:id="14" w:name="__RefHeading___Toc6308879_2870459653"/>
      <w:bookmarkStart w:id="15" w:name="_Toc5"/>
      <w:bookmarkEnd w:id="13"/>
      <w:bookmarkEnd w:id="14"/>
      <w:r>
        <w:rPr>
          <w:rtl w:val="true"/>
        </w:rPr>
        <w:t xml:space="preserve">بخش </w:t>
      </w:r>
      <w:r>
        <w:rPr/>
        <w:t>1</w:t>
      </w:r>
      <w:r>
        <w:rPr>
          <w:rtl w:val="true"/>
        </w:rPr>
        <w:t xml:space="preserve">: </w:t>
      </w:r>
      <w:r>
        <w:rPr>
          <w:rtl w:val="true"/>
        </w:rPr>
        <w:t>کلیات</w:t>
      </w:r>
      <w:bookmarkEnd w:id="15"/>
    </w:p>
    <w:p>
      <w:pPr>
        <w:pStyle w:val="BookText"/>
        <w:rPr/>
      </w:pPr>
      <w:r>
        <w:rPr>
          <w:rFonts w:ascii="IRNazanin" w:hAnsi="IRNazanin" w:eastAsia="IRNazanin"/>
          <w:color w:val="111111"/>
          <w:sz w:val="28"/>
          <w:sz w:val="28"/>
          <w:szCs w:val="28"/>
          <w:rtl w:val="true"/>
          <w:lang w:bidi="fa-IR"/>
        </w:rPr>
        <w:t>شامل مباحث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آگاهی و شعور حیوانات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کارکرد های اعتقاد به شعور حیوانات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وجودی حیوانات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آگاهی حیوانات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9481_96207"/>
      <w:bookmarkStart w:id="17" w:name="pg9481_96207"/>
      <w:bookmarkEnd w:id="17"/>
    </w:p>
    <w:p>
      <w:pPr>
        <w:pStyle w:val="Heading2"/>
        <w:numPr>
          <w:ilvl w:val="1"/>
          <w:numId w:val="1"/>
        </w:numPr>
        <w:rPr/>
      </w:pPr>
      <w:bookmarkStart w:id="18" w:name="pg9481_96207"/>
      <w:bookmarkStart w:id="19" w:name="__RefHeading___Toc6308881_2870459653"/>
      <w:bookmarkStart w:id="20" w:name="_Toc6"/>
      <w:bookmarkEnd w:id="18"/>
      <w:bookmarkEnd w:id="19"/>
      <w:r>
        <w:rPr>
          <w:rtl w:val="true"/>
        </w:rPr>
        <w:t>در آمد</w:t>
      </w:r>
      <w:bookmarkEnd w:id="20"/>
    </w:p>
    <w:p>
      <w:pPr>
        <w:pStyle w:val="BookText"/>
        <w:rPr/>
      </w:pPr>
      <w:r>
        <w:rPr>
          <w:rFonts w:ascii="IRNazanin" w:hAnsi="IRNazanin" w:eastAsia="IRNazanin"/>
          <w:color w:val="111111"/>
          <w:sz w:val="28"/>
          <w:sz w:val="28"/>
          <w:szCs w:val="28"/>
          <w:rtl w:val="true"/>
          <w:lang w:bidi="fa-IR"/>
        </w:rPr>
        <w:t>جهانی که ما انسان ها و همۀ موجودات در آن حضور داریم، جهانی است سراسر از شگفتی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در هر دوران درکی تازه از آن همواره برای انسان ها رخ داده است و البته که بسیاری از آن حقایق هنوز همچنان مخفی بوده و در هاله ای از ابهام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ظهور اسلام و نزول آیاتی از قرآن کریم که در آن به تسبیح، نطق و حشر موجودات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یکی از جمله مسائلی که مورد توجه و مطالعه جوامع بشری قرار گرفته و باعث پدیدار شدن مباحث گسترده و زیبایی نیز گشته است، مسأله درک و شعور </w:t>
      </w:r>
      <w:r>
        <w:rPr>
          <w:rStyle w:val="FootnoteAnchor"/>
          <w:rtl w:val="true"/>
        </w:rPr>
        <w:footnoteReference w:id="4"/>
      </w:r>
      <w:r>
        <w:rPr>
          <w:rFonts w:ascii="IRNazanin" w:hAnsi="IRNazanin" w:eastAsia="IRNazanin"/>
          <w:color w:val="111111"/>
          <w:sz w:val="28"/>
          <w:sz w:val="28"/>
          <w:szCs w:val="28"/>
          <w:rtl w:val="true"/>
          <w:lang w:bidi="fa-IR"/>
        </w:rPr>
        <w:t>موجودات و همه ذرات هستی می باشد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ماسارو ایموتو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Masarus Emoto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دانشمند ژاپنی است که با استفاده از ده هزار آزمایش، تحقیقات گسترده ای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ادراک و فهم اجزای آب را به اثبات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آزمایش خانم حمیده بی طرف نیز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جشنواره خوارزمی با استفاده از تحقیقاتی که بر روی مولکول های آلیاژ قلع، سولفات مس، جیوه و ملکول آب انجام داد موفق به رتبه برتر جشنواره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آیات قرآن و روایات نورانی اهل بیت علیهم السلام همگی گویای این مطلبند که شعورمندی موجودات حقیقی بوده و با این وسیله در پی متذکّر ساختن انسان ها به توحید ربوبی، رسالت انبیاء ولایت ایشان و اولیاء الهی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می توان این ادّعا را به خوبی آشکار نمود که این جهان و موجودات آن همگی در پی یافتن کمال بوده و همواره شوق به کمال و رهایی از نقص را دنبال می نمایند؛ لذا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تمامی موجودات عالم جریان داشته و همگی به نوعی راه وصال معشوق حقیقی را دنبال می نمایند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ثابت شد که هر موجودی خواه بسیط یا مرکّب، دارای حیات و شعور و ادراک است پس نا گزیر دارای عشق و شوق هم هست و چون موجودات و درجات و مراتب آن ها را مورد مطالعه قرار دهیم می بینیم که در واقع، آن ها یا از هر جهت کاملند یا به گونه ای دارای نقصند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کاملند، یا کمال آن ها متعلّق به خود آن هاست و از جایی دریافت نکرده اند و یا از جای دیگری دریافت کرده اند؛ اوّلی همان واجب الوجود است و دومی موجودات عقلی موجودات کامل به هر دو قسم آن جدای از عشق نیستند و عشق عین ذات آن هاست امّا واجب تعالى تنها عاشق ذات خويش است و هم معشوق ذات خویش است و هم عین ذات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خودش، خودش را دوست دارد و هم دیگری او را دوست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موجودات عقلی، عاشق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عاشق ذات خویش، مگر از آن جهت که آثار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عشق ذاتشان به ذاتشان در عشقشان به خدا، مستهلک و فانی است؛ همچنان که نور وجودشان مستهلک و مضمحل در نور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آن جا یک عشق متّصل است که دارای مراتب می باشد بعضی از آن مراتب به بعض دیگر احاطه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مِنْ وَرائِهِمْ مُحِيطٌ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عظیمی، علی، شعور موجودات در قرآن و حدیث ،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کارشناسی ارشد، دار الحديث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فیلسوف بزرگ اسلام، ملا صدرا رحمة الله علیه مدعی است که هیچ موجودی در این جهان از محبت الهی و عشق خدایی بی بهره نیست و اگر موجودی از این عشق لحظه ای خالی شود دچار هلاکت و نابودی و خاموشی می گردد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تفسیر آیه شریفه </w:t>
      </w:r>
      <w:r>
        <w:rPr>
          <w:rFonts w:ascii="Amiri" w:hAnsi="Amiri" w:eastAsia="Amiri" w:cs="Amiri"/>
          <w:color w:val="111111"/>
          <w:sz w:val="28"/>
          <w:sz w:val="28"/>
          <w:szCs w:val="28"/>
          <w:rtl w:val="true"/>
          <w:lang w:bidi="ar-SA"/>
        </w:rPr>
        <w:t>وَ كُلٌّ فِي فَلَكٍ يَسْبَحُونَ</w:t>
      </w:r>
      <w:r>
        <w:rPr>
          <w:rStyle w:val="FootnoteAnchor"/>
          <w:rtl w:val="true"/>
        </w:rPr>
        <w:footnoteReference w:id="8"/>
      </w:r>
      <w:r>
        <w:rPr>
          <w:rFonts w:ascii="IRNazanin" w:hAnsi="IRNazanin" w:eastAsia="IRNazanin"/>
          <w:color w:val="111111"/>
          <w:sz w:val="28"/>
          <w:sz w:val="28"/>
          <w:szCs w:val="28"/>
          <w:rtl w:val="true"/>
          <w:lang w:bidi="fa-IR"/>
        </w:rPr>
        <w:t xml:space="preserve">حرکت خورشید و ماه و سایر کواکب را از روی عقل و تدبیر و اراده و اختیار می داند و آن را عشاقّ و بندگان خدا معرّفی </w:t>
      </w:r>
      <w:bookmarkStart w:id="21" w:name="pg9481_96210"/>
    </w:p>
    <w:p>
      <w:pPr>
        <w:pStyle w:val="BookText"/>
        <w:rPr/>
      </w:pPr>
      <w:bookmarkEnd w:id="21"/>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حاجی سبزواری در شرح منظومه خود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 ما هناك حيٌّ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لجمال اللّه ذوقٌ عاشق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 چه در عالم هستی است زنده و گویاست و بر جمال خدا پیوسته عاشق و شیداست</w:t>
      </w:r>
      <w:r>
        <w:rPr>
          <w:rFonts w:eastAsia="IRNazanin" w:cs="IRNazanin"/>
          <w:color w:val="111111"/>
          <w:sz w:val="28"/>
          <w:szCs w:val="28"/>
          <w:rtl w:val="true"/>
          <w:lang w:bidi="fa-IR"/>
        </w:rPr>
        <w:t>).</w:t>
      </w:r>
    </w:p>
    <w:p>
      <w:pPr>
        <w:pStyle w:val="Heading2"/>
        <w:numPr>
          <w:ilvl w:val="1"/>
          <w:numId w:val="1"/>
        </w:numPr>
        <w:rPr/>
      </w:pPr>
      <w:bookmarkStart w:id="22" w:name="__RefHeading___Toc6308883_2870459653"/>
      <w:bookmarkStart w:id="23" w:name="_Toc7"/>
      <w:bookmarkEnd w:id="22"/>
      <w:r>
        <w:rPr>
          <w:rtl w:val="true"/>
        </w:rPr>
        <w:t>آگاهی و شعور حيوانات</w:t>
      </w:r>
      <w:bookmarkEnd w:id="23"/>
    </w:p>
    <w:p>
      <w:pPr>
        <w:pStyle w:val="BookText"/>
        <w:rPr/>
      </w:pPr>
      <w:r>
        <w:rPr>
          <w:rFonts w:ascii="IRNazanin" w:hAnsi="IRNazanin" w:eastAsia="IRNazanin"/>
          <w:color w:val="111111"/>
          <w:sz w:val="28"/>
          <w:sz w:val="28"/>
          <w:szCs w:val="28"/>
          <w:rtl w:val="true"/>
          <w:lang w:bidi="fa-IR"/>
        </w:rPr>
        <w:t xml:space="preserve">بوسیله دو راه عقل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کریم و روایات نورانی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خوبی آگاهی و شعور حیوانات را اثبات نمود، که در پی آن کارکرد ها و آثار اعتقادی مهمی برای انسان ها بوجود می آید</w:t>
      </w:r>
      <w:r>
        <w:rPr>
          <w:rFonts w:eastAsia="IRNazanin" w:cs="IRNazanin"/>
          <w:color w:val="111111"/>
          <w:sz w:val="28"/>
          <w:szCs w:val="28"/>
          <w:rtl w:val="true"/>
          <w:lang w:bidi="fa-IR"/>
        </w:rPr>
        <w:t>.</w:t>
      </w:r>
    </w:p>
    <w:p>
      <w:pPr>
        <w:pStyle w:val="Heading2"/>
        <w:numPr>
          <w:ilvl w:val="1"/>
          <w:numId w:val="1"/>
        </w:numPr>
        <w:rPr/>
      </w:pPr>
      <w:bookmarkStart w:id="24" w:name="__RefHeading___Toc6308885_2870459653"/>
      <w:bookmarkStart w:id="25" w:name="_Toc8"/>
      <w:bookmarkEnd w:id="24"/>
      <w:r>
        <w:rPr>
          <w:rtl w:val="true"/>
        </w:rPr>
        <w:t>اثبات آگاهی و شعور حیوانات از نظر علمی</w:t>
      </w:r>
      <w:bookmarkEnd w:id="2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دانشمندان حیوان شناس به فهم دقیق و عجیب و درک </w:t>
      </w:r>
    </w:p>
    <w:p>
      <w:pPr>
        <w:pStyle w:val="BookText"/>
        <w:rPr/>
      </w:pPr>
      <w:r>
        <w:rPr>
          <w:rFonts w:ascii="IRNazanin" w:hAnsi="IRNazanin" w:eastAsia="IRNazanin"/>
          <w:color w:val="111111"/>
          <w:sz w:val="28"/>
          <w:sz w:val="28"/>
          <w:szCs w:val="28"/>
          <w:rtl w:val="true"/>
          <w:lang w:bidi="fa-IR"/>
        </w:rPr>
        <w:t>لطیفی از حیوانات اشاره نموده اند که آن جز از خردمندان نمی زند و این می تواند حداقل گویای اندازه ای از درک و فهم حیوانات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آن موارد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تازه ثابت شده که حیوانات دارای ادراک و شعور هستند به عنوان مثال در یک هوای بارانی میمون ها با عجله با صدای مخصوص به پناهگاه فرار می کنند صدای آن ها را روی نواری ضبط کرده اند و یک روز غیر بارانی همان صدا را از بلند گو و نوار پخش می کنند باز میمون ها با عجله به پناهگاه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 صد آزمایش دیگر ثابت می کند که حیوانات درک و شعور دارند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سازی زنبور عسل که آن را به صورت شش گوش می سازد و تنها این نوع شکل است که چون اشکال آن به هم پیوست داده شود، عرصه را پُر کرده و فضای خالی در میان آن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دیگرش اینست که آدمی شش گوش را جز با خط کش و پرگار نمی تواند بکشد در حالی که زنبور عسل خانه های خود را بی ابزار می سازد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شگفتی های بسیار دیگری در مورد حالات ملکه زنبور ها و سر پرستی زنبوران کارگر وجود دارد که با مطالعه آن می توان به خوبی به آگاهی دقیقی که خداوند به آن ها الهام فرموده است، اذعان نمود و تمدن عجیب آن ها در ادارهٔ محیط زندگی و قوانین منظم و شکت آور را مشاهده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برای آماده کردن پس انداز خود تلاش می کند، و جز برای این نیست که بسا در آینده بدان نیاز دارد، و نتواند روزی به دست آورد و باید که در این هنگام آن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هایی نیز در ذخیره سازیش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چون ببیند جایگاه دانه ها تر شده، دانه ها را دو نیم کند چون می داند که اگر درست مانند و تر شوند در آینده سبز شده و تباه شوند ولی دو نیم که باشند هرگز سبز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 شوند و خورشید بتابد آن ها را از سوراخش در آورده و خشک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مورچه دانه خود را به درون سوراخ برد همواره بیم این را دارد که باران آید و باد وزد و این ها همگی راهنمایی است که این جانور هوش شایانی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خانه های خود را شگفت آور می سازد، زیرا تار خود را نتابد مگر این که بیاندیشد چگونه آن را نهد که بتواند پشه و مگس را شکار کند، و این اندیشه ها کمتر از اندیشه آدمی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موقعی که نیاز به روغن دارد دم خود را میان شیشهٔ روغن کرده و آن را می لیسد، و از این راه به مقصود خود رسیده و سرش نیز میان شیشه نمی رود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 و الاغ در شب تاریک از راهی برده شوند، برای بار دوم می توانند از آن راه بدون راهنما و آموزش بروند، تا آن جا که چون مردم دربارۀ آن راه دچار اختلاف شوند شتر را جلو انداخته و به دنبالش می روند و راه درست بیابند</w:t>
      </w:r>
      <w:r>
        <w:rPr>
          <w:rFonts w:eastAsia="IRNazanin" w:cs="IRNazanin"/>
          <w:color w:val="111111"/>
          <w:sz w:val="28"/>
          <w:szCs w:val="28"/>
          <w:rtl w:val="true"/>
          <w:lang w:bidi="fa-IR"/>
        </w:rPr>
        <w:t xml:space="preserve">. </w:t>
      </w:r>
      <w:bookmarkStart w:id="26" w:name="pg9481_96213"/>
    </w:p>
    <w:p>
      <w:pPr>
        <w:pStyle w:val="BookText"/>
        <w:rPr/>
      </w:pPr>
      <w:bookmarkEnd w:id="2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پشت پس از خوردن مار، گیاه صعتر کوهی خورده و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بسیار دیگری از آگاهی و شعور حیوانات که در کتاب ها نوشته شده و برنامه تلویزیونی اسرار آفرینش نیز گاه گاهی پرده از عظمت آن ها بر می دارد</w:t>
      </w:r>
      <w:r>
        <w:rPr>
          <w:rFonts w:eastAsia="IRNazanin" w:cs="IRNazanin"/>
          <w:color w:val="111111"/>
          <w:sz w:val="28"/>
          <w:szCs w:val="28"/>
          <w:rtl w:val="true"/>
          <w:lang w:bidi="fa-IR"/>
        </w:rPr>
        <w:t>.</w:t>
      </w:r>
    </w:p>
    <w:p>
      <w:pPr>
        <w:pStyle w:val="Heading2"/>
        <w:numPr>
          <w:ilvl w:val="1"/>
          <w:numId w:val="1"/>
        </w:numPr>
        <w:rPr/>
      </w:pPr>
      <w:bookmarkStart w:id="27" w:name="__RefHeading___Toc6308887_2870459653"/>
      <w:bookmarkStart w:id="28" w:name="_Toc9"/>
      <w:bookmarkEnd w:id="27"/>
      <w:r>
        <w:rPr>
          <w:rtl w:val="true"/>
        </w:rPr>
        <w:t>آگاهی و شعور حیوانات در قرآن</w:t>
      </w:r>
      <w:bookmarkEnd w:id="28"/>
    </w:p>
    <w:p>
      <w:pPr>
        <w:pStyle w:val="Heading3"/>
        <w:numPr>
          <w:ilvl w:val="2"/>
          <w:numId w:val="1"/>
        </w:numPr>
        <w:rPr/>
      </w:pPr>
      <w:bookmarkStart w:id="29" w:name="__RefHeading___Toc6308889_2870459653"/>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خداوند متعال در قرآن کریم با عبارات و عناوین مختلفی از آگاهی و درک حیوانات سخن می گوید، که دسته بندی آیات آن بدین صورت می باشد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31" w:name="__RefHeading___Toc6308891_2870459653"/>
      <w:bookmarkStart w:id="32" w:name="_Toc11"/>
      <w:bookmarkEnd w:id="31"/>
      <w:r>
        <w:rPr/>
        <w:t>1</w:t>
      </w:r>
      <w:r>
        <w:rPr>
          <w:rtl w:val="true"/>
        </w:rPr>
        <w:t xml:space="preserve">- </w:t>
      </w:r>
      <w:r>
        <w:rPr>
          <w:rtl w:val="true"/>
        </w:rPr>
        <w:t>آیاتی که بر تسبیح و حمد تمامی موجودات دلالت دارد</w:t>
      </w:r>
      <w:r>
        <w:rPr>
          <w:rtl w:val="true"/>
        </w:rPr>
        <w:t>:</w:t>
      </w:r>
      <w:bookmarkEnd w:id="3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لَكِنْ لَا تَفْقَهُونَ تَسْبِيحَهُمْ إِنَّهُ كَانَ حَلِيمًا غَفُورًا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های هفت گانه و زمین و کسانی که در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تسبیح او می گویند و هر موجودی تسبیح و حمد او می گوید؛ ولى شما تسبیح آن ها را نمی فهمید او بردبار و آمرزنده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تصریح این آیه همه موجودات علم و شعور و حیات و تسبیح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زیبایی که در این آیه وجود دارد این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تسبیح آن ها را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که تسبیح آن ها قابل فهم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تسبیح آن ها قابلیت درک را دارد ولی گیرنده ما ضعیف است و باید تقویت شود و راه آن مقرّب درگاه الهی بودن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يَشْهَدُهُ الْمُقَرَّبُونَ</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سَخَّرْنَا مَعَ دَاوُودَ الْجِبَالَ يُسَبِّحْنَ وَ الطَّيْرَ وَ كُنَّا فَاعِلِينَ</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کوه ها و پرندگان را با داوود مسخر ساختیم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کار را انجام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تَرَ أَنَّ اللَّهَ يُسَبِّحُ لَهُ مَنْ فِي السَّمَاوَاتِ وَ الْأَرْضِ وَ الطَّيْرُ صَافَّاتٍ كُلٌّ قَدْ عَلِمَ صَلَاتَهُ وَ تَسْبِيحَهُ وَ اللَّهُ عَلِيمٌ بِمَا يَفْعَلُونَ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تمام آنان که در آسمان ها و زمینند برای خدا تسبیح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پرندگان به هنگامی که بر فراز آسمان بال گسترده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ها نماز و تسبیح خود را می داند؛ و خداوند به آن چه انجام می دهند داناست</w:t>
      </w:r>
      <w:r>
        <w:rPr>
          <w:rFonts w:eastAsia="IRNazanin" w:cs="IRNazanin"/>
          <w:color w:val="111111"/>
          <w:sz w:val="28"/>
          <w:szCs w:val="28"/>
          <w:rtl w:val="true"/>
          <w:lang w:bidi="fa-IR"/>
        </w:rPr>
        <w:t xml:space="preserve">). </w:t>
      </w:r>
      <w:bookmarkStart w:id="33" w:name="pg9481_96215"/>
    </w:p>
    <w:p>
      <w:pPr>
        <w:pStyle w:val="BookText"/>
        <w:rPr/>
      </w:pPr>
      <w:bookmarkEnd w:id="33"/>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آتَيْنَا دَاوُودَ مِنَّا فَضْلًا يَا جِبَالُ أَوِّبِي مَعَهُ وَ الطَّيْرَ وَ أَلَنَّا لَهُ الْحَدِيدَ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داوود از سوی خود فضیلتی بزرگ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کوه ها و پرندگان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ها و ای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 آواز شوید و همراه او تسبیح خدا گویید و آهن را برای او نرم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سَبَّحَ لِلَّهِ مَا فِي السَّمَاوَاتِ وَ الْأَرْضِ وَ هُوَ الْعَزِيزُ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آسمان ها و زمین است برای خدا تسبیح می گویند؛ و او عزیز و حکیم است</w:t>
      </w:r>
      <w:r>
        <w:rPr>
          <w:rFonts w:eastAsia="IRNazanin" w:cs="IRNazanin"/>
          <w:color w:val="111111"/>
          <w:sz w:val="28"/>
          <w:szCs w:val="28"/>
          <w:rtl w:val="true"/>
          <w:lang w:bidi="fa-IR"/>
        </w:rPr>
        <w:t>).</w:t>
      </w:r>
    </w:p>
    <w:p>
      <w:pPr>
        <w:pStyle w:val="Heading3"/>
        <w:numPr>
          <w:ilvl w:val="2"/>
          <w:numId w:val="1"/>
        </w:numPr>
        <w:rPr/>
      </w:pPr>
      <w:bookmarkStart w:id="34" w:name="__RefHeading___Toc6308893_2870459653"/>
      <w:bookmarkStart w:id="35" w:name="_Toc12"/>
      <w:bookmarkEnd w:id="34"/>
      <w:r>
        <w:rPr/>
        <w:t>2</w:t>
      </w:r>
      <w:r>
        <w:rPr>
          <w:rtl w:val="true"/>
        </w:rPr>
        <w:t xml:space="preserve">- </w:t>
      </w:r>
      <w:r>
        <w:rPr>
          <w:rtl w:val="true"/>
        </w:rPr>
        <w:t>آیاتی که بر خشوع، تسلیم و بندگی تمامی موجودات در برابر خدا دلالت دارند</w:t>
      </w:r>
      <w:bookmarkEnd w:id="35"/>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اتَّخَذَ اللَّهُ وَلَدًا سُبْحَانَهُ بَلْ لَهُ مَا فِي السَّمَاوَاتِ وَ الْأَرْضِ كُلٌّ لَهُ قَانِتُونَ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فرزندی برای خود انتخاب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چه در آسمان ها و زمین است از آن اوست؛ و همه در برابر او خاضعند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أَفَغَيْرَ دِينِ اللَّهِ يَبْغُونَ وَ لَهُ أَسْلَمَ مَنْ فِي السَّمَاوَاتِ وَ الْأَرْضِ طَوْعًا وَ كَرْهًا وَ إِلَيْهِ يُرْجَعُونَ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ها غیر از آیین خدا می 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او همین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کسانی که در آسمان ها و زمین هستند، از اختیار یا از روی اجبار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تسلیمند، و همه به سوی او باز گردانده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لِلَّهِ يَسْجُدُ مَنْ فِي السَّمَاوَاتِ وَ الْأَرْضِ طَوْعًا وَ كَرْهًا وَ ظِلَالُهُمْ بِالْغُدُوِّ وَ الْآصَالِ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کسانی که در آسمان ها و زمین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اطاعت یا 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سایه هایشان، هر صبح و عصر برای خدا سجده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أَوَلَمْ يَرَوْا إِلَى مَا خَلَقَ اللَّهُ مِنْ شَيْءٍ يَتَفَيَّأُ ظِلَالُهُ عَنِ الْيَمِينِ وَ الشَّمَائِلِ سُجَّدًا لِلَّهِ وَ هُمْ دَاخِرُونَ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ها مخلوقات خدا را ندیدند که سایه هایشان از راست و چپ حرکت دارند و با خضوع برای خدا سجده می کنند؟</w:t>
      </w:r>
      <w:r>
        <w:rPr>
          <w:rFonts w:eastAsia="IRNazanin" w:cs="IRNazanin"/>
          <w:color w:val="111111"/>
          <w:sz w:val="28"/>
          <w:szCs w:val="28"/>
          <w:rtl w:val="true"/>
          <w:lang w:bidi="fa-IR"/>
        </w:rPr>
        <w:t xml:space="preserve">!». </w:t>
      </w:r>
      <w:bookmarkStart w:id="36" w:name="pg9481_96217"/>
    </w:p>
    <w:p>
      <w:pPr>
        <w:pStyle w:val="BookText"/>
        <w:rPr/>
      </w:pPr>
      <w:bookmarkEnd w:id="36"/>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كُلُّ مَنْ فِي السَّمَاوَاتِ وَ الْأَرْضِ إِلَّا آتِي الرَّحْمَنِ عَبْدًا</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در آسمان ها و زمین هستند، بنده اویند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تَرَ أَنَّ اللَّهَ يَسْجُدُ لَهُ مَنْ فِي السَّمَاوَاتِ وَ مَنْ فِي الْأَرْضِ وَ الشَّمْسُ وَ الْقَمَرُ وَ النُّجُومُ وَ الْجِبَالُ وَ الشَّجَرُ وَ الدَّوَابُّ وَ كَثِيرٌ مِنَ النَّاسِ وَ كَثِيرٌ حَقَّ عَلَيْهِ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تمام کسانی که در آسمان ها و کسانی که در زمینند برای خدا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و ستارگان و کوه ها و درختان و جنبندگان، و بسیاری از مردم امّا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عذاب درباره آنان حتمى است</w:t>
      </w:r>
      <w:r>
        <w:rPr>
          <w:rFonts w:eastAsia="IRNazanin" w:cs="IRNazanin"/>
          <w:color w:val="111111"/>
          <w:sz w:val="28"/>
          <w:szCs w:val="28"/>
          <w:rtl w:val="true"/>
          <w:lang w:bidi="fa-IR"/>
        </w:rPr>
        <w:t>).</w:t>
      </w:r>
    </w:p>
    <w:p>
      <w:pPr>
        <w:pStyle w:val="Heading3"/>
        <w:numPr>
          <w:ilvl w:val="2"/>
          <w:numId w:val="1"/>
        </w:numPr>
        <w:rPr/>
      </w:pPr>
      <w:bookmarkStart w:id="37" w:name="__RefHeading___Toc6308895_2870459653"/>
      <w:bookmarkStart w:id="38" w:name="_Toc13"/>
      <w:bookmarkEnd w:id="37"/>
      <w:r>
        <w:rPr/>
        <w:t>3</w:t>
      </w:r>
      <w:r>
        <w:rPr>
          <w:rtl w:val="true"/>
        </w:rPr>
        <w:t xml:space="preserve">- </w:t>
      </w:r>
      <w:r>
        <w:rPr>
          <w:rtl w:val="true"/>
        </w:rPr>
        <w:t>آیاتی که به نُطق و سخن گفتن جانوران دلالت دارند</w:t>
      </w:r>
      <w:r>
        <w:rPr>
          <w:rtl w:val="true"/>
        </w:rPr>
        <w:t>:</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آثار و نشانه های شعور و ادراک که برای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روایات بیان شده نطق و تکلّم آن ها می باشد و از آن جا که قرآن کتاب شعر نبوده و با خیال پردازی سخن نمی گوید و همه آیاتش از استحکام و </w:t>
      </w:r>
    </w:p>
    <w:p>
      <w:pPr>
        <w:pStyle w:val="BookText"/>
        <w:rPr/>
      </w:pPr>
      <w:r>
        <w:rPr>
          <w:rFonts w:ascii="IRNazanin" w:hAnsi="IRNazanin" w:eastAsia="IRNazanin"/>
          <w:color w:val="111111"/>
          <w:sz w:val="28"/>
          <w:sz w:val="28"/>
          <w:szCs w:val="28"/>
          <w:rtl w:val="true"/>
          <w:lang w:bidi="fa-IR"/>
        </w:rPr>
        <w:t>نورانیت برخوردار است مسلماً هدفش از انتساب نطق به موجودات حقیقت بوده و قابل تدبّر و تأمّل می باشد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جمله آیاتی که دلالت بر نطق حیوانات دارند،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حَتَّى إِذَا أَتَوْا عَلَى وَادِ النَّمْلِ قَالَتْ نَمْلَةٌ يَا أَيُّهَا النَّمْلُ ادْخُلُوا مَسَاكِنَكُمْ لَا يَحْطِمَنَّكُمْ سُلَيْمَانُ وَ جُنُودُهُ وَ هُمْ لَا يَشْعُرُونَ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سرزمین مورچگان رسیدند؛ مورچه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 های خود بروید تا سلیمان و لشکرش شما را پایمال نکنند در حالی که نمی فهمند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تَفَقَّدَ الطَّيْرَ فَقَالَ مَا لِيَ لَا أَرَى الْهُدْهُدَ أَمْ كَانَ مِنَ الْغَائِبِينَ لَأُعَذِّبَنَّهُ عَذَابًا شَدِيدًا أَوْ لَأَذْبَحَنَّهُ أَوْ لَيَأْتِيَنِّي بِسُلْطَانٍ مُبِينٍ فَمَكَثَ غَيْرَ بَعِيدٍ فَقَالَ أَحَطْتُ بِمَا لَمْ تُحِطْ بِهِ وَ جِئْتُكَ مِنْ سَبَإٍ بِنَبَإٍ يَقِينٍ إِنِّي وَجَدْتُ امْرَأَةً تَمْلِكُهُمْ وَ أُوتِيَتْ مِنْ كُلِّ شَيْءٍ وَ لَهَا عَرْشٌ عَظِيمٌ وَجَدْتُهَا وَ قَوْمَهَا يَسْجُدُونَ لِلشَّمْسِ مِنْ دُونِ اللَّهِ وَ زَيَّنَ لَهُمُ الشَّيْطَانُ أَعْمَالَهُمْ فَصَدَّهُمْ عَنِ السَّبِيلِ فَهُمْ لَا يَهْتَدُونَ أَلَّا يَسْجُدُوا لِلَّهِ الَّذِي يُخْرِجُ الْخَبْءَ فِي السَّمَاوَاتِ وَ الْأَرْضِ وَ يَعْلَمُ مَا تُخْفُونَ وَ مَا تُعْلِنُونَ اللَّهُ لَا</w:t>
      </w:r>
    </w:p>
    <w:p>
      <w:pPr>
        <w:pStyle w:val="BookText"/>
        <w:rPr/>
      </w:pPr>
      <w:r>
        <w:rPr>
          <w:rFonts w:ascii="Amiri" w:hAnsi="Amiri" w:eastAsia="Amiri" w:cs="Amiri"/>
          <w:color w:val="111111"/>
          <w:sz w:val="28"/>
          <w:sz w:val="28"/>
          <w:szCs w:val="28"/>
          <w:rtl w:val="true"/>
          <w:lang w:bidi="ar-SA"/>
        </w:rPr>
        <w:t>إِلَهَ إِلَّا هُوَ رَبُّ الْعَرْشِ الْعَظِيمِ قَالَ سَنَنْظُرُ أَصَدَقْتَ أَمْ كُنْتَ مِنَ الْكَاذِبِينَ اذْهَبْ بِكِتَابِي هَذَا فَأَلْقِهْ إِلَيْهِمْ ثُمَّ تَوَلَّ عَنْهُمْ فَانْظُرْ مَاذَا يَرْجِعُونَ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آن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هدهد را نمی بینم یا این که او از غایبان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او را کیفر شدیدی خواهم داد، یا او را ذبح می کنم، یا باید دلیل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چندان درنگ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هدهد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بر چیزی آگاهی یافتم که تو بر آن آگاهی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قطعی برای تو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زنی را دیدم که بر آنان حکومت می کند، و همه چیز در اختیار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عظیمی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 قومش را دیدم که برای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 کنند؛ و شیطان اعمالشان را در نظرشان جلوه داده، و آن ها را از راه باز داشته و از این رو هدایت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برای خداوندی سجده نمی کنند که آن چه را در آسمان ها و او زمین پنهان است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 و آن چه را پنهان می دارید یا آشکار می کنید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معبودی جز او نیست و پروردگار عرش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تحقیق می کنیم ببینیم راست گفتی یا از دروغ گویان هستی؟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مرا ببر و بر آنان بیفکن؛ سپس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گوشه ای 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آن ها چه عکس العملی نشان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داستان نکات زیبایی وجود دارد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به سلیمان پیغمبر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چیزی دارم که تو از آن آگاه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قوم سبأ برای تو خبر درستی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کجا می دانست که باید سلطان مبین ارائه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که در هوا پرواز می کند چگونه فهمید که سلطان آن گروه زن است و تخت بزرگی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دانست که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خورشید را پرستش می کنند؟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فهمید که پرستش خورشید کار ناشایستی است و از کجا دریافت که شیطان آن ها را منحرف کرده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حضرت سلیمان به او نامه داد تا به آن پادشاه برسد و هدهد چگونه نامه را به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ها بر شعور و درک و آگاهی هدهد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این که حضرت سلیمان در جواب هدهد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سَنَنْظُرُ أَصَدَقْتَ أَمْ كُنْتَ مِنَ الْكَاذِبِينَ</w:t>
      </w:r>
      <w:r>
        <w:rPr>
          <w:rFonts w:ascii="IRNazanin" w:hAnsi="IRNazanin" w:eastAsia="IRNazanin"/>
          <w:color w:val="111111"/>
          <w:sz w:val="28"/>
          <w:sz w:val="28"/>
          <w:szCs w:val="28"/>
          <w:rtl w:val="true"/>
          <w:lang w:bidi="fa-IR"/>
        </w:rPr>
        <w:t xml:space="preserve"> یعنی خواهیم دید آیا راست گفته ای یا از دروغ گویان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هدهد دارای شعور نبود، دروغ گفتن و راست گفتن نزد او معنی نداشت؛ پس هدهد شعور دارد و حضرت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گفته هایت باید تحقيق کنم تا ببینم اگر راست گفتی، ترتیب اثر بدهم و اگر دروغ گفتی، تو را عذاب خواهم کرد که هدهد با آوردن دلیلی متین از غیبت خود و با تطقی بلیغ از یافته های اطلاعاتیش مُهری </w:t>
      </w:r>
      <w:bookmarkStart w:id="39" w:name="pg9481_96221"/>
    </w:p>
    <w:p>
      <w:pPr>
        <w:pStyle w:val="BookText"/>
        <w:rPr/>
      </w:pPr>
      <w:bookmarkEnd w:id="39"/>
      <w:r>
        <w:rPr>
          <w:rFonts w:ascii="IRNazanin" w:hAnsi="IRNazanin" w:eastAsia="IRNazanin"/>
          <w:color w:val="111111"/>
          <w:sz w:val="28"/>
          <w:sz w:val="28"/>
          <w:szCs w:val="28"/>
          <w:rtl w:val="true"/>
          <w:lang w:bidi="fa-IR"/>
        </w:rPr>
        <w:t>دیگر بر علم و شعور و درک و فهم جانوران و پرندگان می زند</w:t>
      </w:r>
      <w:r>
        <w:rPr>
          <w:rFonts w:eastAsia="IRNazanin" w:cs="IRNazanin"/>
          <w:color w:val="111111"/>
          <w:sz w:val="28"/>
          <w:szCs w:val="28"/>
          <w:rtl w:val="true"/>
          <w:lang w:bidi="fa-IR"/>
        </w:rPr>
        <w:t>.</w:t>
      </w:r>
    </w:p>
    <w:p>
      <w:pPr>
        <w:pStyle w:val="Heading3"/>
        <w:numPr>
          <w:ilvl w:val="2"/>
          <w:numId w:val="1"/>
        </w:numPr>
        <w:rPr/>
      </w:pPr>
      <w:bookmarkStart w:id="40" w:name="__RefHeading___Toc6308897_2870459653"/>
      <w:bookmarkStart w:id="41" w:name="_Toc14"/>
      <w:bookmarkEnd w:id="40"/>
      <w:r>
        <w:rPr/>
        <w:t>4</w:t>
      </w:r>
      <w:r>
        <w:rPr>
          <w:rtl w:val="true"/>
        </w:rPr>
        <w:t xml:space="preserve">- </w:t>
      </w:r>
      <w:r>
        <w:rPr>
          <w:rtl w:val="true"/>
        </w:rPr>
        <w:t>آیاتی که بر مأموریت و فرمان پذیری و اطاعت برخی از موجودات دلالت دارند</w:t>
      </w:r>
      <w:r>
        <w:rPr>
          <w:rtl w:val="true"/>
        </w:rPr>
        <w:t>:</w:t>
      </w:r>
      <w:bookmarkEnd w:id="41"/>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فَبَعَثَ اللَّهُ غُرَابًا يَبْحَثُ فِي الْأَرْضِ لِيُرِيَهُ كَيْفَ يُوَارِي سَوْءَةَ أَخِيهِ قَالَ يَا وَيْلَتَا أَعَجَزْتُ أَنْ أَكُونَ مِثْلَ هَذَا الْغُرَابِ فَأُوَارِيَ سَوْءَةَ أَخِي فَأَصْبَحَ مِنَ النَّادِمِينَ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زاغی را فرستاد که در زمین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کند و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تا به او نشان دهد چگونه جسد برادر خود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نتوانستم مثل این زاغ باشم و جسد برادرم را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رسوایی، و بر اثر فشار و جدان، از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w:t>
      </w:r>
      <w:r>
        <w:rPr>
          <w:rFonts w:eastAsia="IRNazanin" w:cs="IRNazanin"/>
          <w:color w:val="111111"/>
          <w:sz w:val="28"/>
          <w:szCs w:val="28"/>
          <w:rtl w:val="true"/>
          <w:lang w:bidi="fa-IR"/>
        </w:rPr>
        <w:t>).</w:t>
      </w:r>
    </w:p>
    <w:p>
      <w:pPr>
        <w:pStyle w:val="Heading3"/>
        <w:numPr>
          <w:ilvl w:val="2"/>
          <w:numId w:val="1"/>
        </w:numPr>
        <w:rPr/>
      </w:pPr>
      <w:bookmarkStart w:id="42" w:name="__RefHeading___Toc6308899_2870459653"/>
      <w:bookmarkStart w:id="43" w:name="_Toc15"/>
      <w:bookmarkEnd w:id="42"/>
      <w:r>
        <w:rPr/>
        <w:t>5</w:t>
      </w:r>
      <w:r>
        <w:rPr>
          <w:rtl w:val="true"/>
        </w:rPr>
        <w:t xml:space="preserve">- </w:t>
      </w:r>
      <w:r>
        <w:rPr>
          <w:rtl w:val="true"/>
        </w:rPr>
        <w:t>آیاتی که بر حشر و نشر حیوانات دلالت دارند</w:t>
      </w:r>
      <w:r>
        <w:rPr>
          <w:rtl w:val="true"/>
        </w:rPr>
        <w:t>:</w:t>
      </w:r>
      <w:bookmarkEnd w:id="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مِنْ دَابَّةٍ فِي الْأَرْضِ وَ لَا طَائِرٍ يَطِيرُ بِجَنَاحَيْهِ إِلَّا أُمَمٌ أَمْثَالُكُمْ مَا فَرَّطْنَا فِي الْكِتَابِ مِنْ شَيْءٍ ثُمَّ إِلَى رَبِّهِمْ يُحْشَرُونَ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bookmarkStart w:id="44" w:name="pg9481_96222"/>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 ای در زمین، و هیچ پرنده ای که با دو بال خود پرواز می کند، نیست مگر این که امّت هایی همانند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 را در این کتاب، فرو گذار نکردیم؛ سپس همگی به سوی پروردگارشان محشور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الْوُحُوشُ حُشِرَتْ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وحوش جمع شوند</w:t>
      </w:r>
      <w:r>
        <w:rPr>
          <w:rFonts w:eastAsia="IRNazanin" w:cs="IRNazanin"/>
          <w:color w:val="111111"/>
          <w:sz w:val="28"/>
          <w:szCs w:val="28"/>
          <w:rtl w:val="true"/>
          <w:lang w:bidi="fa-IR"/>
        </w:rPr>
        <w:t>).</w:t>
      </w:r>
    </w:p>
    <w:p>
      <w:pPr>
        <w:pStyle w:val="Heading2"/>
        <w:numPr>
          <w:ilvl w:val="1"/>
          <w:numId w:val="1"/>
        </w:numPr>
        <w:rPr/>
      </w:pPr>
      <w:bookmarkStart w:id="45" w:name="__RefHeading___Toc6308901_2870459653"/>
      <w:bookmarkStart w:id="46" w:name="_Toc16"/>
      <w:bookmarkEnd w:id="45"/>
      <w:r>
        <w:rPr>
          <w:rtl w:val="true"/>
        </w:rPr>
        <w:t>شعور و آگاهی حیوانات در روایات</w:t>
      </w:r>
      <w:bookmarkEnd w:id="46"/>
    </w:p>
    <w:p>
      <w:pPr>
        <w:pStyle w:val="Heading3"/>
        <w:numPr>
          <w:ilvl w:val="2"/>
          <w:numId w:val="1"/>
        </w:numPr>
        <w:rPr/>
      </w:pPr>
      <w:bookmarkStart w:id="47" w:name="__RefHeading___Toc6308903_2870459653"/>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در روایات بسیاری که از اهل بیت علیهم السلام به ما رسیده است با عبارات و عناوین مختلفی از آگاهی و درک حیوانات سخن گفته شده است که می توان آن ها را نیز بر اساس تقسیم بندی آیات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صفحات پیشین بدان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نمود</w:t>
      </w:r>
      <w:r>
        <w:rPr>
          <w:rFonts w:eastAsia="IRNazanin" w:cs="IRNazanin"/>
          <w:color w:val="111111"/>
          <w:sz w:val="28"/>
          <w:szCs w:val="28"/>
          <w:rtl w:val="true"/>
          <w:lang w:bidi="fa-IR"/>
        </w:rPr>
        <w:t>:</w:t>
      </w:r>
    </w:p>
    <w:p>
      <w:pPr>
        <w:pStyle w:val="Heading3"/>
        <w:numPr>
          <w:ilvl w:val="2"/>
          <w:numId w:val="1"/>
        </w:numPr>
        <w:rPr/>
      </w:pPr>
      <w:bookmarkStart w:id="49" w:name="__RefHeading___Toc6308905_2870459653"/>
      <w:bookmarkStart w:id="50" w:name="_Toc18"/>
      <w:bookmarkEnd w:id="49"/>
      <w:r>
        <w:rPr/>
        <w:t>1</w:t>
      </w:r>
      <w:r>
        <w:rPr>
          <w:rtl w:val="true"/>
        </w:rPr>
        <w:t xml:space="preserve">- </w:t>
      </w:r>
      <w:r>
        <w:rPr>
          <w:rtl w:val="true"/>
        </w:rPr>
        <w:t>روایاتی که دلالت بر تسبیح حیوانات دلالت دارند</w:t>
      </w:r>
      <w:bookmarkEnd w:id="5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ابو حمزه ثمالی که 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عَلِيِّ بْنِ الْحُسَيْنِ علیه السلام فِي دَارِهِ وَ فِيهَا شَجَرَةٌ فِيها عَصْافِيرُ وَ هُنَّ يَصِحْنَ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يَقُلْنَ هؤُلَاءِ؟</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يُسَبِّحْنَ رَبَّهُنَّ وَ يَطلُبْنَ رِزْقَهُنَّ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سجاد علیه السلام در خانه اش بودم که بر روی درخت آن خانه گنجشک ها آواز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گنجشک ها چه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پروردگار خود کرده و از او روزی می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 از امام صادق علیه السلام که حضرت به نقل از پدر بزرگوارشان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نَهَى رَسُولُ الله صلی الله علیه و آله و سلم عَنْ أَنْ تُوسَمَ الْبَهَائِمُ فِي وَجْهِهَا وَ أَن يُضْرَبَ وُجُوهُهَا فَإِنَّهَا نُسَبِّحُ بِحَمْدِ رَبَّهَا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نهی فرمود از این که در چهره چهارپایان اثر داغ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شود و این که بر چهرۀ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و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شود زیرا آن ها پروردگار خود را تسبیح می 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محمّد بن مسلم از امام صادق علیه السلام که حضرت به نقل از کلام رسول خدا صلی الله علیه و آله و سلم فرمود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لا تَضْرِبُوا الدَّوابَ عَلَى حُرِّ وُجُوهِهَا فَإِنَّهَا تُسَبِّحُ بِحَمْدِ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چهره چهار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و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نزنید زیرا آن ها پروردگار خود را حمد و تسبیح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اسحاق بن عمّار از امام صادق علیه السلام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طَيْرٍ يُصَادُ فِي بَرَّ وَ لَا بَحْرٍ وَ لَا يُصَادُ شَيْءٌ مِنَ الْوُحُوشِ إِلَّا بِتَضْيِيعِهِ التَّسْبِيحَ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 ای در خشکی و دریا و هیچ جاندار وحشی شکار نشود جز برای این که از تسبیح خدا غافل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علاوه بر اثبات تسبیح حقیقی برای همه حیوانات و پرندگان، نوعی علم و اختیار برای آن ها نیز ثابت می نماید چرا که تضییع و قطع کردن تسبیح، فرع بر حقیقی و واقعی بودن آن و همچنین آگاهانه و شعورمندانه بودن آن می باشد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 هریره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bookmarkStart w:id="51" w:name="pg9481_96225"/>
    </w:p>
    <w:p>
      <w:pPr>
        <w:pStyle w:val="BookText"/>
        <w:rPr/>
      </w:pPr>
      <w:bookmarkEnd w:id="51"/>
      <w:r>
        <w:rPr>
          <w:rFonts w:ascii="Amiri" w:hAnsi="Amiri" w:eastAsia="Amiri" w:cs="Amiri"/>
          <w:color w:val="111111"/>
          <w:sz w:val="28"/>
          <w:sz w:val="28"/>
          <w:szCs w:val="28"/>
          <w:rtl w:val="true"/>
          <w:lang w:bidi="ar-SA"/>
        </w:rPr>
        <w:t>إنَّ النَّملَ یُسَبِّحنَ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مورچه ها تسبیح خدا می گویند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تَقْتُلُوا اَلضَّفَادِعَ فَإِنَّ نَقِیقَهَا تَسْبِیحٌ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را نکشید که بانگش تسبیح است</w:t>
      </w:r>
      <w:r>
        <w:rPr>
          <w:rFonts w:eastAsia="IRNazanin" w:cs="IRNazanin"/>
          <w:color w:val="111111"/>
          <w:sz w:val="28"/>
          <w:szCs w:val="28"/>
          <w:rtl w:val="true"/>
          <w:lang w:bidi="fa-IR"/>
        </w:rPr>
        <w:t>).</w:t>
      </w:r>
    </w:p>
    <w:p>
      <w:pPr>
        <w:pStyle w:val="Heading3"/>
        <w:numPr>
          <w:ilvl w:val="2"/>
          <w:numId w:val="1"/>
        </w:numPr>
        <w:rPr/>
      </w:pPr>
      <w:bookmarkStart w:id="52" w:name="__RefHeading___Toc6308907_2870459653"/>
      <w:bookmarkStart w:id="53" w:name="_Toc19"/>
      <w:bookmarkEnd w:id="52"/>
      <w:r>
        <w:rPr/>
        <w:t>2</w:t>
      </w:r>
      <w:r>
        <w:rPr>
          <w:rtl w:val="true"/>
        </w:rPr>
        <w:t xml:space="preserve">- </w:t>
      </w:r>
      <w:r>
        <w:rPr>
          <w:rtl w:val="true"/>
        </w:rPr>
        <w:t>روایاتی که دلالت بر سجده، خشوع و بندگی حیوانات دارند</w:t>
      </w:r>
      <w:r>
        <w:rPr>
          <w:rtl w:val="true"/>
        </w:rPr>
        <w:t>:</w:t>
      </w:r>
      <w:bookmarkEnd w:id="53"/>
    </w:p>
    <w:p>
      <w:pPr>
        <w:pStyle w:val="BookText"/>
        <w:rPr/>
      </w:pPr>
      <w:r>
        <w:rPr>
          <w:rFonts w:ascii="IRNazanin" w:hAnsi="IRNazanin" w:eastAsia="IRNazanin"/>
          <w:color w:val="111111"/>
          <w:sz w:val="28"/>
          <w:sz w:val="28"/>
          <w:szCs w:val="28"/>
          <w:rtl w:val="true"/>
          <w:lang w:bidi="fa-IR"/>
        </w:rPr>
        <w:t>مانند روایت انس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حالی که از میان کوچه انصار می گذشت گوسفندی در آن جا بود، پس گوسفند برای پیامبر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سجده از این گوسفند شایسته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یَنْبَغِی لِأَحَدٍ أَنْ یَسْجُدَ لِأَحَدٍ وَ لَوْ جَازَ ذَلِکَ لَأَمَرْتُ اَلْمَرْأَهَ أَنْ تَسْجُدَ لِزَوْجِهَا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bookmarkStart w:id="54" w:name="pg9481_96226"/>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شایسته نیست کسی برای کس دیگر سجده کند و اگر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کردن برای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 بود حتماً به زن فرمان می دادم که برای همسرش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در روایات معصومین علیهم السلام نقل شده است می توان این گونه بیان کرد که در موارد بسیار مراد از سجده حیوانات، همان خضوع و خشوع آن ها می باشد</w:t>
      </w:r>
      <w:r>
        <w:rPr>
          <w:rFonts w:eastAsia="IRNazanin" w:cs="IRNazanin"/>
          <w:color w:val="111111"/>
          <w:sz w:val="28"/>
          <w:szCs w:val="28"/>
          <w:rtl w:val="true"/>
          <w:lang w:bidi="fa-IR"/>
        </w:rPr>
        <w:t>.</w:t>
      </w:r>
    </w:p>
    <w:p>
      <w:pPr>
        <w:pStyle w:val="Heading3"/>
        <w:numPr>
          <w:ilvl w:val="2"/>
          <w:numId w:val="1"/>
        </w:numPr>
        <w:rPr/>
      </w:pPr>
      <w:bookmarkStart w:id="55" w:name="__RefHeading___Toc6308909_2870459653"/>
      <w:bookmarkStart w:id="56" w:name="_Toc20"/>
      <w:bookmarkEnd w:id="55"/>
      <w:r>
        <w:rPr/>
        <w:t>3</w:t>
      </w:r>
      <w:r>
        <w:rPr>
          <w:rtl w:val="true"/>
        </w:rPr>
        <w:t xml:space="preserve">- </w:t>
      </w:r>
      <w:r>
        <w:rPr>
          <w:rtl w:val="true"/>
        </w:rPr>
        <w:t>روایاتی که دلالت بر نطق و سخن گفتن حیوانات دارند</w:t>
      </w:r>
      <w:r>
        <w:rPr>
          <w:rtl w:val="true"/>
        </w:rPr>
        <w:t>:</w:t>
      </w:r>
      <w:bookmarkEnd w:id="56"/>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جابر بن عبد الله انصاری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رسول خدا صلی الله علیه و آله و سلم نشسته بودیم، ناگهان شتری آمد و بر زمین نشست و نعره ای کشید و اشک هایش بر چشمانش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 این شتر برای کیست؟</w:t>
      </w:r>
    </w:p>
    <w:p>
      <w:pPr>
        <w:pStyle w:val="BookText"/>
        <w:rPr/>
      </w:pP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فلان مرد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من آرید، او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تو شکایتت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کند که تو به او زیاد سختی 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زیاد کار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گرسنه اش می گذاری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آبکش دیگری نداریم و من مردی عیالمندم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می گوید از من کار کش وليكن سيرم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او آسان گرفته و سیرش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بلند شده و رفت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بودم ناگهان دو کبوتر فرود آمدند و به زبان خود شروع کردند به صدا دادن و حضرت باقر علیه السلام جواب آن ها را داد بعد حرکت کردند بالای دیوار رفتند، در آن جا کبوتر نر ساعتی با ماده به صحبت پرداخت آن گاه پرواز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جریان کبوتر ها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آفریده از پرنده و چرنده آن چه دارای روح است نسبت به ما مطیع ترند از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نر نسبت به مادۀ خود بد گمان شده بود هر چه او قسم می خورد که کاری نکرده او قبول نمی کرد تا گفت راضی هستی محمد بن علی در میان ما حکومت کند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 تو ستم در بارۀ کبوتر ماده روا داشته ای او راست می گوید تا قبول کرد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سلیمان بن داود جعفری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رضا علیه السلام در باغ آن حضرت بودم در این موقع گنجشکی آمد </w:t>
      </w:r>
      <w:bookmarkStart w:id="57" w:name="pg9481_96228"/>
    </w:p>
    <w:p>
      <w:pPr>
        <w:pStyle w:val="BookText"/>
        <w:rPr/>
      </w:pPr>
      <w:bookmarkEnd w:id="57"/>
      <w:r>
        <w:rPr>
          <w:rFonts w:ascii="IRNazanin" w:hAnsi="IRNazanin" w:eastAsia="IRNazanin"/>
          <w:color w:val="111111"/>
          <w:sz w:val="28"/>
          <w:sz w:val="28"/>
          <w:szCs w:val="28"/>
          <w:rtl w:val="true"/>
          <w:lang w:bidi="fa-IR"/>
        </w:rPr>
        <w:t>و جلو آن حضرت نشست و پشت سر هم شروع به صدا دادن کرد و حالت اضطراب از او آشکارا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گنجشک چه می گوید؟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فرزند پیامبر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ماری در خانه می خواهد جوجه های مرا بخورد از جا حرکت کن این چوب را بردار و داخل خانه شو و آن مار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برداشتم و وارد خانه شدم دیدم ماری در خانه راه می رود و او را کشتم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روایات بسیار دیگری که حاکی از سخن گفتن حیوانات می باشد و به اختصار سه مورد از آن را ذکر نمودیم</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58" w:name="__RefHeading___Toc6308911_2870459653"/>
      <w:bookmarkStart w:id="59" w:name="_Toc21"/>
      <w:bookmarkEnd w:id="58"/>
      <w:r>
        <w:rPr/>
        <w:t>4</w:t>
      </w:r>
      <w:r>
        <w:rPr>
          <w:rtl w:val="true"/>
        </w:rPr>
        <w:t xml:space="preserve">- </w:t>
      </w:r>
      <w:r>
        <w:rPr>
          <w:rtl w:val="true"/>
        </w:rPr>
        <w:t>روایاتی که دلالت بر حشر حیوانات در روز قیامت دارند</w:t>
      </w:r>
      <w:r>
        <w:rPr>
          <w:rtl w:val="true"/>
        </w:rPr>
        <w:t>:</w:t>
      </w:r>
      <w:bookmarkEnd w:id="59"/>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ابوذر غفاری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رسول خدا صلی الله علیه و آله و سلم که ناگهان دو بز به همدیگر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أَتَدْرُونَ فِيمَ انْتَطَحتا؟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دانید آن ها چرا به هم دیگر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لَکِنَّ اَللَّهَ یَدْرِی وَ سَیَقْضِی بَیْنَهُمَا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خدا می داند و به زودی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 قضاوت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ابن قانع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عُصْفُوراً عَبَثاً عَجَ إِلَى اللَّه يَوْمَ الْقِيَامَةِ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قَتَلَنِي عَبَثاً وَ لَمْ يَقْتُلْني لِمَنْفَعَةٍ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گنجشکی را بیهوده بکشد روز قیامت به درگاه خدا فریاد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ات مرا بیهوده کشت و مرا برای منفعت نکشت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صادق علیه السلام که در مورد حیوانات بهشتی می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فِي الْجَنَّةِ مِنَ الْبَهَائِمِ سِوى حِمَارَةِ بَلْعَمِ بْنِ باعُورٍ وَ ناقَةِ صالِحٍ وَ ذِنْبِ يُوسُفَ وَ كَلْبِ أَهْلِ الْكَهْفِ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ها داخل بهشت نمی شوند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بلعم بن باعور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حضرت صالح علیه السلام گرگ حضرت 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برادرانش آن را به خوردن یوسف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اصحاب كهف</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حسین بن خالد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 یَدْخُلُ اَلْجَنَّهَ مِنَ اَلْبَهَائِمِ إِلاَّ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حِمَارَهُ بَلْعَمَ، وَ کَلْبُ أَصْحَابِ اَلْکَهْفِ وَ اَلذِّئْبُ، وَ کَانَ سَبَبَ اَلذِّئْبِ أَنَّهُ بَعَثَ مَلِکٌ ظَالِمٌ رَجُلاً شُرْطِیّاً لِیَحْشُرَ قَوْماً مِنَ اَلْمُؤْمِنِینَ وَ یُعَذِّبَهُمْ، وَ کَانَ لِلشُّرْطِیِّ اِبْنٌ یُحِبُّهُ، فَجَاءَ ذِئْبٌ فَأَکَلَ اِبْنَهُ فَحَزِنَ اَلشُّرْطِیُّ عَلَیْهِ، فَأَدْخَلَ اَللَّهُ ذَلِکَ اَلذِّئْبَ اَلْجَنَّهَ لِمَا أَحْزَنَ اَلشُّرْطِیَّ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حیوانات داخل بهشت نمی شوند مگر سه حيوان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بلعم بن باعور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اصحاب کهف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دخول این گرگ در بهشت این است که پادشاه ظالم و ستمکاری پاسبان خود را مأمور کرد تا گروهی از مؤمنین را جلب کند و پادشاه آنان را عذاب و عقاب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پاسبان دارای پسری بود که خیلی مورد علاقه و محبت پدرش بود گرگی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پسر آن پاسبان را خورد و آن پاسبان از داغ پسرش فوق العاده محزون و مغموم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گرگ را بدین جهت که آن پاسبان را عزا دار و محزون کرد داخل بهشت نمود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دیگر از امام رضا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ناقه ای که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هفت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حج ببرد داخل بهشت خواهد شد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60" w:name="pg9481_96232"/>
    </w:p>
    <w:p>
      <w:pPr>
        <w:pStyle w:val="Heading2"/>
        <w:numPr>
          <w:ilvl w:val="1"/>
          <w:numId w:val="1"/>
        </w:numPr>
        <w:rPr/>
      </w:pPr>
      <w:bookmarkStart w:id="61" w:name="__RefHeading___Toc6308913_2870459653"/>
      <w:bookmarkStart w:id="62" w:name="_Toc22"/>
      <w:bookmarkEnd w:id="60"/>
      <w:bookmarkEnd w:id="61"/>
      <w:r>
        <w:rPr>
          <w:rtl w:val="true"/>
        </w:rPr>
        <w:t>آثار و کارکرد های اعتقاد به شعور حيوانات</w:t>
      </w:r>
      <w:bookmarkEnd w:id="62"/>
    </w:p>
    <w:p>
      <w:pPr>
        <w:pStyle w:val="Heading3"/>
        <w:numPr>
          <w:ilvl w:val="2"/>
          <w:numId w:val="1"/>
        </w:numPr>
        <w:rPr/>
      </w:pPr>
      <w:bookmarkStart w:id="63" w:name="__RefHeading___Toc6308915_2870459653"/>
      <w:bookmarkStart w:id="64" w:name="_Toc23"/>
      <w:bookmarkEnd w:id="63"/>
      <w:r>
        <w:rPr/>
        <w:t>1</w:t>
      </w:r>
      <w:r>
        <w:rPr>
          <w:rtl w:val="true"/>
        </w:rPr>
        <w:t xml:space="preserve">- </w:t>
      </w:r>
      <w:r>
        <w:rPr>
          <w:rtl w:val="true"/>
        </w:rPr>
        <w:t>آثار تربیتی</w:t>
      </w:r>
      <w:bookmarkEnd w:id="64"/>
    </w:p>
    <w:p>
      <w:pPr>
        <w:pStyle w:val="Heading4"/>
        <w:numPr>
          <w:ilvl w:val="3"/>
          <w:numId w:val="1"/>
        </w:numPr>
        <w:rPr/>
      </w:pPr>
      <w:bookmarkStart w:id="65" w:name="__RefHeading___Toc6308917_2870459653"/>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اعتقاد به شعور موجودات، آثار تربیتی بسیاری را می تواند 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هم نشینی با یک انسان سر زنده و پویا با همنشینی با یک شخص مُرده و بی جانی مانند مجسمه فرق دارد؛ مسلّماً زندگی کردن با حقیقت و واقعیت زنده و شعور اشیاء هم با زندگی کردن با ظاهر بی جان و بی شعور آن ها تفاوت شدیدی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تربیتی، تذکری که در سایه اعتقاد به شعور موجودات به دست می آید به مراتب شدید تر و مفید تر از خواندن یک یا چند كتاب اخلاقی و یا شنیدن چند سخنرانی و موعظه تربیتی و تنبیهی می باشد به همین دلیل است که قرآن کریم در حدود پنجاه آیه ، از تسبیح و تقدیس سجده و خشوع جانمندی و علم و شعور همه موجودات نسبت به دعا و تسبیحاتشان خبر می دهد و بدون استثناء در همه آن ها به دنبال تذکر و تنبیه و تربیت و پرورش انسان ها می باشد</w:t>
      </w:r>
      <w:r>
        <w:rPr>
          <w:rFonts w:eastAsia="IRNazanin" w:cs="IRNazanin"/>
          <w:color w:val="111111"/>
          <w:sz w:val="28"/>
          <w:szCs w:val="28"/>
          <w:rtl w:val="true"/>
          <w:lang w:bidi="fa-IR"/>
        </w:rPr>
        <w:t>.</w:t>
      </w:r>
    </w:p>
    <w:p>
      <w:pPr>
        <w:pStyle w:val="Heading4"/>
        <w:numPr>
          <w:ilvl w:val="3"/>
          <w:numId w:val="1"/>
        </w:numPr>
        <w:rPr/>
      </w:pPr>
      <w:bookmarkStart w:id="67" w:name="__RefHeading___Toc6308919_2870459653"/>
      <w:bookmarkStart w:id="68" w:name="_Toc25"/>
      <w:bookmarkEnd w:id="67"/>
      <w:r>
        <w:rPr/>
        <w:t>1/1</w:t>
      </w:r>
      <w:r>
        <w:rPr>
          <w:rtl w:val="true"/>
        </w:rPr>
        <w:t xml:space="preserve">- </w:t>
      </w:r>
      <w:r>
        <w:rPr>
          <w:rtl w:val="true"/>
        </w:rPr>
        <w:t>تواضع و فروتنی</w:t>
      </w:r>
      <w:bookmarkEnd w:id="6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تربیتی اعتقاد به شعور موجودات، تواضع و فروتنی انسان در برابر خالق خویش می باشد خضوع ذلّت و شعورمندانه حاکم بر ذرّات و اشیاء عالم هستی انسان را وادار به تفکر و تأمل در نقص و فقر ذاتی خود و کمال مطلق خالق و صانع خویش می نماید</w:t>
      </w:r>
      <w:r>
        <w:rPr>
          <w:rFonts w:eastAsia="IRNazanin" w:cs="IRNazanin"/>
          <w:color w:val="111111"/>
          <w:sz w:val="28"/>
          <w:szCs w:val="28"/>
          <w:rtl w:val="true"/>
          <w:lang w:bidi="fa-IR"/>
        </w:rPr>
        <w:t xml:space="preserve">. </w:t>
      </w:r>
      <w:bookmarkStart w:id="69" w:name="pg9481_96233"/>
    </w:p>
    <w:p>
      <w:pPr>
        <w:pStyle w:val="BookText"/>
        <w:rPr/>
      </w:pPr>
      <w:bookmarkEnd w:id="69"/>
      <w:r>
        <w:rPr>
          <w:rFonts w:ascii="IRNazanin" w:hAnsi="IRNazanin" w:eastAsia="IRNazanin"/>
          <w:color w:val="111111"/>
          <w:sz w:val="28"/>
          <w:sz w:val="28"/>
          <w:szCs w:val="28"/>
          <w:rtl w:val="true"/>
          <w:lang w:bidi="fa-IR"/>
        </w:rPr>
        <w:t>وقتی آدمی متوجّه باشد که تمام موجودات به دلیل تسلیم و سر سپردگی و تذلل در برابر فرمان الهی بوده و آن ها با اجازه حضرت حق فعالیت می نمایند، قهراً متذکّر و متنّبه این امر مهم خواهد شد که چرا نفس آدمی در برابر دستورات و فرامین خداوند قادر متواضع و فرمان بردار نباشد؟ چرا باید نفس آدمی در هماهنگی و هماوایی با این تسبیح و سجده اطرافش نباشد؟</w:t>
      </w:r>
    </w:p>
    <w:p>
      <w:pPr>
        <w:pStyle w:val="Heading4"/>
        <w:numPr>
          <w:ilvl w:val="3"/>
          <w:numId w:val="1"/>
        </w:numPr>
        <w:rPr/>
      </w:pPr>
      <w:bookmarkStart w:id="70" w:name="__RefHeading___Toc6308921_2870459653"/>
      <w:bookmarkStart w:id="71" w:name="_Toc26"/>
      <w:bookmarkEnd w:id="70"/>
      <w:r>
        <w:rPr/>
        <w:t>1/2</w:t>
      </w:r>
      <w:r>
        <w:rPr>
          <w:rtl w:val="true"/>
        </w:rPr>
        <w:t xml:space="preserve">- </w:t>
      </w:r>
      <w:r>
        <w:rPr>
          <w:rtl w:val="true"/>
        </w:rPr>
        <w:t>ادب و حيا</w:t>
      </w:r>
      <w:bookmarkEnd w:id="71"/>
    </w:p>
    <w:p>
      <w:pPr>
        <w:pStyle w:val="BookText"/>
        <w:rPr/>
      </w:pPr>
      <w:r>
        <w:rPr>
          <w:rFonts w:ascii="IRNazanin" w:hAnsi="IRNazanin" w:eastAsia="IRNazanin"/>
          <w:color w:val="111111"/>
          <w:sz w:val="28"/>
          <w:sz w:val="28"/>
          <w:szCs w:val="28"/>
          <w:rtl w:val="true"/>
          <w:lang w:bidi="fa-IR"/>
        </w:rPr>
        <w:t>یکی دیگر از آثار تربیتی اعتقاد به شعور موجودات، ادب و حیا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خود را در جهانی پر از غلغله تسبیح و پر از شور و شعور می بیند، هرگز غفلت را به خود راه نداده و با همۀ تسبیح گویان عالم هم آوا می شود و حیا می کند که دیگران همه در جوش و خروش و نغمه و سروش باشند و او هم ساکت و خاموش این ادب و حیا و شرمساری زمینه را برای رشد و تعالی اخلاقی در انسان فراهم کرده و باعث می شود که بینش و نگاه و رفتار و اعمال آدمی در پیش همهٔ اشیاء مؤدبانه و کریمانه باشد و از این که مرتکب معصیت و عمل نا پسندی شود، حیا نماید</w:t>
      </w:r>
      <w:r>
        <w:rPr>
          <w:rFonts w:eastAsia="IRNazanin" w:cs="IRNazanin"/>
          <w:color w:val="111111"/>
          <w:sz w:val="28"/>
          <w:szCs w:val="28"/>
          <w:rtl w:val="true"/>
          <w:lang w:bidi="fa-IR"/>
        </w:rPr>
        <w:t>.</w:t>
      </w:r>
    </w:p>
    <w:p>
      <w:pPr>
        <w:pStyle w:val="Heading4"/>
        <w:numPr>
          <w:ilvl w:val="3"/>
          <w:numId w:val="1"/>
        </w:numPr>
        <w:rPr/>
      </w:pPr>
      <w:bookmarkStart w:id="72" w:name="__RefHeading___Toc6308923_2870459653"/>
      <w:bookmarkStart w:id="73" w:name="_Toc27"/>
      <w:bookmarkEnd w:id="72"/>
      <w:r>
        <w:rPr/>
        <w:t>1/3</w:t>
      </w:r>
      <w:r>
        <w:rPr>
          <w:rtl w:val="true"/>
        </w:rPr>
        <w:t xml:space="preserve">- </w:t>
      </w:r>
      <w:r>
        <w:rPr>
          <w:rtl w:val="true"/>
        </w:rPr>
        <w:t>خلوص و یکتا پرستی</w:t>
      </w:r>
      <w:bookmarkEnd w:id="7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آیات و روایاتی که به نحوی به آثار و شاخصه های شعور و ادراک موجودات اشاره دارند از تسبیح، تحمید، سجده </w:t>
      </w:r>
    </w:p>
    <w:p>
      <w:pPr>
        <w:pStyle w:val="BookText"/>
        <w:rPr/>
      </w:pPr>
      <w:r>
        <w:rPr>
          <w:rFonts w:ascii="IRNazanin" w:hAnsi="IRNazanin" w:eastAsia="IRNazanin"/>
          <w:color w:val="111111"/>
          <w:sz w:val="28"/>
          <w:sz w:val="28"/>
          <w:szCs w:val="28"/>
          <w:rtl w:val="true"/>
          <w:lang w:bidi="fa-IR"/>
        </w:rPr>
        <w:t>و قنوت آن ها خبر می دهند، جملگی بر تقدیس و تنزیه خدای سبحان و وحدت و یگانگی آن ذات بی همتا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اعتقاد می تواند تلنگری بزرگ بر نفس آدمی باشد که به خود آید و درون خود را از شرک و ریا پاک سازد و بندگی و عبودیتش را نسبت به آن خالق بی همتا خالص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طنطاوی در ذیل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اسراء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این آیه کریمه در نفوس انسان ها خشیت و ترس از خالق عز وجل را بر می انگیزاند؛ چرا که این آیه با صراحت تمام بر تسبیح و حمد باری تعالی بوسیله هر جماد و حیوان و هر پرنده و حشره ای بلکه بوسیله هر موجودی در این عالم هستی تصریح دارد و این تصریح هر انسان غافلی را به اطاعت الهی و بندگی خالصانه او و مداومت بر نام و یاد حضرتش وادار می نماید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انسان نفس خود را از تعلّقات و مادیات رها سازد آینه صدای سبّوح قدوّس از نفس خود به گوش آید که در هماهنگی و هم آوایی با همۀ اشیاء هستی این نغمه شور انگیز را می سراید</w:t>
      </w:r>
      <w:r>
        <w:rPr>
          <w:rFonts w:eastAsia="IRNazanin" w:cs="IRNazanin"/>
          <w:color w:val="111111"/>
          <w:sz w:val="28"/>
          <w:szCs w:val="28"/>
          <w:rtl w:val="true"/>
          <w:lang w:bidi="fa-IR"/>
        </w:rPr>
        <w:t xml:space="preserve">. </w:t>
      </w:r>
      <w:bookmarkStart w:id="74" w:name="pg9481_96235"/>
    </w:p>
    <w:p>
      <w:pPr>
        <w:pStyle w:val="Heading3"/>
        <w:numPr>
          <w:ilvl w:val="2"/>
          <w:numId w:val="1"/>
        </w:numPr>
        <w:rPr/>
      </w:pPr>
      <w:bookmarkStart w:id="75" w:name="__RefHeading___Toc6308925_2870459653"/>
      <w:bookmarkStart w:id="76" w:name="_Toc28"/>
      <w:bookmarkEnd w:id="74"/>
      <w:bookmarkEnd w:id="75"/>
      <w:r>
        <w:rPr/>
        <w:t>2</w:t>
      </w:r>
      <w:r>
        <w:rPr>
          <w:rtl w:val="true"/>
        </w:rPr>
        <w:t xml:space="preserve">- </w:t>
      </w:r>
      <w:r>
        <w:rPr>
          <w:rtl w:val="true"/>
        </w:rPr>
        <w:t>آثار حقوقی</w:t>
      </w:r>
      <w:bookmarkEnd w:id="76"/>
    </w:p>
    <w:p>
      <w:pPr>
        <w:pStyle w:val="BookText"/>
        <w:rPr/>
      </w:pPr>
      <w:r>
        <w:rPr>
          <w:rFonts w:ascii="IRNazanin" w:hAnsi="IRNazanin" w:eastAsia="IRNazanin"/>
          <w:color w:val="111111"/>
          <w:sz w:val="28"/>
          <w:sz w:val="28"/>
          <w:szCs w:val="28"/>
          <w:rtl w:val="true"/>
          <w:lang w:bidi="fa-IR"/>
        </w:rPr>
        <w:t>یکی از آثار و کارکرد های عمده اعتقاد به شعور موجودات، آثار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حقوق موجودات غیر انسانی مانند حیوانات ،نباتات، کوه ها و جنگل ها از دیر باز مورد توجه دوستداران طبیعت و محیط زیست بوده و با به راه افتادن چرخ های صنعت و تکنولوژی در دو قرن اخیر اهمیت فوق العاده ای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نهاد ها، مجامع و کنفرانس های بین المللی دفاع از حقوق حیوانات و محیط زیست و خرج میلیارد ها دلار پول و امکانات برای جلو گیری از آلودگی آن، نشان از توجّه انسان ها به وجود ارتباط تنگاتنگ میان تمامی موجودات حاضر در عالم خاکی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وضع شده از سوی انسان ها برای احترام به حقوق حيوانات و محیط زیست با همۀ مزایا و معایبش، نه به خاطر احترام و اعتقاد به شعور آن ها، بلکه گاهاً از سر خود خواهی و زیاده خواهی و برای جلو گیری از نابودی و به خطر افتادن زندگی و معیشت خودشان می باشد و متأسفانه برخی انسان ها و ارگان ها هر جا که منافعشان اقتضا کند از نابودی حیوانات و تخریب و آلوده کردن محیط زیست هیچ گونه ابایی ندارند و با زیر پا گذاشتن قوانینی که گاهاً خودشان آن ها را نوشته و تصویب کرده اند همه موجودات کره زمین را به زحمت و خطر می اندازند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فرهنگ مترقّی و متعالی قرآن و اهل بيت علیه السلام احترام به حقوق حیوانات و نباتات و جمادات به خاطر </w:t>
      </w:r>
      <w:bookmarkStart w:id="77" w:name="pg9481_96236"/>
    </w:p>
    <w:p>
      <w:pPr>
        <w:pStyle w:val="BookText"/>
        <w:rPr/>
      </w:pPr>
      <w:bookmarkEnd w:id="77"/>
      <w:r>
        <w:rPr>
          <w:rFonts w:ascii="IRNazanin" w:hAnsi="IRNazanin" w:eastAsia="IRNazanin"/>
          <w:color w:val="111111"/>
          <w:sz w:val="28"/>
          <w:sz w:val="28"/>
          <w:szCs w:val="28"/>
          <w:rtl w:val="true"/>
          <w:lang w:bidi="fa-IR"/>
        </w:rPr>
        <w:t>تسبیح گویی و ثناگویی حق و شعورمندی آن ها می باشد و هیچ قانون و ضابطه ای و هیچ کنفرانس و سمیناری و دست نوشته ای به اندازه اعتقاد به شعور موجودات، تضمین کننده سلامت حیات بشری و غیر بشری نبوده و موجب استیفای حقوق موجودات غیر</w:t>
      </w:r>
    </w:p>
    <w:p>
      <w:pPr>
        <w:pStyle w:val="BookText"/>
        <w:rPr/>
      </w:pPr>
      <w:r>
        <w:rPr>
          <w:rFonts w:ascii="IRNazanin" w:hAnsi="IRNazanin" w:eastAsia="IRNazanin"/>
          <w:color w:val="111111"/>
          <w:sz w:val="28"/>
          <w:sz w:val="28"/>
          <w:szCs w:val="28"/>
          <w:rtl w:val="true"/>
          <w:lang w:bidi="fa-IR"/>
        </w:rPr>
        <w:t>انسانی نمی باشد</w:t>
      </w:r>
      <w:r>
        <w:rPr>
          <w:rFonts w:eastAsia="IRNazanin" w:cs="IRNazanin"/>
          <w:color w:val="111111"/>
          <w:sz w:val="28"/>
          <w:szCs w:val="28"/>
          <w:rtl w:val="true"/>
          <w:lang w:bidi="fa-IR"/>
        </w:rPr>
        <w:t>.</w:t>
      </w:r>
    </w:p>
    <w:p>
      <w:pPr>
        <w:pStyle w:val="Heading2"/>
        <w:numPr>
          <w:ilvl w:val="1"/>
          <w:numId w:val="1"/>
        </w:numPr>
        <w:rPr/>
      </w:pPr>
      <w:bookmarkStart w:id="78" w:name="__RefHeading___Toc6308927_2870459653"/>
      <w:bookmarkStart w:id="79" w:name="_Toc29"/>
      <w:bookmarkEnd w:id="78"/>
      <w:r>
        <w:rPr>
          <w:rtl w:val="true"/>
        </w:rPr>
        <w:t>حقوق حیوانات</w:t>
      </w:r>
      <w:bookmarkEnd w:id="79"/>
    </w:p>
    <w:p>
      <w:pPr>
        <w:pStyle w:val="BookText"/>
        <w:rPr/>
      </w:pPr>
      <w:r>
        <w:rPr>
          <w:rFonts w:ascii="IRNazanin" w:hAnsi="IRNazanin" w:eastAsia="IRNazanin"/>
          <w:color w:val="111111"/>
          <w:sz w:val="28"/>
          <w:sz w:val="28"/>
          <w:szCs w:val="28"/>
          <w:rtl w:val="true"/>
          <w:lang w:bidi="fa-IR"/>
        </w:rPr>
        <w:t>نقشی که حیوانات در زندگی انسان ها دارند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با تنوع و تکثّر فراوانی که دارند، در تغذیه و پیشرفت مادی انسان ها سهم بسزایی داشته و هرگز از انجام وظیفه و تکلیف تکوینی خود غفلت نمی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موجودات در مقابل خدمات و سود دهی های فراوان نسبت به انسان و سایر اجزای طبیعت حقوق زیادی بر گردن انسان ها دارند، اما آن چه در اغلب روایات دربارۀ حقوق حیوانات به چشم می خورد تنها به علت سودمندی آن ها نبوده و تسبیح گویی و ثناگویی شعور مندانه آن ها نیز نقش اساسی در بیان این حقوق دارند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داغ نگذاشتن بر صورت حیوانات، عرضه آب و غذا بر آن ها، فوق طاقتشان بار نکردن نهی از نشستن طولانی مدّت بر روی چهارپایان ذبح نکردن حیوان در پیش بچّه اش، بریدن سر حیوان با وسیله ای تیز برای اذیت نشدن آن و ده ها روایت دیگر که سبب وضع این حقوق را غالباً تسبیح گویی آن ها ذکر نموده اند، </w:t>
      </w:r>
    </w:p>
    <w:p>
      <w:pPr>
        <w:pStyle w:val="BookText"/>
        <w:rPr/>
      </w:pPr>
      <w:r>
        <w:rPr>
          <w:rFonts w:ascii="IRNazanin" w:hAnsi="IRNazanin" w:eastAsia="IRNazanin"/>
          <w:color w:val="111111"/>
          <w:sz w:val="28"/>
          <w:sz w:val="28"/>
          <w:szCs w:val="28"/>
          <w:rtl w:val="true"/>
          <w:lang w:bidi="fa-IR"/>
        </w:rPr>
        <w:t>و این حقوق تنها در سایه اعتقاد به شعورمندی و جانمندی آن ها قابل ادا می باشد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لِلدَّابَّهِ عَلَی صَاحِبِهَا سِتُّ خِصَالٍ یَبْدَأُ بِعَلَفِهَا إِذَا نَزَلَ وَ یَعْرِضُ عَلَیْهَا اَلْمَاءَ إِذَا مَرَّ بِهِ وَ لاَ یَضْرِبُ وَجْهَهَا فَإِنَّهَا تُسَبِّحُ بِحَمْدِ رَبِّهَا وَ لاَ یَقِفُ عَلَی ظَهْرِهَا إِلاَّ فِی سَبِیلِ اَللَّهِ وَ لاَ یُحَمِّلُهَا فَوْقَ طَاقَتِهَا وَ لاَ یُکَلِّفُهَا مِنَ اَلْمَشْیِ إِلاَّ مَا تُطِیقُ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بر گردن صاحب خود شش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پیاده شد به او علف بدهد و وقتی از کنار آب رد می شود آب را به او عرضه کند و بر صورت او نزند زیرا که او پروردگارش را حمد و تسبیح می گوید و بر پشت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راه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مگر در راه خدا و بالا تر از توان او چیزی را بر او تحمیل نکند و بیشتر از توان او، او را وادار به راه رفتن نکند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حقوق حیوانات و آزار و اذیت نکردن آن ها، اندازه ای مهم است که شارع مقدّس نسبت به عذاب های دنیوی و اخروی آن هشدار داده و از قتل، آزار و اذیت کردن بی جا و بی مورد آن ها پرهیز داده است</w:t>
      </w:r>
      <w:r>
        <w:rPr>
          <w:rFonts w:eastAsia="IRNazanin" w:cs="IRNazanin"/>
          <w:color w:val="111111"/>
          <w:sz w:val="28"/>
          <w:szCs w:val="28"/>
          <w:rtl w:val="true"/>
          <w:lang w:bidi="fa-IR"/>
        </w:rPr>
        <w:t xml:space="preserve">. </w:t>
      </w:r>
      <w:bookmarkStart w:id="80" w:name="pg9481_96238"/>
    </w:p>
    <w:p>
      <w:pPr>
        <w:pStyle w:val="Heading2"/>
        <w:numPr>
          <w:ilvl w:val="1"/>
          <w:numId w:val="1"/>
        </w:numPr>
        <w:rPr/>
      </w:pPr>
      <w:bookmarkStart w:id="81" w:name="__RefHeading___Toc6308929_2870459653"/>
      <w:bookmarkStart w:id="82" w:name="_Toc30"/>
      <w:bookmarkEnd w:id="80"/>
      <w:bookmarkEnd w:id="81"/>
      <w:r>
        <w:rPr>
          <w:rtl w:val="true"/>
        </w:rPr>
        <w:t>پیوست</w:t>
      </w:r>
      <w:r>
        <w:rPr>
          <w:rtl w:val="true"/>
        </w:rPr>
        <w:t xml:space="preserve">: </w:t>
      </w:r>
      <w:r>
        <w:rPr>
          <w:rtl w:val="true"/>
        </w:rPr>
        <w:t>آثار وجودی حیوانات</w:t>
      </w:r>
      <w:bookmarkEnd w:id="82"/>
    </w:p>
    <w:p>
      <w:pPr>
        <w:pStyle w:val="Heading3"/>
        <w:numPr>
          <w:ilvl w:val="2"/>
          <w:numId w:val="1"/>
        </w:numPr>
        <w:rPr/>
      </w:pPr>
      <w:bookmarkStart w:id="83" w:name="__RefHeading___Toc6308931_2870459653"/>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آیات بسیاری در قرآن کریم همواره انسان را متوجّه نعمت وجود حیوانات نموده و منفعت ها و آثار بی شماری را برای آن ها بر شمرده است که به اختصار چنین می باشد</w:t>
      </w:r>
      <w:r>
        <w:rPr>
          <w:rFonts w:eastAsia="IRNazanin" w:cs="IRNazanin"/>
          <w:color w:val="111111"/>
          <w:sz w:val="28"/>
          <w:szCs w:val="28"/>
          <w:rtl w:val="true"/>
          <w:lang w:bidi="fa-IR"/>
        </w:rPr>
        <w:t>:</w:t>
      </w:r>
    </w:p>
    <w:p>
      <w:pPr>
        <w:pStyle w:val="Heading3"/>
        <w:numPr>
          <w:ilvl w:val="2"/>
          <w:numId w:val="1"/>
        </w:numPr>
        <w:rPr/>
      </w:pPr>
      <w:bookmarkStart w:id="85" w:name="__RefHeading___Toc6308933_2870459653"/>
      <w:bookmarkStart w:id="86" w:name="_Toc32"/>
      <w:bookmarkEnd w:id="85"/>
      <w:r>
        <w:rPr/>
        <w:t>1</w:t>
      </w:r>
      <w:r>
        <w:rPr>
          <w:rtl w:val="true"/>
        </w:rPr>
        <w:t>-</w:t>
      </w:r>
      <w:r>
        <w:rPr>
          <w:rtl w:val="true"/>
        </w:rPr>
        <w:t>برای باربری</w:t>
      </w:r>
      <w:r>
        <w:rPr>
          <w:rtl w:val="true"/>
        </w:rPr>
        <w:t>:</w:t>
      </w:r>
      <w:bookmarkEnd w:id="86"/>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الْأَنْعَامِ حَمُولَةً وَ فَرْشًا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پایان، برای شما حیوانات باربر، و حیوانات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منافع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عَلَيْهَا وَ عَلَى الْفُلْكِ تُحْمَلُونَ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آن ها و بر کشتی ها سوار می شوید</w:t>
      </w:r>
      <w:r>
        <w:rPr>
          <w:rFonts w:eastAsia="IRNazanin" w:cs="IRNazanin"/>
          <w:color w:val="111111"/>
          <w:sz w:val="28"/>
          <w:szCs w:val="28"/>
          <w:rtl w:val="true"/>
          <w:lang w:bidi="fa-IR"/>
        </w:rPr>
        <w:t>).</w:t>
      </w:r>
    </w:p>
    <w:p>
      <w:pPr>
        <w:pStyle w:val="Heading3"/>
        <w:numPr>
          <w:ilvl w:val="2"/>
          <w:numId w:val="1"/>
        </w:numPr>
        <w:rPr/>
      </w:pPr>
      <w:bookmarkStart w:id="87" w:name="__RefHeading___Toc6308935_2870459653"/>
      <w:bookmarkStart w:id="88" w:name="_Toc33"/>
      <w:bookmarkEnd w:id="87"/>
      <w:r>
        <w:rPr/>
        <w:t>2</w:t>
      </w:r>
      <w:r>
        <w:rPr>
          <w:rtl w:val="true"/>
        </w:rPr>
        <w:t xml:space="preserve">- </w:t>
      </w:r>
      <w:r>
        <w:rPr>
          <w:rtl w:val="true"/>
        </w:rPr>
        <w:t xml:space="preserve">استفاده پوشش از پشم </w:t>
      </w:r>
      <w:r>
        <w:rPr>
          <w:rtl w:val="true"/>
        </w:rPr>
        <w:t>(</w:t>
      </w:r>
      <w:r>
        <w:rPr>
          <w:rtl w:val="true"/>
        </w:rPr>
        <w:t>برای فرش، لباس، خیمه و</w:t>
      </w:r>
      <w:r>
        <w:rPr>
          <w:rtl w:val="true"/>
        </w:rPr>
        <w:t xml:space="preserve">...) </w:t>
      </w:r>
      <w:r>
        <w:rPr>
          <w:rtl w:val="true"/>
        </w:rPr>
        <w:t xml:space="preserve">و پوست آن ها </w:t>
      </w:r>
      <w:r>
        <w:rPr>
          <w:rtl w:val="true"/>
        </w:rPr>
        <w:t>(</w:t>
      </w:r>
      <w:r>
        <w:rPr>
          <w:rtl w:val="true"/>
        </w:rPr>
        <w:t>برای خانه های سیّار و</w:t>
      </w:r>
      <w:r>
        <w:rPr>
          <w:rtl w:val="true"/>
        </w:rPr>
        <w:t>...)</w:t>
      </w:r>
      <w:bookmarkEnd w:id="88"/>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الْأَنْعَامَ خَلَقَهَا لَكُمْ فِيهَا دِفْءٌ وَ مَنَافِعُ وَ مِنْهَا تَأْكُلُونَ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چهارپایان را آفرید؛ در حالی که در آن ها، برای شما وسیله پوشش، و منافع دیگری است؛ و از گوشت آن ها می خورید</w:t>
      </w:r>
      <w:r>
        <w:rPr>
          <w:rFonts w:eastAsia="IRNazanin" w:cs="IRNazanin"/>
          <w:color w:val="111111"/>
          <w:sz w:val="28"/>
          <w:szCs w:val="28"/>
          <w:rtl w:val="true"/>
          <w:lang w:bidi="fa-IR"/>
        </w:rPr>
        <w:t xml:space="preserve">). </w:t>
      </w:r>
      <w:bookmarkStart w:id="89" w:name="pg9481_96239"/>
    </w:p>
    <w:p>
      <w:pPr>
        <w:pStyle w:val="Heading3"/>
        <w:numPr>
          <w:ilvl w:val="2"/>
          <w:numId w:val="1"/>
        </w:numPr>
        <w:rPr/>
      </w:pPr>
      <w:bookmarkStart w:id="90" w:name="__RefHeading___Toc6308937_2870459653"/>
      <w:bookmarkStart w:id="91" w:name="_Toc34"/>
      <w:bookmarkEnd w:id="89"/>
      <w:bookmarkEnd w:id="90"/>
      <w:r>
        <w:rPr/>
        <w:t>3</w:t>
      </w:r>
      <w:r>
        <w:rPr>
          <w:rtl w:val="true"/>
        </w:rPr>
        <w:t xml:space="preserve">- </w:t>
      </w:r>
      <w:r>
        <w:rPr>
          <w:rtl w:val="true"/>
        </w:rPr>
        <w:t>استفاده از گوشت آن ها</w:t>
      </w:r>
      <w:bookmarkEnd w:id="91"/>
    </w:p>
    <w:p>
      <w:pPr>
        <w:pStyle w:val="BookText"/>
        <w:rPr/>
      </w:pPr>
      <w:r>
        <w:rPr>
          <w:rFonts w:ascii="IRNazanin" w:hAnsi="IRNazanin" w:eastAsia="IRNazanin"/>
          <w:color w:val="111111"/>
          <w:sz w:val="28"/>
          <w:sz w:val="28"/>
          <w:szCs w:val="28"/>
          <w:rtl w:val="true"/>
          <w:lang w:bidi="fa-IR"/>
        </w:rPr>
        <w:t xml:space="preserve">آیات 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لِيَشْهَدُوا مَنَافِعَ لَهُمْ وَ يَذْكُرُوا اسْمَ اللَّهِ فِي أَيَّامٍ مَعْلُومَاتٍ عَلَى مَا رَزَقَهُمْ مِنْ بَهِيمَةِ الْأَنْعَامِ فَكُلُوا مِنْهَا وَ أَطْعِمُوا الْبَائِسَ الْفَقِيرَ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شاهد منافع گوناگون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برنامه حیات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در ایام معیّنی نام خدا را بر چهار پایانی که به آنان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پس از گوشت آن ها بخورید؛ و بی نوای فقیر را نیز اطعام نمایید</w:t>
      </w:r>
      <w:r>
        <w:rPr>
          <w:rFonts w:eastAsia="IRNazanin" w:cs="IRNazanin"/>
          <w:color w:val="111111"/>
          <w:sz w:val="28"/>
          <w:szCs w:val="28"/>
          <w:rtl w:val="true"/>
          <w:lang w:bidi="fa-IR"/>
        </w:rPr>
        <w:t>).</w:t>
      </w:r>
    </w:p>
    <w:p>
      <w:pPr>
        <w:pStyle w:val="Heading3"/>
        <w:numPr>
          <w:ilvl w:val="2"/>
          <w:numId w:val="1"/>
        </w:numPr>
        <w:rPr/>
      </w:pPr>
      <w:bookmarkStart w:id="92" w:name="__RefHeading___Toc6308939_2870459653"/>
      <w:bookmarkStart w:id="93" w:name="_Toc35"/>
      <w:bookmarkEnd w:id="92"/>
      <w:r>
        <w:rPr/>
        <w:t>4</w:t>
      </w:r>
      <w:r>
        <w:rPr>
          <w:rtl w:val="true"/>
        </w:rPr>
        <w:t xml:space="preserve">- </w:t>
      </w:r>
      <w:r>
        <w:rPr>
          <w:rtl w:val="true"/>
        </w:rPr>
        <w:t>برای زیبایی شکوه و زینت</w:t>
      </w:r>
      <w:r>
        <w:rPr>
          <w:rtl w:val="true"/>
        </w:rPr>
        <w:t>:</w:t>
      </w:r>
      <w:bookmarkEnd w:id="93"/>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الْخَيْلَ وَ الْبِغَالَ وَ الْحَمِيرَ لِتَرْكَبُوهَا وَ زِينَةً وَ يَخْلُقُ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اسب ها و استر ها و الاغ ها را آفرید؛ تا بر آن ها سوار شوید و زینت شما باشد، و چیز هایی می آفریند که نمی دانید</w:t>
      </w:r>
      <w:r>
        <w:rPr>
          <w:rFonts w:eastAsia="IRNazanin" w:cs="IRNazanin"/>
          <w:color w:val="111111"/>
          <w:sz w:val="28"/>
          <w:szCs w:val="28"/>
          <w:rtl w:val="true"/>
          <w:lang w:bidi="fa-IR"/>
        </w:rPr>
        <w:t>).</w:t>
      </w:r>
    </w:p>
    <w:p>
      <w:pPr>
        <w:pStyle w:val="Heading3"/>
        <w:numPr>
          <w:ilvl w:val="2"/>
          <w:numId w:val="1"/>
        </w:numPr>
        <w:rPr/>
      </w:pPr>
      <w:bookmarkStart w:id="94" w:name="__RefHeading___Toc6308941_2870459653"/>
      <w:bookmarkStart w:id="95" w:name="_Toc36"/>
      <w:bookmarkEnd w:id="94"/>
      <w:r>
        <w:rPr/>
        <w:t>5</w:t>
      </w:r>
      <w:r>
        <w:rPr>
          <w:rtl w:val="true"/>
        </w:rPr>
        <w:t xml:space="preserve">- </w:t>
      </w:r>
      <w:r>
        <w:rPr>
          <w:rtl w:val="true"/>
        </w:rPr>
        <w:t>استفاده از شیر</w:t>
      </w:r>
      <w:r>
        <w:rPr>
          <w:rtl w:val="true"/>
        </w:rPr>
        <w:t>:</w:t>
      </w:r>
      <w:bookmarkEnd w:id="95"/>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 فِيهَا مَنَافِعُ وَ مَشَارِبُ أَفَلَا يَشْكُرُونَ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آنان بهره های دیگری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نوشیدنی هایی گوارا؛ آیا با این حال شکر گزاری نمی کنند؟</w:t>
      </w:r>
      <w:r>
        <w:rPr>
          <w:rFonts w:eastAsia="IRNazanin" w:cs="IRNazanin"/>
          <w:color w:val="111111"/>
          <w:sz w:val="28"/>
          <w:szCs w:val="28"/>
          <w:rtl w:val="true"/>
          <w:lang w:bidi="fa-IR"/>
        </w:rPr>
        <w:t xml:space="preserve">!). </w:t>
      </w:r>
      <w:bookmarkStart w:id="96" w:name="pg9481_96240"/>
    </w:p>
    <w:p>
      <w:pPr>
        <w:pStyle w:val="Heading3"/>
        <w:numPr>
          <w:ilvl w:val="2"/>
          <w:numId w:val="1"/>
        </w:numPr>
        <w:rPr/>
      </w:pPr>
      <w:bookmarkStart w:id="97" w:name="__RefHeading___Toc6308943_2870459653"/>
      <w:bookmarkStart w:id="98" w:name="_Toc37"/>
      <w:bookmarkEnd w:id="96"/>
      <w:bookmarkEnd w:id="97"/>
      <w:r>
        <w:rPr/>
        <w:t>6</w:t>
      </w:r>
      <w:r>
        <w:rPr>
          <w:rtl w:val="true"/>
        </w:rPr>
        <w:t xml:space="preserve">- </w:t>
      </w:r>
      <w:r>
        <w:rPr>
          <w:rtl w:val="true"/>
        </w:rPr>
        <w:t>لذّت نگاه کردن از زیبایی آن ها در تفاوت رنگ ها و گونه هاشان</w:t>
      </w:r>
      <w:bookmarkEnd w:id="98"/>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النَّاسِ وَ الدَّوَابِّ وَ الْأَنْعَامِ مُخْتَلِفٌ أَلْوَانُهُ كَذَلِكَ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انسان ها و جنبندگان و چهارپایان انواعی با رنگ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چنین است</w:t>
      </w:r>
      <w:r>
        <w:rPr>
          <w:rFonts w:eastAsia="IRNazanin" w:cs="IRNazanin"/>
          <w:color w:val="111111"/>
          <w:sz w:val="28"/>
          <w:szCs w:val="28"/>
          <w:rtl w:val="true"/>
          <w:lang w:bidi="fa-IR"/>
        </w:rPr>
        <w:t>).</w:t>
      </w:r>
    </w:p>
    <w:p>
      <w:pPr>
        <w:pStyle w:val="Heading3"/>
        <w:numPr>
          <w:ilvl w:val="2"/>
          <w:numId w:val="1"/>
        </w:numPr>
        <w:rPr/>
      </w:pPr>
      <w:bookmarkStart w:id="99" w:name="__RefHeading___Toc6308945_2870459653"/>
      <w:bookmarkStart w:id="100" w:name="_Toc38"/>
      <w:bookmarkEnd w:id="99"/>
      <w:r>
        <w:rPr/>
        <w:t>7</w:t>
      </w:r>
      <w:r>
        <w:rPr>
          <w:rtl w:val="true"/>
        </w:rPr>
        <w:t xml:space="preserve">- </w:t>
      </w:r>
      <w:r>
        <w:rPr>
          <w:rtl w:val="true"/>
        </w:rPr>
        <w:t>فضولات آن ها جهت کشاورزی</w:t>
      </w:r>
      <w:bookmarkEnd w:id="100"/>
    </w:p>
    <w:p>
      <w:pPr>
        <w:pStyle w:val="BookText"/>
        <w:rPr/>
      </w:pPr>
      <w:r>
        <w:rPr>
          <w:rFonts w:ascii="IRNazanin" w:hAnsi="IRNazanin" w:eastAsia="IRNazanin"/>
          <w:color w:val="111111"/>
          <w:sz w:val="28"/>
          <w:sz w:val="28"/>
          <w:szCs w:val="28"/>
          <w:rtl w:val="true"/>
          <w:lang w:bidi="fa-IR"/>
        </w:rPr>
        <w:t xml:space="preserve">منافع كثيرة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222:14</w:t>
      </w:r>
      <w:r>
        <w:rPr>
          <w:rFonts w:eastAsia="IRNazanin" w:cs="IRNazanin"/>
          <w:color w:val="111111"/>
          <w:sz w:val="28"/>
          <w:szCs w:val="28"/>
          <w:rtl w:val="true"/>
          <w:lang w:bidi="fa-IR"/>
        </w:rPr>
        <w:t xml:space="preserve"> ).</w:t>
      </w:r>
    </w:p>
    <w:p>
      <w:pPr>
        <w:pStyle w:val="Heading3"/>
        <w:numPr>
          <w:ilvl w:val="2"/>
          <w:numId w:val="1"/>
        </w:numPr>
        <w:rPr/>
      </w:pPr>
      <w:bookmarkStart w:id="101" w:name="__RefHeading___Toc6308947_2870459653"/>
      <w:bookmarkStart w:id="102" w:name="_Toc39"/>
      <w:bookmarkEnd w:id="101"/>
      <w:r>
        <w:rPr/>
        <w:t>8</w:t>
      </w:r>
      <w:r>
        <w:rPr>
          <w:rtl w:val="true"/>
        </w:rPr>
        <w:t xml:space="preserve">- </w:t>
      </w:r>
      <w:r>
        <w:rPr>
          <w:rtl w:val="true"/>
        </w:rPr>
        <w:t>ایجاد اشتغال زایی برای انسان ها به راه افتادن کارخانجات لبنیات، چرم سازی ،کنسرو سازی، ریسندگی و بافندگی</w:t>
      </w:r>
      <w:bookmarkEnd w:id="102"/>
    </w:p>
    <w:p>
      <w:pPr>
        <w:pStyle w:val="BookText"/>
        <w:rPr/>
      </w:pPr>
      <w:r>
        <w:rPr>
          <w:rFonts w:ascii="IRNazanin" w:hAnsi="IRNazanin" w:eastAsia="IRNazanin"/>
          <w:color w:val="111111"/>
          <w:sz w:val="28"/>
          <w:sz w:val="28"/>
          <w:szCs w:val="28"/>
          <w:rtl w:val="true"/>
          <w:lang w:bidi="fa-IR"/>
        </w:rPr>
        <w:t xml:space="preserve">منافع كثيرة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p>
    <w:p>
      <w:pPr>
        <w:pStyle w:val="Heading3"/>
        <w:numPr>
          <w:ilvl w:val="2"/>
          <w:numId w:val="1"/>
        </w:numPr>
        <w:rPr/>
      </w:pPr>
      <w:bookmarkStart w:id="103" w:name="__RefHeading___Toc6308949_2870459653"/>
      <w:bookmarkStart w:id="104" w:name="_Toc40"/>
      <w:bookmarkEnd w:id="103"/>
      <w:r>
        <w:rPr/>
        <w:t>9</w:t>
      </w:r>
      <w:r>
        <w:rPr>
          <w:rtl w:val="true"/>
        </w:rPr>
        <w:t xml:space="preserve">- </w:t>
      </w:r>
      <w:r>
        <w:rPr>
          <w:rtl w:val="true"/>
        </w:rPr>
        <w:t>جهت مسابقه، تفریح کسب ابهّت</w:t>
      </w:r>
      <w:bookmarkEnd w:id="104"/>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189:20</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لَكُمْ فِيهَا مَنَافِعُ وَ لِتَبْلُغُوا عَلَيْهَا حَاجَةً فِي صُدُورِكُمْ وَ عَلَيْهَا وَ عَلَى الْفُلْكِ تُحْمَلُونَ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در آن ها منافع بسیاری جز این ها است تا بوسیله آن ها به مقصدی که در دل دارید برسید؛ و بر آن ها و بر کشتی ها سوار می شوید</w:t>
      </w:r>
      <w:r>
        <w:rPr>
          <w:rFonts w:eastAsia="IRNazanin" w:cs="IRNazanin"/>
          <w:color w:val="111111"/>
          <w:sz w:val="28"/>
          <w:szCs w:val="28"/>
          <w:rtl w:val="true"/>
          <w:lang w:bidi="fa-IR"/>
        </w:rPr>
        <w:t xml:space="preserve">). </w:t>
      </w:r>
      <w:bookmarkStart w:id="105" w:name="pg9481_96241"/>
    </w:p>
    <w:p>
      <w:pPr>
        <w:pStyle w:val="Heading3"/>
        <w:numPr>
          <w:ilvl w:val="2"/>
          <w:numId w:val="1"/>
        </w:numPr>
        <w:rPr/>
      </w:pPr>
      <w:bookmarkStart w:id="106" w:name="__RefHeading___Toc6308951_2870459653"/>
      <w:bookmarkStart w:id="107" w:name="_Toc41"/>
      <w:bookmarkEnd w:id="105"/>
      <w:bookmarkEnd w:id="106"/>
      <w:r>
        <w:rPr/>
        <w:t>10</w:t>
      </w:r>
      <w:r>
        <w:rPr>
          <w:rtl w:val="true"/>
        </w:rPr>
        <w:t xml:space="preserve">- </w:t>
      </w:r>
      <w:r>
        <w:rPr>
          <w:rtl w:val="true"/>
        </w:rPr>
        <w:t>مایۀ تفکّر و دقّت</w:t>
      </w:r>
      <w:bookmarkEnd w:id="107"/>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معنای تأمّل و دیدن با دقت و تفکّرمی باشد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أَفَلَا يَنْظُرُونَ إِلَى الْإِبِلِ كَيْفَ خُلِقَتْ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به شتر نمی نگرند که چگونه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آیه در مورد خصوص شتر بیان شده است، ولی مصادیق دیگری را نیز می تواند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از علمای اهل سنّت در قرن ششم، ذیل این آیه، در کتاب تفسیری خود گوید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شتر را ویژگی هایی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نیاز های چند آن را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 خوردن گوشتش و یک بار برای نوشیدن شیرش و یک بار برای سفر کردن با آن و یک بار برای بار کشی از شهری به شهری و یک بار برای زیور و همه این سود ها در هیچ جاندار نباشند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کدام از این سود ها از جانداران دیگر چون بیشتر از آن ها شیر می دهد و گوشت خوردنی بیشتر دارد و راه بیشتر و تند تر می رود چون به راه رفتن نیرومند و بردبار است و به تشنگی شکیبا است و خوراکی ای خورد که </w:t>
      </w:r>
    </w:p>
    <w:p>
      <w:pPr>
        <w:pStyle w:val="BookText"/>
        <w:rPr/>
      </w:pPr>
      <w:r>
        <w:rPr>
          <w:rFonts w:ascii="IRNazanin" w:hAnsi="IRNazanin" w:eastAsia="IRNazanin"/>
          <w:color w:val="111111"/>
          <w:sz w:val="28"/>
          <w:sz w:val="28"/>
          <w:szCs w:val="28"/>
          <w:rtl w:val="true"/>
          <w:lang w:bidi="fa-IR"/>
        </w:rPr>
        <w:t>جانداران دیگر را بس نباشد و بار های سنگین برد که جاندار دیگر نتواند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عرب از همۀ جانوران بیشتر جا گرفته بود از این آن را دیه کشتن ساخته بودند و پادشاهان آن ها چون می خواستند جائزه کلانی به شاعر دور مکانی بدهند صد شتر به او می دادند که چشم گیر تر بود از این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زیور شما در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به راهی می رفتیم و راه را گم کردیم و شتری را پیش داشتند و او از تپه ای به تپه ای و از سوئی به سوئی می رفت و همه دنبالش بودند تا پس از زمانی دراز به راه رسید و نیروی خیال این جانور تا آن جا است که با گذر یک بار همۀ این تپه ها را و پیچ ها را در حفظ خود دارد، و در آن چه گروهی از خردمندان در آن ماندند که راه جویند، شتر راه را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بسیار نیرومند است از همه جانوران فرمانبر تر است و دنبال کودکی می رود و بر خلاف چهار پایان دیگر او را خوابیده بار نهند و بر خیزد و این اوصاف ویژه بسیار او است که خردمند را باید در آفرینش و ترکیبش بیندیشد و آن را رهنمای بودن آفریننده حکمت مدار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منافعی که برای حیوانات بر شمردیم، وجود رحمتی از جانب خداوند برای انسان ها می باشد و مانع نزول عذاب الهی می باشند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رسول خدا صلی الله علیه و آله و سلم چنین می خوانیم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خَمْسٌ إِنْ أَدْرَکْتُمُوهُنَّ فَتَعَوَّذُوا بِاللَّهِ مِنْهُنَّ لَمْ تَظْهَرِ اَلْفَاحِشَهُ فِی قَوْمٍ قَطُّ حَتَّی یُعْلِنُوهَا إِلاَّ ظَهَرَ فِیهِمُ اَلطَّاعُونُ وَ اَلْأَوْجَاعُ اَلَّتِی لَمْ تَکُنْ فِی أَسْلاَفِهِمُ اَلَّذِینَ مَضَوْا وَ لَمْ یَنْقُصُوا اَلْمِکْیَالَ وَ اَلْمِیزَانَ إِلاَّ أُخِذُوا بِالسِّنِینَ وَ شِدَّهِ اَلْمَئُونَهِ وَ جَوْرِ اَلسُّلْطَانِ وَ لَمْ یَمْنَعُوا اَلزَّکَاهَ إِلاَّ مُنِعُوا اَلْقَطْرَ مِنَ اَلسَّمَاءِ وَ لَوْ لاَ اَلْبَهَائِمُ لَمْ یُمْطَرُوا وَ لَمْ یَنْقُضُوا عَهْدَ اَللَّهِ وَ عَهْدَ رَسُولِهِ إِلاَّ سَلَّطَ اَللَّهُ عَلَیْهِمْ عَدُوَّهُمْ وَ أَخَذُوا بَعْضَ مَا فِی أَیْدِیهِمْ وَ لَمْ یَحْکُمُوا بِغَیْرِ مَا أَنْزَلَ اَللَّهُ إِلاَّ جَعَلَ اَللَّهُ بَأْسَهُمْ بَیْنَهُمْ؛</w:t>
      </w:r>
      <w:r>
        <w:rPr>
          <w:rStyle w:val="FootnoteAnchor"/>
          <w:rtl w:val="true"/>
        </w:rPr>
        <w:footnoteReference w:id="52"/>
      </w:r>
      <w:r>
        <w:rPr>
          <w:rFonts w:ascii="IRNazanin" w:hAnsi="IRNazanin" w:eastAsia="IRNazanin"/>
          <w:color w:val="111111"/>
          <w:sz w:val="28"/>
          <w:sz w:val="28"/>
          <w:szCs w:val="28"/>
          <w:rtl w:val="true"/>
          <w:lang w:bidi="fa-IR"/>
        </w:rPr>
        <w:t xml:space="preserve"> پنج چیز است که اگر با آن ها رو برو شدید، از آن ها به خدا پناه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 و آشکار در هیچ قومی ظاهر نمی شود، مگر این که گرفتار طاعون و بیماری هایی می شوند که در میان پیشینیان آن ها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قومی کم فروشی نمی کنند مگر این که گرفتار قحطی و سختی زندگی و ظلم حاکمان می شوند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قومی منع زکات نکردند مگر این که از باران رحمت الهی محروم شدند و اگر به خاطر حیوانات نبود، بارانی به آن ها نازل نمی شد</w:t>
      </w:r>
      <w:r>
        <w:rPr>
          <w:rFonts w:eastAsia="IRNazanin" w:cs="IRNazanin"/>
          <w:color w:val="111111"/>
          <w:sz w:val="28"/>
          <w:szCs w:val="28"/>
          <w:rtl w:val="true"/>
          <w:lang w:bidi="fa-IR"/>
        </w:rPr>
        <w:t xml:space="preserve">. </w:t>
      </w:r>
      <w:bookmarkStart w:id="108" w:name="pg9481_96244"/>
    </w:p>
    <w:p>
      <w:pPr>
        <w:pStyle w:val="BookText"/>
        <w:rPr/>
      </w:pPr>
      <w:bookmarkEnd w:id="10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جمعیتی پیمان خدا و رسولش را نشکستند جز این که خداوند دشمنانشان را بر ایشان چیره کند و برخی اموالشان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بغیر آن چه خدای عز و جل نازل کرده حکم نکنند جز این که خداوند کشمکش و ستیزه میان آن ها قرار دهد</w:t>
      </w:r>
      <w:r>
        <w:rPr>
          <w:rFonts w:eastAsia="IRNazanin" w:cs="IRNazanin"/>
          <w:color w:val="111111"/>
          <w:sz w:val="28"/>
          <w:szCs w:val="28"/>
          <w:rtl w:val="true"/>
          <w:lang w:bidi="fa-IR"/>
        </w:rPr>
        <w:t>.</w:t>
      </w:r>
    </w:p>
    <w:p>
      <w:pPr>
        <w:pStyle w:val="Heading2"/>
        <w:numPr>
          <w:ilvl w:val="1"/>
          <w:numId w:val="1"/>
        </w:numPr>
        <w:rPr/>
      </w:pPr>
      <w:bookmarkStart w:id="109" w:name="__RefHeading___Toc6308953_2870459653"/>
      <w:bookmarkStart w:id="110" w:name="_Toc42"/>
      <w:bookmarkEnd w:id="109"/>
      <w:r>
        <w:rPr>
          <w:rtl w:val="true"/>
        </w:rPr>
        <w:t>سخن آخر</w:t>
      </w:r>
      <w:bookmarkEnd w:id="110"/>
    </w:p>
    <w:p>
      <w:pPr>
        <w:pStyle w:val="BookText"/>
        <w:rPr/>
      </w:pPr>
      <w:r>
        <w:rPr>
          <w:rFonts w:ascii="IRNazanin" w:hAnsi="IRNazanin" w:eastAsia="IRNazanin"/>
          <w:color w:val="111111"/>
          <w:sz w:val="28"/>
          <w:sz w:val="28"/>
          <w:szCs w:val="28"/>
          <w:rtl w:val="true"/>
          <w:lang w:bidi="fa-IR"/>
        </w:rPr>
        <w:t>قرآن کریم مقام انسان هایی را که در برابر حق، چشم بینا و گوش شنوا ندارند و از هوای نفس پیروی کرده و زیر بار حق نمی روند، از حیوانات پست تر می داند؛</w:t>
      </w:r>
    </w:p>
    <w:p>
      <w:pPr>
        <w:pStyle w:val="BookText"/>
        <w:rPr/>
      </w:pPr>
      <w:r>
        <w:rPr>
          <w:rFonts w:ascii="Amiri" w:hAnsi="Amiri" w:eastAsia="Amiri" w:cs="Amiri"/>
          <w:color w:val="111111"/>
          <w:sz w:val="28"/>
          <w:sz w:val="28"/>
          <w:szCs w:val="28"/>
          <w:rtl w:val="true"/>
          <w:lang w:bidi="ar-SA"/>
        </w:rPr>
        <w:t>أُوْلئِکَ کَالأَْنْعَمِ بَلْ هُمْ أَضَلُّ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همچون چهار پایانند؛ بلکه گمراه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هُمْ إِلَّا كَالْأَنْعَامِ بَلْ هُمْ أَضَلُّ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فقط همچون چهار پایانند، بلکه گمراه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روز عاشورا سپاهیان دشمن بد تر از حیوان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بگوئیم در روز عاشورا چه نکردند؟ نه، باید سخن را تغییر داد و این جمله را گفت که آن ها در روز عاشورا چه نکردند؟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در روز عاشورا چه جنایاتی انجام دادند که در زیارات عاشورا، بزرگ ترین مصیبت در آسمان و زمین تا روز قیامت مصيبت ابا عبد الله الحسین علیه السلام است</w:t>
      </w:r>
      <w:r>
        <w:rPr>
          <w:rFonts w:eastAsia="IRNazanin" w:cs="IRNazanin"/>
          <w:color w:val="111111"/>
          <w:sz w:val="28"/>
          <w:szCs w:val="28"/>
          <w:rtl w:val="true"/>
          <w:lang w:bidi="fa-IR"/>
        </w:rPr>
        <w:t xml:space="preserve">. </w:t>
      </w:r>
      <w:bookmarkStart w:id="111" w:name="pg9481_96245"/>
    </w:p>
    <w:p>
      <w:pPr>
        <w:pStyle w:val="Heading2"/>
        <w:numPr>
          <w:ilvl w:val="1"/>
          <w:numId w:val="1"/>
        </w:numPr>
        <w:rPr/>
      </w:pPr>
      <w:bookmarkStart w:id="112" w:name="__RefHeading___Toc6308955_2870459653"/>
      <w:bookmarkStart w:id="113" w:name="_Toc43"/>
      <w:bookmarkEnd w:id="111"/>
      <w:bookmarkEnd w:id="112"/>
      <w:r>
        <w:rPr>
          <w:rtl w:val="true"/>
        </w:rPr>
        <w:t xml:space="preserve">بخش </w:t>
      </w:r>
      <w:r>
        <w:rPr/>
        <w:t>2</w:t>
      </w:r>
      <w:r>
        <w:rPr>
          <w:rtl w:val="true"/>
        </w:rPr>
        <w:t xml:space="preserve">: </w:t>
      </w:r>
      <w:r>
        <w:rPr>
          <w:rtl w:val="true"/>
        </w:rPr>
        <w:t xml:space="preserve">شعور حیوانات در عزای امام حسین </w:t>
      </w:r>
      <w:r>
        <w:rPr>
          <w:rtl w:val="true"/>
        </w:rPr>
        <w:t>(</w:t>
      </w:r>
      <w:r>
        <w:rPr>
          <w:rtl w:val="true"/>
        </w:rPr>
        <w:t>علیه السلام</w:t>
      </w:r>
      <w:r>
        <w:rPr>
          <w:rtl w:val="true"/>
        </w:rPr>
        <w:t>)</w:t>
      </w:r>
      <w:bookmarkEnd w:id="113"/>
    </w:p>
    <w:p>
      <w:pPr>
        <w:pStyle w:val="Heading3"/>
        <w:numPr>
          <w:ilvl w:val="2"/>
          <w:numId w:val="1"/>
        </w:numPr>
        <w:rPr/>
      </w:pPr>
      <w:bookmarkStart w:id="114" w:name="__RefHeading___Toc6308957_2870459653"/>
      <w:bookmarkStart w:id="115" w:name="_Toc44"/>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در دو 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9481_96247"/>
      <w:bookmarkStart w:id="117" w:name="pg9481_96247"/>
      <w:bookmarkEnd w:id="117"/>
    </w:p>
    <w:p>
      <w:pPr>
        <w:pStyle w:val="Heading3"/>
        <w:numPr>
          <w:ilvl w:val="2"/>
          <w:numId w:val="1"/>
        </w:numPr>
        <w:rPr/>
      </w:pPr>
      <w:bookmarkStart w:id="118" w:name="pg9481_96247"/>
      <w:bookmarkStart w:id="119" w:name="__RefHeading___Toc6308959_2870459653"/>
      <w:bookmarkStart w:id="120" w:name="_Toc45"/>
      <w:bookmarkEnd w:id="118"/>
      <w:bookmarkEnd w:id="119"/>
      <w:r>
        <w:rPr>
          <w:rtl w:val="true"/>
        </w:rPr>
        <w:t>فصل اوّل</w:t>
      </w:r>
      <w:r>
        <w:rPr>
          <w:rtl w:val="true"/>
        </w:rPr>
        <w:t xml:space="preserve">: </w:t>
      </w:r>
      <w:r>
        <w:rPr>
          <w:rtl w:val="true"/>
        </w:rPr>
        <w:t>نوحه گری حیوانات قبل از شهادت امام حسین علیه السلام</w:t>
      </w:r>
      <w:bookmarkEnd w:id="12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 w:name="__RefHeading___Toc6308961_2870459653"/>
      <w:bookmarkStart w:id="122" w:name="_Toc46"/>
      <w:bookmarkEnd w:id="121"/>
      <w:r>
        <w:rPr>
          <w:rtl w:val="true"/>
        </w:rPr>
        <w:t>اشاره</w:t>
      </w:r>
      <w:bookmarkEnd w:id="12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9481_96249"/>
      <w:bookmarkStart w:id="124" w:name="pg9481_96249"/>
      <w:bookmarkEnd w:id="124"/>
    </w:p>
    <w:p>
      <w:pPr>
        <w:pStyle w:val="Heading4"/>
        <w:numPr>
          <w:ilvl w:val="3"/>
          <w:numId w:val="1"/>
        </w:numPr>
        <w:rPr/>
      </w:pPr>
      <w:bookmarkStart w:id="125" w:name="pg9481_96249"/>
      <w:bookmarkStart w:id="126" w:name="__RefHeading___Toc6308963_2870459653"/>
      <w:bookmarkStart w:id="127" w:name="_Toc47"/>
      <w:bookmarkEnd w:id="125"/>
      <w:bookmarkEnd w:id="126"/>
      <w:r>
        <w:rPr>
          <w:rtl w:val="true"/>
        </w:rPr>
        <w:t>حضرت ابراهیم علیه السلام وقت عبورش از کربلا</w:t>
      </w:r>
      <w:bookmarkEnd w:id="127"/>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در حالی که سوار بر اسب بود از کربلا عبور می کرد اسب پایش به زمین گرفته و حضرت ابراهیم علیه السلام را به نحوی زمین زد که سر مبارکش شکست و خون از آن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شروع کرد به استغفار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از من سر زده است؟</w:t>
      </w:r>
    </w:p>
    <w:p>
      <w:pPr>
        <w:pStyle w:val="BookText"/>
        <w:rPr/>
      </w:pP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تو نزده، ولی چون سبط خاتم الأنبياء و پسر خاتم الاوصیاء در این جا شهید خواهد شد، لذا خون تو جاری شد تا با خون مقدس وی موافقت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قاتل حسین علیه السلام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لَعِينُ أَهْلِ السَّماواتِ وَ الْأَرْضِينَ، وَ الْقَلَمُ جَرِي عَلَى اللَّوْحِ بِلَغْنِهِ بِغَيْرِ إِذْنِ رَبِّهِ، فَأَوْحَى اللَّهُ تَعَالَى إِلَى الْقَلَمِ أَنَّكَ اسْتَحْفَقَتَ الثَّناءَ بِهَذَا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 است که اهل آسمان ها و زمین او را لعنت کرده اند و قلم بدون اجازه پروردگار بر لعن وی جریان یافت آن گاه خدا به قلم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برای این لعنی که بر قاتل امام حسین علیه السلام کردی سزاوار ثناء و درود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ابراهیم علیه السلام دست های خود را بلند نمود و یزید را فراوان لعن کرد و اسب آن حضرت با زبان فصیح آمین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به اسب خود فرمود مگر تو چه فهمیدی که برای دعای من آمین گفتی؟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افتخار می کنم که تو بر من سوار شده ای، امّا وقتی از پشت من سقوط کردی من بسیار خجل شدم و باعث این خجالت من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آیت الله حاج شیخ جعفر شوشتری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روایت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محل سقوط ابراهیم علیه السلام همان محل سقوط حسین علیه السلام بود اما ببین فرق میان دو سقوط چه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حاج سيّد محمّد حسين شهرستانی نیز در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کلام حاج شیخ جعفر شوشتری رحمة الله علیه می 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علیه السلام با بدن صحیح و سالم بر زمین افتاد و سرش زخم شد و بر خواست و دوباره سوار شد و </w:t>
      </w:r>
    </w:p>
    <w:p>
      <w:pPr>
        <w:pStyle w:val="BookText"/>
        <w:rPr/>
      </w:pPr>
      <w:r>
        <w:rPr>
          <w:rFonts w:ascii="IRNazanin" w:hAnsi="IRNazanin" w:eastAsia="IRNazanin"/>
          <w:color w:val="111111"/>
          <w:sz w:val="28"/>
          <w:sz w:val="28"/>
          <w:szCs w:val="28"/>
          <w:rtl w:val="true"/>
          <w:lang w:bidi="fa-IR"/>
        </w:rPr>
        <w:t>به سوی مقصد خود رفت، امام حسین علیه السلام با لب تشنه و شکم گرسنه و بدن مجروح و پاره پاره در میان دشمنان بر زمین افتاد، و در آن حال دشمنان بر او احاطه نمودند هر یک به زخم سنان و شمشیر و تیر او را اذیت نمودند عاقبت به زحمت تمام شهیدش کردند و سرش را بر نیزه نموده به شهر ها بردند و بدنش را در میان خاک و خون بی غسل و و کفن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مصدر اصلی که این روایت در آن نقل شده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علامه مجلسی رحمة الله علیه نیز آن را بدون ذکر سند و تنها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لذا از این طریق و با توجه به بررسی و نقد ملاک های حدیثی، این روایت از اعتبار چندانی بر خوردار نمی باشد و بدان نمی توان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چگونه می شود پیامبری مانند حضرت ابراهیم علیه السلام از واقعه ای آگاهی نداشته است ولی اسب او از یزید و یزیدیان آگاهی داشته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هیچ اشاره ای نشده که اسب آگاهی از وقوع امری در آینده دارد بلکه همین قدر در آن اشاره شده که بعد از آگاهی یافتن حضرت ابراهیم علیه السلام و نفرین آن حضرت بر یزیدیان اسب نیز از وجود چنین شخصی آگاهی یافت</w:t>
      </w:r>
      <w:r>
        <w:rPr>
          <w:rFonts w:eastAsia="IRNazanin" w:cs="IRNazanin"/>
          <w:color w:val="111111"/>
          <w:sz w:val="28"/>
          <w:szCs w:val="28"/>
          <w:rtl w:val="true"/>
          <w:lang w:bidi="fa-IR"/>
        </w:rPr>
        <w:t xml:space="preserve">. </w:t>
      </w:r>
      <w:bookmarkStart w:id="128" w:name="pg9481_96252"/>
    </w:p>
    <w:p>
      <w:pPr>
        <w:pStyle w:val="Heading4"/>
        <w:numPr>
          <w:ilvl w:val="3"/>
          <w:numId w:val="1"/>
        </w:numPr>
        <w:rPr/>
      </w:pPr>
      <w:bookmarkStart w:id="129" w:name="__RefHeading___Toc6308965_2870459653"/>
      <w:bookmarkStart w:id="130" w:name="_Toc48"/>
      <w:bookmarkEnd w:id="128"/>
      <w:bookmarkEnd w:id="129"/>
      <w:r>
        <w:rPr>
          <w:rtl w:val="true"/>
        </w:rPr>
        <w:t>حضرت اسماعیل علیه السلام و پیش گویی گوسفندان</w:t>
      </w:r>
      <w:bookmarkEnd w:id="130"/>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علیه السلام گوسفندان خود را بر شریعه فرات می 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آن حضرت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گوسفندان از این شریعه آب نمی آشامند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اسماعیل علیه السلام دعا کرد و از خداوند سبب آن را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گردید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غَنَمَكَ فَإِنَّهَا تُجِيبُكَ عَنْ سَبَبِ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از گوسفندان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علت این مطلب را برای تو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بزرگوار به گوسفندان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آب نمی آشامید؟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فصیح گفتند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بَلَغَنَا أَنَّ وَلَدَكَ الْحُسَيْنَ علیه السلام سِبْطَ مُحَمَّدٍ صلی الله علیه و آله و سلم يُقْتَلُ هُنا عَطْشَانَاً، فَنَحْنُ لا نَشْرَبُ مِنْ هَذِهِ المُشْرَعَةِ حَزَنَا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این طور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که سبط حضرت محمد صلی الله علیه و آله و سلم است در این جا با لب تشنه کشته خواهد شد، لذا ما علت به غم و اندوهی که برای آن بزرگوار داریم از این شریعه آب نمی آشامیم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اسماعیل علیه السلام راجع به قاتل امام حسین علیه السلام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اهل آسمان ها و زمین و عموم خلائق او را لعنت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اسماعیل علیه السلام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حسین علیه السلام را لعنت كن</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مصدر اصلی این روایت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علامه مجلسی رحمة الله علیه آن را نیز بدون ذکر سند و تنها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لذا این روایت نیز از اعتبار چندانی بر خوردار نمی باشد علاوه بر این که اشکال روایت قبلی در این روایت جاری است که چگونه گوسفندان از وقوع امری آن هم در آینده خبر می دهند ولی پیامبر آن زمان از چنین واقعه ای آگاهی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 که بگوئیم خداوند چنین مقدّر فرموده که حضرت اسماعيل علیه السلام وقوع چنین امری را از زبان گوسفندان و آن هم در کنار شریعۀ فرات بشنود، که این مطلب چندان هم بعید نیست ولیکن یک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bookmarkStart w:id="131" w:name="pg9481_96254"/>
    </w:p>
    <w:p>
      <w:pPr>
        <w:pStyle w:val="Heading4"/>
        <w:numPr>
          <w:ilvl w:val="3"/>
          <w:numId w:val="1"/>
        </w:numPr>
        <w:rPr/>
      </w:pPr>
      <w:bookmarkStart w:id="132" w:name="__RefHeading___Toc6308967_2870459653"/>
      <w:bookmarkStart w:id="133" w:name="_Toc49"/>
      <w:bookmarkEnd w:id="131"/>
      <w:bookmarkEnd w:id="132"/>
      <w:r>
        <w:rPr>
          <w:rtl w:val="true"/>
        </w:rPr>
        <w:t>حضرت عیسی علیه السلام و مرثیه خوانی شیر</w:t>
      </w:r>
      <w:bookmarkEnd w:id="133"/>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با حواریون در بیابان ها گردش می کردند یک روز که عبور آنان به سرزمین کربلا افتاد با شیری درنده مواجه شدند که راه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نزد آن شیر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 سر این راه نشسته ای و نمی گذاری ما عبور کنیم؟</w:t>
      </w:r>
    </w:p>
    <w:p>
      <w:pPr>
        <w:pStyle w:val="BookText"/>
        <w:rPr/>
      </w:pPr>
      <w:r>
        <w:rPr>
          <w:rFonts w:ascii="IRNazanin" w:hAnsi="IRNazanin" w:eastAsia="IRNazanin"/>
          <w:color w:val="111111"/>
          <w:sz w:val="28"/>
          <w:sz w:val="28"/>
          <w:szCs w:val="28"/>
          <w:rtl w:val="true"/>
          <w:lang w:bidi="fa-IR"/>
        </w:rPr>
        <w:t>آن شیر با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گذارم شما عبور کنید تا این که یزید را که قاتل حسین علیه السلام است لعنت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کیست؟</w:t>
      </w:r>
    </w:p>
    <w:p>
      <w:pPr>
        <w:pStyle w:val="BookText"/>
        <w:rPr/>
      </w:pP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محمد صلی الله علیه و آله و سلم است که نبی امّی می باشد و پسر علی علیه السلام که ولی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علیه السلام کیست؟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قَاتِلُهُ لَعِینُ اَلْوُحُوشِ وَ اَلذُّبَابِ وَ اَلسِّبَاعِ أَجْمَعَ خُصُوصاً أَیَّامَ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 وی همان کسی است که وحوش و مگس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درندگان او را مخصوصاً روز عاشورا لعنت می 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دست های خود را بلند کرد و در حق یزید لعنت و نفرین نمود و حواریون هم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شیر از سر راه ایشان دور شد و به دنبال کار خود رفتند</w:t>
      </w:r>
      <w:r>
        <w:rPr>
          <w:rFonts w:eastAsia="IRNazanin" w:cs="IRNazanin"/>
          <w:color w:val="111111"/>
          <w:sz w:val="28"/>
          <w:szCs w:val="28"/>
          <w:rtl w:val="true"/>
          <w:lang w:bidi="fa-IR"/>
        </w:rPr>
        <w:t xml:space="preserve">. </w:t>
      </w:r>
      <w:r>
        <w:rPr>
          <w:rStyle w:val="FootnoteAnchor"/>
          <w:rtl w:val="true"/>
        </w:rPr>
        <w:footnoteReference w:id="55"/>
      </w:r>
      <w:bookmarkStart w:id="134" w:name="pg9481_96255"/>
    </w:p>
    <w:p>
      <w:pPr>
        <w:pStyle w:val="BookText"/>
        <w:rPr/>
      </w:pPr>
      <w:bookmarkEnd w:id="134"/>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نقدی که بر روایت پیشین بیان شد، بر این روایت نیز جریان دارد لذا به این روایت نیز نمی توان اعتماد نمود</w:t>
      </w:r>
      <w:r>
        <w:rPr>
          <w:rFonts w:eastAsia="IRNazanin" w:cs="IRNazanin"/>
          <w:color w:val="111111"/>
          <w:sz w:val="28"/>
          <w:szCs w:val="28"/>
          <w:rtl w:val="true"/>
          <w:lang w:bidi="fa-IR"/>
        </w:rPr>
        <w:t>.</w:t>
      </w:r>
    </w:p>
    <w:p>
      <w:pPr>
        <w:pStyle w:val="Heading4"/>
        <w:numPr>
          <w:ilvl w:val="3"/>
          <w:numId w:val="1"/>
        </w:numPr>
        <w:rPr/>
      </w:pPr>
      <w:bookmarkStart w:id="135" w:name="__RefHeading___Toc6308969_2870459653"/>
      <w:bookmarkStart w:id="136" w:name="_Toc50"/>
      <w:bookmarkEnd w:id="135"/>
      <w:r>
        <w:rPr>
          <w:rtl w:val="true"/>
        </w:rPr>
        <w:t>حضرت عیسی علیه السلام و مرثیه خوانی آهوان</w:t>
      </w:r>
      <w:bookmarkEnd w:id="136"/>
    </w:p>
    <w:p>
      <w:pPr>
        <w:pStyle w:val="BookText"/>
        <w:rPr/>
      </w:pPr>
      <w:r>
        <w:rPr>
          <w:rFonts w:ascii="IRNazanin" w:hAnsi="IRNazanin" w:eastAsia="IRNazanin"/>
          <w:color w:val="111111"/>
          <w:sz w:val="28"/>
          <w:sz w:val="28"/>
          <w:szCs w:val="28"/>
          <w:rtl w:val="true"/>
          <w:lang w:bidi="fa-IR"/>
        </w:rPr>
        <w:t>شیخ صدوق رحمة الله علیه به اسناد خود چنین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سفری که حضرت امیر متوجّه صفین شد من با آن بزرگوار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امیر به نینوا که نزدیک شط فرات است رسید با بلند ترین صدا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جا چه جایی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امیر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مانند من از این مکان آگاه می بودی از این جا عبور نمی کردی تا مثل من گریه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بزرگوار به قدری گریه کرد که محاسن مبارکش خیس شد و اشک هایش به سینه مقدسش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آن حضرت شروع به گریه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می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أوْهِ أوْهِ مَا لِی وَ لِآلِ أبِی سُفْیَانَ، مَا لِی وَ لِآلِ حَرْبٍ حِزْبِ الشَّیْطَانِ، وَ أولِیَاءِ الْکُفْرِ، صَبْراً یَا أبَا عَبْدِ اللَّهِ فَقَدْ لَقِیَ أبُوکَ مِثْلَ الَّذِی تَلْقَی مِنْهُم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آل ابو سفیان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آل حرب که حزب شیطان است و دوستداران کفر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باش، زیرا پدر تو نیز مثل آن چه تو از ایشان خواهی دید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آب خواست و برای نماز وضو گرفت و آن چه را که خدا خواست نماز خواند و نظیر مرتبه اوّل شروع به سخنرانی نمود و بعد از نماز ساعتی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من این جا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این خوابی که چند لحظه قبل دیدم برایت بگویم؟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شما به خواب خوش روند، يا امير المؤمنين خیر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دیدم مردانی از آسمان فرود آمدند که پرچم های سفیدی همراه داشتند و شمشیر های خود را که سفید و درخشنده بودند حمایل کرده بودند، آن گاه در اطراف این زمین یک خطّی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گویا، دیدم این نخل ها شاخه های خود را بزمین می زدند و این زمین غرق خون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حسین علیه السلام که فرزند دلبندم و نازدانه و پاره تنم می باشد در میان دریای خون غرق شده و هر چه استغاثه می کند کسی نیست به فریادش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دیدم مردانی که سفید و نورانی بودند از آسمان نازل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شما به دست اشرار مردم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است که مشتاق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ایشان به من تسلیت و تعزیت می گفتند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زیرا در آن روزی که مردم در محضر عدل خدا قیام می کنند خدا چشم تو را به وسیله این حسین علیه السلام روشن خواهد کرد پس از این جریان بود که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حق آن کسی که جان علی علیه السلام در دست قدرت او می باشد حضرت محمد صلی الله علیه و آله و سلم به من خبر داد؛ من این زمین را موقعی که برای قتال با مردمان ستمکار خارج شوم 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کرب و بلا می باشد حسین علیه السلام و تعداد هفده نفر از فرزندان من و فرزندان فاطمه علیها السلام در این زمین دفن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در آسمان ها معروف به کربلاء است، همچنان که بقعه حرمین و بقعه بیت المقدس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زمین در جستجوی پشکل آهو باش، به خدا قسم که من دروغ نمی گویم و دروغ به من گفته نشده، رنگ آن ها زرد و مانند رنگ زعفران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صدد جستجوی پشکل آهوان بر آمده و آن ها را یافتم، آن گاه آن حضرت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پشکل آهوان را به همان صفاتی که فرمودی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راست می گویند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بزرگوار هروله کنان نزد آن ها آمد و آن ها را برداشت و بوئید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است که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الْأَبْعَارُ هَذِهِ قَدْ شَمَّهَا عِيسَىٰ بْنُ مَرْيَمَ علیه السلام وَ ذَلِكَ أَنَّهُ مَرَّ بِهَا وَ مَعَهُ الْحَوَارِيُّونَ، فَرَأَىٰ هَذِهِ الظِّبَاءَ مُجْتَمِعَةً فَأَقْبَلَتْ إِلَيْهِ الظِّبَاءُ وَ هِيَ تَبْكِي فَجَلَسَ عِيسَىٰ علیه السلام وَ جَلَسَ الْحَوَارِيُّونَ، فَبَكَىٰ وَ بَكَىٰ الْحَوَارِيُّونَ، وَ هُمْ لَا يَدْرُونَ لِمَ جَلَسَ وَلِمَ بَكَىٰ،فَقَالُوا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ها کدام پشکل ها می باشند؟ این ها همان پشکل هائی هستند که حضرت عیسی علیه السلام آن ها را بوئید، زیرا حضرت عیسی علیه السلام با حواریون بر این زمین عبور کردند و آهوانی را دیدند که جمع شده بودند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با حواریون نشستند، عیسی علیه السلام گریان شد و حواریون هم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حواریون نمی دانستند عیسی علیه السلام برای چه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برای چه گریان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چه زمینی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زمینی است که فرزند پیغمبر صلی الله علیه و آله و سلم و فرزند حضرت فاطمه زهراء علیها السلام در آن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زهرای بتولی که شبیه مادر من است، فرزند پیغمبر در این زمین دفن خواهد شد این خاکی است که از مشک خوش بوتر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محل دفن پسر پیامبر است که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مدفن انبیاء و فرزند ایشان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لحاظ در این زمین می چریم که تربت پاک فرزند پیامبر خدا می باشد و ما در این زمین در امان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عیسی علیه السلام دست خود را به آن پشکل ها زد و آن ها را بوئید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بوئی این پشکل ها به جهت آن گیاهانی است که آهوان از این زمین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پشکل ها را نگاه دار تا پدرش آن ها را ببوید و برای او تعزیت و تسلیتی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پشکل ها تا امروز مانده اند و رنگ آن ها به خاطر طول زمان زرد شده است و نام این زمین، کرب و بلاء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بلند ترین صدا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برای کشندگان حسین علیه السلام و آن افرادی که بر آنان کمک می کنند و اشخاصی که حسین علیه السلام را وا گذار می نمایند مبارک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امیر علیه السلام گریه طولانی کرد و ما هم با وی گریان شدیم تا این که آن حضرت به رو افتاد و مدت طولانی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به هوش آمد آن پشکل ها را در میان ردای خود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 که این پشکل ها از هم پاشیده و مبدّل به خون شدند و خون از آن ها سیلان کرد بدان که امام حسین علیه السلام کشته شده و در این زمین دفن گردیده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آن پشکل ها را از آن اعمالی که خدا به من واجب کرده بود بهتر حفظ و حراست می کردم و </w:t>
      </w:r>
    </w:p>
    <w:p>
      <w:pPr>
        <w:pStyle w:val="BookText"/>
        <w:rPr/>
      </w:pPr>
      <w:r>
        <w:rPr>
          <w:rFonts w:ascii="IRNazanin" w:hAnsi="IRNazanin" w:eastAsia="IRNazanin"/>
          <w:color w:val="111111"/>
          <w:sz w:val="28"/>
          <w:sz w:val="28"/>
          <w:szCs w:val="28"/>
          <w:rtl w:val="true"/>
          <w:lang w:bidi="fa-IR"/>
        </w:rPr>
        <w:t>هیچ گاه آن ها را از گوشه آستین خود خارج نمی کردم تا این که یک وقت در میان خانه خوابیده بودم وقتی بیدار شدم دیدم پشکل ها تبدیل به خون تازه گردیده و جاری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آستین من پر از خون تازه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نشستم و شروع به گریه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حسین 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علیه السلام هر خبری که به من داده هرگز دروغ نبوده و در بارۀ آینده هر چه فرموده همان شده، زیرا پیغمبر صلی الله علیه و آله و سلم مطالبی را به حضرت امیر علیه السلام خبر می داد که به دیگران خبر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موقع فجر با جزع و فزع خارج شدم، به خدا قسم دیدم یک گرد و غباری مدینه را فرا گرفته که یک دیگر را نمی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آفتاب بنحوی طلوع کرد که گویا، یک طشت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دیوار های مدینه خون تازه جاری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 در حالی که گریان بودم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امام حسین علیه السلام کشته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صدائی از یک طرف خانه شنیدم که این دو شعر را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اصْبِرُوا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الْفَرْخُ النُّحُولُ</w:t>
      </w:r>
    </w:p>
    <w:p>
      <w:pPr>
        <w:pStyle w:val="BookText"/>
        <w:rPr/>
      </w:pPr>
      <w:r>
        <w:rPr>
          <w:rFonts w:ascii="Amiri" w:hAnsi="Amiri" w:eastAsia="Amiri" w:cs="Amiri"/>
          <w:color w:val="111111"/>
          <w:sz w:val="28"/>
          <w:sz w:val="28"/>
          <w:szCs w:val="28"/>
          <w:rtl w:val="true"/>
          <w:lang w:bidi="ar-SA"/>
        </w:rPr>
        <w:t xml:space="preserve">نَزَلَ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بِبُكَاءٍ وَ عَوِيلٍ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فرزند فاطمه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الامین با گریه و ناله نازل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گوینده با صدای بلند گریه کرد و من هم گریان شدم من آن ساعت را که روز عاشورا یعنی دهم ماه محرم بود یادداشت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خبر شهادت امام حسین علیه السلام به ما </w:t>
      </w:r>
    </w:p>
    <w:p>
      <w:pPr>
        <w:pStyle w:val="BookText"/>
        <w:rPr/>
      </w:pPr>
      <w:r>
        <w:rPr>
          <w:rFonts w:ascii="IRNazanin" w:hAnsi="IRNazanin" w:eastAsia="IRNazanin"/>
          <w:color w:val="111111"/>
          <w:sz w:val="28"/>
          <w:sz w:val="28"/>
          <w:szCs w:val="28"/>
          <w:rtl w:val="true"/>
          <w:lang w:bidi="fa-IR"/>
        </w:rPr>
        <w:t>رسید و من آن یادداشت را با آن خبر شهادت تطبیق نمودم دیدم مطابق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راجع به این موضوع با آن افرادی که با آن حضرت بودند گفت گو کردم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چه را که تو شنیدی ما هم شنیدیم، این اشعار را در حال جنگ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دانستیم گویندۀ آن ها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طور تصور می کردیم که او خضر علیه السلام بوده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 ترین مصدری که این روایت در آن نقل شده است دو کتاب شیخ صدوق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شیخ در این دو کتاب این روایت را به اسناد متّصل خویش نقل نموده است؛ البته در طریق شیخ راویانی مجهول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 بهلول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لذا روایت از لحاظ سند ضعیف می باشد اگر چه بنابر مقبول بودن نزد شیخ صدوق بتوان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9481_96263"/>
      <w:bookmarkStart w:id="138" w:name="pg9481_96263"/>
      <w:bookmarkEnd w:id="138"/>
    </w:p>
    <w:p>
      <w:pPr>
        <w:pStyle w:val="Heading3"/>
        <w:numPr>
          <w:ilvl w:val="2"/>
          <w:numId w:val="1"/>
        </w:numPr>
        <w:rPr/>
      </w:pPr>
      <w:bookmarkStart w:id="139" w:name="pg9481_96263"/>
      <w:bookmarkStart w:id="140" w:name="__RefHeading___Toc6308971_2870459653"/>
      <w:bookmarkStart w:id="141" w:name="_Toc51"/>
      <w:bookmarkEnd w:id="139"/>
      <w:bookmarkEnd w:id="140"/>
      <w:r>
        <w:rPr>
          <w:rtl w:val="true"/>
        </w:rPr>
        <w:t>فصل دوّم</w:t>
      </w:r>
      <w:r>
        <w:rPr>
          <w:rtl w:val="true"/>
        </w:rPr>
        <w:t xml:space="preserve">: </w:t>
      </w:r>
      <w:r>
        <w:rPr>
          <w:rtl w:val="true"/>
        </w:rPr>
        <w:t>نوحه گری حیوانات بعد از شهادت امام حسین علیه السلام</w:t>
      </w:r>
      <w:bookmarkEnd w:id="14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 w:name="__RefHeading___Toc6308973_2870459653"/>
      <w:bookmarkStart w:id="143" w:name="_Toc52"/>
      <w:bookmarkEnd w:id="142"/>
      <w:r>
        <w:rPr>
          <w:rtl w:val="true"/>
        </w:rPr>
        <w:t>اشاره</w:t>
      </w:r>
      <w:bookmarkStart w:id="144" w:name="pg9481_96264"/>
      <w:bookmarkEnd w:id="143"/>
    </w:p>
    <w:p>
      <w:pPr>
        <w:pStyle w:val="Heading4"/>
        <w:numPr>
          <w:ilvl w:val="3"/>
          <w:numId w:val="1"/>
        </w:numPr>
        <w:rPr/>
      </w:pPr>
      <w:bookmarkStart w:id="145" w:name="__RefHeading___Toc6308975_2870459653"/>
      <w:bookmarkStart w:id="146" w:name="_Toc53"/>
      <w:bookmarkEnd w:id="144"/>
      <w:bookmarkEnd w:id="145"/>
      <w:r>
        <w:rPr>
          <w:rtl w:val="true"/>
        </w:rPr>
        <w:t>روايات شعور مندی عزاداری حیوانات بعد از شهادت امام حسین علیه السلام</w:t>
      </w:r>
      <w:bookmarkEnd w:id="146"/>
    </w:p>
    <w:p>
      <w:pPr>
        <w:pStyle w:val="BookText"/>
        <w:rPr/>
      </w:pPr>
      <w:r>
        <w:rPr>
          <w:rFonts w:ascii="IRNazanin" w:hAnsi="IRNazanin" w:eastAsia="IRNazanin"/>
          <w:color w:val="111111"/>
          <w:sz w:val="28"/>
          <w:sz w:val="28"/>
          <w:szCs w:val="28"/>
          <w:rtl w:val="true"/>
          <w:lang w:bidi="fa-IR"/>
        </w:rPr>
        <w:t xml:space="preserve">روایات معتبر و فراوانی از ائمه معصومین علیهم السلام نقل شده که همگی گویای این حقیقت می باشند که بعد از شهادت ابی عبد الله الحسين علیه السلام تمام موجودات عالم، که از جمله آن ها حیوانات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حیوانات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برای آن حضرت گریه کرده و به خاطر شهادت آن بزرگوار دچار حزن و اندوه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آن روایات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و اُمِّی الحُسَینُ المَقتولُ بِظَهرِ الکوفَهِ ، وَ اللّهِ کَأَنّی أنظُرُ إلَی الوُحوشِ مادَّهً أعناقَها عَلی قَبرِهِ مِن</w:t>
      </w:r>
    </w:p>
    <w:p>
      <w:pPr>
        <w:pStyle w:val="BookText"/>
        <w:rPr/>
      </w:pPr>
      <w:r>
        <w:rPr>
          <w:rFonts w:ascii="Amiri" w:hAnsi="Amiri" w:eastAsia="Amiri" w:cs="Amiri"/>
          <w:color w:val="111111"/>
          <w:sz w:val="28"/>
          <w:sz w:val="28"/>
          <w:szCs w:val="28"/>
          <w:rtl w:val="true"/>
          <w:lang w:bidi="ar-SA"/>
        </w:rPr>
        <w:t>أنواعِ الوَحشِ ،یَبکونَهُ و یَرثونَهُ لَیلاً حَتَّی الصَّباحِ ،فَإِذا کانَ ذلِکَ فَإِیّاکُم وَ الجَفاءَ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حسینی که در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گویا می بینم که انواع و اقسام حيوانات وحشی گردن های خود را روی قبر حسین علیه السلام نهاده و شب تا صبح برای حسین گریه می کنند و مرثیه می خوانند وقتی آن زمان آمد از جفا کاری بر حذر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ثوير بن أبى فاخته، يونس بن ظبیان ابی سلمه سرّاج و مفضّل بن عمر همگی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امام صادق علیه السلام می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عَبْدِ اللهِ الْحُسَيْنَ بن عَلِي علیه السلام لَمَّا مَضَى بَكَتْ عَلَيْهِ السَّمَاوَاتُ السَّبْعُ و الأَرَضُونَ السَّبْعُ وَ مَا فِيهِنَّ وَ مَا بَيْنَهُنَّ وَمَنْ يَنْقَلِبُ عَلَيْهِنَّ، وَ الْجَنَّةُ وَ النَّارُ وَ مَا خَلَقَ رَبُّنَا وَ مَا يُرَى وَ مَا لَا يُرَى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حسین بن علی علیه السلام به شهادت رسید آسمان های هفت گانه و طبقات هفت گانه زمین و آن چه در آن ها و بین آن ها بود و تمام موجودات و جنبندگان بر روی آن ها و بهشت و دوزخ و تمام اشیائی که پروردگار ما آن ها را آفریده و موجودات مرئی و نا مرئی همه آن حضرت گریستند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 خویش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به حضور برادرش امام حسن علیه السلام وارد شد در حالی که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گریم بر ظلمی که در حق تو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يُؤْتَى إلَيَّ سَمٌّ يُدَسُّ إلَيَّ فَأُقْتَلُ بِهِ وَ لَكِنْ لَا يَوْمَ كَيَوْمِكَ يَا أبَا عَبْدِ اللَّهِ، يَزْدَلِفُ إلَيْكَ ثَلَاثُونَ ألْفَ رَجُلٍ يَدَّعُونَ أنَّهُمْ مِنْ أُمَّةِ جَدِّنَا مُحَمَّدٍ صلی الله عیه و آله و سلم وَ يَنْتَحِلُونَ دِينَ الْإسْلَامِ فَيَجْتَمِعُونَ عَلَى قَتْلِكَ وَ سَفْكِ دَمِكَ وَ انْتِهَاكِ حُرْمَتِكَ وَ سَبْيِ ذَرَارِيكَ وَ نِسَائِكَ وَ انْتِهَابِ ثِقْلِكَ، فَعِنْدَهَا تَحِلُّ بِبَنِي أُمَيَّةَ اللَّعْنَةُ، وَ تُمْطِرُ السَّمَاءُ رَمَاداً وَ دَماً وَ يَبْكِي عَلَيْكَ كُلُّ شَئٍ حَتَّى الْوُحُوشِ فِي الْفَلَوَاتِ وَ الْحِيتَانِ</w:t>
      </w:r>
    </w:p>
    <w:p>
      <w:pPr>
        <w:pStyle w:val="BookText"/>
        <w:rPr/>
      </w:pPr>
      <w:r>
        <w:rPr>
          <w:rFonts w:ascii="Amiri" w:hAnsi="Amiri" w:eastAsia="Amiri" w:cs="Amiri"/>
          <w:color w:val="111111"/>
          <w:sz w:val="28"/>
          <w:sz w:val="28"/>
          <w:szCs w:val="28"/>
          <w:rtl w:val="true"/>
          <w:lang w:bidi="ar-SA"/>
        </w:rPr>
        <w:t>فِي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بر سر من می آید این خواهد بود که سمّی برایم به توطئه داده می شود و با آن به شهادت می رسم ولی هیچ روزی مانند روز تو نیست، سی هزار مرد که ادّعاء می کنند از امت جدمان هستند و خود را به دین اسلام نسبت می دهند به خاطر تو و ریختن خون تو و هتک حرمت تو، و اسیر گرفتن فرزندان و زنان تو و غارت دارایی و اثاثیه تو اطراف تو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لعنت به بنی امیّه می رسد، و آسمان خاکستر و خون می بارد و هر چیزی حتّى حيوانات وحشى بیابان ها و ماهیان دریا ها بر تو گریه می کنند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صادق علیه السلام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 حالی که فرزندش امام حسین علیه السلام را مادرش می برد پیامبر اکرم صلی الله علیه و آله و سلم امام حسین علیه السلام را در بغل گرفت و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قاتِلَکَ وَ لَعَنَ اللّهُ سالِبَکَ وَ اَهْلَکَ اللّهّ الْمُتَوازِرینَ عَلَیْکَ وَ حَکَمَ اللّهُ بَیْنی وَ بَیْنَ مَنْ اَعانَ عَلَیْکَ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قاتل و ربایندگان اشیاء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افرادی را که بر علیه تو قیام می کنند هلاک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 من و آن افرادی که بر علیه تو قیام می نمایند حکم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اطهر علیها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چه می گوئی؟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آن اذیت و ظلم و ستم آمدم که بعد از من و تو دچار حسینم خواهد شد، حسینم در آن روز در میان گروهی است که گویا، ستارگان آسمان هستند و به سوی شهادت می شتابند ،گویا من لشکر گاه و موضع اثاث و تربت آنان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موضعی که شما آن را توصیف می کنی کجا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است که آن را کربلاء می نامند و آن موضع برای ما و امامان و امّت، خانۀ کرب و بلاء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اشرار امّت من بر حسین و یارانش حمله و خروج می کنند که اگر عموم افرادی که در آسمان ها و زمین هستند برای احدی از ایشان نزد خدا شفاعت کنند پذیرفته نخواهد شد و آنان همیشگی در دوزخ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آیا حسین من شهید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یَا بِنْتَاهْ وَ مَا قُتِلَ قَتْلَتَهُ أَحَدٌ كَانَ قَبْلَهُ، وَ یَبْكِیهِ السَّمَاوَاتُ وَ الْأَرَضُونَ، وَ الْمَلَائِكَةُ وَ الْوَحْشُ وَ النَّبَاتَاتُ وَ الْبِحَارُ، وَ الْجِبَالُ وَ لَوْ یُؤْذَنُ لَهَا مَا بَقِیَ عَلَی الْأَرْضِ مُتَنَفِّسٌ، وَ یَأْتِیهِ قَوْمٌ مِنْ مُحِبِّینَا لَیْسَ فِی الْأَرْضِ</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أَعْلَمُ بِاللَّهِ وَ لَا أَقْوَمُ بِحَقِّنَا مِنْهُمْ، وَ لَیْسَ عَلَی ظَهْرِ الْأَرْضِ أَحَدٌ یَلْتَفِتُ إِلَیْهِ غَیْرُهُمْ، أُولَئِكَ مَصَابِیحُ فِی ظُلُمَاتِ الْجَوْرِ وَ هُمُ الشُّفَعَاءُ، وَ هُمْ وَارِدُونَ حَوْضِی غَداً أَعْرِفُهُمْ إِذَا وَ رَدُوا عَلَیَّ بِسِیمَاهُمْ، وَ كُلُّ أَهْلِ دِینٍ یَطْلُبُونَ أَئِمَّتَهُمْ وَ هُمْ یَطْلُبُونَنَا لَا یَطْلُبُونَ غَیْرَنَا، وَ هُمْ قِوَامُ الْأَرْضِ وَ بِهِمْ یَنْزِلُ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شهید می شود که احدی قبل از او شهید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زمین ها ،ملائکه، وحوش ،گیاهان، دریا ها و کوه ها برای حسینم گریان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آن ها اجازه دهد نفس کشی در روی زمین باقی نیست که تنفس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دوستداران ما نزد حسین علیه السلام می آیند که در روی زمین به خدا عالم تر و به حق ما ثابت تر از ایشان نخواهد بود در روی زمین احدی غیر از آنان نیست که متوجّه حسین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تاریکی های ظلم و ستم چراغ های درخشنده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شفاعت خواهند کرد، ایشانند که فردای قیامت وارد حوض کوثر من خواهند شد، موقعی که بر من وارد شوند ایشان را بوسیله علائمی که دارند می شناسم، اهل هر دینی امامان خود را می طلبند، ولی آنان غیر از ما کسی را نخواهند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که باعث قوام زمین می باشند و باران برای خاطر آنان نازل می شود</w:t>
      </w:r>
      <w:r>
        <w:rPr>
          <w:rFonts w:eastAsia="IRNazanin" w:cs="IRNazanin"/>
          <w:color w:val="111111"/>
          <w:sz w:val="28"/>
          <w:szCs w:val="28"/>
          <w:rtl w:val="true"/>
          <w:lang w:bidi="fa-IR"/>
        </w:rPr>
        <w:t xml:space="preserve">. </w:t>
      </w:r>
      <w:r>
        <w:rPr>
          <w:rStyle w:val="FootnoteAnchor"/>
          <w:rtl w:val="true"/>
        </w:rPr>
        <w:footnoteReference w:id="60"/>
      </w:r>
      <w:bookmarkStart w:id="147" w:name="pg9481_96270"/>
    </w:p>
    <w:p>
      <w:pPr>
        <w:pStyle w:val="Heading4"/>
        <w:numPr>
          <w:ilvl w:val="3"/>
          <w:numId w:val="1"/>
        </w:numPr>
        <w:rPr/>
      </w:pPr>
      <w:bookmarkStart w:id="148" w:name="__RefHeading___Toc6308977_2870459653"/>
      <w:bookmarkStart w:id="149" w:name="_Toc54"/>
      <w:bookmarkEnd w:id="147"/>
      <w:bookmarkEnd w:id="148"/>
      <w:r>
        <w:rPr>
          <w:rtl w:val="true"/>
        </w:rPr>
        <w:t>سایه بانی پرندگان</w:t>
      </w:r>
      <w:bookmarkEnd w:id="149"/>
    </w:p>
    <w:p>
      <w:pPr>
        <w:pStyle w:val="BookText"/>
        <w:rPr/>
      </w:pPr>
      <w:r>
        <w:rPr>
          <w:rFonts w:ascii="IRNazanin" w:hAnsi="IRNazanin" w:eastAsia="IRNazanin"/>
          <w:color w:val="111111"/>
          <w:sz w:val="28"/>
          <w:sz w:val="28"/>
          <w:szCs w:val="28"/>
          <w:rtl w:val="true"/>
          <w:lang w:bidi="fa-IR"/>
        </w:rPr>
        <w:t>پرندگان به اراده الهی، با گزارش شهادت امام حسین علیه السلام با دیگر پرندگان اقطار گیتی نیز بر آن حضرت سوگواری کردند و به منظور سایبان ساختن و جلو گیری از تابش خورشید سوزان عاشورا بر پیکر به خون خفته او، بال های خود را بر روی پیکرش گستردند و در مدینه و در کنار قبر پیامبر، در سوگ او ناله های جانسوز سر دادند</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150" w:name="__RefHeading___Toc6308979_2870459653"/>
      <w:bookmarkStart w:id="151" w:name="_Toc55"/>
      <w:bookmarkEnd w:id="150"/>
      <w:r>
        <w:rPr>
          <w:rtl w:val="true"/>
        </w:rPr>
        <w:t>عزا داری پرندگان</w:t>
      </w:r>
      <w:bookmarkEnd w:id="151"/>
    </w:p>
    <w:p>
      <w:pPr>
        <w:pStyle w:val="BookText"/>
        <w:rPr/>
      </w:pPr>
      <w:r>
        <w:rPr>
          <w:rFonts w:ascii="IRNazanin" w:hAnsi="IRNazanin" w:eastAsia="IRNazanin"/>
          <w:color w:val="111111"/>
          <w:sz w:val="28"/>
          <w:sz w:val="28"/>
          <w:szCs w:val="28"/>
          <w:rtl w:val="true"/>
          <w:lang w:bidi="fa-IR"/>
        </w:rPr>
        <w:t>خداوند پرندگان را نوحه سرای حسین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ها بال های خود را بر پیکر مطهر امام گشودند و در مدینه کنار قبر جدش رسول خدا صلی الله علیه و آله و سلم برای امام نوحه سرایی کردند و خبر شهادت حسین علیه السلام را به پرندگان دیگر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اهل بیت علیهم السلام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علیه السلام به شهادت رسید و جسم شریف او در سرزمین کربلا بر زمین افتاد و خونش بر زمین ریخت نا گاه پرنده سفیدی آمد و خود را به خون حضرت آغشته کرد و پرواز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بال های آن پرنده می چکید او پرندگانی را دید که در سایه درختان و بر شاخه ها نشسته و هر کدام از دانه، علف</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حرف می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پرنده ای که خود را به خون امام علیه السلام آغشته کرده بود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به بازی، یاد دنیا و ملاهی آن مشغولید در حالی که امام حسین علیه السلام در این هوای گرم و سوزان در سرزمین کربلا با لب تشنه و سر بریده که خون مبارکش جاری است بر روی خاک گرم افتاده است؟</w:t>
      </w:r>
    </w:p>
    <w:p>
      <w:pPr>
        <w:pStyle w:val="BookText"/>
        <w:rPr/>
      </w:pPr>
      <w:r>
        <w:rPr>
          <w:rFonts w:ascii="IRNazanin" w:hAnsi="IRNazanin" w:eastAsia="IRNazanin"/>
          <w:color w:val="111111"/>
          <w:sz w:val="28"/>
          <w:sz w:val="28"/>
          <w:szCs w:val="28"/>
          <w:rtl w:val="true"/>
          <w:lang w:bidi="fa-IR"/>
        </w:rPr>
        <w:t>پرندگان به طرف کربلا به پرواز در آمدند، وقتی رسیدند دیدند که امام حسین علیه السلام را با تن بی سر، بدون غسل و کفن بر زمین افتاده است، بدنی که غبار آن را در بر گرفته و استخوان های آن زیر سم اسب ها در هم شکسته است، زائرین او حیوانات وحشی بیابان ها و صحرا های بی آب و علف، و ندبه کنندگان او جنیان دشت های نرم و سخت است، تربت سرزمین کربلا از انوار او نورانی و فضا از درخشش پرتو او نور افشانی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پرندگان این منظره را دیدند صیحه زدند، فریاد کشیدند و صدای خود را به شیون و ناله بلند کرده، و در خون آن حضرت، غلطیدند وقتی که بال های خود را به خون آغشته نمودند، هر کدام به ناحیه ای پرواز کردند تا اهل آن دیار را از کشته شدن امام حسین علیه السلام ، باخبر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قضای الهی و تقدیر حضرت باری یکی از این پرندگان طرف مدینه حضرت رسول صلی الله علیه و آله و سلم پرواز کرد، او به مدینه رسید، در آسمان شهر مدینه بال های خود را تکان می داد و خون از بال هایش به زمین می چکید و دور قبر مطهر رسول خدا صلی الله علیه و آله و سلم دور می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قُتِلَ الْحُسَیْنُ بِكَرْبَلَاءَ، أَلَا ذُبِحَ الْحُسَیْنُ بِكَرْبَلَاءَ</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علیه السلام در کربلا کشته شد،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سر از تن او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مدینه وقتی صدای او را شنیدند دور او جمع شده و بر آن امام مظلوم می گریستند و نوحه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چون این منظره را دیدند که پرندگان ناله و شیون می کنند و خون از بال آن پرنده می چکد نفهمیدند که چه شده است مدتی گذشت و روز هایی سپری شد و خبر شهادت امام حسین علیه السلام رسید آن موقع فهمیدند که آن پرندگان، خبر کشته شدن فرزند فاطمه بتول علیها السلام و نور دیده حضرت رسول را به پیامبر</w:t>
      </w:r>
    </w:p>
    <w:p>
      <w:pPr>
        <w:pStyle w:val="BookText"/>
        <w:rPr/>
      </w:pPr>
      <w:r>
        <w:rPr>
          <w:rFonts w:ascii="IRNazanin" w:hAnsi="IRNazanin" w:eastAsia="IRNazanin"/>
          <w:color w:val="111111"/>
          <w:sz w:val="28"/>
          <w:sz w:val="28"/>
          <w:szCs w:val="28"/>
          <w:rtl w:val="true"/>
          <w:lang w:bidi="fa-IR"/>
        </w:rPr>
        <w:t>خدا صلی الله علیه و آله و سلم می دادند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مصدر اصلی این روایت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رحمة الله علیه می باشد که در هیچ کتابی قبل از آن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علامه نیز این روایت را بدون ذکر سند و تنها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نمی توان به روایت اعتماد نمود، لذا روایت از درجه اعتبار چندانی بر خوردار نمی باشد ولیکن نگارنده در مورد این روایت توقّف نموده و آن را رد نمی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bookmarkStart w:id="152" w:name="pg9481_96273"/>
    </w:p>
    <w:p>
      <w:pPr>
        <w:pStyle w:val="Heading4"/>
        <w:numPr>
          <w:ilvl w:val="3"/>
          <w:numId w:val="1"/>
        </w:numPr>
        <w:rPr/>
      </w:pPr>
      <w:bookmarkStart w:id="153" w:name="__RefHeading___Toc6308981_2870459653"/>
      <w:bookmarkStart w:id="154" w:name="_Toc56"/>
      <w:bookmarkEnd w:id="152"/>
      <w:bookmarkEnd w:id="153"/>
      <w:r>
        <w:rPr>
          <w:rtl w:val="true"/>
        </w:rPr>
        <w:t>پرنده خونی و شفای دختر یهودی</w:t>
      </w:r>
      <w:bookmarkEnd w:id="154"/>
    </w:p>
    <w:p>
      <w:pPr>
        <w:pStyle w:val="BookText"/>
        <w:rPr/>
      </w:pPr>
      <w:r>
        <w:rPr>
          <w:rFonts w:ascii="IRNazanin" w:hAnsi="IRNazanin" w:eastAsia="IRNazanin"/>
          <w:color w:val="111111"/>
          <w:sz w:val="28"/>
          <w:sz w:val="28"/>
          <w:szCs w:val="28"/>
          <w:rtl w:val="true"/>
          <w:lang w:bidi="fa-IR"/>
        </w:rPr>
        <w:t>در همان روزی که آن پرنده به مدینه آمده بود، در این شهر، مردی یهودی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دختری داشت که کور، کر و فلج بود، بیماری جذام همۀ بدن او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یهودی دختر خود را در باغی که در بیرون مدینه داشت نگه داری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 آن پرنده به سوی آن باغ به پرواز در آمد و در شاخه درختی نشست و خون از بال هایش می چکید و همه شب را ناله می زد و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و قدر الهی، در آن شب پیشامدی برای یهودی رخ داد که به خاطر آن به مدینه بر گشت و نتوانست همان شب را به باغی که دختر بیمارش در آن جا بود،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دختر بیمار در باغ تنها ماند و از تنهایی نتوانست بخوابد، زیرا شب های دیگر پدرش به او قصّه می گفت و او را تسلّی می داد تا خوابش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سحر بود، دختر بیمار، صدای ناله و شیون پرنده ای را شنید خود را به هر نحوی بود روی زمین کشید و به طرف صدا آمد تا به زیر درختی که پرنده در آن بود؛ رساند، و چون خود قلبی حزین داشت به ناله های پرنده گوش می داد و از دلی محزون و سوزان با آن پرنده هم ناله می شد و شیون می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اثنا قطره ای خون، از بال های پرنده چکید و بر چشم نا بینای دخترک افتاد قطره ای دیگر بر چشم دیگرش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او باز و بینا شد، قطره ای بر دست ها و قطره ای دیگر بر </w:t>
      </w:r>
    </w:p>
    <w:p>
      <w:pPr>
        <w:pStyle w:val="BookText"/>
        <w:rPr/>
      </w:pPr>
      <w:r>
        <w:rPr>
          <w:rFonts w:ascii="IRNazanin" w:hAnsi="IRNazanin" w:eastAsia="IRNazanin"/>
          <w:color w:val="111111"/>
          <w:sz w:val="28"/>
          <w:sz w:val="28"/>
          <w:szCs w:val="28"/>
          <w:rtl w:val="true"/>
          <w:lang w:bidi="fa-IR"/>
        </w:rPr>
        <w:t>پاهای او افتاد و بهبودی یافت بالأخره هر قطره ای از آن خون پاک بر جسم دخترک می افتاد از برکات خون امام حسین علیه السلام از همه بیماری ها شفا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بیمار از برکت خون سید الشهدا علیه السلام از همه بیماری هایش شفا یافت، آفتاب دمید و صبح شد پدرش از مدینه به سوی باغ آمد، دید دختری در باغ راه می رود متوجه نشد که دختر خودش است از او پرسید من در این باغ دختری بیمار داشتم که قدرت حرکت نداشت آیا او را ندیدی؟</w:t>
      </w:r>
    </w:p>
    <w:p>
      <w:pPr>
        <w:pStyle w:val="BookText"/>
        <w:rPr/>
      </w:pPr>
      <w:r>
        <w:rPr>
          <w:rFonts w:ascii="IRNazanin" w:hAnsi="IRNazanin" w:eastAsia="IRNazanin"/>
          <w:color w:val="111111"/>
          <w:sz w:val="28"/>
          <w:sz w:val="28"/>
          <w:szCs w:val="28"/>
          <w:rtl w:val="true"/>
          <w:lang w:bidi="fa-IR"/>
        </w:rPr>
        <w:t>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یهودی این سخن را شنید بی هوش شد، وقتی حالش خوب شد 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بابای یهودی را به کنار درختی که آن پرنده در شاخهٔ آن لانه کرده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پرنده ای است غمگین، از دل محزون و سوز ناک بر مصایب مظلوم کربلا امام حسین علیه السلام ناله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دهم به آن خدایی که تو را آفرید، با قدرت خدا با من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به قدرت الهی با دیده گریان سخن گفت، آن گاه قصّه خود را تعریف کرده و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كُنْتُ وَاكِراً عَلَى بَعْضِ الْأَشْجَارِ مَعَ جُمْلَةِ الطُّيُورِ عِنْدَ الظَّهِيرَةِ وَ إِذَا بِطَيْرٍ سَاقِطٍ عَلَيْنَا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الطُّيُورُ تَأْكُلُونَ وَ تَتَنَعَّمُونَ وَ الْحُسَيْنُ فِي أَرْضِ كَرْبَلَاءَ فِي هَذَا الْحَرِّ عَلَى الرَّمْضَاءِ طَرِيحاً ظَامِئاً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عدّه ای از پرندگان در بالای درختی لانه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بود که پرنده ای در میان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خورید و از زندگی لذت می برید در حالی که امام حسین علیه السلام در سرزمین کربلا در این هوای گرم و سوزان، با لب تشنه بر زمین افتاده، خون از گلویش جاری و سر مبارکش از تن جدا و بر بالای نیزه بلندی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اهل حرم او با پای برهنه و غریبانه اسیر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پرندگان این سخن را شنیدند همگی به طرف کربلا به پرواز در آمدند وقتی به آن 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بدن شریفی در آن بیابان افتاده که غسل او از خونش و ریگ هایی که بر بدن او ریخته شده کفنش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بر روی آن بدن مبارک افتادیم و نوحه کرده و خود را به خون شریف او آغشته نمودیم، و هر کدام از ما به ناحیه ای به پرواز در آمدیم و من به این مکان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یهودی این قضیه را شنید تعجب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علیه السلام در پیشگاه خدای متعال صاحب قدر و منزلت والایی نبود خون او درمان همه درد ها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یهودی و دخترش یهودی و دخترش به دین اسلام مشرف شده و آن را پذیرفتند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رحمة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یهودی و دخترش پانصد نفر از خویشان او نیز به برکت این شفای شگفت انگیز به دین اسلام مشرف شدند</w:t>
      </w:r>
      <w:r>
        <w:rPr>
          <w:rFonts w:eastAsia="IRNazanin" w:cs="IRNazanin"/>
          <w:color w:val="111111"/>
          <w:sz w:val="28"/>
          <w:szCs w:val="28"/>
          <w:rtl w:val="true"/>
          <w:lang w:bidi="fa-IR"/>
        </w:rPr>
        <w:t xml:space="preserve">. </w:t>
      </w:r>
      <w:r>
        <w:rPr>
          <w:rStyle w:val="FootnoteAnchor"/>
          <w:rtl w:val="true"/>
        </w:rPr>
        <w:footnoteReference w:id="63"/>
      </w:r>
      <w:bookmarkStart w:id="155" w:name="pg9481_96276"/>
    </w:p>
    <w:p>
      <w:pPr>
        <w:pStyle w:val="BookText"/>
        <w:rPr/>
      </w:pPr>
      <w:bookmarkEnd w:id="155"/>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همانند روایت پیشین می باشد</w:t>
      </w:r>
      <w:r>
        <w:rPr>
          <w:rFonts w:eastAsia="IRNazanin" w:cs="IRNazanin"/>
          <w:color w:val="111111"/>
          <w:sz w:val="28"/>
          <w:szCs w:val="28"/>
          <w:rtl w:val="true"/>
          <w:lang w:bidi="fa-IR"/>
        </w:rPr>
        <w:t>.</w:t>
      </w:r>
    </w:p>
    <w:p>
      <w:pPr>
        <w:pStyle w:val="Heading4"/>
        <w:numPr>
          <w:ilvl w:val="3"/>
          <w:numId w:val="1"/>
        </w:numPr>
        <w:rPr/>
      </w:pPr>
      <w:bookmarkStart w:id="156" w:name="__RefHeading___Toc6308983_2870459653"/>
      <w:bookmarkStart w:id="157" w:name="_Toc57"/>
      <w:bookmarkEnd w:id="156"/>
      <w:r>
        <w:rPr>
          <w:rtl w:val="true"/>
        </w:rPr>
        <w:t>عزا داری جغد</w:t>
      </w:r>
      <w:bookmarkEnd w:id="157"/>
    </w:p>
    <w:p>
      <w:pPr>
        <w:pStyle w:val="BookText"/>
        <w:rPr/>
      </w:pPr>
      <w:r>
        <w:rPr>
          <w:rFonts w:ascii="IRNazanin" w:hAnsi="IRNazanin" w:eastAsia="IRNazanin"/>
          <w:color w:val="111111"/>
          <w:sz w:val="28"/>
          <w:sz w:val="28"/>
          <w:szCs w:val="28"/>
          <w:rtl w:val="true"/>
          <w:lang w:bidi="fa-IR"/>
        </w:rPr>
        <w:t>حسین بن ابی عُندَر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جغد را در روز دیده است؟</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کمتر ظاهر می شود و غیر از شب ظاهر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إِنَّهَا لَمْ تَزَلْ تَأْوِی اَلْعُمْرَانَ أَبَداً فَلَمَّا أَنْ قُتِلَ اَلْحُسَیْنُ عَلَیْهِ السَّلاَمُ آلَتْ عَلَی نَفْسِهَا أَنْ لاَ تَأْوِیَ اَلْعُمْرَانَ أَبَداً، وَ لاَ تَأْوِی إِلاَّ اَلْخَرَابَ فَلاَ تَزَالُ نَهَارَهَا صَائِمَهً حَزِینَهً حَتَّی یَجُنَّهَا اَللَّیْلُ فَإِذَا جَنَّهَا اَللَّیْلُ فَلاَ تَزَالُ تَرِنُّ عَلَی اَلْحُسَیْنِ صَلَوَاتُ اَللَّهِ عَلَیْهِ حَتَّی تُصْبِحَ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نه چنین است که جغد دائماً در مکانی که آباد است جایگزین می شد ولی موقعی که امام حسین علیه السلام شهید شد جغد قسم خورد که ابداً در مکان های آباد منزل و مأوا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در خرابه ها جای گزین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در همه روز روزه و محزون می باشد تا شب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می شود همچنان برای امام حسین علیه السلام ناله می کنند تا صبح شود</w:t>
      </w:r>
      <w:r>
        <w:rPr>
          <w:rFonts w:eastAsia="IRNazanin" w:cs="IRNazanin"/>
          <w:color w:val="111111"/>
          <w:sz w:val="28"/>
          <w:szCs w:val="28"/>
          <w:rtl w:val="true"/>
          <w:lang w:bidi="fa-IR"/>
        </w:rPr>
        <w:t xml:space="preserve">). </w:t>
      </w:r>
      <w:r>
        <w:rPr>
          <w:rStyle w:val="FootnoteAnchor"/>
          <w:rtl w:val="true"/>
        </w:rPr>
        <w:footnoteReference w:id="64"/>
      </w:r>
      <w:bookmarkStart w:id="158" w:name="pg9481_96277"/>
    </w:p>
    <w:p>
      <w:pPr>
        <w:pStyle w:val="BookText"/>
        <w:rPr/>
      </w:pPr>
      <w:bookmarkEnd w:id="158"/>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اسناد آن نیز از درجه وثاقت بالایی بر خوردار می باشد</w:t>
      </w:r>
      <w:r>
        <w:rPr>
          <w:rFonts w:eastAsia="IRNazanin" w:cs="IRNazanin"/>
          <w:color w:val="111111"/>
          <w:sz w:val="28"/>
          <w:szCs w:val="28"/>
          <w:rtl w:val="true"/>
          <w:lang w:bidi="fa-IR"/>
        </w:rPr>
        <w:t>.</w:t>
      </w:r>
    </w:p>
    <w:p>
      <w:pPr>
        <w:pStyle w:val="Heading4"/>
        <w:numPr>
          <w:ilvl w:val="3"/>
          <w:numId w:val="1"/>
        </w:numPr>
        <w:rPr/>
      </w:pPr>
      <w:bookmarkStart w:id="159" w:name="__RefHeading___Toc6308985_2870459653"/>
      <w:bookmarkStart w:id="160" w:name="_Toc58"/>
      <w:bookmarkEnd w:id="159"/>
      <w:r>
        <w:rPr>
          <w:rtl w:val="true"/>
        </w:rPr>
        <w:t>عزا داری ذو الجناح</w:t>
      </w:r>
      <w:bookmarkEnd w:id="160"/>
    </w:p>
    <w:p>
      <w:pPr>
        <w:pStyle w:val="BookText"/>
        <w:rPr/>
      </w:pPr>
      <w:r>
        <w:rPr>
          <w:rFonts w:ascii="IRNazanin" w:hAnsi="IRNazanin" w:eastAsia="IRNazanin"/>
          <w:color w:val="111111"/>
          <w:sz w:val="28"/>
          <w:sz w:val="28"/>
          <w:szCs w:val="28"/>
          <w:rtl w:val="true"/>
          <w:lang w:bidi="fa-IR"/>
        </w:rPr>
        <w:t>ذو الجناح به معنای بالدار، نام اسب امام حسین علیه السلام که روز عاشورا بر آن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این اسب، رهوار و تندرو بوده است، به آن ذو الجناح می گفته اند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مرحوم شعرانی در ترجمه نفس المهموم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اسب معروف به ذو الجناح است و در تواریخ و مقاتل معتبر قدیم که در دست ما است این نام نیست مگر در روضة الشهداء ملا حسین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مقتلی که منسوب به ابی اسحاق اسفراینی است و اعتبار ندارد، نام آن را میمون آورده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اسبان مخصوص پیغمبر صلی الله علیه و آله و سلم بود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ناحیه مقدسه از این اسب،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که بازین و حالت پریشان روی به خیمه ها نهاد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رَأَيْنَ النِّساءُ جَوَادَكَ مَخْزِيّا وَ نَظَرْنَ سَرْجَكَ عَلَيْهِ مَلْوِيّا بَرَزْنَ مِنَ الْخُدُورِ نَاشِراتِ الشُّعُورِ عَلَى الْخُدُودِ لاَطِماتِ الْوُجُوهِ سافِرَاتٍ وَ بِالْعَوِيلِ دَاعِياتٍ وَ بَعْدَ الْعِزِّ مُذَلَّلاَتٍ وَ إلى مَصْرَعِكَ مُبادِراتٍ وَ الشِّمْرُ جاِلسٌ عَلی صَدْرِکَ وَ مُولِعٌ سَیْفَهُ عَلی نَحْرِکَ قابِضٌ عَلی شَیْبَتِکَ بِیَدِهِ ذابِحٌ لَکَ بِمُهَنَّدِهِ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بانوان حرم اسب تو را با آن هیئت و بدون سوار مشاهده نمودند که زینش واژگون و پالش پر از خون است از خیمه ها بیرون آمدند در حالی که مو های خود را پریشان و بر صورت خود سیلی می زدند و نقاب از چهر ها می افکندند و به صدای بلند شیون می کردند و به سوی قتلگاه می شتافتند در همان حال شمر ملعون بر سینه مبارکت نشسته بود و محاسن شریفت را در یک دست گرفته و با دست دیگر با خنجر سر از بدنت جدا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بسیاری علاقه و مهربانی که نسبت به صاحب و راکب خویش از خود نشان داد دشمنان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تشبیه کردند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طریحی در کتاب منتخب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حضرت را شهید کردند، ذو الجناح شیهه می زد و در میان کشته ها قدم می زد، عمر سعد حرام زاده گفت این اسب را بگیرید که از اسب های نجیب و اصیل رسول خدا صلی الله علیه و آله و سلم است، هر کس پیش می آمد آن حیوان با دندان و لگد از خود دور می کرد تا آن که گروهی از آن کافران را به درک اسفل روانه ساخت، پسر سعد دید چاره آن را نمی توانند کرد و ممکن نیست که بتوانند آن حیوان را بگیرند لذا گفت دست از آن بر دارید ببینیم چه می کند مردم کنار رفتند دیدند آن حیوان به سر نعش امام علیه السلام آمد و ایستاد شروع کرد به شیهه نمودن و ناله کردن و همه لشگر دیدند که آن حیوان حضرت را بو می کند و با دهان زخم های بدن حضرت را می بوسد و اشک می ریزد سپس دیدند که آن حیوان کاکل خود را به خون حضرت آغشته کرده و از میدان بر گشت و روی به خیمه بانوان محترمه آورد و چنان شیهه می کشید که صحرا را از صدای خود پر کرده بود وقتی به خیمه ها نزدیک شد تمام بانوان محترمه سر و پای برهنه بیرون دویدند آن حیوان را که دیدند ناله از دل بر کشیده و صورت خراشیدند و ناله وا سیداه و وا حسيناه سر داده و به دور آن حیوان حلقه ماتم زدند و هر کدام با این حیوان زبان حالی داشتند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پیلتن اسب چرا با رخ مات آمده ای</w:t>
      </w:r>
    </w:p>
    <w:p>
      <w:pPr>
        <w:pStyle w:val="BookText"/>
        <w:rPr/>
      </w:pPr>
      <w:r>
        <w:rPr>
          <w:rFonts w:ascii="IRNazanin" w:hAnsi="IRNazanin" w:eastAsia="IRNazanin"/>
          <w:color w:val="111111"/>
          <w:sz w:val="28"/>
          <w:sz w:val="28"/>
          <w:szCs w:val="28"/>
          <w:rtl w:val="true"/>
          <w:lang w:bidi="fa-IR"/>
        </w:rPr>
        <w:t>شاه را بردی و تنها ز فرات آمده ای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امام باقر علیه السلام آمده است که پس از شهادت امام، این اسب با همهمه می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اَلظَّلِیمَهَ اَلظَّلِیمَهَ لِأُمَّهٍ قَتَلَتِ اِبْنَ بِنْتِ نَبِیِّهَا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ستم امّتی که فرزند دختر پیامبر خود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فریاد رو به خیمه ها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ناگه رفرف معراج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زین نگون شد سوی خر گاه</w:t>
      </w:r>
    </w:p>
    <w:p>
      <w:pPr>
        <w:pStyle w:val="BookText"/>
        <w:rPr/>
      </w:pPr>
      <w:r>
        <w:rPr>
          <w:rFonts w:ascii="IRNazanin" w:hAnsi="IRNazanin" w:eastAsia="IRNazanin"/>
          <w:color w:val="111111"/>
          <w:sz w:val="28"/>
          <w:sz w:val="28"/>
          <w:szCs w:val="28"/>
          <w:rtl w:val="true"/>
          <w:lang w:bidi="fa-IR"/>
        </w:rPr>
        <w:t xml:space="preserve">بر و بالش پر از خون دیده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عاشق کشش آماج پیکان</w:t>
      </w:r>
    </w:p>
    <w:p>
      <w:pPr>
        <w:pStyle w:val="BookText"/>
        <w:rPr/>
      </w:pPr>
      <w:r>
        <w:rPr>
          <w:rFonts w:ascii="IRNazanin" w:hAnsi="IRNazanin" w:eastAsia="IRNazanin"/>
          <w:color w:val="111111"/>
          <w:sz w:val="28"/>
          <w:sz w:val="28"/>
          <w:szCs w:val="28"/>
          <w:rtl w:val="true"/>
          <w:lang w:bidi="fa-IR"/>
        </w:rPr>
        <w:t xml:space="preserve">به رویش صیحه زد دخت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شد شه سوار روز محشر</w:t>
      </w:r>
    </w:p>
    <w:p>
      <w:pPr>
        <w:pStyle w:val="BookText"/>
        <w:rPr/>
      </w:pPr>
      <w:r>
        <w:rPr>
          <w:rFonts w:ascii="IRNazanin" w:hAnsi="IRNazanin" w:eastAsia="IRNazanin"/>
          <w:color w:val="111111"/>
          <w:sz w:val="28"/>
          <w:sz w:val="28"/>
          <w:szCs w:val="28"/>
          <w:rtl w:val="true"/>
          <w:lang w:bidi="fa-IR"/>
        </w:rPr>
        <w:t xml:space="preserve">کجا افکندیش چون است حالش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او کرد خصم بد سگالش</w:t>
      </w:r>
    </w:p>
    <w:p>
      <w:pPr>
        <w:pStyle w:val="BookText"/>
        <w:rPr/>
      </w:pPr>
      <w:r>
        <w:rPr>
          <w:rFonts w:ascii="IRNazanin" w:hAnsi="IRNazanin" w:eastAsia="IRNazanin"/>
          <w:color w:val="111111"/>
          <w:sz w:val="28"/>
          <w:sz w:val="28"/>
          <w:szCs w:val="28"/>
          <w:rtl w:val="true"/>
          <w:lang w:bidi="fa-IR"/>
        </w:rPr>
        <w:t xml:space="preserve">مر آن آدم وش پیکر بهیمه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الظليمه الظليمه</w:t>
      </w:r>
    </w:p>
    <w:p>
      <w:pPr>
        <w:pStyle w:val="BookText"/>
        <w:rPr/>
      </w:pPr>
      <w:r>
        <w:rPr>
          <w:rFonts w:ascii="IRNazanin" w:hAnsi="IRNazanin" w:eastAsia="IRNazanin"/>
          <w:color w:val="111111"/>
          <w:sz w:val="28"/>
          <w:sz w:val="28"/>
          <w:szCs w:val="28"/>
          <w:rtl w:val="true"/>
          <w:lang w:bidi="fa-IR"/>
        </w:rPr>
        <w:t xml:space="preserve">سوی میدان شد آن خاتون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جویا گردد از حال برادر</w:t>
      </w:r>
    </w:p>
    <w:p>
      <w:pPr>
        <w:pStyle w:val="BookText"/>
        <w:rPr/>
      </w:pPr>
      <w:r>
        <w:rPr>
          <w:rFonts w:ascii="IRNazanin" w:hAnsi="IRNazanin" w:eastAsia="IRNazanin"/>
          <w:color w:val="111111"/>
          <w:sz w:val="28"/>
          <w:sz w:val="28"/>
          <w:szCs w:val="28"/>
          <w:rtl w:val="true"/>
          <w:lang w:bidi="fa-IR"/>
        </w:rPr>
        <w:t xml:space="preserve">ندانم چون بدی حالش در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کس بجز دانای احوال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خونی که روی یال تو پیداست، ذو الجناح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همیشه جاری ،مولاست، ذو الجناح </w:t>
      </w:r>
      <w:bookmarkStart w:id="161" w:name="pg9481_96281"/>
    </w:p>
    <w:p>
      <w:pPr>
        <w:pStyle w:val="BookText"/>
        <w:rPr/>
      </w:pPr>
      <w:bookmarkEnd w:id="161"/>
      <w:r>
        <w:rPr>
          <w:rFonts w:ascii="IRNazanin" w:hAnsi="IRNazanin" w:eastAsia="IRNazanin"/>
          <w:color w:val="111111"/>
          <w:sz w:val="28"/>
          <w:sz w:val="28"/>
          <w:szCs w:val="28"/>
          <w:rtl w:val="true"/>
          <w:lang w:bidi="fa-IR"/>
        </w:rPr>
        <w:t xml:space="preserve">یک قطره آفتاب به روی تنت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خدا ز یال تو بر خاست، ذو الجناح</w:t>
      </w:r>
    </w:p>
    <w:p>
      <w:pPr>
        <w:pStyle w:val="BookText"/>
        <w:rPr/>
      </w:pPr>
      <w:r>
        <w:rPr>
          <w:rFonts w:ascii="IRNazanin" w:hAnsi="IRNazanin" w:eastAsia="IRNazanin"/>
          <w:color w:val="111111"/>
          <w:sz w:val="28"/>
          <w:sz w:val="28"/>
          <w:szCs w:val="28"/>
          <w:rtl w:val="true"/>
          <w:lang w:bidi="fa-IR"/>
        </w:rPr>
        <w:t xml:space="preserve">عشق حق از برج زین شد سر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و طين سيماب سان شد بی سکون</w:t>
      </w:r>
    </w:p>
    <w:p>
      <w:pPr>
        <w:pStyle w:val="BookText"/>
        <w:rPr/>
      </w:pPr>
      <w:r>
        <w:rPr>
          <w:rFonts w:ascii="IRNazanin" w:hAnsi="IRNazanin" w:eastAsia="IRNazanin"/>
          <w:color w:val="111111"/>
          <w:sz w:val="28"/>
          <w:sz w:val="28"/>
          <w:szCs w:val="28"/>
          <w:rtl w:val="true"/>
          <w:lang w:bidi="fa-IR"/>
        </w:rPr>
        <w:t xml:space="preserve">ذو الجناح شاه دین از دود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سپهر نیلگون کردی سیاه</w:t>
      </w:r>
    </w:p>
    <w:p>
      <w:pPr>
        <w:pStyle w:val="BookText"/>
        <w:rPr/>
      </w:pPr>
      <w:r>
        <w:rPr>
          <w:rFonts w:ascii="IRNazanin" w:hAnsi="IRNazanin" w:eastAsia="IRNazanin"/>
          <w:color w:val="111111"/>
          <w:sz w:val="28"/>
          <w:sz w:val="28"/>
          <w:szCs w:val="28"/>
          <w:rtl w:val="true"/>
          <w:lang w:bidi="fa-IR"/>
        </w:rPr>
        <w:t xml:space="preserve">الظليمه الظليمة ورد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خیام شاه دین بنهاد رو</w:t>
      </w:r>
    </w:p>
    <w:p>
      <w:pPr>
        <w:pStyle w:val="BookText"/>
        <w:rPr/>
      </w:pPr>
      <w:r>
        <w:rPr>
          <w:rFonts w:ascii="IRNazanin" w:hAnsi="IRNazanin" w:eastAsia="IRNazanin"/>
          <w:color w:val="111111"/>
          <w:sz w:val="28"/>
          <w:sz w:val="28"/>
          <w:szCs w:val="28"/>
          <w:rtl w:val="true"/>
          <w:lang w:bidi="fa-IR"/>
        </w:rPr>
        <w:t xml:space="preserve">دختران از یک سو، از یک سو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رکاب و بر سمش بوسه زنان</w:t>
      </w:r>
    </w:p>
    <w:p>
      <w:pPr>
        <w:pStyle w:val="BookText"/>
        <w:rPr/>
      </w:pPr>
      <w:r>
        <w:rPr>
          <w:rFonts w:ascii="IRNazanin" w:hAnsi="IRNazanin" w:eastAsia="IRNazanin"/>
          <w:color w:val="111111"/>
          <w:sz w:val="28"/>
          <w:sz w:val="28"/>
          <w:szCs w:val="28"/>
          <w:rtl w:val="true"/>
          <w:lang w:bidi="fa-IR"/>
        </w:rPr>
        <w:t xml:space="preserve">پایمال بوسه از سر تا 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در زیر بوسه گشت گم</w:t>
      </w:r>
    </w:p>
    <w:p>
      <w:pPr>
        <w:pStyle w:val="BookText"/>
        <w:rPr/>
      </w:pPr>
      <w:r>
        <w:rPr>
          <w:rFonts w:ascii="IRNazanin" w:hAnsi="IRNazanin" w:eastAsia="IRNazanin"/>
          <w:color w:val="111111"/>
          <w:sz w:val="28"/>
          <w:sz w:val="28"/>
          <w:szCs w:val="28"/>
          <w:rtl w:val="true"/>
          <w:lang w:bidi="fa-IR"/>
        </w:rPr>
        <w:t xml:space="preserve">زینب محزون ره میدان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فروغ او خور تابان گرفت</w:t>
      </w:r>
    </w:p>
    <w:p>
      <w:pPr>
        <w:pStyle w:val="BookText"/>
        <w:rPr/>
      </w:pPr>
      <w:r>
        <w:rPr>
          <w:rFonts w:ascii="IRNazanin" w:hAnsi="IRNazanin" w:eastAsia="IRNazanin"/>
          <w:color w:val="111111"/>
          <w:sz w:val="28"/>
          <w:sz w:val="28"/>
          <w:szCs w:val="28"/>
          <w:rtl w:val="true"/>
          <w:lang w:bidi="fa-IR"/>
        </w:rPr>
        <w:t xml:space="preserve">بر بلندی شد که بیند شاه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نی دید خونین ماه را</w:t>
      </w:r>
    </w:p>
    <w:p>
      <w:pPr>
        <w:pStyle w:val="Heading4"/>
        <w:numPr>
          <w:ilvl w:val="3"/>
          <w:numId w:val="1"/>
        </w:numPr>
        <w:rPr/>
      </w:pPr>
      <w:bookmarkStart w:id="162" w:name="__RefHeading___Toc6308987_2870459653"/>
      <w:bookmarkStart w:id="163" w:name="_Toc59"/>
      <w:bookmarkEnd w:id="162"/>
      <w:r>
        <w:rPr>
          <w:rtl w:val="true"/>
        </w:rPr>
        <w:t>سكينه و اسب پدر</w:t>
      </w:r>
      <w:bookmarkEnd w:id="16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بانوان اهل بیت صدای اسب را شنیدند، حضرت زینب علیها السلام رو به سکینه کرد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جَاءَ أَبُوكَ بِالمَاء فَأخرِجي اِليه لِتُشرِبي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 آب آمد، برو و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سکینه از خیمه بیرون آمد، دید اسب پدرش تنها، بی سر نشین، خونین یال، با زین واژگون آمده است و در شیهه پیاپی او خبر شهادت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ناله ای جان سوز سرداد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قَتِيلاَهْ وَا غَرِيبَاهْ وَا حُسَيْنَاهُ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اسفراینی و نیز حبیب الله شریف کاشانی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دست بر پیشانی اسب گذاشت و اشعار ذیل را خواند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ویلک یا میمون ارجع و لاتصل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اخبرنا بالقضاء كيف انزلا</w:t>
      </w:r>
    </w:p>
    <w:p>
      <w:pPr>
        <w:pStyle w:val="BookText"/>
        <w:rPr/>
      </w:pPr>
      <w:r>
        <w:rPr>
          <w:rFonts w:ascii="IRNazanin" w:hAnsi="IRNazanin" w:eastAsia="IRNazanin"/>
          <w:color w:val="111111"/>
          <w:sz w:val="28"/>
          <w:sz w:val="28"/>
          <w:szCs w:val="28"/>
          <w:rtl w:val="true"/>
          <w:lang w:bidi="fa-IR"/>
        </w:rPr>
        <w:t xml:space="preserve">و این ترکت السبط ميمون قل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الذى قد كان للخطب مجملا</w:t>
      </w:r>
    </w:p>
    <w:p>
      <w:pPr>
        <w:pStyle w:val="BookText"/>
        <w:rPr/>
      </w:pPr>
      <w:r>
        <w:rPr>
          <w:rFonts w:ascii="IRNazanin" w:hAnsi="IRNazanin" w:eastAsia="IRNazanin"/>
          <w:color w:val="111111"/>
          <w:sz w:val="28"/>
          <w:sz w:val="28"/>
          <w:szCs w:val="28"/>
          <w:rtl w:val="true"/>
          <w:lang w:bidi="fa-IR"/>
        </w:rPr>
        <w:t xml:space="preserve">امیمون تغدى بالحسين و هولنا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و للحمل الثقيل تحملا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امیمون ضيعت الحسين و جئتنا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تحمحم في خيماتنا ثم تصهلا </w:t>
      </w:r>
    </w:p>
    <w:p>
      <w:pPr>
        <w:pStyle w:val="BookText"/>
        <w:rPr/>
      </w:pPr>
      <w:r>
        <w:rPr>
          <w:rFonts w:ascii="IRNazanin" w:hAnsi="IRNazanin" w:eastAsia="IRNazanin"/>
          <w:color w:val="111111"/>
          <w:sz w:val="28"/>
          <w:sz w:val="28"/>
          <w:szCs w:val="28"/>
          <w:rtl w:val="true"/>
          <w:lang w:bidi="fa-IR"/>
        </w:rPr>
        <w:t xml:space="preserve">امیمون اشقيت العدى من ولينا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القيته بين الاعادي مجدلا</w:t>
      </w:r>
    </w:p>
    <w:p>
      <w:pPr>
        <w:pStyle w:val="BookText"/>
        <w:rPr/>
      </w:pPr>
      <w:r>
        <w:rPr>
          <w:rFonts w:ascii="IRNazanin" w:hAnsi="IRNazanin" w:eastAsia="IRNazanin"/>
          <w:color w:val="111111"/>
          <w:sz w:val="28"/>
          <w:sz w:val="28"/>
          <w:szCs w:val="28"/>
          <w:rtl w:val="true"/>
          <w:lang w:bidi="fa-IR"/>
        </w:rPr>
        <w:t xml:space="preserve">امیمون ارجع لاتطيل خطابنا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عدت ترجوا عندنا تؤملا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و بی صاحب میا و به ما بگو که چگونه این حادثه اتفاق افتاد؟</w:t>
      </w:r>
    </w:p>
    <w:p>
      <w:pPr>
        <w:pStyle w:val="BookText"/>
        <w:rPr/>
      </w:pPr>
      <w:r>
        <w:rPr>
          <w:rFonts w:ascii="IRNazanin" w:hAnsi="IRNazanin" w:eastAsia="IRNazanin"/>
          <w:color w:val="111111"/>
          <w:sz w:val="28"/>
          <w:sz w:val="28"/>
          <w:szCs w:val="28"/>
          <w:rtl w:val="true"/>
          <w:lang w:bidi="fa-IR"/>
        </w:rPr>
        <w:t>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پدرم را، آن سبط پیغمبر را، در کجا رها کردی؟ کجاست آن کسی که برای تحمل پیشامد ناگوار، زبده و نمونه بود؟</w:t>
      </w:r>
    </w:p>
    <w:p>
      <w:pPr>
        <w:pStyle w:val="BookText"/>
        <w:rPr/>
      </w:pPr>
      <w:r>
        <w:rPr>
          <w:rFonts w:ascii="IRNazanin" w:hAnsi="IRNazanin" w:eastAsia="IRNazanin"/>
          <w:color w:val="111111"/>
          <w:sz w:val="28"/>
          <w:sz w:val="28"/>
          <w:szCs w:val="28"/>
          <w:rtl w:val="true"/>
          <w:lang w:bidi="fa-IR"/>
        </w:rPr>
        <w:t>ای اسب پر میمنت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رفتی امّا تنها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پرست ما بود و بار سنگین مشکلات ما را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رها کردی و آمدی این جا سر و صدا راه انداخته و شیهه می کشی؟</w:t>
      </w:r>
    </w:p>
    <w:p>
      <w:pPr>
        <w:pStyle w:val="BookText"/>
        <w:rPr/>
      </w:pPr>
      <w:r>
        <w:rPr>
          <w:rFonts w:ascii="IRNazanin" w:hAnsi="IRNazanin" w:eastAsia="IRNazanin"/>
          <w:color w:val="111111"/>
          <w:sz w:val="28"/>
          <w:sz w:val="28"/>
          <w:szCs w:val="28"/>
          <w:rtl w:val="true"/>
          <w:lang w:bidi="fa-IR"/>
        </w:rPr>
        <w:t>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 پرست ما را میان دشمنان مجروح و به خون تپیده انداختی و آنان را با کشتن او به شقاوت و سیه بختی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سخن را طولانی مکن، برو پدرم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آوردی، نزد ما امیدوار و محترم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اسفراینی و فاضل در بندی، حضرت سکینه دست ها را روی سر گذاشت و اشعار ذیل را خواند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الْفَخارُ وَ ماتَ الْجُودُ وَ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اغْبَرَّتِ الأَرْضُ وَ الآفاقُ وَ الحَرَمُ </w:t>
      </w:r>
    </w:p>
    <w:p>
      <w:pPr>
        <w:pStyle w:val="BookText"/>
        <w:rPr/>
      </w:pPr>
      <w:r>
        <w:rPr>
          <w:rFonts w:ascii="Amiri" w:hAnsi="Amiri" w:eastAsia="Amiri" w:cs="Amiri"/>
          <w:color w:val="111111"/>
          <w:sz w:val="28"/>
          <w:sz w:val="28"/>
          <w:szCs w:val="28"/>
          <w:rtl w:val="true"/>
          <w:lang w:bidi="ar-SA"/>
        </w:rPr>
        <w:t xml:space="preserve">وَ اَغْلَقَ اللّهُ اَبْوابَ السَّماءِ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تَرْقى لَهُمْ دَعْوَةٌ تُجْلى بِهِا الْهِمَمُ</w:t>
      </w:r>
    </w:p>
    <w:p>
      <w:pPr>
        <w:pStyle w:val="BookText"/>
        <w:rPr/>
      </w:pPr>
      <w:r>
        <w:rPr>
          <w:rFonts w:ascii="Amiri" w:hAnsi="Amiri" w:eastAsia="Amiri" w:cs="Amiri"/>
          <w:color w:val="111111"/>
          <w:sz w:val="28"/>
          <w:sz w:val="28"/>
          <w:szCs w:val="28"/>
          <w:rtl w:val="true"/>
          <w:lang w:bidi="ar-SA"/>
        </w:rPr>
        <w:t xml:space="preserve">يا اُخْتَ قُومي اُنْظُري هذا الْجَوادَ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يُنَبِّئْكِ اَنَّ اِبْنَ خَيْرَ الْخَلْقِ مُخْتَرَمُ</w:t>
      </w:r>
    </w:p>
    <w:p>
      <w:pPr>
        <w:pStyle w:val="BookText"/>
        <w:rPr/>
      </w:pPr>
      <w:r>
        <w:rPr>
          <w:rFonts w:ascii="Amiri" w:hAnsi="Amiri" w:eastAsia="Amiri" w:cs="Amiri"/>
          <w:color w:val="111111"/>
          <w:sz w:val="28"/>
          <w:sz w:val="28"/>
          <w:szCs w:val="28"/>
          <w:rtl w:val="true"/>
          <w:lang w:bidi="ar-SA"/>
        </w:rPr>
        <w:t xml:space="preserve">ماتَ الْحُسَيْنُ فَيا لَهْفي لِمَصْرَعِهِ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يَعْلُو ضِياءَ الأُمَّةِ الظُّلَمُ</w:t>
      </w:r>
    </w:p>
    <w:p>
      <w:pPr>
        <w:pStyle w:val="BookText"/>
        <w:rPr/>
      </w:pPr>
      <w:r>
        <w:rPr>
          <w:rFonts w:ascii="Amiri" w:hAnsi="Amiri" w:eastAsia="Amiri" w:cs="Amiri"/>
          <w:color w:val="111111"/>
          <w:sz w:val="28"/>
          <w:sz w:val="28"/>
          <w:szCs w:val="28"/>
          <w:rtl w:val="true"/>
          <w:lang w:bidi="ar-SA"/>
        </w:rPr>
        <w:t xml:space="preserve">يا مَوْتُ هَلْ مِنْ فِدا يا مَوْتُ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رَبِّي مِنَ الفُجّارِ يَنْتَقِمُ</w:t>
      </w:r>
    </w:p>
    <w:p>
      <w:pPr>
        <w:pStyle w:val="BookText"/>
        <w:rPr/>
      </w:pPr>
      <w:r>
        <w:rPr>
          <w:rFonts w:ascii="Amiri" w:hAnsi="Amiri" w:eastAsia="Amiri" w:cs="Amiri"/>
          <w:color w:val="111111"/>
          <w:sz w:val="28"/>
          <w:sz w:val="28"/>
          <w:szCs w:val="28"/>
          <w:rtl w:val="true"/>
          <w:lang w:bidi="ar-SA"/>
        </w:rPr>
        <w:t xml:space="preserve">يا امة السّوء لاسقيا لمربعكم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اعجبت من فعلها الأمم</w:t>
      </w:r>
    </w:p>
    <w:p>
      <w:pPr>
        <w:pStyle w:val="BookText"/>
        <w:rPr/>
      </w:pPr>
      <w:r>
        <w:rPr>
          <w:rFonts w:ascii="IRNazanin" w:hAnsi="IRNazanin" w:eastAsia="IRNazanin"/>
          <w:color w:val="111111"/>
          <w:sz w:val="28"/>
          <w:sz w:val="28"/>
          <w:szCs w:val="28"/>
          <w:rtl w:val="true"/>
          <w:lang w:bidi="fa-IR"/>
        </w:rPr>
        <w:t>افتخار مرد، جود و کرم مرد و زمین و آفاق و حرم خدا غبار آلود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های آسمان را بست و از این پس برای آنان هیچ دعایی بالا نمی رود تا به وسیله ی آن غم ها زدوده و قلب ها صاف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آمده و خبر می دهد که پسر بهترین خلق خدا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کشته شد، افسوس از کشته شدنش، و نورانیت امت اسلام با شهادت او تاریک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قربانی می پذیری؟ 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عوض قبول می کنی؟ اگر قبول نمی کنی بدان که خداوند بزرگ، پرودگار من است و از کافران انتقام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امّت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شما سیراب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تمام امّت ها از کار شما تعجب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سایر بانوان حرم ناله جان سوز سکینه را شنیدند، از خیمه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اسب امام حسین علیه السلام را برهنه و بی سر نشین و واژگون زین دیدند، پس به صورت خود زده، گریبان چاک کردند و با ناله و فریاد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مُحَمَّدٍ المُصْطَفي، اَلْيَوْمَ مَاتَ عَلِيُّ الْمُرْتَضي، الْيَوْمَ مَاتَتْ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رحلت محمد مصطفی است، امروز روز شهادت علی مرتضی است، امروز روز شهادت فاطمه ی زهراست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امروز داغ و مصیبت محمد، علی و فاطمه تازه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کاشانی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گریه سکینه به گوش زنان رسید و اشعارش بشنیدند، تمام آن ها صیحه زنان و گریه کنان از خیمه بیرون آمدند و گردا گرد آن اسب را گرفتند و صدا به ناله و شیون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زدند دست و دریدند جامه در بر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و ناله کشیدند معجر از سر خویش</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یک از آن زنان دلسوخته با آن اسب به زبانی سخن می گفت که دل سنگ آب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 گفت پدرم را چه کردی؟ آیا کسی او را آب داد یا نه؟ و یکی می گفت برادرم را چه کردی؟ </w:t>
      </w:r>
      <w:bookmarkStart w:id="164" w:name="pg9481_96286"/>
    </w:p>
    <w:p>
      <w:pPr>
        <w:pStyle w:val="BookText"/>
        <w:rPr/>
      </w:pPr>
      <w:bookmarkEnd w:id="164"/>
      <w:r>
        <w:rPr>
          <w:rFonts w:ascii="IRNazanin" w:hAnsi="IRNazanin" w:eastAsia="IRNazanin"/>
          <w:color w:val="111111"/>
          <w:sz w:val="28"/>
          <w:sz w:val="28"/>
          <w:szCs w:val="28"/>
          <w:rtl w:val="true"/>
          <w:lang w:bidi="fa-IR"/>
        </w:rPr>
        <w:t xml:space="preserve">یکی زو نشان پدر 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 خبر خواستی</w:t>
      </w:r>
    </w:p>
    <w:p>
      <w:pPr>
        <w:pStyle w:val="BookText"/>
        <w:rPr/>
      </w:pPr>
      <w:r>
        <w:rPr>
          <w:rFonts w:ascii="IRNazanin" w:hAnsi="IRNazanin" w:eastAsia="IRNazanin"/>
          <w:color w:val="111111"/>
          <w:sz w:val="28"/>
          <w:sz w:val="28"/>
          <w:szCs w:val="28"/>
          <w:rtl w:val="true"/>
          <w:lang w:bidi="fa-IR"/>
        </w:rPr>
        <w:t>شریف کاشانی اشعار ذیل را در این بحث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کردی خداوند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شهنشاه ایام را؟</w:t>
      </w:r>
    </w:p>
    <w:p>
      <w:pPr>
        <w:pStyle w:val="BookText"/>
        <w:rPr/>
      </w:pPr>
      <w:r>
        <w:rPr>
          <w:rFonts w:ascii="IRNazanin" w:hAnsi="IRNazanin" w:eastAsia="IRNazanin"/>
          <w:color w:val="111111"/>
          <w:sz w:val="28"/>
          <w:sz w:val="28"/>
          <w:szCs w:val="28"/>
          <w:rtl w:val="true"/>
          <w:lang w:bidi="fa-IR"/>
        </w:rPr>
        <w:t xml:space="preserve">چه خاک است ای اسب بر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زخونی که سرخ است گیسوی تو؟</w:t>
      </w:r>
    </w:p>
    <w:p>
      <w:pPr>
        <w:pStyle w:val="BookText"/>
        <w:rPr/>
      </w:pPr>
      <w:r>
        <w:rPr>
          <w:rFonts w:ascii="IRNazanin" w:hAnsi="IRNazanin" w:eastAsia="IRNazanin"/>
          <w:color w:val="111111"/>
          <w:sz w:val="28"/>
          <w:sz w:val="28"/>
          <w:szCs w:val="28"/>
          <w:rtl w:val="true"/>
          <w:lang w:bidi="fa-IR"/>
        </w:rPr>
        <w:t xml:space="preserve">کجا گذاشتی آن شافع قیامت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آن گل گلدسته ی امامت را؟</w:t>
      </w:r>
    </w:p>
    <w:p>
      <w:pPr>
        <w:pStyle w:val="BookText"/>
        <w:rPr/>
      </w:pPr>
      <w:r>
        <w:rPr>
          <w:rFonts w:ascii="IRNazanin" w:hAnsi="IRNazanin" w:eastAsia="IRNazanin"/>
          <w:color w:val="111111"/>
          <w:sz w:val="28"/>
          <w:sz w:val="28"/>
          <w:szCs w:val="28"/>
          <w:rtl w:val="true"/>
          <w:lang w:bidi="fa-IR"/>
        </w:rPr>
        <w:t xml:space="preserve">کجاست روشنی دیده 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حیات جهان على ولى الله ؟</w:t>
      </w:r>
    </w:p>
    <w:p>
      <w:pPr>
        <w:pStyle w:val="Heading4"/>
        <w:numPr>
          <w:ilvl w:val="3"/>
          <w:numId w:val="1"/>
        </w:numPr>
        <w:rPr/>
      </w:pPr>
      <w:bookmarkStart w:id="165" w:name="__RefHeading___Toc6308989_2870459653"/>
      <w:bookmarkStart w:id="166" w:name="_Toc60"/>
      <w:bookmarkEnd w:id="165"/>
      <w:r>
        <w:rPr>
          <w:rtl w:val="true"/>
        </w:rPr>
        <w:t>زبان حال حضرت سکینه با ذو الجناح</w:t>
      </w:r>
      <w:bookmarkEnd w:id="166"/>
    </w:p>
    <w:p>
      <w:pPr>
        <w:pStyle w:val="BookText"/>
        <w:rPr/>
      </w:pPr>
      <w:r>
        <w:rPr>
          <w:rFonts w:ascii="IRNazanin" w:hAnsi="IRNazanin" w:eastAsia="IRNazanin"/>
          <w:color w:val="111111"/>
          <w:sz w:val="28"/>
          <w:sz w:val="28"/>
          <w:szCs w:val="28"/>
          <w:rtl w:val="true"/>
          <w:lang w:bidi="fa-IR"/>
        </w:rPr>
        <w:t xml:space="preserve">خطاب من بتو ای ذو الجناح بی راکب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کجا است مرا سرور و تو را صاحب</w:t>
      </w:r>
    </w:p>
    <w:p>
      <w:pPr>
        <w:pStyle w:val="BookText"/>
        <w:rPr/>
      </w:pPr>
      <w:r>
        <w:rPr>
          <w:rFonts w:ascii="IRNazanin" w:hAnsi="IRNazanin" w:eastAsia="IRNazanin"/>
          <w:color w:val="111111"/>
          <w:sz w:val="28"/>
          <w:sz w:val="28"/>
          <w:szCs w:val="28"/>
          <w:rtl w:val="true"/>
          <w:lang w:bidi="fa-IR"/>
        </w:rPr>
        <w:t xml:space="preserve">چه روی داده که کار تو ناله و زاری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 هر بن موی تو خون روان جاری است</w:t>
      </w:r>
    </w:p>
    <w:p>
      <w:pPr>
        <w:pStyle w:val="BookText"/>
        <w:rPr/>
      </w:pPr>
      <w:r>
        <w:rPr>
          <w:rFonts w:ascii="IRNazanin" w:hAnsi="IRNazanin" w:eastAsia="IRNazanin"/>
          <w:color w:val="111111"/>
          <w:sz w:val="28"/>
          <w:sz w:val="28"/>
          <w:szCs w:val="28"/>
          <w:rtl w:val="true"/>
          <w:lang w:bidi="fa-IR"/>
        </w:rPr>
        <w:t xml:space="preserve">چرا تمامی یال تو غرق خون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پشت تو زین تو واژگون گشته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خدنگ ظلم تو را همچنان هما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 به مثل عقاب از چه پر بر آورده </w:t>
      </w:r>
    </w:p>
    <w:p>
      <w:pPr>
        <w:pStyle w:val="BookText"/>
        <w:rPr/>
      </w:pPr>
      <w:r>
        <w:rPr>
          <w:rFonts w:ascii="IRNazanin" w:hAnsi="IRNazanin" w:eastAsia="IRNazanin"/>
          <w:color w:val="111111"/>
          <w:sz w:val="28"/>
          <w:sz w:val="28"/>
          <w:szCs w:val="28"/>
          <w:rtl w:val="true"/>
          <w:lang w:bidi="fa-IR"/>
        </w:rPr>
        <w:t xml:space="preserve">ز بهر چیست که جاریست اشک گلنارت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کیست که مالیده ای به رخسارت</w:t>
      </w:r>
    </w:p>
    <w:p>
      <w:pPr>
        <w:pStyle w:val="BookText"/>
        <w:rPr/>
      </w:pPr>
      <w:r>
        <w:rPr>
          <w:rFonts w:ascii="IRNazanin" w:hAnsi="IRNazanin" w:eastAsia="IRNazanin"/>
          <w:color w:val="111111"/>
          <w:sz w:val="28"/>
          <w:sz w:val="28"/>
          <w:szCs w:val="28"/>
          <w:rtl w:val="true"/>
          <w:lang w:bidi="fa-IR"/>
        </w:rPr>
        <w:t xml:space="preserve">اگر که خون رخت نیست از گلوی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ز بهر چه آن قدر از تو بوی حسین</w:t>
      </w:r>
    </w:p>
    <w:p>
      <w:pPr>
        <w:pStyle w:val="BookText"/>
        <w:rPr/>
      </w:pPr>
      <w:r>
        <w:rPr>
          <w:rFonts w:ascii="IRNazanin" w:hAnsi="IRNazanin" w:eastAsia="IRNazanin"/>
          <w:color w:val="111111"/>
          <w:sz w:val="28"/>
          <w:sz w:val="28"/>
          <w:szCs w:val="28"/>
          <w:rtl w:val="true"/>
          <w:lang w:bidi="fa-IR"/>
        </w:rPr>
        <w:t xml:space="preserve">بدین صفت که تو را غرق خاک و خون 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که چرخ جفا پیشه کرده بی پدرم</w:t>
      </w:r>
    </w:p>
    <w:p>
      <w:pPr>
        <w:pStyle w:val="BookText"/>
        <w:rPr/>
      </w:pPr>
      <w:r>
        <w:rPr>
          <w:rFonts w:ascii="IRNazanin" w:hAnsi="IRNazanin" w:eastAsia="IRNazanin"/>
          <w:color w:val="111111"/>
          <w:sz w:val="28"/>
          <w:sz w:val="28"/>
          <w:szCs w:val="28"/>
          <w:rtl w:val="true"/>
          <w:lang w:bidi="fa-IR"/>
        </w:rPr>
        <w:t xml:space="preserve">شهی که خاک رهش بود زیب عرش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گوشه میدان فکندیش به زمین</w:t>
      </w:r>
    </w:p>
    <w:p>
      <w:pPr>
        <w:pStyle w:val="BookText"/>
        <w:rPr/>
      </w:pPr>
      <w:r>
        <w:rPr>
          <w:rFonts w:ascii="IRNazanin" w:hAnsi="IRNazanin" w:eastAsia="IRNazanin"/>
          <w:color w:val="111111"/>
          <w:sz w:val="28"/>
          <w:sz w:val="28"/>
          <w:szCs w:val="28"/>
          <w:rtl w:val="true"/>
          <w:lang w:bidi="fa-IR"/>
        </w:rPr>
        <w:t xml:space="preserve">در آن زمان که ز تیر مخالفان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مطهر او شد چه خانه ی زنبور</w:t>
      </w:r>
    </w:p>
    <w:p>
      <w:pPr>
        <w:pStyle w:val="BookText"/>
        <w:rPr/>
      </w:pPr>
      <w:r>
        <w:rPr>
          <w:rFonts w:ascii="IRNazanin" w:hAnsi="IRNazanin" w:eastAsia="IRNazanin"/>
          <w:color w:val="111111"/>
          <w:sz w:val="28"/>
          <w:sz w:val="28"/>
          <w:szCs w:val="28"/>
          <w:rtl w:val="true"/>
          <w:lang w:bidi="fa-IR"/>
        </w:rPr>
        <w:t xml:space="preserve">کسی گرفت ز خاک بلا سرش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هیچ کس آبی به حنجرش یا نه</w:t>
      </w:r>
    </w:p>
    <w:p>
      <w:pPr>
        <w:pStyle w:val="BookText"/>
        <w:rPr/>
      </w:pPr>
      <w:r>
        <w:rPr>
          <w:rFonts w:ascii="IRNazanin" w:hAnsi="IRNazanin" w:eastAsia="IRNazanin"/>
          <w:color w:val="111111"/>
          <w:sz w:val="28"/>
          <w:sz w:val="28"/>
          <w:szCs w:val="28"/>
          <w:rtl w:val="true"/>
          <w:lang w:bidi="fa-IR"/>
        </w:rPr>
        <w:t xml:space="preserve">کنون که خاک دل از دیده ام بر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که باب مرا بردی و نیاوردی</w:t>
      </w:r>
    </w:p>
    <w:p>
      <w:pPr>
        <w:pStyle w:val="BookText"/>
        <w:rPr/>
      </w:pPr>
      <w:r>
        <w:rPr>
          <w:rFonts w:ascii="IRNazanin" w:hAnsi="IRNazanin" w:eastAsia="IRNazanin"/>
          <w:color w:val="111111"/>
          <w:sz w:val="28"/>
          <w:sz w:val="28"/>
          <w:szCs w:val="28"/>
          <w:rtl w:val="true"/>
          <w:lang w:bidi="fa-IR"/>
        </w:rPr>
        <w:t xml:space="preserve">مرا برای رضای خدا ببر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 خاک به زانو نهم دمی سر او</w:t>
      </w:r>
    </w:p>
    <w:p>
      <w:pPr>
        <w:pStyle w:val="BookText"/>
        <w:rPr/>
      </w:pPr>
      <w:r>
        <w:rPr>
          <w:rFonts w:ascii="IRNazanin" w:hAnsi="IRNazanin" w:eastAsia="IRNazanin"/>
          <w:color w:val="111111"/>
          <w:sz w:val="28"/>
          <w:sz w:val="28"/>
          <w:szCs w:val="28"/>
          <w:rtl w:val="true"/>
          <w:lang w:bidi="fa-IR"/>
        </w:rPr>
        <w:t xml:space="preserve">ز خون دیده نهم بر جراحتش 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به دیده اش آبی از چهره پر نم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رسانیم تو در این آفتاب اگر ببرش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 ز موی سر خویش سایبان به سرش </w:t>
      </w:r>
      <w:bookmarkStart w:id="167" w:name="pg9481_96288"/>
    </w:p>
    <w:p>
      <w:pPr>
        <w:pStyle w:val="BookText"/>
        <w:rPr/>
      </w:pPr>
      <w:bookmarkEnd w:id="167"/>
      <w:r>
        <w:rPr>
          <w:rFonts w:ascii="IRNazanin" w:hAnsi="IRNazanin" w:eastAsia="IRNazanin"/>
          <w:color w:val="111111"/>
          <w:sz w:val="28"/>
          <w:sz w:val="28"/>
          <w:szCs w:val="28"/>
          <w:rtl w:val="true"/>
          <w:lang w:bidi="fa-IR"/>
        </w:rPr>
        <w:t xml:space="preserve">دمی اگر بگذارند کوفیان به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ز سوزن مژگان رفو بزخم تنش</w:t>
      </w:r>
    </w:p>
    <w:p>
      <w:pPr>
        <w:pStyle w:val="BookText"/>
        <w:rPr/>
      </w:pPr>
      <w:r>
        <w:rPr>
          <w:rFonts w:ascii="IRNazanin" w:hAnsi="IRNazanin" w:eastAsia="IRNazanin"/>
          <w:color w:val="111111"/>
          <w:sz w:val="28"/>
          <w:sz w:val="28"/>
          <w:szCs w:val="28"/>
          <w:rtl w:val="true"/>
          <w:lang w:bidi="fa-IR"/>
        </w:rPr>
        <w:t xml:space="preserve">مرا ببر که بگویم به آن کشیده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شمر کشد معجر از سر زینب</w:t>
      </w:r>
    </w:p>
    <w:p>
      <w:pPr>
        <w:pStyle w:val="BookText"/>
        <w:rPr/>
      </w:pPr>
      <w:r>
        <w:rPr>
          <w:rFonts w:ascii="IRNazanin" w:hAnsi="IRNazanin" w:eastAsia="IRNazanin"/>
          <w:color w:val="111111"/>
          <w:sz w:val="28"/>
          <w:sz w:val="28"/>
          <w:szCs w:val="28"/>
          <w:rtl w:val="true"/>
          <w:lang w:bidi="fa-IR"/>
        </w:rPr>
        <w:t xml:space="preserve">مرا ببر که بگویم دو دیده باز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نعش اکبر خود خیزد و نماز کند</w:t>
      </w:r>
    </w:p>
    <w:p>
      <w:pPr>
        <w:pStyle w:val="BookText"/>
        <w:rPr/>
      </w:pPr>
      <w:r>
        <w:rPr>
          <w:rFonts w:ascii="IRNazanin" w:hAnsi="IRNazanin" w:eastAsia="IRNazanin"/>
          <w:color w:val="111111"/>
          <w:sz w:val="28"/>
          <w:sz w:val="28"/>
          <w:szCs w:val="28"/>
          <w:rtl w:val="true"/>
          <w:lang w:bidi="fa-IR"/>
        </w:rPr>
        <w:t xml:space="preserve">رقم زنی اگر این گونه شرح این غم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 و آه تو جودی تمام عالم را</w:t>
      </w:r>
    </w:p>
    <w:p>
      <w:pPr>
        <w:pStyle w:val="Heading4"/>
        <w:numPr>
          <w:ilvl w:val="3"/>
          <w:numId w:val="1"/>
        </w:numPr>
        <w:rPr/>
      </w:pPr>
      <w:bookmarkStart w:id="168" w:name="__RefHeading___Toc6308991_2870459653"/>
      <w:bookmarkStart w:id="169" w:name="_Toc61"/>
      <w:bookmarkEnd w:id="168"/>
      <w:r>
        <w:rPr>
          <w:rtl w:val="true"/>
        </w:rPr>
        <w:t>سر نوشت ذو الجناح</w:t>
      </w:r>
      <w:bookmarkEnd w:id="169"/>
    </w:p>
    <w:p>
      <w:pPr>
        <w:pStyle w:val="BookText"/>
        <w:rPr/>
      </w:pPr>
      <w:r>
        <w:rPr>
          <w:rFonts w:ascii="IRNazanin" w:hAnsi="IRNazanin" w:eastAsia="IRNazanin"/>
          <w:color w:val="111111"/>
          <w:sz w:val="28"/>
          <w:sz w:val="28"/>
          <w:szCs w:val="28"/>
          <w:rtl w:val="true"/>
          <w:lang w:bidi="fa-IR"/>
        </w:rPr>
        <w:t xml:space="preserve">بنا بر نقل ابن شهر 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 علیه السلام تا آخرین حد و لحظه توان خود سوار بر اسب خویش بود و مقاومت و جنگ می کرد و در پایان نیز از روی همین اسب بر روی خاک گرم کربلا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ذو الجناح دگر تاب استقامت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سيد الشهدا بر قتال طاقت داشت</w:t>
      </w:r>
    </w:p>
    <w:p>
      <w:pPr>
        <w:pStyle w:val="BookText"/>
        <w:rPr/>
      </w:pPr>
      <w:r>
        <w:rPr>
          <w:rFonts w:ascii="IRNazanin" w:hAnsi="IRNazanin" w:eastAsia="IRNazanin"/>
          <w:color w:val="111111"/>
          <w:sz w:val="28"/>
          <w:sz w:val="28"/>
          <w:szCs w:val="28"/>
          <w:rtl w:val="true"/>
          <w:lang w:bidi="fa-IR"/>
        </w:rPr>
        <w:t xml:space="preserve">بلند مرتبه شاهی ز صدر زین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 نکنم عرش بر زمین افتاد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 نوشت این اسب نیز چندین نقل قول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از عبد الله بن قیس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اسب امام، پس از شهادت حضرت، وحشت زده از نزد بانوان گریخت و خود را به آب فرات انداخت و ناپدید شد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شهر آشوب در المناقب از محمد بن ابی طالب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یَرْکُضُ نَحْوَ خَیْمَةِ النِّسَاءِ وَ هُوَ یَصهَلُ وَ یَضْرِبُ الْأَرْضَ بِرَأْسِهِ عِنْدَ الْخَیْمَةِ حَتَّی مَاتَ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متوجه خیمه ها شد، وقتی نزد خیمه همچنان بانگ می زد و سر خود را به زمین می کوبید تا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المؤید خوارزمی نقل می کند که ذو الجناح بعد از شهادت امام علیه السلام به سمت بیابان فرار کرد و کسی از وی نشانی نیافت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در بندی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بانو بر وی سوار شد و به شهر ری آمد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البته این نقل ضعیف بوده و اعتباری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نوشته اند که این حیوان از کربلاء روی به مدینه آورد و آمد مقابل مسجد پیغمبر صلی الله علیه و آله و سلم و خبر شهادت امام علیه السلام را به پیغمبر صلی الله علیه و آله و سلم رسانید و الآن در خدمت امام زمان علیه السلام می باشد</w:t>
      </w:r>
      <w:r>
        <w:rPr>
          <w:rFonts w:eastAsia="IRNazanin" w:cs="IRNazanin"/>
          <w:color w:val="111111"/>
          <w:sz w:val="28"/>
          <w:szCs w:val="28"/>
          <w:rtl w:val="true"/>
          <w:lang w:bidi="fa-IR"/>
        </w:rPr>
        <w:t xml:space="preserve">. </w:t>
      </w:r>
      <w:r>
        <w:rPr>
          <w:rStyle w:val="FootnoteAnchor"/>
          <w:rtl w:val="true"/>
        </w:rPr>
        <w:footnoteReference w:id="79"/>
      </w:r>
      <w:bookmarkStart w:id="170" w:name="pg9481_96290"/>
    </w:p>
    <w:p>
      <w:pPr>
        <w:pStyle w:val="Heading4"/>
        <w:numPr>
          <w:ilvl w:val="3"/>
          <w:numId w:val="1"/>
        </w:numPr>
        <w:rPr/>
      </w:pPr>
      <w:bookmarkStart w:id="171" w:name="__RefHeading___Toc6308993_2870459653"/>
      <w:bookmarkStart w:id="172" w:name="_Toc62"/>
      <w:bookmarkEnd w:id="170"/>
      <w:bookmarkEnd w:id="171"/>
      <w:r>
        <w:rPr>
          <w:rtl w:val="true"/>
        </w:rPr>
        <w:t>کلاغ آغشته به خون امام حسین علیه السلام</w:t>
      </w:r>
      <w:bookmarkEnd w:id="172"/>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از پدرش امام زین العابدین علیه السلام برای من روایت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حسین علیه السلام کشته شد کلاغی آمد و خود را به خون آن حضرت آغشته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پرواز کرد و در مدینه بر روی دیوار خانه فاطمه صغری، دختر امام حسین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سر بلند کرد و نگاهی به کلاغ انداخت، گریست و این اشعار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 الْغُرَابُ فَقُلْتُ مَنْ تَنْعَاهُ وَیْلَکَ یَا 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فَقُلْتُ مَنْ؟ قَالَ الْمُوَفَّقُ لِلصَّوَابِ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بِکَرْبَلَاءَ بَیْنَ الْأَسِنَّةِ وَ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فَابْکِی الْحُسَیْنَ بِعَبْرَةٍ تُرْجِی الْإِلَهَ مَعَ الثَّوَاب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الْحُسَیْنُ؟ فَقَالَ لِی حَقّاً لَقَدْ سَکَنَ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اسْتَقَلَّ بِهِ الْجَنَاحُ فَلَمْ یُطِقْ رَدَّ الْجَوَابِ</w:t>
      </w:r>
    </w:p>
    <w:p>
      <w:pPr>
        <w:pStyle w:val="BookText"/>
        <w:rPr/>
      </w:pPr>
      <w:r>
        <w:rPr>
          <w:rFonts w:ascii="Amiri" w:hAnsi="Amiri" w:eastAsia="Amiri" w:cs="Amiri"/>
          <w:color w:val="111111"/>
          <w:sz w:val="28"/>
          <w:sz w:val="28"/>
          <w:szCs w:val="28"/>
          <w:rtl w:val="true"/>
          <w:lang w:bidi="ar-SA"/>
        </w:rPr>
        <w:t>فَبَکَیْتُ مِمَّا حَلَّ بِی بَعْدَ الدُّعَاءِ الْمُسْتَجَابِ</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سیاه خبر مرگ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کلاغ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که را آورده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امام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در نیک رفتاری موفّق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حسینی که در کربلا بین نیزه و شمشیر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علیه السلام گریه کن و یک نوع اشکی بریز که امید ثواب از خدا 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خاک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کلاغ بر خاست و نتوانست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این مصیبتی دیدم بعد از دعائی که مستجاب شد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 چه در این روایت ذکر شده در زمانی که امام حسین علیه السلام در کربلا به شهادت رسیده و تا رسیدن خبر شهادت آن حضرت به مدینه، یکی از دختران آن حضرت به نام فاطمه صغری در مدینه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نقل مسلّم مورخین چنین است که یک دختر از امام حسین علیه السلام به نام فاطمه در کربلا حضور داشته و جزء اسیران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منابع تحت عنوان فاطمه بنت الحسين علیه السلام از ایشان نام برده اند </w:t>
      </w:r>
      <w:r>
        <w:rPr>
          <w:rStyle w:val="FootnoteAnchor"/>
          <w:rtl w:val="true"/>
        </w:rPr>
        <w:footnoteReference w:id="81"/>
      </w:r>
      <w:r>
        <w:rPr>
          <w:rFonts w:ascii="IRNazanin" w:hAnsi="IRNazanin" w:eastAsia="IRNazanin"/>
          <w:color w:val="111111"/>
          <w:sz w:val="28"/>
          <w:sz w:val="28"/>
          <w:szCs w:val="28"/>
          <w:rtl w:val="true"/>
          <w:lang w:bidi="fa-IR"/>
        </w:rPr>
        <w:t>و برخی تحت عنوان فاطمه صغری، امّا درباره حضور فاطمه صغری، در مدینه مدرک معتبر و مهمی جز روایت ذکر شده در دست نمی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مسلّم است امام حسین علیه السلام دو فرزند دختر به نام فاطمه نداشتند که یکی صغری باشد و یکی کبری </w:t>
      </w:r>
      <w:r>
        <w:rPr>
          <w:rStyle w:val="FootnoteAnchor"/>
          <w:rtl w:val="true"/>
        </w:rPr>
        <w:footnoteReference w:id="82"/>
      </w:r>
      <w:r>
        <w:rPr>
          <w:rFonts w:ascii="IRNazanin" w:hAnsi="IRNazanin" w:eastAsia="IRNazanin"/>
          <w:color w:val="111111"/>
          <w:sz w:val="28"/>
          <w:sz w:val="28"/>
          <w:szCs w:val="28"/>
          <w:rtl w:val="true"/>
          <w:lang w:bidi="fa-IR"/>
        </w:rPr>
        <w:t xml:space="preserve">و شاید آوردن قید </w:t>
      </w:r>
      <w:bookmarkStart w:id="173" w:name="pg9481_96292"/>
    </w:p>
    <w:p>
      <w:pPr>
        <w:pStyle w:val="BookText"/>
        <w:rPr/>
      </w:pPr>
      <w:bookmarkEnd w:id="173"/>
      <w:r>
        <w:rPr>
          <w:rFonts w:ascii="IRNazanin" w:hAnsi="IRNazanin" w:eastAsia="IRNazanin"/>
          <w:color w:val="111111"/>
          <w:sz w:val="28"/>
          <w:sz w:val="28"/>
          <w:szCs w:val="28"/>
          <w:rtl w:val="true"/>
          <w:lang w:bidi="fa-IR"/>
        </w:rPr>
        <w:t>صغری به خاطر حضور فاطمه بنت علی علیه السلام در کربلا و جمع اسیران بود، نه این که امام حسین دو فاطمه داشته یکی صغری و دیگری کبری؛ که چنین نیست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با توجه به این و بنا بر آن چه برخی از محدّثین همچون ابن عساکر ذکر کرده اند، </w:t>
      </w:r>
      <w:r>
        <w:rPr>
          <w:rStyle w:val="FootnoteAnchor"/>
          <w:rtl w:val="true"/>
        </w:rPr>
        <w:footnoteReference w:id="84"/>
      </w:r>
      <w:r>
        <w:rPr>
          <w:rFonts w:ascii="IRNazanin" w:hAnsi="IRNazanin" w:eastAsia="IRNazanin"/>
          <w:color w:val="111111"/>
          <w:sz w:val="28"/>
          <w:sz w:val="28"/>
          <w:szCs w:val="28"/>
          <w:rtl w:val="true"/>
          <w:lang w:bidi="fa-IR"/>
        </w:rPr>
        <w:t xml:space="preserve">اسناد این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چرا که فاطمه صغری همراه دیگر اسیران در کربلا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174" w:name="__RefHeading___Toc6308995_2870459653"/>
      <w:bookmarkStart w:id="175" w:name="_Toc63"/>
      <w:bookmarkEnd w:id="174"/>
      <w:r>
        <w:rPr>
          <w:rtl w:val="true"/>
        </w:rPr>
        <w:t>دانه نخوردن گنجشکان</w:t>
      </w:r>
      <w:bookmarkEnd w:id="17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از شخصی به نام مُشطاح ورّاق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فتح بن سُحْرُف </w:t>
      </w:r>
      <w:r>
        <w:rPr>
          <w:rStyle w:val="FootnoteAnchor"/>
          <w:rtl w:val="true"/>
        </w:rPr>
        <w:footnoteReference w:id="85"/>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برای گنجشکان دانه می پاشیدم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عاشورا برایشان دانه ریختم ولی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دانستم که به خاطر قتل حسین علیه السلام از خوردن خودداری کرده اند</w:t>
      </w:r>
      <w:r>
        <w:rPr>
          <w:rFonts w:eastAsia="IRNazanin" w:cs="IRNazanin"/>
          <w:color w:val="111111"/>
          <w:sz w:val="28"/>
          <w:szCs w:val="28"/>
          <w:rtl w:val="true"/>
          <w:lang w:bidi="fa-IR"/>
        </w:rPr>
        <w:t xml:space="preserve">). </w:t>
      </w:r>
      <w:r>
        <w:rPr>
          <w:rStyle w:val="FootnoteAnchor"/>
          <w:rtl w:val="true"/>
        </w:rPr>
        <w:footnoteReference w:id="86"/>
      </w:r>
      <w:bookmarkStart w:id="176" w:name="pg9481_96293"/>
    </w:p>
    <w:p>
      <w:pPr>
        <w:pStyle w:val="BookText"/>
        <w:rPr/>
      </w:pPr>
      <w:bookmarkEnd w:id="176"/>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رحمة الله علیه نیز این روایت را در کتاب بحار با اسناد کامل خویش نقل نموده که برخی از راویان در اسناد نیز مجهول می باشند؛ ولیکن با توجه به روایات عزا داری پرندگان و نوحه گری آن ها این روایت را می توان حمل بر صحت نمود دانه نخوردن گنجشکان نیز می تواند نمونه ای از عزا دار بودن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فردی که دانه ها را برای گنجشک ها می ریخته بعداً به واسطهٔ دانستن شهادت امام حسین علیه السلام و زمان و موقعیت آن، این حکایت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احتمال او به واقع بسیار نزدیک است که این نوع از پرنده ها نیز در عزای ماتم عزیز زهرا علیها السلام این گونه به سوگ نشسته و در ماتم آن حضرت عزا دار بوده باشند</w:t>
      </w:r>
      <w:r>
        <w:rPr>
          <w:rFonts w:eastAsia="IRNazanin" w:cs="IRNazanin"/>
          <w:color w:val="111111"/>
          <w:sz w:val="28"/>
          <w:szCs w:val="28"/>
          <w:rtl w:val="true"/>
          <w:lang w:bidi="fa-IR"/>
        </w:rPr>
        <w:t>.</w:t>
      </w:r>
    </w:p>
    <w:p>
      <w:pPr>
        <w:pStyle w:val="Heading4"/>
        <w:numPr>
          <w:ilvl w:val="3"/>
          <w:numId w:val="1"/>
        </w:numPr>
        <w:rPr/>
      </w:pPr>
      <w:bookmarkStart w:id="177" w:name="__RefHeading___Toc6308997_2870459653"/>
      <w:bookmarkStart w:id="178" w:name="_Toc64"/>
      <w:bookmarkEnd w:id="177"/>
      <w:r>
        <w:rPr>
          <w:rtl w:val="true"/>
        </w:rPr>
        <w:t>پاسبانی شیر از بدن مقدّس</w:t>
      </w:r>
      <w:bookmarkEnd w:id="178"/>
    </w:p>
    <w:p>
      <w:pPr>
        <w:pStyle w:val="BookText"/>
        <w:rPr/>
      </w:pPr>
      <w:r>
        <w:rPr>
          <w:rFonts w:ascii="IRNazanin" w:hAnsi="IRNazanin" w:eastAsia="IRNazanin"/>
          <w:color w:val="111111"/>
          <w:sz w:val="28"/>
          <w:sz w:val="28"/>
          <w:szCs w:val="28"/>
          <w:rtl w:val="true"/>
          <w:lang w:bidi="fa-IR"/>
        </w:rPr>
        <w:t>مرحوم کلینی در کتاب کافی شریف از ادریس بن عبد اللّه نقل کرده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الْحُسَيْنُ علیه السلام أَرَادَ الْقَوْمُ أَنْ يُوطِئُوهُ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ابا عبد الله الحسین علیه السلام شهید شد لشگر کافر کوفه و شام خواستند بر پیکر آن حضرت اسب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 حضرت 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زینب علیها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w:t>
      </w:r>
      <w:r>
        <w:rPr>
          <w:rStyle w:val="FootnoteAnchor"/>
          <w:rtl w:val="true"/>
        </w:rPr>
        <w:footnoteReference w:id="87"/>
      </w:r>
      <w:r>
        <w:rPr>
          <w:rFonts w:ascii="IRNazanin" w:hAnsi="IRNazanin" w:eastAsia="IRNazanin"/>
          <w:color w:val="111111"/>
          <w:sz w:val="28"/>
          <w:sz w:val="28"/>
          <w:szCs w:val="28"/>
          <w:rtl w:val="true"/>
          <w:lang w:bidi="fa-IR"/>
        </w:rPr>
        <w:t>که غلام آزاد کرده رسول خدا صلی الله علیه و آله و سلم بود وقتی در دریا کشتی او شکست و به آب افتاد خود را به جزیره رسانید، شیری در آن جزیره قصد هلاکت او را کرد، سفینه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الْحَارِثِ أَنَا مَوْلَي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من آزاد کرده رسول خدایم مرا اذیت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فَهَمْهَمَ بَيْنَ يَدَيْهِ حَتَّي وَقَفَهُ عَلَي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نام مبارک رسول خدا را صلی الله علیه و آله و سلم شنید متعرض هلاک او نشد، همهمه کرده به اشاره او را آورد بر سر راه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فضّه به زینب کبری علیها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بانو شنیده ام در این حوالی شیری است اگر مرا اجازه فرمائی بروم آن شیر را از این واقعه خبر کنم و به او آگاهی دهم که این مردم فردا چه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جسد مولای ما را حراست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اجازه داد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فضّه روی به صحرا نهاد تا خود را به محل آن شیر رساند نزدیک رفت و با صدای بلند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شیر سرش را بلند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يُرِيدُونَ أَنْ يَعْمَلُوا غَداً بِأَبِي عَبْدِ اللّه علیه السلام</w:t>
      </w:r>
      <w:r>
        <w:rPr>
          <w:rFonts w:ascii="IRNazanin" w:hAnsi="IRNazanin" w:eastAsia="IRNazanin"/>
          <w:color w:val="111111"/>
          <w:sz w:val="28"/>
          <w:sz w:val="28"/>
          <w:szCs w:val="28"/>
          <w:rtl w:val="true"/>
          <w:lang w:bidi="fa-IR"/>
        </w:rPr>
        <w:t xml:space="preserve"> پس فضّه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می دانی این گروه فردا با امام حسین علیه السلام چه بنمایند؟</w:t>
      </w:r>
    </w:p>
    <w:p>
      <w:pPr>
        <w:pStyle w:val="BookText"/>
        <w:rPr/>
      </w:pPr>
      <w:r>
        <w:rPr>
          <w:rFonts w:ascii="Amiri" w:hAnsi="Amiri" w:eastAsia="Amiri" w:cs="Amiri"/>
          <w:color w:val="111111"/>
          <w:sz w:val="28"/>
          <w:sz w:val="28"/>
          <w:szCs w:val="28"/>
          <w:rtl w:val="true"/>
          <w:lang w:bidi="ar-SA"/>
        </w:rPr>
        <w:t>يُريدُونَ أَنْ يُوطِئُوا الخَيلَ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کرده اند اسب ها را بر بدن سید الشهداء بتازند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استخوان سینه و پشت آن حضرت را توتیا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شیر این خبر را شنید غرش کنان روی به قتلگاه سید الشهداء علیه السلام آورد و با چشم پر حسرت به آن کشته ها نگریست و در تفحص جسم و پیکر بی سر سرور شهیدان میان کشته ها می گشت به هر کشته که می رسید نگاهی می کرد و می گذشت تا آن که به بدن چاک چاک امام علیه السلام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پیکری دید که تمام اعضاء و جوارحش از هم گسسته و هیچ عضو سالمی از آن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روی آن کشته به خون آغشته نهاد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لشگر کوفه و شام وقتی پیش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خواستند مرکبان خود را بر پیکر امام علیه السلام بدوانند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منظره را دیدند خبر به عمر بن سعد حرام زاده دادند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ای است که نباید افشاء و آشکار شود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نقل شده دارای نکاتی است که قبول این روایت را مشکل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 که بررسی روایت بیان شود، متذکّر می شوم که برخی از محدّثین همچون علامه مجلسی رحمة الله علیه این روایت را قبول نموده و بر اساس همین روایت نقل شده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لشکر عمر سعد موفّق به اسب تاختن بر بدن مطهّر امام حسین علیه السلام نشدند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 نکاتی که باید در این روایت بر آن کمی تأمّل نموده و در مورد آن 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معصوم علیهم السلام نقل نشده و نقل اهل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راویان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اشجّ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می باشند که همگی مجهول الحال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به لحاظ سند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رحمة الله علیه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مجهول دانسته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مرحوم مازندرانی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به سندی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روایت را ذکر 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متن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متن روایت از استواری بر خور 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الأسد رابض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واقعه اسب تاختن در روز عاشورا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عقلی بسیار بعید است که سی هزار مرد جنگی یک شیر را نتوانند دفع کنند و از مقاصد پلید و شوم خود به خاطر یک شیر دست بکشند با آن که واقعه اسب تاختن از وقایعی است که می توان گفت قطعی الوقوع است و اکثر ارباب مقاتل آن را نوشته اند و بلکه نام آن ده نفری که مباشرت بر این عمل کردند را نیز ضبط نموده اند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لهوف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تن آمدند و در برابر ابن زیاد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ده تن به نام اسید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 سینه و بعد پشت را کوبیدیم، با اسبانی تیز رو ابن زیاد پرسید شما که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با اسبان خویش بر پشت و سینه حسین اسب تازانده ایم، به طوری که استخوان های سینه اش خرد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جایزه نا چیزی به آنان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زاهد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سابقه این ده تن دقیق شدیم دیدیم که همگی زنا زاده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آنان را گرفت و دست و پایشان را به زنجیر آهنین بست و بر آن ها اسب تازاند که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الكامل في التاريخ </w:t>
      </w:r>
      <w:r>
        <w:rPr>
          <w:rFonts w:eastAsia="IRNazanin" w:cs="IRNazanin"/>
          <w:color w:val="111111"/>
          <w:sz w:val="28"/>
          <w:szCs w:val="28"/>
          <w:lang w:bidi="fa-IR"/>
        </w:rPr>
        <w:t>295:3</w:t>
      </w:r>
      <w:r>
        <w:rPr>
          <w:rFonts w:ascii="IRNazanin" w:hAnsi="IRNazanin" w:eastAsia="IRNazanin"/>
          <w:color w:val="111111"/>
          <w:sz w:val="28"/>
          <w:sz w:val="28"/>
          <w:szCs w:val="28"/>
          <w:rtl w:val="true"/>
          <w:lang w:bidi="fa-IR"/>
        </w:rPr>
        <w:t xml:space="preserve">؛ مقتل الحسين علیه السلام خوارزمی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أسد الغابه في معرفة الصحابه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أنساب الاشراف </w:t>
      </w:r>
      <w:r>
        <w:rPr>
          <w:rFonts w:eastAsia="IRNazanin" w:cs="IRNazanin"/>
          <w:color w:val="111111"/>
          <w:sz w:val="28"/>
          <w:szCs w:val="28"/>
          <w:lang w:bidi="fa-IR"/>
        </w:rPr>
        <w:t>409:3</w:t>
      </w:r>
      <w:r>
        <w:rPr>
          <w:rFonts w:ascii="IRNazanin" w:hAnsi="IRNazanin" w:eastAsia="IRNazanin"/>
          <w:color w:val="111111"/>
          <w:sz w:val="28"/>
          <w:sz w:val="28"/>
          <w:szCs w:val="28"/>
          <w:rtl w:val="true"/>
          <w:lang w:bidi="fa-IR"/>
        </w:rPr>
        <w:t>؛ مقاتل الطالبيين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تاریخ أبي الفدا </w:t>
      </w:r>
      <w:r>
        <w:rPr>
          <w:rFonts w:eastAsia="IRNazanin" w:cs="IRNazanin"/>
          <w:color w:val="111111"/>
          <w:sz w:val="28"/>
          <w:szCs w:val="28"/>
          <w:lang w:bidi="fa-IR"/>
        </w:rPr>
        <w:t>266:1</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341:5</w:t>
      </w:r>
      <w:r>
        <w:rPr>
          <w:rFonts w:ascii="IRNazanin" w:hAnsi="IRNazanin" w:eastAsia="IRNazanin"/>
          <w:color w:val="111111"/>
          <w:sz w:val="28"/>
          <w:sz w:val="28"/>
          <w:szCs w:val="28"/>
          <w:rtl w:val="true"/>
          <w:lang w:bidi="fa-IR"/>
        </w:rPr>
        <w:t xml:space="preserve">؛ تاريخ الخميس </w:t>
      </w:r>
      <w:r>
        <w:rPr>
          <w:rFonts w:eastAsia="IRNazanin" w:cs="IRNazanin"/>
          <w:color w:val="111111"/>
          <w:sz w:val="28"/>
          <w:szCs w:val="28"/>
          <w:lang w:bidi="fa-IR"/>
        </w:rPr>
        <w:t>298:2</w:t>
      </w:r>
      <w:r>
        <w:rPr>
          <w:rFonts w:ascii="IRNazanin" w:hAnsi="IRNazanin" w:eastAsia="IRNazanin"/>
          <w:color w:val="111111"/>
          <w:sz w:val="28"/>
          <w:sz w:val="28"/>
          <w:szCs w:val="28"/>
          <w:rtl w:val="true"/>
          <w:lang w:bidi="fa-IR"/>
        </w:rPr>
        <w:t xml:space="preserve">؛ البدايه و النهايه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الخطط المقريزيه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کمتر کتابی است که واقعهٔ</w:t>
      </w:r>
    </w:p>
    <w:p>
      <w:pPr>
        <w:pStyle w:val="BookText"/>
        <w:rPr/>
      </w:pPr>
      <w:r>
        <w:rPr>
          <w:rFonts w:ascii="IRNazanin" w:hAnsi="IRNazanin" w:eastAsia="IRNazanin"/>
          <w:color w:val="111111"/>
          <w:sz w:val="28"/>
          <w:sz w:val="28"/>
          <w:szCs w:val="28"/>
          <w:rtl w:val="true"/>
          <w:lang w:bidi="fa-IR"/>
        </w:rPr>
        <w:t xml:space="preserve">کربلا را ضبط کرده باشد و این واقعه را ذکر نکرده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موثّق ترین کتب تاریخ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آشوب و تذكره سبط بن جوزی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الفرج اصفهانی که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بن ابی عبیده ثقفی چون در صدد انتقام قاتلان ابی عبد الله الحسین علیه السلام بر آمد، اوّل امری که از او صادر شد در باب مباشرین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تاختن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 ده نفر را دست گیر کرد و فرمود تا بر پشت خوابانیدند و میخ های آهنین بر دست و پاس هر یک کوبیده و تن آن ها را پایمال اسبان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نوحه گر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خواب دید فاطمه زهرا علیها السلام اشعاری به او یاد داد که در مرثیه حسین علیه السلام نوحه گری نماید و آن اشعار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الْعَیْنانِ 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اسْتَهلّٰا لٰا تَغِيظًا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ابْكِيٰا بِالطَّفٌ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الصَّدْرُ رَضِيضاً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أُمَرِّضْهُ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كَانَ مَرِيضاً </w:t>
      </w:r>
      <w:r>
        <w:rPr>
          <w:rStyle w:val="FootnoteAnchor"/>
          <w:rtl w:val="true"/>
        </w:rPr>
        <w:footnoteReference w:id="93"/>
      </w:r>
      <w:bookmarkStart w:id="179" w:name="pg9481_96299"/>
    </w:p>
    <w:p>
      <w:pPr>
        <w:pStyle w:val="BookText"/>
        <w:rPr/>
      </w:pPr>
      <w:bookmarkEnd w:id="17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ها ببارید و بگریید و کوتاهی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کشته طف بگریید که سینه اش کوبیده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مرگ از او پرستاری نکردم و اصلاً بیمار نبود که پرستاریش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سخن در مورد این روایت کلام نورانی استاد شهید مرتضی مطهری رحمة الله علیه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تحریفات لفظی که در مورد حادثه عاشورا اتفاق افتاده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ادامۀ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متأسفانه در کافی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 ورقی کتاب حماسه حسینی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منتخب طریحی و اسرار الشّهاده در بندی از یک مرد اسدی نیز نقل شده شب ها شیری می آمد و عاقبت معلوم شد که آن شیر علی بن ابی 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180" w:name="__RefHeading___Toc6308999_2870459653"/>
      <w:bookmarkStart w:id="181" w:name="_Toc65"/>
      <w:bookmarkEnd w:id="180"/>
      <w:r>
        <w:rPr>
          <w:rtl w:val="true"/>
        </w:rPr>
        <w:t>عزا داری حیوانات در دامنه کوهی در کشمیر</w:t>
      </w:r>
      <w:bookmarkEnd w:id="181"/>
    </w:p>
    <w:p>
      <w:pPr>
        <w:pStyle w:val="BookText"/>
        <w:rPr/>
      </w:pPr>
      <w:r>
        <w:rPr>
          <w:rFonts w:ascii="IRNazanin" w:hAnsi="IRNazanin" w:eastAsia="IRNazanin"/>
          <w:color w:val="111111"/>
          <w:sz w:val="28"/>
          <w:sz w:val="28"/>
          <w:szCs w:val="28"/>
          <w:rtl w:val="true"/>
          <w:lang w:bidi="fa-IR"/>
        </w:rPr>
        <w:t>شهید بزرگوار آیت الله دستغیب رحمة الله علیه می فرماید عالم بزرگوار جناب حاج سید محمّد رضوی کشمیری، فرزند مرحوم مرتضی کشمیری 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کشمیر در دامنه کوهی حسینه ای است و اطراف آن به گونه ای است که می توان از بیرون، داخل آن را دید و پشت بام آن نیز به جهت روشنایی و هوا مقداری باز است</w:t>
      </w:r>
      <w:r>
        <w:rPr>
          <w:rFonts w:eastAsia="IRNazanin" w:cs="IRNazanin"/>
          <w:color w:val="111111"/>
          <w:sz w:val="28"/>
          <w:szCs w:val="28"/>
          <w:rtl w:val="true"/>
          <w:lang w:bidi="fa-IR"/>
        </w:rPr>
        <w:t xml:space="preserve">. </w:t>
      </w:r>
      <w:bookmarkStart w:id="182" w:name="pg9481_96300"/>
    </w:p>
    <w:p>
      <w:pPr>
        <w:pStyle w:val="BookText"/>
        <w:rPr/>
      </w:pPr>
      <w:bookmarkEnd w:id="182"/>
      <w:r>
        <w:rPr>
          <w:rFonts w:ascii="IRNazanin" w:hAnsi="IRNazanin" w:eastAsia="IRNazanin"/>
          <w:color w:val="111111"/>
          <w:sz w:val="28"/>
          <w:sz w:val="28"/>
          <w:szCs w:val="28"/>
          <w:rtl w:val="true"/>
          <w:lang w:bidi="fa-IR"/>
        </w:rPr>
        <w:t>هر سال در ایام عاشورا، در آن حسنیه اقامه عزای حضرت سيد الشهداء علیه السلام می شود و گروهی از شیعیان جمع می شوند و عزا 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اوّل محرم از بیشه نزدیک، شیری می آید و به پشت بام حسینیه می رود و سرش را از همان روزنه، داخل می کند و عزا داری را می نگرد و قطرات اشک پشت سر هم فرو می ریزد و تا شب عاشورا، آن شیر به همین کیفیت بر پشت بام می آید و پس از پایان مجلس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قریه هیچ وقت شب اوّل محرم مشتبه و مورد اختلاف نمی شود و با آمدن شیر معلوم می شود شب اوّل محرم، ماه عزا داری امام حسین علیه السلام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بررسی 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باور این حکایت بسیار دشوار است ولیکن با توجّه به نقلی که از آن در کشمیر شده و نیز حکایت کردن عالمان بزرگواری همچون شهید دستغیب رحمة الله علیه و آیت الله حاج سید مرتضی کشمیری رحمة الله علیه می توان آن را پذیرفت والله العالم</w:t>
      </w:r>
      <w:r>
        <w:rPr>
          <w:rFonts w:eastAsia="IRNazanin" w:cs="IRNazanin"/>
          <w:color w:val="111111"/>
          <w:sz w:val="28"/>
          <w:szCs w:val="28"/>
          <w:rtl w:val="true"/>
          <w:lang w:bidi="fa-IR"/>
        </w:rPr>
        <w:t>.</w:t>
      </w:r>
    </w:p>
    <w:p>
      <w:pPr>
        <w:pStyle w:val="Heading4"/>
        <w:numPr>
          <w:ilvl w:val="3"/>
          <w:numId w:val="1"/>
        </w:numPr>
        <w:rPr/>
      </w:pPr>
      <w:bookmarkStart w:id="183" w:name="__RefHeading___Toc6309001_2870459653"/>
      <w:bookmarkStart w:id="184" w:name="_Toc66"/>
      <w:bookmarkEnd w:id="183"/>
      <w:r>
        <w:rPr>
          <w:rtl w:val="true"/>
        </w:rPr>
        <w:t>عزا داری حیوانات در کوه الوند</w:t>
      </w:r>
      <w:bookmarkEnd w:id="18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بزرگوار آیت الله دستغیب رحمة الله علیه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عالم جليل و کامل نبیل، صاحب کرامات باهره و مقامات ظاهره آخوند زین العابدین سلماسی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سفر زیارت حضرت امام رضا علیه السلام مراجعت کردیم؛ عبور ما به کوه الوند افتاد که در نزدیکی همدان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جا فرود آمدیم و موسم بهار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مشغول خیمه زدن شدند و من به دامنه کوه نظر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گاه چشمم به چیز سفیدی افتاد، چون تأمل کردم پیر مرد محاسن سفیدی را دیدم که عمامه کوچکی بر سر داشت و بر سکویی که قریب به چهار ذرع ارتفاع داشت، نشسته بود و بر دور آن سنگ های بزرگی چیده بود که به جز سرش چیزی نمایان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نزدیک او رفتم و سلام کردم و مهربانی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انس گرفت و از جای خود فرود آمد و مرا خبر داد که از گروه ضاله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به جهت بیرون رفتن از عهده تکالیف، اسم های مختلف بر خود گذاشته اند و با قیافه های عجیب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او اهل و اولاد بوده است و پس از اصلاح امور ایشان، برای فراغت در عبادت، از آن ها عزلت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او رساله های علمیه از علمای آن عصر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سال است که در آن جا ساکن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آمدن من به این جا ماه رجب بود، چون پنج ماه و اندی گذشت؛ شبی مشغول نماز مغرب بودم، نا گاه صدای ولوله ی عظیمی آمد و آواز های غریبی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و نماز را کوتاه کردم و در این دشت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بیابان از حيوانات پر شده است و همۀ آن ها رو به من می آیند اضطراب و </w:t>
      </w:r>
    </w:p>
    <w:p>
      <w:pPr>
        <w:pStyle w:val="BookText"/>
        <w:rPr/>
      </w:pPr>
      <w:r>
        <w:rPr>
          <w:rFonts w:ascii="IRNazanin" w:hAnsi="IRNazanin" w:eastAsia="IRNazanin"/>
          <w:color w:val="111111"/>
          <w:sz w:val="28"/>
          <w:sz w:val="28"/>
          <w:szCs w:val="28"/>
          <w:rtl w:val="true"/>
          <w:lang w:bidi="fa-IR"/>
        </w:rPr>
        <w:t>و خوفم زیاد شد و از آن اجتماع حیوانات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دیدم در میان ایشان حیوانات مختلفه و متضاده چون شیر و آهو و گاو کوهی و پلنگ و گرگ با هم مختلط هستند و با صدا های عجیبی صیحه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محل دور من جمع شدند سر های خود را به سوی من بلند کرده و فریاد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شدن این وحوش و درندگانی که با هم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دریدن من نیست زیرا اگر برای دریدن من بود، باید هم دیگر را می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اجتماع برای امر بزرگی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حادثه عجیبی در دنیا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 فکر کردم فهمیدم امشب شب عاشورای حضرت ابا عبد الله الحسین علیه السلام می باشد و این فریاد ها و سر و صدا ها و فغان و اجتماع و نوحه گری و گریه و ناله برای مصیبت حضرت سید 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مطمئن شدم، عمامه را از سر برداشتم و با دست بر سر خود زدم و خود را از این مکان انداختم و می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،حسین، شهید کربلا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کلمات را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حیوانات در میان خود جایی برایم خالی کردند و دورم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حیوانات سر به زمین می زدند و بعضی خود را در خاک می انداختند و همین طور تا طلوع فجر عزا داری می کردیم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ها که وحشی تر از همه بودند، رفتند و به همین ترتیب یک یک حیوانات رفتند و متفرق شدند از آن سال تا به حال که مدت هیجده سال است این عادت آن ها است و هر وقت که من محرّم را فراموش می کنم و یا بر من مشتبه می شود، </w:t>
      </w:r>
      <w:bookmarkStart w:id="185" w:name="pg9481_96303"/>
    </w:p>
    <w:p>
      <w:pPr>
        <w:pStyle w:val="BookText"/>
        <w:rPr/>
      </w:pPr>
      <w:bookmarkEnd w:id="185"/>
      <w:r>
        <w:rPr>
          <w:rFonts w:ascii="IRNazanin" w:hAnsi="IRNazanin" w:eastAsia="IRNazanin"/>
          <w:color w:val="111111"/>
          <w:sz w:val="28"/>
          <w:sz w:val="28"/>
          <w:szCs w:val="28"/>
          <w:rtl w:val="true"/>
          <w:lang w:bidi="fa-IR"/>
        </w:rPr>
        <w:t>آن ها با جمع شدنشان به من توجه می دهند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بررسی 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نیز همانند حکایت پیشین می باشد</w:t>
      </w:r>
      <w:r>
        <w:rPr>
          <w:rFonts w:eastAsia="IRNazanin" w:cs="IRNazanin"/>
          <w:color w:val="111111"/>
          <w:sz w:val="28"/>
          <w:szCs w:val="28"/>
          <w:rtl w:val="true"/>
          <w:lang w:bidi="fa-IR"/>
        </w:rPr>
        <w:t>.</w:t>
      </w:r>
    </w:p>
    <w:p>
      <w:pPr>
        <w:pStyle w:val="Heading2"/>
        <w:numPr>
          <w:ilvl w:val="1"/>
          <w:numId w:val="1"/>
        </w:numPr>
        <w:rPr/>
      </w:pPr>
      <w:bookmarkStart w:id="186" w:name="__RefHeading___Toc6309003_2870459653"/>
      <w:bookmarkStart w:id="187" w:name="_Toc67"/>
      <w:bookmarkEnd w:id="186"/>
      <w:r>
        <w:rPr>
          <w:rtl w:val="true"/>
        </w:rPr>
        <w:t>کلام آخر</w:t>
      </w:r>
      <w:bookmarkEnd w:id="187"/>
    </w:p>
    <w:p>
      <w:pPr>
        <w:pStyle w:val="BookText"/>
        <w:rPr/>
      </w:pPr>
      <w:r>
        <w:rPr>
          <w:rFonts w:ascii="IRNazanin" w:hAnsi="IRNazanin" w:eastAsia="IRNazanin"/>
          <w:color w:val="111111"/>
          <w:sz w:val="28"/>
          <w:sz w:val="28"/>
          <w:szCs w:val="28"/>
          <w:rtl w:val="true"/>
          <w:lang w:bidi="fa-IR"/>
        </w:rPr>
        <w:t>سخن آخر این نوشتار را با یک حکایت معتبر از احترام حیوانات به قبر امام حسین علیه السلام پایان می دهم و متذکّر می شوم که حیوانات این گونه به قبر امام علیه السلام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این که حیوانند ولی باز حرمت نگه داشته و نسبت به امام علیه السلام عنایت ویژه ای دارند امّا در مقابل انسان نما هایی نیز وجود داشته و دارند و این زمان آن ها را نیز فراوان می بینیم که چگونه بی شرمی خود را به نهایت رسانیده و هتک حرمت عتبات عالیات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ببین فرق از کجاست تا کجا</w:t>
      </w:r>
      <w:r>
        <w:rPr>
          <w:rFonts w:eastAsia="IRNazanin" w:cs="IRNazanin"/>
          <w:color w:val="111111"/>
          <w:sz w:val="28"/>
          <w:szCs w:val="28"/>
          <w:rtl w:val="true"/>
          <w:lang w:bidi="fa-IR"/>
        </w:rPr>
        <w:t>...</w:t>
      </w:r>
    </w:p>
    <w:p>
      <w:pPr>
        <w:pStyle w:val="Heading2"/>
        <w:numPr>
          <w:ilvl w:val="1"/>
          <w:numId w:val="1"/>
        </w:numPr>
        <w:rPr/>
      </w:pPr>
      <w:bookmarkStart w:id="188" w:name="__RefHeading___Toc6309005_2870459653"/>
      <w:bookmarkStart w:id="189" w:name="_Toc68"/>
      <w:bookmarkEnd w:id="188"/>
      <w:r>
        <w:rPr>
          <w:rtl w:val="true"/>
        </w:rPr>
        <w:t>احترام حیوانات به قبر امام حسین علیه السلام</w:t>
      </w:r>
      <w:bookmarkEnd w:id="18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رابیه طوری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چون از حج برگشتم به عراق رفتم و امیر المؤمنین علیه السلام را زیارت نمودم و برای زیارت حسین علیه السلام راهی کربلا شدم، وقتی به کربلا رسیدم مشاهده کردم بارگاه حضرت را خراب کرده اند و زمین را آبیاری نموده و گاو ها را برای شخم زمین آماده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چشم خود دیدم گاو ها بر آن زمین رانده می شدند، گاو ها می آمدند تا نزدیک قبر می رسیدند وقتی نزد قبر مقدس امام حسین علیه السلام می رسیدند جلو نمی رفتند؛ بلکه به سوی راست و چپ خود می رفتند آن زبان بستگان را به وسیله عصا به شدّت می زدند ولی ثمری نداشت و آن حیوان ها قبر امام حسین علیه السلام را به هیچ وجهی پایمال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زیارت قبر امام حسين علیه السلام موفق نشدم لذا در حالی راهی بغداد شدم که این اشعار را می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أَنَاهُ بَنُو أَبِيهِ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أَسِفُوا عَلىٰ أَنْ لا يَكُونُوا شايَعُوا فِي قَتْلِهِ فَتَتَبَّعُوهُ رَمِيها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کفار بنی امیّه پسر دختر پیامبر خدا صلی الله علیه و آله و سلم را در حالی که مظلوم بود به قتل رسانیدند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پدر او یعنی بنی عبّاس نظیر آن عمل را انجام دادند و به جان تو قسم که قبر امام حسین علیه السلام را خراب کردند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عبّاس متأسف بودند که چرا در قتل امام حسین علیه السلام مشایعت از بنی امیّه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به آن منظور نائل نشدند </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جستجوی استخوان های آن حضرت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قبرش را خراب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وارد بغداد شدم سر و صدائی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خبر مرگ جعفر متوکّل را آورده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تعجّب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عوض آن شب که متوکّل قبر حسین علیه السلام را خراب کرد</w:t>
      </w:r>
      <w:r>
        <w:rPr>
          <w:rFonts w:eastAsia="IRNazanin" w:cs="IRNazanin"/>
          <w:color w:val="111111"/>
          <w:sz w:val="28"/>
          <w:szCs w:val="28"/>
          <w:rtl w:val="true"/>
          <w:lang w:bidi="fa-IR"/>
        </w:rPr>
        <w:t xml:space="preserve">. </w:t>
      </w:r>
      <w:r>
        <w:rPr>
          <w:rStyle w:val="FootnoteAnchor"/>
          <w:rtl w:val="true"/>
        </w:rPr>
        <w:footnoteReference w:id="97"/>
      </w:r>
      <w:bookmarkStart w:id="190" w:name="pg9481_96306"/>
    </w:p>
    <w:p>
      <w:pPr>
        <w:pStyle w:val="Heading2"/>
        <w:numPr>
          <w:ilvl w:val="1"/>
          <w:numId w:val="1"/>
        </w:numPr>
        <w:rPr/>
      </w:pPr>
      <w:bookmarkStart w:id="191" w:name="__RefHeading___Toc6309007_2870459653"/>
      <w:bookmarkStart w:id="192" w:name="_Toc69"/>
      <w:bookmarkEnd w:id="190"/>
      <w:bookmarkEnd w:id="191"/>
      <w:r>
        <w:rPr>
          <w:rtl w:val="true"/>
        </w:rPr>
        <w:t>کتابنامه</w:t>
      </w:r>
      <w:bookmarkEnd w:id="192"/>
    </w:p>
    <w:p>
      <w:pPr>
        <w:pStyle w:val="BookText"/>
        <w:rPr/>
      </w:pPr>
      <w:r>
        <w:rPr>
          <w:rFonts w:ascii="IRNazanin" w:hAnsi="IRNazanin" w:eastAsia="IRNazanin"/>
          <w:color w:val="111111"/>
          <w:sz w:val="28"/>
          <w:sz w:val="28"/>
          <w:szCs w:val="28"/>
          <w:rtl w:val="true"/>
          <w:lang w:bidi="fa-IR"/>
        </w:rPr>
        <w:t xml:space="preserve">آثار و برکات حضرت امام حسین علیه السلام ، باقی اصفهانی محمّد رضا، قم، مؤلّف،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احقاق الحق و ازهاق الباطل، سيد نور الدين الحسيني المرعشي ،انتشارات اسلامیه تهران، بی تا</w:t>
      </w:r>
    </w:p>
    <w:p>
      <w:pPr>
        <w:pStyle w:val="BookText"/>
        <w:rPr/>
      </w:pPr>
      <w:r>
        <w:rPr>
          <w:rFonts w:ascii="IRNazanin" w:hAnsi="IRNazanin" w:eastAsia="IRNazanin"/>
          <w:color w:val="111111"/>
          <w:sz w:val="28"/>
          <w:sz w:val="28"/>
          <w:szCs w:val="28"/>
          <w:rtl w:val="true"/>
          <w:lang w:bidi="fa-IR"/>
        </w:rPr>
        <w:t>الاختصاص، شیخ مفید، تصحیح علی اکبر غفاری، نشر جامعه مدرسین ،قم، بی تا</w:t>
      </w:r>
    </w:p>
    <w:p>
      <w:pPr>
        <w:pStyle w:val="BookText"/>
        <w:rPr/>
      </w:pPr>
      <w:r>
        <w:rPr>
          <w:rFonts w:ascii="IRNazanin" w:hAnsi="IRNazanin" w:eastAsia="IRNazanin"/>
          <w:color w:val="111111"/>
          <w:sz w:val="28"/>
          <w:sz w:val="28"/>
          <w:szCs w:val="28"/>
          <w:rtl w:val="true"/>
          <w:lang w:bidi="fa-IR"/>
        </w:rPr>
        <w:t xml:space="preserve">أربعين حسينيّة، حاج ميرزا محمد ارباب، چاپ اول، انتشارات اسوه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 في معرفة حجج اللّه علي العباد، شيخ مفيد، دو جلد،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 نشر دار المفید، بی تا </w:t>
      </w:r>
    </w:p>
    <w:p>
      <w:pPr>
        <w:pStyle w:val="BookText"/>
        <w:rPr/>
      </w:pPr>
      <w:r>
        <w:rPr>
          <w:rFonts w:ascii="IRNazanin" w:hAnsi="IRNazanin" w:eastAsia="IRNazanin"/>
          <w:color w:val="111111"/>
          <w:sz w:val="28"/>
          <w:sz w:val="28"/>
          <w:szCs w:val="28"/>
          <w:rtl w:val="true"/>
          <w:lang w:bidi="fa-IR"/>
        </w:rPr>
        <w:t xml:space="preserve">اسرار عاشورا، نجفی یزدی سیّد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دفتر انتشارات اسلامی، بی تا</w:t>
      </w:r>
    </w:p>
    <w:p>
      <w:pPr>
        <w:pStyle w:val="BookText"/>
        <w:rPr/>
      </w:pPr>
      <w:r>
        <w:rPr>
          <w:rFonts w:ascii="IRNazanin" w:hAnsi="IRNazanin" w:eastAsia="IRNazanin"/>
          <w:color w:val="111111"/>
          <w:sz w:val="28"/>
          <w:sz w:val="28"/>
          <w:szCs w:val="28"/>
          <w:rtl w:val="true"/>
          <w:lang w:bidi="fa-IR"/>
        </w:rPr>
        <w:t>اسد الغابه، ابن اثیر، دار احياء التراث العربی، بیروت، بی تا</w:t>
      </w:r>
    </w:p>
    <w:p>
      <w:pPr>
        <w:pStyle w:val="BookText"/>
        <w:rPr/>
      </w:pPr>
      <w:r>
        <w:rPr>
          <w:rFonts w:ascii="IRNazanin" w:hAnsi="IRNazanin" w:eastAsia="IRNazanin"/>
          <w:color w:val="111111"/>
          <w:sz w:val="28"/>
          <w:sz w:val="28"/>
          <w:szCs w:val="28"/>
          <w:rtl w:val="true"/>
          <w:lang w:bidi="fa-IR"/>
        </w:rPr>
        <w:t>اسیران و جانبازان کربلا، محمد مظفری سعید، انتشارات زمزم هدایت قم</w:t>
      </w:r>
    </w:p>
    <w:p>
      <w:pPr>
        <w:pStyle w:val="BookText"/>
        <w:rPr/>
      </w:pPr>
      <w:r>
        <w:rPr>
          <w:rFonts w:ascii="IRNazanin" w:hAnsi="IRNazanin" w:eastAsia="IRNazanin"/>
          <w:color w:val="111111"/>
          <w:sz w:val="28"/>
          <w:sz w:val="28"/>
          <w:szCs w:val="28"/>
          <w:rtl w:val="true"/>
          <w:lang w:bidi="fa-IR"/>
        </w:rPr>
        <w:t xml:space="preserve">اشك روان بر امیر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 العين علي خصائص الحسين علیه السلام ترجمه الخصائص الحسينيّه شيخ جعفر شوشتری، ترجمه محمد حسین شهرستانی، تحقیق مؤسسه علوم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ویراسته علی اکبر مهدی پور، چاپ سوم قم، دار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امام حسین علیه السلام و ایران، کورت فریشلر، ترجمه و اقتباس ذبیح اللّه منصوری، سازمان انتشارات جاویدان تهران، چاپ پنجم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 xml:space="preserve">الامالی، شیخ صدوق،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شیخ طوسی، انتشارات دار 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pStyle w:val="BookText"/>
        <w:rPr/>
      </w:pPr>
      <w:r>
        <w:rPr>
          <w:rFonts w:ascii="IRNazanin" w:hAnsi="IRNazanin" w:eastAsia="IRNazanin"/>
          <w:color w:val="111111"/>
          <w:sz w:val="28"/>
          <w:sz w:val="28"/>
          <w:szCs w:val="28"/>
          <w:rtl w:val="true"/>
          <w:lang w:bidi="fa-IR"/>
        </w:rPr>
        <w:t xml:space="preserve">شیخ مفید،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الإمامة و التبصرة من الحيرة، ابن بابويه القمی، تحقیق و نشر مدرسة الإمام المهدى علیه السلام بقم المقدسة، بی تا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انساب الاشراف، احمد بلاذری، تحقیق سهیل زکار و ریاض زر کلی، دار الفکر، الطبعة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p>
    <w:p>
      <w:pPr>
        <w:pStyle w:val="BookText"/>
        <w:rPr/>
      </w:pPr>
      <w:r>
        <w:rPr>
          <w:rFonts w:ascii="IRNazanin" w:hAnsi="IRNazanin" w:eastAsia="IRNazanin"/>
          <w:color w:val="111111"/>
          <w:sz w:val="28"/>
          <w:sz w:val="28"/>
          <w:szCs w:val="28"/>
          <w:rtl w:val="true"/>
          <w:lang w:bidi="fa-IR"/>
        </w:rPr>
        <w:t xml:space="preserve">بحار الانوار، مجلسی محمّد باقر،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البداية و النهاية، الدمشقى اسماعيل بن كثير،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تحقيق علی شیری، نشر دار إحياء التراث العربي بيروت، الطبعة الأولى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pStyle w:val="BookText"/>
        <w:rPr/>
      </w:pPr>
      <w:r>
        <w:rPr>
          <w:rFonts w:ascii="IRNazanin" w:hAnsi="IRNazanin" w:eastAsia="IRNazanin"/>
          <w:color w:val="111111"/>
          <w:sz w:val="28"/>
          <w:sz w:val="28"/>
          <w:szCs w:val="28"/>
          <w:rtl w:val="true"/>
          <w:lang w:bidi="fa-IR"/>
        </w:rPr>
        <w:t xml:space="preserve">بصائر الدرجات، صفّار قمی محمّد بن حسن، تصحيح حاج محسن کوچه باغی، کتابخانه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تاريخ بغداد أو مدينة السلام، الخطيب البغدادى أبى بكر أحمد بن علی،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دار الكتب العلمية بيروت، الطبعة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pStyle w:val="BookText"/>
        <w:rPr/>
      </w:pPr>
      <w:r>
        <w:rPr>
          <w:rFonts w:ascii="IRNazanin" w:hAnsi="IRNazanin" w:eastAsia="IRNazanin"/>
          <w:color w:val="111111"/>
          <w:sz w:val="28"/>
          <w:sz w:val="28"/>
          <w:szCs w:val="28"/>
          <w:rtl w:val="true"/>
          <w:lang w:bidi="fa-IR"/>
        </w:rPr>
        <w:t xml:space="preserve">تاريخ الخميس في أحوال أنفس نفيس، حسين بن محمد ديار بكري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بی تا</w:t>
      </w:r>
    </w:p>
    <w:p>
      <w:pPr>
        <w:pStyle w:val="BookText"/>
        <w:rPr/>
      </w:pPr>
      <w:r>
        <w:rPr>
          <w:rFonts w:ascii="IRNazanin" w:hAnsi="IRNazanin" w:eastAsia="IRNazanin"/>
          <w:color w:val="111111"/>
          <w:sz w:val="28"/>
          <w:sz w:val="28"/>
          <w:szCs w:val="28"/>
          <w:rtl w:val="true"/>
          <w:lang w:bidi="fa-IR"/>
        </w:rPr>
        <w:t>تاریخ طبری، محمد بن جریر 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ابو الفضل، دار المعارف مصر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تاريخ مدينة دمشق، ابن عساكر على شیری، نشر دار الفكر بیروت، </w:t>
      </w:r>
      <w:r>
        <w:rPr>
          <w:rFonts w:eastAsia="IRNazanin" w:cs="IRNazanin"/>
          <w:color w:val="111111"/>
          <w:sz w:val="28"/>
          <w:szCs w:val="28"/>
          <w:lang w:bidi="fa-IR"/>
        </w:rPr>
        <w:t>1415</w:t>
      </w:r>
    </w:p>
    <w:p>
      <w:pPr>
        <w:pStyle w:val="BookText"/>
        <w:rPr/>
      </w:pPr>
      <w:r>
        <w:rPr>
          <w:rFonts w:ascii="IRNazanin" w:hAnsi="IRNazanin" w:eastAsia="IRNazanin"/>
          <w:color w:val="111111"/>
          <w:sz w:val="28"/>
          <w:sz w:val="28"/>
          <w:szCs w:val="28"/>
          <w:rtl w:val="true"/>
          <w:lang w:bidi="fa-IR"/>
        </w:rPr>
        <w:t xml:space="preserve">تحف العقول، حرانی حسن بن شعبه، یک جلد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التحقيق في كلمات القرآن الكريم، مصطفوی حسن، بنگاه ترجمه و نشر کتاب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ascii="IRNazanin" w:hAnsi="IRNazanin" w:eastAsia="IRNazanin"/>
          <w:color w:val="111111"/>
          <w:sz w:val="28"/>
          <w:sz w:val="28"/>
          <w:szCs w:val="28"/>
          <w:rtl w:val="true"/>
          <w:lang w:bidi="fa-IR"/>
        </w:rPr>
        <w:t xml:space="preserve">ترجمه ى الإحتجاج، طبرسى ابو منصور احمد بن علی، نشر اسلامیه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ترجمه ي بصائر الدّرجات، زکی زاده رنانی علیرضا، انتشارات وثوق،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ترجمه ی الکافی، مصطفوی حاج سیّد جواد، نشر اسلامیه تهران، چاپ اوّل، بی تا</w:t>
      </w:r>
    </w:p>
    <w:p>
      <w:pPr>
        <w:pStyle w:val="BookText"/>
        <w:rPr/>
      </w:pPr>
      <w:r>
        <w:rPr>
          <w:rFonts w:ascii="IRNazanin" w:hAnsi="IRNazanin" w:eastAsia="IRNazanin"/>
          <w:color w:val="111111"/>
          <w:sz w:val="28"/>
          <w:sz w:val="28"/>
          <w:szCs w:val="28"/>
          <w:rtl w:val="true"/>
          <w:lang w:bidi="fa-IR"/>
        </w:rPr>
        <w:t xml:space="preserve">تذكرة الشهداء، شریف کاشانی ملّا حبیب اللّه ، به اهتمام محمّد شریف، استنساخ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تفسیر آسان، نجفی خمینی محمد جواد، انتشارات اسلامیه،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تفسير جامع، بروجردی سیّد محمّد ابراهیم، انتشارات صدر تهران، چاپ ششم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تفسیر فرات، فرات بن ابراهیم کوفی، یک جلد، مؤسسه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تفسير القرآن العظيم، ابن كثير دمشقي اسماعيل بن عمرو، تحقيق محمّد حسین شمس الدین، دار الكتب العلمية بيروت، منشورات محمد علي بيضون، الطبعة الأولى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 المتالهين محمد بن ابراهيم، تحقيق محمّد خواجوی، انتشارات بیدار قم،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قمی، قمی علی بن ابراهيم بن هاشم،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دار الكتاب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p>
    <w:p>
      <w:pPr>
        <w:pStyle w:val="BookText"/>
        <w:rPr/>
      </w:pPr>
      <w:r>
        <w:rPr>
          <w:rFonts w:ascii="Amiri" w:hAnsi="Amiri" w:eastAsia="Amiri" w:cs="Amiri"/>
          <w:color w:val="111111"/>
          <w:sz w:val="28"/>
          <w:sz w:val="28"/>
          <w:szCs w:val="28"/>
          <w:rtl w:val="true"/>
          <w:lang w:bidi="ar-SA"/>
        </w:rPr>
        <w:t xml:space="preserve">تفسير نور الثقلين، العروسى الحويزى الشيخ عبد علي بن جمعه، مؤسسه اسماعيليان قم الطبعة الرابعة،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p>
    <w:p>
      <w:pPr>
        <w:pStyle w:val="BookText"/>
        <w:rPr/>
      </w:pPr>
      <w:r>
        <w:rPr>
          <w:rFonts w:ascii="IRNazanin" w:hAnsi="IRNazanin" w:eastAsia="IRNazanin"/>
          <w:color w:val="111111"/>
          <w:sz w:val="28"/>
          <w:sz w:val="28"/>
          <w:szCs w:val="28"/>
          <w:rtl w:val="true"/>
          <w:lang w:bidi="fa-IR"/>
        </w:rPr>
        <w:t xml:space="preserve">تفسیر المیزان، طباطبایی سید محمد حسین، نشر بنیاد علمی و فکری علامه طباطبایی، چاپ پنجم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تفسير العياشي، محمد بن مسعود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چاپخانه علمیه تهران</w:t>
      </w:r>
    </w:p>
    <w:p>
      <w:pPr>
        <w:pStyle w:val="BookText"/>
        <w:rPr/>
      </w:pPr>
      <w:r>
        <w:rPr>
          <w:rFonts w:ascii="IRNazanin" w:hAnsi="IRNazanin" w:eastAsia="IRNazanin"/>
          <w:color w:val="111111"/>
          <w:sz w:val="28"/>
          <w:sz w:val="28"/>
          <w:szCs w:val="28"/>
          <w:rtl w:val="true"/>
          <w:lang w:bidi="fa-IR"/>
        </w:rPr>
        <w:t xml:space="preserve">التفسير الوسيط للقرآن الكريم، طنطاوی سید محمد،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 تا، بی جا</w:t>
      </w:r>
    </w:p>
    <w:p>
      <w:pPr>
        <w:pStyle w:val="BookText"/>
        <w:rPr/>
      </w:pPr>
      <w:r>
        <w:rPr>
          <w:rFonts w:ascii="IRNazanin" w:hAnsi="IRNazanin" w:eastAsia="IRNazanin"/>
          <w:color w:val="111111"/>
          <w:sz w:val="28"/>
          <w:sz w:val="28"/>
          <w:szCs w:val="28"/>
          <w:rtl w:val="true"/>
          <w:lang w:bidi="fa-IR"/>
        </w:rPr>
        <w:t xml:space="preserve">ثواب الاعمال، شیخ صدوق، یک جلد، انتشارات شریف رضی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خاتمة المستدرك ، النورى الطبرسى الشيخ حسين،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تحقيق و نشر مؤسسة آل البيت علیهم السلام لإحياء التراث قم، الطبعة الاولى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الخصال، شیخ صدوق، دو جلد در یک مجلد، انتشارات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الخرائج و الجرائح، راوندی قطب 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امام مهدی علیه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الخطط المقريزية، تقى الدين أحمد بن على بن عبد القادر بن محمّد معروف به مقریزی، طبع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مصر، بی جا </w:t>
      </w:r>
    </w:p>
    <w:p>
      <w:pPr>
        <w:pStyle w:val="BookText"/>
        <w:rPr/>
      </w:pPr>
      <w:r>
        <w:rPr>
          <w:rFonts w:ascii="IRNazanin" w:hAnsi="IRNazanin" w:eastAsia="IRNazanin"/>
          <w:color w:val="111111"/>
          <w:sz w:val="28"/>
          <w:sz w:val="28"/>
          <w:szCs w:val="28"/>
          <w:rtl w:val="true"/>
          <w:lang w:bidi="fa-IR"/>
        </w:rPr>
        <w:t xml:space="preserve">ف، الطوسى محمّد بن الحسن،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تحقيق سيّد على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مهدی نجفی، مؤسسة نشر الاسلامى بقم، الطبعة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pStyle w:val="BookText"/>
        <w:rPr/>
      </w:pPr>
      <w:r>
        <w:rPr>
          <w:rFonts w:ascii="Amiri" w:hAnsi="Amiri" w:eastAsia="Amiri" w:cs="Amiri"/>
          <w:color w:val="111111"/>
          <w:sz w:val="28"/>
          <w:sz w:val="28"/>
          <w:szCs w:val="28"/>
          <w:rtl w:val="true"/>
          <w:lang w:bidi="ar-SA"/>
        </w:rPr>
        <w:t xml:space="preserve">المتعالية فى الاسفار العقلية الاربعة، صدر المتألهين،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نشر دار الإحياء التراث بيروت، الطبعة الثالثة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سه حسینی، مجموعه سخنرانی های استاد شهید مرتضی مطهری درباره حادثه کربلا، انتشارات صدرا، چاپ سی ام</w:t>
      </w:r>
    </w:p>
    <w:p>
      <w:pPr>
        <w:pStyle w:val="BookText"/>
        <w:rPr/>
      </w:pPr>
      <w:r>
        <w:rPr>
          <w:rFonts w:ascii="IRNazanin" w:hAnsi="IRNazanin" w:eastAsia="IRNazanin"/>
          <w:color w:val="111111"/>
          <w:sz w:val="28"/>
          <w:sz w:val="28"/>
          <w:szCs w:val="28"/>
          <w:rtl w:val="true"/>
          <w:lang w:bidi="fa-IR"/>
        </w:rPr>
        <w:t xml:space="preserve">مع الرواة و ازاحة الاشتباهات عن الطرق و الاسناد، الاردبيلي محمّد بن 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نشر مكتبة المحمّدی قم، بی تا</w:t>
      </w:r>
    </w:p>
    <w:p>
      <w:pPr>
        <w:pStyle w:val="BookText"/>
        <w:rPr/>
      </w:pPr>
      <w:r>
        <w:rPr>
          <w:rFonts w:ascii="IRNazanin" w:hAnsi="IRNazanin" w:eastAsia="IRNazanin"/>
          <w:color w:val="111111"/>
          <w:sz w:val="28"/>
          <w:sz w:val="28"/>
          <w:szCs w:val="28"/>
          <w:rtl w:val="true"/>
          <w:lang w:bidi="fa-IR"/>
        </w:rPr>
        <w:t>السلام، نوری میرزا حسین ، بی جا، بی تا</w:t>
      </w:r>
    </w:p>
    <w:p>
      <w:pPr>
        <w:pStyle w:val="BookText"/>
        <w:rPr/>
      </w:pPr>
      <w:r>
        <w:rPr>
          <w:rFonts w:ascii="IRNazanin" w:hAnsi="IRNazanin" w:eastAsia="IRNazanin"/>
          <w:color w:val="111111"/>
          <w:sz w:val="28"/>
          <w:sz w:val="28"/>
          <w:szCs w:val="28"/>
          <w:rtl w:val="true"/>
          <w:lang w:bidi="fa-IR"/>
        </w:rPr>
        <w:t xml:space="preserve">ن های شگفت، سیّد عبد الحسین دستغیب، دفتر نشر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ر الأخبار گزیده ی بحار الأنوار، سید مهدی حجازی، دفتر تبلیغات اسلامی قم، بی تا</w:t>
      </w:r>
    </w:p>
    <w:p>
      <w:pPr>
        <w:pStyle w:val="BookText"/>
        <w:rPr/>
      </w:pPr>
      <w:r>
        <w:rPr>
          <w:rFonts w:ascii="IRNazanin" w:hAnsi="IRNazanin" w:eastAsia="IRNazanin"/>
          <w:color w:val="111111"/>
          <w:sz w:val="28"/>
          <w:sz w:val="28"/>
          <w:szCs w:val="28"/>
          <w:rtl w:val="true"/>
          <w:lang w:bidi="fa-IR"/>
        </w:rPr>
        <w:t xml:space="preserve">رّ المنثور فى التفسير بالمأثور، السيوطى جلال الدين عبد الرحمن ابن أبي بكر، دار المعرفة، الطبعة الاولى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ئم الاسلام، تمیمی مغربی نعمان بن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المعارف 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ئل الإمامة، طبری محمد بن جریر، یک جلد، دار الذخائر للمطبوعات قم، بی تا </w:t>
      </w:r>
    </w:p>
    <w:p>
      <w:pPr>
        <w:pStyle w:val="BookText"/>
        <w:rPr/>
      </w:pPr>
      <w:r>
        <w:rPr>
          <w:rFonts w:ascii="IRNazanin" w:hAnsi="IRNazanin" w:eastAsia="IRNazanin"/>
          <w:color w:val="111111"/>
          <w:sz w:val="28"/>
          <w:sz w:val="28"/>
          <w:szCs w:val="28"/>
          <w:rtl w:val="true"/>
          <w:lang w:bidi="fa-IR"/>
        </w:rPr>
        <w:t>سلوة الحزين المعروف به الدعوات، راوندی قطب الدين،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المهدى، الطبعة الأولى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pStyle w:val="BookText"/>
        <w:rPr/>
      </w:pPr>
      <w:r>
        <w:rPr>
          <w:rFonts w:ascii="IRNazanin" w:hAnsi="IRNazanin" w:eastAsia="IRNazanin"/>
          <w:color w:val="111111"/>
          <w:sz w:val="28"/>
          <w:sz w:val="28"/>
          <w:szCs w:val="28"/>
          <w:rtl w:val="true"/>
          <w:lang w:bidi="fa-IR"/>
        </w:rPr>
        <w:t>دمع السجوم، ترجمۀ نفس المهموم، شیخ عباس قمی،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 ابو الحسن شعرانی، کتاب فروشی اسلامیه،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ذوب النضار فى شرح الثار، جعفر بن محمد الحلي ابن نما، تحقيق فارس حسون كريم، مؤسسة النشر الاسلامي، الطبعة الاولى،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رجال ابن داود، تقی الدین ابن داود الحلى، المطبعة الحيدرية النجف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رجال ابن الغضائري، الغضائری احمد بن الحسين، مؤسسة اسماعيليان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رجال الكشي، الكشى محمّد بن عمرو، مؤسسة النشر في جامعة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Amiri" w:hAnsi="Amiri" w:eastAsia="Amiri" w:cs="Amiri"/>
          <w:color w:val="111111"/>
          <w:sz w:val="28"/>
          <w:sz w:val="28"/>
          <w:szCs w:val="28"/>
          <w:rtl w:val="true"/>
          <w:lang w:bidi="ar-SA"/>
        </w:rPr>
        <w:t xml:space="preserve">رجال النجاشي، الشيخ أبي العباس أحمد بن على النجاشي الكوفى، مؤسسة النشر الاسلامى التابعة لجماعة المدرسين بقم المقدسة، الطبعة الخامسة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p>
    <w:p>
      <w:pPr>
        <w:pStyle w:val="BookText"/>
        <w:rPr/>
      </w:pPr>
      <w:r>
        <w:rPr>
          <w:rFonts w:ascii="IRNazanin" w:hAnsi="IRNazanin" w:eastAsia="IRNazanin"/>
          <w:color w:val="111111"/>
          <w:sz w:val="28"/>
          <w:sz w:val="28"/>
          <w:szCs w:val="28"/>
          <w:rtl w:val="true"/>
          <w:lang w:bidi="fa-IR"/>
        </w:rPr>
        <w:t xml:space="preserve">رجال الطوسي، أبى جعفر محمد بن الحسن الطوسی، یک مجلد، مؤسسة النشر الاسلامي التابعة لجماعة المدرسين بقم المقدسة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الواعظين، فتال نیشابوری محمد بن حسن، انتشارات رضی قم، بی تا </w:t>
      </w:r>
    </w:p>
    <w:p>
      <w:pPr>
        <w:pStyle w:val="BookText"/>
        <w:rPr/>
      </w:pPr>
      <w:r>
        <w:rPr>
          <w:rFonts w:ascii="IRNazanin" w:hAnsi="IRNazanin" w:eastAsia="IRNazanin"/>
          <w:color w:val="111111"/>
          <w:sz w:val="28"/>
          <w:sz w:val="28"/>
          <w:szCs w:val="28"/>
          <w:rtl w:val="true"/>
          <w:lang w:bidi="fa-IR"/>
        </w:rPr>
        <w:t xml:space="preserve">روضة الواعظين، ترجمه ی دکتر محمود مهدوی دامغانی، نشر نی،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سير أعلام النبلاء، الذهبي،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تحقيق شعيب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نشر مؤسسة الرسالة بيروت، الطبعة التاسعة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شرح أصول الكافي، مولى محمد صالح المازندرانی،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بی تا</w:t>
      </w:r>
    </w:p>
    <w:p>
      <w:pPr>
        <w:pStyle w:val="BookText"/>
        <w:rPr/>
      </w:pPr>
      <w:r>
        <w:rPr>
          <w:rFonts w:ascii="IRNazanin" w:hAnsi="IRNazanin" w:eastAsia="IRNazanin"/>
          <w:color w:val="111111"/>
          <w:sz w:val="28"/>
          <w:sz w:val="28"/>
          <w:szCs w:val="28"/>
          <w:rtl w:val="true"/>
          <w:lang w:bidi="fa-IR"/>
        </w:rPr>
        <w:t xml:space="preserve">شرح المنظومة، محقّق سبزواری، تصحیح و تعلیق آیت الله حسن زاده آملی،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ناب تهران،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الطوبي، حائری محمّد مهدی،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مكتبة</w:t>
      </w:r>
    </w:p>
    <w:p>
      <w:pPr>
        <w:pStyle w:val="BookText"/>
        <w:rPr/>
      </w:pPr>
      <w:r>
        <w:rPr>
          <w:rFonts w:ascii="Amiri" w:hAnsi="Amiri" w:eastAsia="Amiri" w:cs="Amiri"/>
          <w:color w:val="111111"/>
          <w:sz w:val="28"/>
          <w:sz w:val="28"/>
          <w:szCs w:val="28"/>
          <w:rtl w:val="true"/>
          <w:lang w:bidi="ar-SA"/>
        </w:rPr>
        <w:t xml:space="preserve">الحيدرية النجف، الطبعة الخامسة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p>
    <w:p>
      <w:pPr>
        <w:pStyle w:val="BookText"/>
        <w:rPr/>
      </w:pPr>
      <w:r>
        <w:rPr>
          <w:rFonts w:ascii="IRNazanin" w:hAnsi="IRNazanin" w:eastAsia="IRNazanin"/>
          <w:color w:val="111111"/>
          <w:sz w:val="28"/>
          <w:sz w:val="28"/>
          <w:szCs w:val="28"/>
          <w:rtl w:val="true"/>
          <w:lang w:bidi="fa-IR"/>
        </w:rPr>
        <w:t>شعور موجودات در قرآن و حدیث، عظیمی علی، پایان نامه کارشناسی ارشد، دانشکده دار الحديث قم</w:t>
      </w:r>
    </w:p>
    <w:p>
      <w:pPr>
        <w:pStyle w:val="BookText"/>
        <w:rPr/>
      </w:pPr>
      <w:r>
        <w:rPr>
          <w:rFonts w:ascii="IRNazanin" w:hAnsi="IRNazanin" w:eastAsia="IRNazanin"/>
          <w:color w:val="111111"/>
          <w:sz w:val="28"/>
          <w:sz w:val="28"/>
          <w:szCs w:val="28"/>
          <w:rtl w:val="true"/>
          <w:lang w:bidi="fa-IR"/>
        </w:rPr>
        <w:t xml:space="preserve">الصحيفة الإمام المهدي علیه السلام ، قیومی جواد، دفتر انتشارات اسلامی،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الصراط المستقيم، علي بن يونس نباطی بیاضی،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چاپ کتابخانه حیدریه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العوالم الإمام الحسين علیه السلام،البحراني الشيخ عبد اللّه، تحقيق مدرسة الإمام الهادى علیه السلام قم ، الطبعة الأولى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p>
    <w:p>
      <w:pPr>
        <w:pStyle w:val="BookText"/>
        <w:rPr/>
      </w:pPr>
      <w:r>
        <w:rPr>
          <w:rFonts w:ascii="IRNazanin" w:hAnsi="IRNazanin" w:eastAsia="IRNazanin"/>
          <w:color w:val="111111"/>
          <w:sz w:val="28"/>
          <w:sz w:val="28"/>
          <w:szCs w:val="28"/>
          <w:rtl w:val="true"/>
          <w:lang w:bidi="fa-IR"/>
        </w:rPr>
        <w:t xml:space="preserve">فرائد السمطين ابراهيم بن محمد بن مؤيّد بن عبد اللّه بن علي بن محمد جوینی خراسانی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المحمودى، بيروت، الطبعة الاولى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pStyle w:val="BookText"/>
        <w:rPr/>
      </w:pPr>
      <w:r>
        <w:rPr>
          <w:rFonts w:ascii="IRNazanin" w:hAnsi="IRNazanin" w:eastAsia="IRNazanin"/>
          <w:color w:val="111111"/>
          <w:sz w:val="28"/>
          <w:sz w:val="28"/>
          <w:szCs w:val="28"/>
          <w:rtl w:val="true"/>
          <w:lang w:bidi="fa-IR"/>
        </w:rPr>
        <w:t xml:space="preserve">فرهنگ عاشورا، جواد محدثی، نشر معروف،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قصص الأنبياء علیهم السلام ، قطب الدین راوندی، تحقيق الميرزا غلام رضا عرفانیان، نشر مؤسسة الهادى قم، الطبعة 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pStyle w:val="BookText"/>
        <w:rPr/>
      </w:pPr>
      <w:r>
        <w:rPr>
          <w:rFonts w:ascii="IRNazanin" w:hAnsi="IRNazanin" w:eastAsia="IRNazanin"/>
          <w:color w:val="111111"/>
          <w:sz w:val="28"/>
          <w:sz w:val="28"/>
          <w:szCs w:val="28"/>
          <w:rtl w:val="true"/>
          <w:lang w:bidi="fa-IR"/>
        </w:rPr>
        <w:t xml:space="preserve">قصص الأنبياء علیهم السلام ، سید نعمت الله جزائری، یک جلد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الکافی، کلینی محمّد بن يعقوب،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كامل الزيارات، جعفر بن محمد بن قولويه،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شیخ جواد القيومى، مؤسسة نشر الفقاهة، الطبعة الاولى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الكامل فى التاريخ، ابن اثیر، دار صادر،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Amiri" w:hAnsi="Amiri" w:eastAsia="Amiri" w:cs="Amiri"/>
          <w:color w:val="111111"/>
          <w:sz w:val="28"/>
          <w:sz w:val="28"/>
          <w:szCs w:val="28"/>
          <w:rtl w:val="true"/>
          <w:lang w:bidi="ar-SA"/>
        </w:rPr>
        <w:t xml:space="preserve">كتاب الأم، الامام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نشر دار الفكر بيروت،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p>
    <w:p>
      <w:pPr>
        <w:pStyle w:val="BookText"/>
        <w:rPr/>
      </w:pPr>
      <w:r>
        <w:rPr>
          <w:rFonts w:ascii="IRNazanin" w:hAnsi="IRNazanin" w:eastAsia="IRNazanin"/>
          <w:color w:val="111111"/>
          <w:sz w:val="28"/>
          <w:sz w:val="28"/>
          <w:szCs w:val="28"/>
          <w:rtl w:val="true"/>
          <w:lang w:bidi="fa-IR"/>
        </w:rPr>
        <w:t xml:space="preserve">كشف الغمة، إربلى علي بن عيسى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مكتبة بنى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كمال الدين و تمام النعمة، شيخ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دار الكتب الإسلاميه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pStyle w:val="BookText"/>
        <w:rPr/>
      </w:pPr>
      <w:r>
        <w:rPr>
          <w:rFonts w:ascii="Amiri" w:hAnsi="Amiri" w:eastAsia="Amiri" w:cs="Amiri"/>
          <w:color w:val="111111"/>
          <w:sz w:val="28"/>
          <w:sz w:val="28"/>
          <w:szCs w:val="28"/>
          <w:rtl w:val="true"/>
          <w:lang w:bidi="ar-SA"/>
        </w:rPr>
        <w:t xml:space="preserve">لسان العرب، ابن منظور،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نشر أدب الحوزة،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قتلى الطفوف، رضى الدين أبو القاسم علی بن موسی بن جعفر بن طاووس، انتشارات اسوه قم، بی تا</w:t>
      </w:r>
    </w:p>
    <w:p>
      <w:pPr>
        <w:pStyle w:val="BookText"/>
        <w:rPr/>
      </w:pPr>
      <w:r>
        <w:rPr>
          <w:rFonts w:ascii="IRNazanin" w:hAnsi="IRNazanin" w:eastAsia="IRNazanin"/>
          <w:color w:val="111111"/>
          <w:sz w:val="28"/>
          <w:sz w:val="28"/>
          <w:szCs w:val="28"/>
          <w:rtl w:val="true"/>
          <w:lang w:bidi="fa-IR"/>
        </w:rPr>
        <w:t>مثير الاحزان، ابن نما،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المهدى علیه السلام قم، چاپ سوّم،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المحاسن، احمد بن محمد بن خالد برقی، یک جلد دار الكتب الإسلامية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 xml:space="preserve">مجمع البيان فى تفسير القرآن، فضل بن حسن طبرسی، مؤسسه اعلمى للمطبوعات بیروت، طبع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مدينة معاجز الائمة الاثنى عشر و دلائل الحجج على البشر، سيد هاشم بن سلیمان بحراني، مؤسسة المعارف الاسلامية، الطبعة الاولي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pStyle w:val="BookText"/>
        <w:rPr/>
      </w:pPr>
      <w:r>
        <w:rPr>
          <w:rFonts w:ascii="IRNazanin" w:hAnsi="IRNazanin" w:eastAsia="IRNazanin"/>
          <w:color w:val="111111"/>
          <w:sz w:val="28"/>
          <w:sz w:val="28"/>
          <w:szCs w:val="28"/>
          <w:rtl w:val="true"/>
          <w:lang w:bidi="fa-IR"/>
        </w:rPr>
        <w:t xml:space="preserve">مرآة العقول فى شرح أخبار آل الرسول، علامه مجلسی محمّد باقر،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الكتب الاسلامية، بی تا</w:t>
      </w:r>
    </w:p>
    <w:p>
      <w:pPr>
        <w:pStyle w:val="BookText"/>
        <w:rPr/>
      </w:pPr>
      <w:r>
        <w:rPr>
          <w:rFonts w:ascii="Amiri" w:hAnsi="Amiri" w:eastAsia="Amiri" w:cs="Amiri"/>
          <w:color w:val="111111"/>
          <w:sz w:val="28"/>
          <w:sz w:val="28"/>
          <w:szCs w:val="28"/>
          <w:rtl w:val="true"/>
          <w:lang w:bidi="ar-SA"/>
        </w:rPr>
        <w:t xml:space="preserve">مروج الذهب، مسعودى على بن حسين ، تحقيق يوسف اسعد داغره، دار الهجرة، قم،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p>
    <w:p>
      <w:pPr>
        <w:pStyle w:val="BookText"/>
        <w:rPr/>
      </w:pPr>
      <w:r>
        <w:rPr>
          <w:rFonts w:ascii="Amiri" w:hAnsi="Amiri" w:eastAsia="Amiri" w:cs="Amiri"/>
          <w:color w:val="111111"/>
          <w:sz w:val="28"/>
          <w:sz w:val="28"/>
          <w:szCs w:val="28"/>
          <w:rtl w:val="true"/>
          <w:lang w:bidi="ar-SA"/>
        </w:rPr>
        <w:t xml:space="preserve">المزار الكبير، محمّد بن المشهدى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القيومى الاصفهاني، نشر القيّوم ،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مستدرك سفينة البحار، نمازی علی، مؤسسة النشر الاسلامي التابعة لجماعة المدرسين بقم، بی تا </w:t>
      </w:r>
    </w:p>
    <w:p>
      <w:pPr>
        <w:pStyle w:val="BookText"/>
        <w:rPr/>
      </w:pPr>
      <w:r>
        <w:rPr>
          <w:rFonts w:ascii="IRNazanin" w:hAnsi="IRNazanin" w:eastAsia="IRNazanin"/>
          <w:color w:val="111111"/>
          <w:sz w:val="28"/>
          <w:sz w:val="28"/>
          <w:szCs w:val="28"/>
          <w:rtl w:val="true"/>
          <w:lang w:bidi="fa-IR"/>
        </w:rPr>
        <w:t xml:space="preserve">مستدرك الوسائل، محدث ،وری،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مشكاة الانوار، ابو الفضل علی بن حسن طبرسی، یک جلد، کتابخانه حیدریه نجف 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معجم مقاييس اللغة، احمد بن فارس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دار الکتب العلمیه قم، بی تا</w:t>
      </w:r>
    </w:p>
    <w:p>
      <w:pPr>
        <w:pStyle w:val="BookText"/>
        <w:rPr/>
      </w:pPr>
      <w:r>
        <w:rPr>
          <w:rFonts w:ascii="IRNazanin" w:hAnsi="IRNazanin" w:eastAsia="IRNazanin"/>
          <w:color w:val="111111"/>
          <w:sz w:val="28"/>
          <w:sz w:val="28"/>
          <w:szCs w:val="28"/>
          <w:rtl w:val="true"/>
          <w:lang w:bidi="fa-IR"/>
        </w:rPr>
        <w:t xml:space="preserve">مع الركب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مولایی عزّت اللّه، انتشارات زمزم هدایت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مع الركب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طبسی محمّد، جعفر ،</w:t>
      </w:r>
    </w:p>
    <w:p>
      <w:pPr>
        <w:pStyle w:val="BookText"/>
        <w:rPr/>
      </w:pPr>
      <w:r>
        <w:rPr>
          <w:rFonts w:ascii="IRNazanin" w:hAnsi="IRNazanin" w:eastAsia="IRNazanin"/>
          <w:color w:val="111111"/>
          <w:sz w:val="28"/>
          <w:sz w:val="28"/>
          <w:szCs w:val="28"/>
          <w:rtl w:val="true"/>
          <w:lang w:bidi="fa-IR"/>
        </w:rPr>
        <w:t xml:space="preserve">مفاتيح الغيب، فخرالدین رازی ابو عبد اللّه محمد بن عمر، نشر دار احياء التراث العربى بيروت، الطبعة الثالثة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pStyle w:val="BookText"/>
        <w:rPr/>
      </w:pPr>
      <w:r>
        <w:rPr>
          <w:rFonts w:ascii="IRNazanin" w:hAnsi="IRNazanin" w:eastAsia="IRNazanin"/>
          <w:color w:val="111111"/>
          <w:sz w:val="28"/>
          <w:sz w:val="28"/>
          <w:szCs w:val="28"/>
          <w:rtl w:val="true"/>
          <w:lang w:bidi="fa-IR"/>
        </w:rPr>
        <w:t>المفردات في غريب القرآن، ابو القاسم حسين بن محمد راغب اصفهانی، دار المعرفة بيروت، بی تا</w:t>
      </w:r>
    </w:p>
    <w:p>
      <w:pPr>
        <w:pStyle w:val="BookText"/>
        <w:rPr/>
      </w:pPr>
      <w:r>
        <w:rPr>
          <w:rFonts w:ascii="IRNazanin" w:hAnsi="IRNazanin" w:eastAsia="IRNazanin"/>
          <w:color w:val="111111"/>
          <w:sz w:val="28"/>
          <w:sz w:val="28"/>
          <w:szCs w:val="28"/>
          <w:rtl w:val="true"/>
          <w:lang w:bidi="fa-IR"/>
        </w:rPr>
        <w:t>مقاتل الطالبين، ابو الفرج اصفهانی، المكتبة الحيدرية النجف، بی تا</w:t>
      </w:r>
    </w:p>
    <w:p>
      <w:pPr>
        <w:pStyle w:val="BookText"/>
        <w:rPr/>
      </w:pPr>
      <w:r>
        <w:rPr>
          <w:rFonts w:ascii="IRNazanin" w:hAnsi="IRNazanin" w:eastAsia="IRNazanin"/>
          <w:color w:val="111111"/>
          <w:sz w:val="28"/>
          <w:sz w:val="28"/>
          <w:szCs w:val="28"/>
          <w:rtl w:val="true"/>
          <w:lang w:bidi="fa-IR"/>
        </w:rPr>
        <w:t>مقتل از مدینه تا مدینه، ذهنی تهرانی سیّد محمد جواد، کانون انتشارات پیام حق، بی تا</w:t>
      </w:r>
    </w:p>
    <w:p>
      <w:pPr>
        <w:pStyle w:val="BookText"/>
        <w:rPr/>
      </w:pPr>
      <w:r>
        <w:rPr>
          <w:rFonts w:ascii="IRNazanin" w:hAnsi="IRNazanin" w:eastAsia="IRNazanin"/>
          <w:color w:val="111111"/>
          <w:sz w:val="28"/>
          <w:sz w:val="28"/>
          <w:szCs w:val="28"/>
          <w:rtl w:val="true"/>
          <w:lang w:bidi="fa-IR"/>
        </w:rPr>
        <w:t xml:space="preserve">مقتل الحسين علیه السلام ، عبد الزهراء ،کعبی ترجمه عبد الهادی بروجردی، انتشارات اطلاعات تهران،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الحسین علیه السلام،خوارزمی، تحقیق محمد سماوي، انوار الهدى، الطبعة 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p>
    <w:p>
      <w:pPr>
        <w:pStyle w:val="BookText"/>
        <w:rPr/>
      </w:pPr>
      <w:r>
        <w:rPr>
          <w:rFonts w:ascii="IRNazanin" w:hAnsi="IRNazanin" w:eastAsia="IRNazanin"/>
          <w:color w:val="111111"/>
          <w:sz w:val="28"/>
          <w:sz w:val="28"/>
          <w:szCs w:val="28"/>
          <w:rtl w:val="true"/>
          <w:lang w:bidi="fa-IR"/>
        </w:rPr>
        <w:t xml:space="preserve">منتهى الآمال، شیخ عباس قمی، مؤسسه انتشارات هجرت قم، چاپ دهم،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Amiri" w:hAnsi="Amiri" w:eastAsia="Amiri" w:cs="Amiri"/>
          <w:color w:val="111111"/>
          <w:sz w:val="28"/>
          <w:sz w:val="28"/>
          <w:szCs w:val="28"/>
          <w:rtl w:val="true"/>
          <w:lang w:bidi="ar-SA"/>
        </w:rPr>
        <w:t xml:space="preserve">منتهى المقال، ابو علي حائري، تحقيق و نشر مؤسسة آل البيت عليهم السلام، قم، اول،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المنتظم، ابن جوزی، تحقیق محمد عبد القادر عطا، مصطفي عبد القادر عطا،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زر زور، دار الكتب العلميه، بيروت، ،لبنان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موسوعة كلمات الامام الحسين علیه السلام، معهد تحقيقات باقر العلوم علیه السلام، منظّمة الاعلام الاسلامی، دار المعروف قم، چاپ دوم </w:t>
      </w:r>
      <w:r>
        <w:rPr>
          <w:rFonts w:eastAsia="IRNazanin" w:cs="IRNazanin"/>
          <w:color w:val="111111"/>
          <w:sz w:val="28"/>
          <w:szCs w:val="28"/>
          <w:lang w:bidi="fa-IR"/>
        </w:rPr>
        <w:t>1415</w:t>
      </w:r>
    </w:p>
    <w:p>
      <w:pPr>
        <w:pStyle w:val="BookText"/>
        <w:rPr/>
      </w:pPr>
      <w:r>
        <w:rPr>
          <w:rFonts w:ascii="IRNazanin" w:hAnsi="IRNazanin" w:eastAsia="IRNazanin"/>
          <w:color w:val="111111"/>
          <w:sz w:val="28"/>
          <w:sz w:val="28"/>
          <w:szCs w:val="28"/>
          <w:rtl w:val="true"/>
          <w:lang w:bidi="fa-IR"/>
        </w:rPr>
        <w:t xml:space="preserve">ميزان الحكمة، محمد محمدی ری شهری،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ترجمه، انتشارات دار الحدیث، ویرایش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نور العين فى مشهد الحسين علیه السلام، أبو اسحاق اسوانی، نشر مكتبة و مطبعة مصطفي البابى الحلبي و أولاده، مصر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pStyle w:val="BookText"/>
        <w:rPr/>
      </w:pPr>
      <w:r>
        <w:rPr>
          <w:rFonts w:ascii="IRNazanin" w:hAnsi="IRNazanin" w:eastAsia="IRNazanin"/>
          <w:color w:val="111111"/>
          <w:sz w:val="28"/>
          <w:sz w:val="28"/>
          <w:szCs w:val="28"/>
          <w:rtl w:val="true"/>
          <w:lang w:bidi="fa-IR"/>
        </w:rPr>
        <w:t xml:space="preserve">وسائل الشيعة، شیخ حر عاملی،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صد موضوع از قرآن کریم، زکی زاده رنانی علیرضا، قم انتشارات پرتو خورشید، چاپ دوّم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93" w:name="pg9481_96318"/>
    </w:p>
    <w:p>
      <w:pPr>
        <w:pStyle w:val="Heading2"/>
        <w:numPr>
          <w:ilvl w:val="1"/>
          <w:numId w:val="1"/>
        </w:numPr>
        <w:rPr/>
      </w:pPr>
      <w:bookmarkStart w:id="194" w:name="__RefHeading___Toc6309009_2870459653"/>
      <w:bookmarkStart w:id="195" w:name="_Toc70"/>
      <w:bookmarkEnd w:id="193"/>
      <w:bookmarkEnd w:id="194"/>
      <w:r>
        <w:rPr>
          <w:rtl w:val="true"/>
        </w:rPr>
        <w:t>گزیده ای از آثار مؤلّف</w:t>
      </w:r>
      <w:bookmarkEnd w:id="1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تصحیح بصائر الدّرجات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وثوق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شعور حیوانات در عزای امام حسین علیه السلام، انتشارات وثوق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محضر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حدیث نینوا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سر نوشت انسان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پخش هفت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پیامبر صلی الله علیه و آله و سلم و پاسخ به شبهات آن، انتشارات موعود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های حضرت مسیح علیه السلام، انتشارات پرتو خورشید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کلمه ای های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پرتو خورشید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کلمه ای های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پرتو خورشید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 صد موضوع از قرآن کریم، انتشارات پرتو خورشید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در آیینه معراج، انتشارات پرتو خورشید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 شعر مناجات با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حدیث نینوا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 شعر مناجات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پرتو خورشید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شنیدنی های شب جمعه، انتشارات حدیث نینوا، انتشارات حديث نينوا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معجزات سر مقدس امام حسین علیه السلام، انتشارات حدیث نینوا </w:t>
      </w:r>
      <w:bookmarkStart w:id="196" w:name="pg9481_96319"/>
    </w:p>
    <w:p>
      <w:pPr>
        <w:pStyle w:val="Heading2"/>
        <w:numPr>
          <w:ilvl w:val="1"/>
          <w:numId w:val="1"/>
        </w:numPr>
        <w:rPr/>
      </w:pPr>
      <w:bookmarkStart w:id="197" w:name="__RefHeading___Toc6309011_2870459653"/>
      <w:bookmarkStart w:id="198" w:name="_Toc71"/>
      <w:bookmarkEnd w:id="196"/>
      <w:bookmarkEnd w:id="197"/>
      <w:r>
        <w:rPr>
          <w:rtl w:val="true"/>
        </w:rPr>
        <w:t>آثار در دست چاپ</w:t>
      </w:r>
      <w:r>
        <w:rPr>
          <w:rtl w:val="true"/>
        </w:rPr>
        <w:t>:</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تفسير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أسانيده، مستدرکاته و شرح غرائبه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و تعليقه بصائر الدّرجات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علوم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معراج پیامبر صلی الله علیه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کیست؟ کارش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زبان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نامه حضرت مسیح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نوشت قاتلان امام حسین علیه السلام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9481_96321"/>
      <w:bookmarkStart w:id="200" w:name="pg9481_96321"/>
      <w:bookmarkEnd w:id="200"/>
    </w:p>
    <w:p>
      <w:pPr>
        <w:pStyle w:val="Heading2"/>
        <w:numPr>
          <w:ilvl w:val="1"/>
          <w:numId w:val="1"/>
        </w:numPr>
        <w:rPr/>
      </w:pPr>
      <w:bookmarkStart w:id="201" w:name="pg9481_96321"/>
      <w:bookmarkStart w:id="202" w:name="__RefHeading___Toc6309013_2870459653"/>
      <w:bookmarkStart w:id="203" w:name="_Toc72"/>
      <w:bookmarkEnd w:id="201"/>
      <w:bookmarkEnd w:id="202"/>
      <w:r>
        <w:rPr>
          <w:rtl w:val="true"/>
        </w:rPr>
        <w:t>فهرست برخی کتب انتشارات وثوق</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دست دادن با یک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دوست 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برای کسب محبت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های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سفر آسمانی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آغوش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مرگ را در خود از بین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لبخند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و نشاط را تجربه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 تماس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دعا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اوج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سفر مسلم بن عقیل به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نوای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آغاز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دریای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امام حسین به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رویایی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شب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خدامیان آرانی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وثوق،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پروانه های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صبح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طوفان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عصر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کاروان اسیران به کوفه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هفشت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نو به حماسه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قصر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وثوق،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مادر مظلوم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خدامیان آراني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آسمانی ترین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شیعه اهل بیت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به خاطر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اخلاص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وثوق،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خشنودی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کمک کردن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اندیشه و آثار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آشتی با خدا در قالب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باغ خدا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حضور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شکر گزاری آثار و برکات شکر نعمت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زمان در کتب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دیدار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زمین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فدک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حضرت خدیجه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مادر امام زمان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في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صفار قمی، ترجمه علیرضا زکی زاده رنانی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سلوک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بحرانی، ترجمه علی 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آوای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چهل پیام از زیارت آسمانی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 شجاعی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بقيه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محمد شجاعی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 بیماری ها از منظر طب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شکروی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ذوب النضار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205:45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11956</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263:10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دسته بندی آن در ادامه مباحث اشاره خواهد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شعور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موی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در علم و آگاهی نیز استعاره شده است یعنی آن طور علم و دانش فرا گرفتم که در دقّت مثل به موی رسیدن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در معجم مقاییس اللغة در مورد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شعر دو اصل وجود دارد یکی دلالت بر چیزی می کند که ثابت و پا بر جاست و دیگری بر علم و دانش و نشانه و علامت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اصل دیگر این ماده قول عرب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شعرت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به آن توجه پیدا نمودی و آن را درک کرده و به دقت آن را فهمیدی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رافعی، مصباح المنیر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راغب اصفهانی، المفردات في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مصطفوى، التحقيق في كلمات القرآن الكريم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بسیاری از دانشمندان از شعور مولکول ها، الکترون ها، اتم 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به میان آورده اند و با استفاده از تحقیقات میدانی و مشاهدات تجربی به حقایقی نیز دست یافته 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رحمة الله علیه دوری از نقص و رسیدن به کمال را علّت سریان عشق در تمامی موجودات دانسته و پس از اثبات این مطلب چنین می نگارد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خورشید را سزاست که به ماه رسد، و نه شب بر روز پیشی می گیرد؛ و هر کدام در مسیر خود شناورند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ملا صدرا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المعني و كل واحد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من الكواكب بدليل ذكر بعضها و هو الشمس و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فلك من الأفلاك يسبحون و يتحركون من موضع الي موضع و من وضع الي وضع بالعقل و التدبير و الارادة و الاختيار، طلبا لعبادة الله و طاعته، كما يدل ضمير الجمع لذوى العقول، و ليس فى العقل انقباض عن كون الأفلاك و ما فيها أحياء ناطقون، بل فى الانظار العقلية و القواعد الحكمية ما يدل علي كونهم عشاقا الهتين و عبادا راكعين ساجدين طوافين علي باب حضرة رب العالمين رقاصين متواجدين في ادراك عظمة أول الأولين هو الذي أدار رحاها و بسم الله مجریها و مرساها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هفتم بحار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عظیمی، علی، شعور موجودات در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سوره های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عظیمی، علی، شعور موجودات در قرآن و حدیث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شعور موجودات در قرآن و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بصائر الدرجات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نیز از جمله حمکت های چهار صد گانه حضرت امیر المؤمنين علیه السلام است که آن حضرت در یک مجلس آن را برای اصحاب خویش بیان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482:11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شعور موجودات در قرآن و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297:61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16606</w:t>
      </w:r>
      <w:r>
        <w:rPr>
          <w:rFonts w:ascii="IRNazanin" w:hAnsi="IRNazanin" w:eastAsia="IRNazanin"/>
          <w:b w:val="false"/>
          <w:b w:val="false"/>
          <w:bCs w:val="false"/>
          <w:i w:val="false"/>
          <w:i w:val="false"/>
          <w:iCs w:val="false"/>
          <w:color w:val="333333"/>
          <w:sz w:val="20"/>
          <w:sz w:val="20"/>
          <w:szCs w:val="20"/>
          <w:rtl w:val="true"/>
        </w:rPr>
        <w:t xml:space="preserve">؛ تفسير الصراط المستقيم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در کتاب بصائر الدرجات به گونه ای دیگر از امام صادق علیه السلام و در مورد شتر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بصائر الدرجات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بصائر الدّرجات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القصص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400:17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بصائر الدرجات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بصائر الدرجات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بصائر الدرجات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270:61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میزان الحكمة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و از منابع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شافعی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w:t>
      </w:r>
      <w:r>
        <w:rPr>
          <w:rFonts w:eastAsia="IRNazanin" w:cs="IRNazanin"/>
          <w:b w:val="false"/>
          <w:bCs w:val="false"/>
          <w:i w:val="false"/>
          <w:iCs w:val="false"/>
          <w:color w:val="333333"/>
          <w:sz w:val="20"/>
          <w:szCs w:val="20"/>
        </w:rPr>
        <w:t>158:18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طنطاوی، سید محمّد، تفسير الوسيط للقرآن الكريم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این باب را می توانید در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الدابة علي صاحبها و آداب ركوبها و حملها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ای از آن روایات، روایت امام صادق علیه السلام به نقل از پدران بزرگوار خویش است که نقل می کند رسول خدا صلی الله علیه و آله و سلم فرمود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108:61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زکی زاده رنانی، علیرضا یک صد موضوع از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21549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بحرانی، شیخ عبد الله،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شوشتری، شیخ جعفر، الخصائص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آل شبيب، سيّد تحسين مرقد الإمام الحسين علیه السلام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الخصائص الحسينية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مرقد الإمام الحسين علیه السلام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الخصائص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مرقد الإمام الحسين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كمال الدين الصدوق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راوندی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العوالم الإمام الحسين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الخصائص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نصيري، کاظم، اهل بيت علیهم السلام في الكتاب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ذوب النضار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205:45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11956</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263:10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205:45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ذوب التضار في شرح الثار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كلمات الإمام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191:45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بحار </w:t>
      </w:r>
      <w:r>
        <w:rPr>
          <w:rFonts w:eastAsia="IRNazanin" w:cs="IRNazanin"/>
          <w:b w:val="false"/>
          <w:bCs w:val="false"/>
          <w:i w:val="false"/>
          <w:iCs w:val="false"/>
          <w:color w:val="333333"/>
          <w:sz w:val="20"/>
          <w:szCs w:val="20"/>
        </w:rPr>
        <w:t>191:45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191:45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،فریشلر ،کورت،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منصوری، ذبیح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علیه السلام و ایران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،محدّثی، جواد، 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شعرانی ،ابو الحسن، دمع السجوم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نفس المهموم شيخ عبّاس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المشهدى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صحيفة المهدى علیه السلام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مهر با میم مضمون یعنی بچه اسب که از مادرش جدا نشود و هر چه آن را بزنند باز به سمت مادر گراید و چون این اسب از امام علیه السلام جدا نمی شد از این رو به مهره تشبیه 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ذهنی ،تهرانی سیّد محمّد جواد، مقتل از مدینه تا مدینه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266:44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مستدرک سفينة البحار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شجرة طوبى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كلمات الإمام الحسين علیه السلام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اسفراینی، ابو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 العين فى مشهد الحسين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از مدینه تا مدینه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تذكرة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فرهنگ عاشورا</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از مدینه تا مدینه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الخوارزمی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العوالم الإمام الحسین علیه السلام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 کاروان حسینی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شماری از مورخین خطبه ای را که در کوفه بعد از حضرت زینب علیه السلام خوانده شده به فاطمه صغری نسبت می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110:45</w:t>
      </w:r>
      <w:r>
        <w:rPr>
          <w:rFonts w:ascii="IRNazanin" w:hAnsi="IRNazanin" w:eastAsia="IRNazanin"/>
          <w:b w:val="false"/>
          <w:b w:val="false"/>
          <w:bCs w:val="false"/>
          <w:i w:val="false"/>
          <w:i w:val="false"/>
          <w:iCs w:val="false"/>
          <w:color w:val="333333"/>
          <w:sz w:val="20"/>
          <w:sz w:val="20"/>
          <w:szCs w:val="20"/>
          <w:rtl w:val="true"/>
        </w:rPr>
        <w:t>؛ مقتل کعبی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اسیران و جانبازان کربلا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اسیران و جانبازان کربلا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مظفری ،محمّد، اسیران و جانبازان کربلا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بغداد </w:t>
      </w:r>
      <w:r>
        <w:rPr>
          <w:rFonts w:eastAsia="IRNazanin" w:cs="IRNazanin"/>
          <w:b w:val="false"/>
          <w:bCs w:val="false"/>
          <w:i w:val="false"/>
          <w:iCs w:val="false"/>
          <w:color w:val="333333"/>
          <w:sz w:val="20"/>
          <w:szCs w:val="20"/>
        </w:rPr>
        <w:t>379:12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ق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الاعلام النباء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بن شخرف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که گویا در سال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در 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جهان گردان پارسا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انجام در بغداد سکونت گزید و تا پایان عمر به پارسایی و نیکو کاری شهرت داشت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310:45</w:t>
      </w:r>
      <w:r>
        <w:rPr>
          <w:rFonts w:ascii="IRNazanin" w:hAnsi="IRNazanin" w:eastAsia="IRNazanin"/>
          <w:b w:val="false"/>
          <w:b w:val="false"/>
          <w:bCs w:val="false"/>
          <w:i w:val="false"/>
          <w:i w:val="false"/>
          <w:iCs w:val="false"/>
          <w:color w:val="333333"/>
          <w:sz w:val="20"/>
          <w:sz w:val="20"/>
          <w:szCs w:val="20"/>
          <w:rtl w:val="true"/>
        </w:rPr>
        <w:t xml:space="preserve">؛ مع الركب الحسيني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چون در سفر بار زیادی را همراه خود حمل می کرده به این نام مشهور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اسمش مورد اختلاف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جمهان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اسم هایی است که برای او گفته شده و کنیه اش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ریحانه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او را آزاد نمود در مورد حکایتش نیز اختلاف وجود دارد که حاصلش این می باشد که راه را گم کرده و شیری او را هدایت نموده و راه را نشانش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جلمع الرواة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 شرح اصول کافی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169:45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العوالم الإمام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طوبی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مقتل از مدینه تا مدینه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مازندرانی ابو على، منتهى المقال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ده تن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حویه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پیراهن حسین علیه السلام را بر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أخنس بن مرتد، حكيم بن طفیل سنبسی، عمر بن صبیح صيداوي، رجاء بن منقذ عبدی، سالم بن خثيمه جعفی، واحظ بن ناعم، صالح بن وهب جعفی، هانی بن ثبیت حضرمی و اسید بن مالک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227:45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الحسنية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داستان های شگفت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نجفی یزدی، سیّد محمّد ،اسرار عاشورا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آثار و برکات حضرت امام حسین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شگفت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کرامات الحسينيية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ترجمه دار السلام نوری </w:t>
      </w:r>
      <w:r>
        <w:rPr>
          <w:rFonts w:eastAsia="IRNazanin" w:cs="IRNazanin"/>
          <w:b w:val="false"/>
          <w:bCs w:val="false"/>
          <w:i w:val="false"/>
          <w:iCs w:val="false"/>
          <w:color w:val="333333"/>
          <w:sz w:val="20"/>
          <w:szCs w:val="20"/>
        </w:rPr>
        <w:t>360:4</w:t>
      </w:r>
      <w:r>
        <w:rPr>
          <w:rFonts w:ascii="IRNazanin" w:hAnsi="IRNazanin" w:eastAsia="IRNazanin"/>
          <w:b w:val="false"/>
          <w:b w:val="false"/>
          <w:bCs w:val="false"/>
          <w:i w:val="false"/>
          <w:i w:val="false"/>
          <w:iCs w:val="false"/>
          <w:color w:val="333333"/>
          <w:sz w:val="20"/>
          <w:sz w:val="20"/>
          <w:szCs w:val="20"/>
          <w:rtl w:val="true"/>
        </w:rPr>
        <w:t xml:space="preserve">؛ دار السلام مرحوم عراقی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منتهى الآمال </w:t>
      </w:r>
      <w:r>
        <w:rPr>
          <w:rFonts w:eastAsia="IRNazanin" w:cs="IRNazanin"/>
          <w:b w:val="false"/>
          <w:bCs w:val="false"/>
          <w:i w:val="false"/>
          <w:iCs w:val="false"/>
          <w:color w:val="333333"/>
          <w:sz w:val="20"/>
          <w:szCs w:val="20"/>
        </w:rPr>
        <w:t>840:1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397:45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العوالم الإمام الحسین علیه السلام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اشک روان بر امیر کاروان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24329</Words>
  <Characters>89473</Characters>
  <CharactersWithSpaces>112782</CharactersWithSpaces>
  <Paragraphs>1288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2026-08-20T15:09:54Z</dcterms:created>
  <dc:creator>ghaemiyeh.com</dc:creator>
  <dc:description/>
  <dc:language>en-US</dc:language>
  <cp:lastModifiedBy/>
  <dcterms:modified xsi:type="dcterms:W3CDTF">2026-08-20T18:39:57Z</dcterms:modified>
  <cp:revision>1</cp:revision>
  <dc:subject/>
  <dc:title>شعور حیوانات در عزای امام حسین علیه السلام</dc:title>
</cp:coreProperties>
</file>

<file path=docProps/custom.xml><?xml version="1.0" encoding="utf-8"?>
<Properties xmlns="http://schemas.openxmlformats.org/officeDocument/2006/custom-properties" xmlns:vt="http://schemas.openxmlformats.org/officeDocument/2006/docPropsVTypes"/>
</file>