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در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809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68096_2870459653">
            <w:r>
              <w:rPr>
                <w:webHidden/>
                <w:rStyle w:val="IndexLink"/>
                <w:rtl w:val="true"/>
              </w:rPr>
              <w:t>نماز در نهج البلاغه</w:t>
            </w:r>
            <w:r>
              <w:rPr>
                <w:rStyle w:val="IndexLink"/>
                <w:rtl w:val="true"/>
              </w:rPr>
              <w:tab/>
            </w:r>
            <w:r>
              <w:rPr>
                <w:rStyle w:val="IndexLink"/>
              </w:rPr>
              <w:t>5</w:t>
            </w:r>
          </w:hyperlink>
        </w:p>
        <w:p>
          <w:pPr>
            <w:pStyle w:val="Contents2"/>
            <w:tabs>
              <w:tab w:val="clear" w:pos="8743"/>
              <w:tab w:val="right" w:pos="9026" w:leader="dot"/>
            </w:tabs>
            <w:rPr/>
          </w:pPr>
          <w:hyperlink w:anchor="__RefHeading___Toc2868098_2870459653">
            <w:r>
              <w:rPr>
                <w:webHidden/>
                <w:rStyle w:val="IndexLink"/>
                <w:rtl w:val="true"/>
              </w:rPr>
              <w:t>«</w:t>
            </w:r>
            <w:r>
              <w:rPr>
                <w:rStyle w:val="IndexLink"/>
                <w:rtl w:val="true"/>
              </w:rPr>
              <w:t>اقامۀ نماز</w:t>
            </w:r>
            <w:r>
              <w:rPr>
                <w:rStyle w:val="IndexLink"/>
                <w:rtl w:val="true"/>
              </w:rPr>
              <w:t>»</w:t>
              <w:tab/>
            </w:r>
            <w:r>
              <w:rPr>
                <w:rStyle w:val="IndexLink"/>
              </w:rPr>
              <w:t>8</w:t>
            </w:r>
          </w:hyperlink>
        </w:p>
        <w:p>
          <w:pPr>
            <w:pStyle w:val="Contents2"/>
            <w:tabs>
              <w:tab w:val="clear" w:pos="8743"/>
              <w:tab w:val="right" w:pos="9026" w:leader="dot"/>
            </w:tabs>
            <w:rPr/>
          </w:pPr>
          <w:hyperlink w:anchor="__RefHeading___Toc2868100_2870459653">
            <w:r>
              <w:rPr>
                <w:webHidden/>
                <w:rStyle w:val="IndexLink"/>
                <w:rtl w:val="true"/>
              </w:rPr>
              <w:t>«</w:t>
            </w:r>
            <w:r>
              <w:rPr>
                <w:rStyle w:val="IndexLink"/>
                <w:rtl w:val="true"/>
              </w:rPr>
              <w:t>مقدمه</w:t>
            </w:r>
            <w:r>
              <w:rPr>
                <w:rStyle w:val="IndexLink"/>
                <w:rtl w:val="true"/>
              </w:rPr>
              <w:t>»</w:t>
              <w:tab/>
            </w:r>
            <w:r>
              <w:rPr>
                <w:rStyle w:val="IndexLink"/>
              </w:rPr>
              <w:t>9</w:t>
            </w:r>
          </w:hyperlink>
        </w:p>
        <w:p>
          <w:pPr>
            <w:pStyle w:val="Contents2"/>
            <w:tabs>
              <w:tab w:val="clear" w:pos="8743"/>
              <w:tab w:val="right" w:pos="9026" w:leader="dot"/>
            </w:tabs>
            <w:rPr/>
          </w:pPr>
          <w:hyperlink w:anchor="__RefHeading___Toc2868102_2870459653">
            <w:r>
              <w:rPr>
                <w:webHidden/>
                <w:rStyle w:val="IndexLink"/>
                <w:rtl w:val="true"/>
              </w:rPr>
              <w:t>«</w:t>
            </w:r>
            <w:r>
              <w:rPr>
                <w:rStyle w:val="IndexLink"/>
                <w:rtl w:val="true"/>
              </w:rPr>
              <w:t>نخستین نمازگزار</w:t>
            </w:r>
            <w:r>
              <w:rPr>
                <w:rStyle w:val="IndexLink"/>
                <w:rtl w:val="true"/>
              </w:rPr>
              <w:t>»</w:t>
              <w:tab/>
            </w:r>
            <w:r>
              <w:rPr>
                <w:rStyle w:val="IndexLink"/>
              </w:rPr>
              <w:t>13</w:t>
            </w:r>
          </w:hyperlink>
        </w:p>
        <w:p>
          <w:pPr>
            <w:pStyle w:val="Contents2"/>
            <w:tabs>
              <w:tab w:val="clear" w:pos="8743"/>
              <w:tab w:val="right" w:pos="9026" w:leader="dot"/>
            </w:tabs>
            <w:rPr/>
          </w:pPr>
          <w:hyperlink w:anchor="__RefHeading___Toc2868104_2870459653">
            <w:r>
              <w:rPr>
                <w:webHidden/>
                <w:rStyle w:val="IndexLink"/>
                <w:rtl w:val="true"/>
              </w:rPr>
              <w:t>«</w:t>
            </w:r>
            <w:r>
              <w:rPr>
                <w:rStyle w:val="IndexLink"/>
                <w:rtl w:val="true"/>
              </w:rPr>
              <w:t>جلوه های نمازِ علی علیْهِ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2868106_2870459653">
            <w:r>
              <w:rPr>
                <w:webHidden/>
                <w:rStyle w:val="IndexLink"/>
                <w:rtl w:val="true"/>
              </w:rPr>
              <w:t>«</w:t>
            </w:r>
            <w:r>
              <w:rPr>
                <w:rStyle w:val="IndexLink"/>
                <w:rtl w:val="true"/>
              </w:rPr>
              <w:t>نماز، فريضۀ ثابت</w:t>
            </w:r>
            <w:r>
              <w:rPr>
                <w:rStyle w:val="IndexLink"/>
                <w:rtl w:val="true"/>
              </w:rPr>
              <w:t>»</w:t>
              <w:tab/>
            </w:r>
            <w:r>
              <w:rPr>
                <w:rStyle w:val="IndexLink"/>
              </w:rPr>
              <w:t>20</w:t>
            </w:r>
          </w:hyperlink>
        </w:p>
        <w:p>
          <w:pPr>
            <w:pStyle w:val="Contents2"/>
            <w:tabs>
              <w:tab w:val="clear" w:pos="8743"/>
              <w:tab w:val="right" w:pos="9026" w:leader="dot"/>
            </w:tabs>
            <w:rPr/>
          </w:pPr>
          <w:hyperlink w:anchor="__RefHeading___Toc2868108_2870459653">
            <w:r>
              <w:rPr>
                <w:webHidden/>
                <w:rStyle w:val="IndexLink"/>
                <w:rtl w:val="true"/>
              </w:rPr>
              <w:t>«</w:t>
            </w:r>
            <w:r>
              <w:rPr>
                <w:rStyle w:val="IndexLink"/>
                <w:rtl w:val="true"/>
              </w:rPr>
              <w:t>اقامۀ نماز، نشانۀ ملیّت اسلامی</w:t>
            </w:r>
            <w:r>
              <w:rPr>
                <w:rStyle w:val="IndexLink"/>
                <w:rtl w:val="true"/>
              </w:rPr>
              <w:t>»</w:t>
              <w:tab/>
            </w:r>
            <w:r>
              <w:rPr>
                <w:rStyle w:val="IndexLink"/>
              </w:rPr>
              <w:t>24</w:t>
            </w:r>
          </w:hyperlink>
        </w:p>
        <w:p>
          <w:pPr>
            <w:pStyle w:val="Contents2"/>
            <w:tabs>
              <w:tab w:val="clear" w:pos="8743"/>
              <w:tab w:val="right" w:pos="9026" w:leader="dot"/>
            </w:tabs>
            <w:rPr/>
          </w:pPr>
          <w:hyperlink w:anchor="__RefHeading___Toc2868110_2870459653">
            <w:r>
              <w:rPr>
                <w:webHidden/>
                <w:rStyle w:val="IndexLink"/>
                <w:rtl w:val="true"/>
              </w:rPr>
              <w:t>«</w:t>
            </w:r>
            <w:r>
              <w:rPr>
                <w:rStyle w:val="IndexLink"/>
                <w:rtl w:val="true"/>
              </w:rPr>
              <w:t>حقّ نماز</w:t>
            </w:r>
            <w:r>
              <w:rPr>
                <w:rStyle w:val="IndexLink"/>
                <w:rtl w:val="true"/>
              </w:rPr>
              <w:t>»</w:t>
              <w:tab/>
            </w:r>
            <w:r>
              <w:rPr>
                <w:rStyle w:val="IndexLink"/>
              </w:rPr>
              <w:t>27</w:t>
            </w:r>
          </w:hyperlink>
        </w:p>
        <w:p>
          <w:pPr>
            <w:pStyle w:val="Contents2"/>
            <w:tabs>
              <w:tab w:val="clear" w:pos="8743"/>
              <w:tab w:val="right" w:pos="9026" w:leader="dot"/>
            </w:tabs>
            <w:rPr/>
          </w:pPr>
          <w:hyperlink w:anchor="__RefHeading___Toc2868112_2870459653">
            <w:r>
              <w:rPr>
                <w:webHidden/>
                <w:rStyle w:val="IndexLink"/>
                <w:rtl w:val="true"/>
              </w:rPr>
              <w:t>«</w:t>
            </w:r>
            <w:r>
              <w:rPr>
                <w:rStyle w:val="IndexLink"/>
                <w:rtl w:val="true"/>
              </w:rPr>
              <w:t>صبر و نماز</w:t>
            </w:r>
            <w:r>
              <w:rPr>
                <w:rStyle w:val="IndexLink"/>
                <w:rtl w:val="true"/>
              </w:rPr>
              <w:t>»</w:t>
              <w:tab/>
            </w:r>
            <w:r>
              <w:rPr>
                <w:rStyle w:val="IndexLink"/>
              </w:rPr>
              <w:t>30</w:t>
            </w:r>
          </w:hyperlink>
        </w:p>
        <w:p>
          <w:pPr>
            <w:pStyle w:val="Contents2"/>
            <w:tabs>
              <w:tab w:val="clear" w:pos="8743"/>
              <w:tab w:val="right" w:pos="9026" w:leader="dot"/>
            </w:tabs>
            <w:rPr/>
          </w:pPr>
          <w:hyperlink w:anchor="__RefHeading___Toc2868114_2870459653">
            <w:r>
              <w:rPr>
                <w:webHidden/>
                <w:rStyle w:val="IndexLink"/>
                <w:rtl w:val="true"/>
              </w:rPr>
              <w:t>«</w:t>
            </w:r>
            <w:r>
              <w:rPr>
                <w:rStyle w:val="IndexLink"/>
                <w:rtl w:val="true"/>
              </w:rPr>
              <w:t>قدرشناسان نماز</w:t>
            </w:r>
            <w:r>
              <w:rPr>
                <w:rStyle w:val="IndexLink"/>
                <w:rtl w:val="true"/>
              </w:rPr>
              <w:t>»</w:t>
              <w:tab/>
            </w:r>
            <w:r>
              <w:rPr>
                <w:rStyle w:val="IndexLink"/>
              </w:rPr>
              <w:t>33</w:t>
            </w:r>
          </w:hyperlink>
        </w:p>
        <w:p>
          <w:pPr>
            <w:pStyle w:val="Contents2"/>
            <w:tabs>
              <w:tab w:val="clear" w:pos="8743"/>
              <w:tab w:val="right" w:pos="9026" w:leader="dot"/>
            </w:tabs>
            <w:rPr/>
          </w:pPr>
          <w:hyperlink w:anchor="__RefHeading___Toc2868116_2870459653">
            <w:r>
              <w:rPr>
                <w:webHidden/>
                <w:rStyle w:val="IndexLink"/>
                <w:rtl w:val="true"/>
              </w:rPr>
              <w:t>«</w:t>
            </w:r>
            <w:r>
              <w:rPr>
                <w:rStyle w:val="IndexLink"/>
                <w:rtl w:val="true"/>
              </w:rPr>
              <w:t>نمازِ بر پایۀ یقین و ولایت</w:t>
            </w:r>
            <w:r>
              <w:rPr>
                <w:rStyle w:val="IndexLink"/>
                <w:rtl w:val="true"/>
              </w:rPr>
              <w:t>»</w:t>
              <w:tab/>
            </w:r>
            <w:r>
              <w:rPr>
                <w:rStyle w:val="IndexLink"/>
              </w:rPr>
              <w:t>36</w:t>
            </w:r>
          </w:hyperlink>
        </w:p>
        <w:p>
          <w:pPr>
            <w:pStyle w:val="Contents2"/>
            <w:tabs>
              <w:tab w:val="clear" w:pos="8743"/>
              <w:tab w:val="right" w:pos="9026" w:leader="dot"/>
            </w:tabs>
            <w:rPr/>
          </w:pPr>
          <w:hyperlink w:anchor="__RefHeading___Toc2868118_2870459653">
            <w:r>
              <w:rPr>
                <w:webHidden/>
                <w:rStyle w:val="IndexLink"/>
                <w:rtl w:val="true"/>
              </w:rPr>
              <w:t>«</w:t>
            </w:r>
            <w:r>
              <w:rPr>
                <w:rStyle w:val="IndexLink"/>
                <w:rtl w:val="true"/>
              </w:rPr>
              <w:t>نماز، ستون دين</w:t>
            </w:r>
            <w:r>
              <w:rPr>
                <w:rStyle w:val="IndexLink"/>
                <w:rtl w:val="true"/>
              </w:rPr>
              <w:t>»</w:t>
              <w:tab/>
            </w:r>
            <w:r>
              <w:rPr>
                <w:rStyle w:val="IndexLink"/>
              </w:rPr>
              <w:t>39</w:t>
            </w:r>
          </w:hyperlink>
        </w:p>
        <w:p>
          <w:pPr>
            <w:pStyle w:val="Contents2"/>
            <w:tabs>
              <w:tab w:val="clear" w:pos="8743"/>
              <w:tab w:val="right" w:pos="9026" w:leader="dot"/>
            </w:tabs>
            <w:rPr/>
          </w:pPr>
          <w:hyperlink w:anchor="__RefHeading___Toc2868120_2870459653">
            <w:r>
              <w:rPr>
                <w:webHidden/>
                <w:rStyle w:val="IndexLink"/>
                <w:rtl w:val="true"/>
              </w:rPr>
              <w:t>«</w:t>
            </w:r>
            <w:r>
              <w:rPr>
                <w:rStyle w:val="IndexLink"/>
                <w:rtl w:val="true"/>
              </w:rPr>
              <w:t>اهمیّت نمازِ اول وقت</w:t>
            </w:r>
            <w:r>
              <w:rPr>
                <w:rStyle w:val="IndexLink"/>
                <w:rtl w:val="true"/>
              </w:rPr>
              <w:t>»</w:t>
              <w:tab/>
            </w:r>
            <w:r>
              <w:rPr>
                <w:rStyle w:val="IndexLink"/>
              </w:rPr>
              <w:t>42</w:t>
            </w:r>
          </w:hyperlink>
        </w:p>
        <w:p>
          <w:pPr>
            <w:pStyle w:val="Contents2"/>
            <w:tabs>
              <w:tab w:val="clear" w:pos="8743"/>
              <w:tab w:val="right" w:pos="9026" w:leader="dot"/>
            </w:tabs>
            <w:rPr/>
          </w:pPr>
          <w:hyperlink w:anchor="__RefHeading___Toc2868122_2870459653">
            <w:r>
              <w:rPr>
                <w:webHidden/>
                <w:rStyle w:val="IndexLink"/>
                <w:rtl w:val="true"/>
              </w:rPr>
              <w:t>«</w:t>
            </w:r>
            <w:r>
              <w:rPr>
                <w:rStyle w:val="IndexLink"/>
                <w:rtl w:val="true"/>
              </w:rPr>
              <w:t>گناه زداییِ نماز</w:t>
            </w:r>
            <w:r>
              <w:rPr>
                <w:rStyle w:val="IndexLink"/>
                <w:rtl w:val="true"/>
              </w:rPr>
              <w:t>»</w:t>
              <w:tab/>
            </w:r>
            <w:r>
              <w:rPr>
                <w:rStyle w:val="IndexLink"/>
              </w:rPr>
              <w:t>46</w:t>
            </w:r>
          </w:hyperlink>
        </w:p>
        <w:p>
          <w:pPr>
            <w:pStyle w:val="Contents2"/>
            <w:tabs>
              <w:tab w:val="clear" w:pos="8743"/>
              <w:tab w:val="right" w:pos="9026" w:leader="dot"/>
            </w:tabs>
            <w:rPr/>
          </w:pPr>
          <w:hyperlink w:anchor="__RefHeading___Toc2868124_2870459653">
            <w:r>
              <w:rPr>
                <w:webHidden/>
                <w:rStyle w:val="IndexLink"/>
                <w:rtl w:val="true"/>
              </w:rPr>
              <w:t>«</w:t>
            </w:r>
            <w:r>
              <w:rPr>
                <w:rStyle w:val="IndexLink"/>
                <w:rtl w:val="true"/>
              </w:rPr>
              <w:t>كبر زدايیِ نماز</w:t>
            </w:r>
            <w:r>
              <w:rPr>
                <w:rStyle w:val="IndexLink"/>
                <w:rtl w:val="true"/>
              </w:rPr>
              <w:t>»</w:t>
              <w:tab/>
            </w:r>
            <w:r>
              <w:rPr>
                <w:rStyle w:val="IndexLink"/>
              </w:rPr>
              <w:t>49</w:t>
            </w:r>
          </w:hyperlink>
        </w:p>
        <w:p>
          <w:pPr>
            <w:pStyle w:val="Contents2"/>
            <w:tabs>
              <w:tab w:val="clear" w:pos="8743"/>
              <w:tab w:val="right" w:pos="9026" w:leader="dot"/>
            </w:tabs>
            <w:rPr/>
          </w:pPr>
          <w:hyperlink w:anchor="__RefHeading___Toc2868126_2870459653">
            <w:r>
              <w:rPr>
                <w:webHidden/>
                <w:rStyle w:val="IndexLink"/>
                <w:rtl w:val="true"/>
              </w:rPr>
              <w:t>«</w:t>
            </w:r>
            <w:r>
              <w:rPr>
                <w:rStyle w:val="IndexLink"/>
                <w:rtl w:val="true"/>
              </w:rPr>
              <w:t>نماز مقبول، معیار سنجش و شرط قبولی اعمال</w:t>
            </w:r>
            <w:r>
              <w:rPr>
                <w:rStyle w:val="IndexLink"/>
                <w:rtl w:val="true"/>
              </w:rPr>
              <w:t>»</w:t>
              <w:tab/>
            </w:r>
            <w:r>
              <w:rPr>
                <w:rStyle w:val="IndexLink"/>
              </w:rPr>
              <w:t>53</w:t>
            </w:r>
          </w:hyperlink>
        </w:p>
        <w:p>
          <w:pPr>
            <w:pStyle w:val="Contents2"/>
            <w:tabs>
              <w:tab w:val="clear" w:pos="8743"/>
              <w:tab w:val="right" w:pos="9026" w:leader="dot"/>
            </w:tabs>
            <w:rPr/>
          </w:pPr>
          <w:hyperlink w:anchor="__RefHeading___Toc2868128_2870459653">
            <w:r>
              <w:rPr>
                <w:webHidden/>
                <w:rStyle w:val="IndexLink"/>
                <w:rtl w:val="true"/>
              </w:rPr>
              <w:t>«</w:t>
            </w:r>
            <w:r>
              <w:rPr>
                <w:rStyle w:val="IndexLink"/>
                <w:rtl w:val="true"/>
              </w:rPr>
              <w:t>نماز، نشانۀ تواضع</w:t>
            </w:r>
            <w:r>
              <w:rPr>
                <w:rStyle w:val="IndexLink"/>
                <w:rtl w:val="true"/>
              </w:rPr>
              <w:t>»</w:t>
              <w:tab/>
            </w:r>
            <w:r>
              <w:rPr>
                <w:rStyle w:val="IndexLink"/>
              </w:rPr>
              <w:t>57</w:t>
            </w:r>
          </w:hyperlink>
        </w:p>
        <w:p>
          <w:pPr>
            <w:pStyle w:val="Contents2"/>
            <w:tabs>
              <w:tab w:val="clear" w:pos="8743"/>
              <w:tab w:val="right" w:pos="9026" w:leader="dot"/>
            </w:tabs>
            <w:rPr/>
          </w:pPr>
          <w:hyperlink w:anchor="__RefHeading___Toc2868130_2870459653">
            <w:r>
              <w:rPr>
                <w:webHidden/>
                <w:rStyle w:val="IndexLink"/>
                <w:rtl w:val="true"/>
              </w:rPr>
              <w:t>«</w:t>
            </w:r>
            <w:r>
              <w:rPr>
                <w:rStyle w:val="IndexLink"/>
                <w:rtl w:val="true"/>
              </w:rPr>
              <w:t>نماز، بهترین وسیلۀ تقرّب به خدا</w:t>
            </w:r>
            <w:r>
              <w:rPr>
                <w:rStyle w:val="IndexLink"/>
                <w:rtl w:val="true"/>
              </w:rPr>
              <w:t>»</w:t>
              <w:tab/>
            </w:r>
            <w:r>
              <w:rPr>
                <w:rStyle w:val="IndexLink"/>
              </w:rPr>
              <w:t>60</w:t>
            </w:r>
          </w:hyperlink>
        </w:p>
        <w:p>
          <w:pPr>
            <w:pStyle w:val="Contents2"/>
            <w:tabs>
              <w:tab w:val="clear" w:pos="8743"/>
              <w:tab w:val="right" w:pos="9026" w:leader="dot"/>
            </w:tabs>
            <w:rPr/>
          </w:pPr>
          <w:hyperlink w:anchor="__RefHeading___Toc2868132_2870459653">
            <w:r>
              <w:rPr>
                <w:webHidden/>
                <w:rStyle w:val="IndexLink"/>
                <w:rtl w:val="true"/>
              </w:rPr>
              <w:t>«</w:t>
            </w:r>
            <w:r>
              <w:rPr>
                <w:rStyle w:val="IndexLink"/>
                <w:rtl w:val="true"/>
              </w:rPr>
              <w:t>نماز، عامل رهایی انسان</w:t>
            </w:r>
            <w:r>
              <w:rPr>
                <w:rStyle w:val="IndexLink"/>
                <w:rtl w:val="true"/>
              </w:rPr>
              <w:t>»</w:t>
              <w:tab/>
            </w:r>
            <w:r>
              <w:rPr>
                <w:rStyle w:val="IndexLink"/>
              </w:rPr>
              <w:t>63</w:t>
            </w:r>
          </w:hyperlink>
        </w:p>
        <w:p>
          <w:pPr>
            <w:pStyle w:val="Contents2"/>
            <w:tabs>
              <w:tab w:val="clear" w:pos="8743"/>
              <w:tab w:val="right" w:pos="9026" w:leader="dot"/>
            </w:tabs>
            <w:rPr/>
          </w:pPr>
          <w:hyperlink w:anchor="__RefHeading___Toc2868134_2870459653">
            <w:r>
              <w:rPr>
                <w:webHidden/>
                <w:rStyle w:val="IndexLink"/>
                <w:rtl w:val="true"/>
              </w:rPr>
              <w:t>«</w:t>
            </w:r>
            <w:r>
              <w:rPr>
                <w:rStyle w:val="IndexLink"/>
                <w:rtl w:val="true"/>
              </w:rPr>
              <w:t>نماز، عامل آرامشِ انسان</w:t>
            </w:r>
            <w:r>
              <w:rPr>
                <w:rStyle w:val="IndexLink"/>
                <w:rtl w:val="true"/>
              </w:rPr>
              <w:t>»</w:t>
              <w:tab/>
            </w:r>
            <w:r>
              <w:rPr>
                <w:rStyle w:val="IndexLink"/>
              </w:rPr>
              <w:t>66</w:t>
            </w:r>
          </w:hyperlink>
        </w:p>
        <w:p>
          <w:pPr>
            <w:pStyle w:val="Contents2"/>
            <w:tabs>
              <w:tab w:val="clear" w:pos="8743"/>
              <w:tab w:val="right" w:pos="9026" w:leader="dot"/>
            </w:tabs>
            <w:rPr/>
          </w:pPr>
          <w:hyperlink w:anchor="__RefHeading___Toc2868136_2870459653">
            <w:r>
              <w:rPr>
                <w:webHidden/>
                <w:rStyle w:val="IndexLink"/>
                <w:rtl w:val="true"/>
              </w:rPr>
              <w:t>«</w:t>
            </w:r>
            <w:r>
              <w:rPr>
                <w:rStyle w:val="IndexLink"/>
                <w:rtl w:val="true"/>
              </w:rPr>
              <w:t>نماز و توبه</w:t>
            </w:r>
            <w:r>
              <w:rPr>
                <w:rStyle w:val="IndexLink"/>
                <w:rtl w:val="true"/>
              </w:rPr>
              <w:t>»</w:t>
              <w:tab/>
            </w:r>
            <w:r>
              <w:rPr>
                <w:rStyle w:val="IndexLink"/>
              </w:rPr>
              <w:t>69</w:t>
            </w:r>
          </w:hyperlink>
        </w:p>
        <w:p>
          <w:pPr>
            <w:pStyle w:val="Contents2"/>
            <w:tabs>
              <w:tab w:val="clear" w:pos="8743"/>
              <w:tab w:val="right" w:pos="9026" w:leader="dot"/>
            </w:tabs>
            <w:rPr/>
          </w:pPr>
          <w:hyperlink w:anchor="__RefHeading___Toc2868138_2870459653">
            <w:r>
              <w:rPr>
                <w:webHidden/>
                <w:rStyle w:val="IndexLink"/>
                <w:rtl w:val="true"/>
              </w:rPr>
              <w:t>«</w:t>
            </w:r>
            <w:r>
              <w:rPr>
                <w:rStyle w:val="IndexLink"/>
                <w:rtl w:val="true"/>
              </w:rPr>
              <w:t>نماز و عبادتِ اَحرار</w:t>
            </w:r>
            <w:r>
              <w:rPr>
                <w:rStyle w:val="IndexLink"/>
                <w:rtl w:val="true"/>
              </w:rPr>
              <w:t>»</w:t>
              <w:tab/>
            </w:r>
            <w:r>
              <w:rPr>
                <w:rStyle w:val="IndexLink"/>
              </w:rPr>
              <w:t>73</w:t>
            </w:r>
          </w:hyperlink>
        </w:p>
        <w:p>
          <w:pPr>
            <w:pStyle w:val="Contents2"/>
            <w:tabs>
              <w:tab w:val="clear" w:pos="8743"/>
              <w:tab w:val="right" w:pos="9026" w:leader="dot"/>
            </w:tabs>
            <w:rPr/>
          </w:pPr>
          <w:hyperlink w:anchor="__RefHeading___Toc2868140_2870459653">
            <w:r>
              <w:rPr>
                <w:webHidden/>
                <w:rStyle w:val="IndexLink"/>
                <w:rtl w:val="true"/>
              </w:rPr>
              <w:t>«</w:t>
            </w:r>
            <w:r>
              <w:rPr>
                <w:rStyle w:val="IndexLink"/>
                <w:rtl w:val="true"/>
              </w:rPr>
              <w:t>نماز در خانواده</w:t>
            </w:r>
            <w:r>
              <w:rPr>
                <w:rStyle w:val="IndexLink"/>
                <w:rtl w:val="true"/>
              </w:rPr>
              <w:t>»</w:t>
              <w:tab/>
            </w:r>
            <w:r>
              <w:rPr>
                <w:rStyle w:val="IndexLink"/>
              </w:rPr>
              <w:t>76</w:t>
            </w:r>
          </w:hyperlink>
        </w:p>
        <w:p>
          <w:pPr>
            <w:pStyle w:val="Contents2"/>
            <w:tabs>
              <w:tab w:val="clear" w:pos="8743"/>
              <w:tab w:val="right" w:pos="9026" w:leader="dot"/>
            </w:tabs>
            <w:rPr/>
          </w:pPr>
          <w:hyperlink w:anchor="__RefHeading___Toc2868142_2870459653">
            <w:r>
              <w:rPr>
                <w:webHidden/>
                <w:rStyle w:val="IndexLink"/>
                <w:rtl w:val="true"/>
              </w:rPr>
              <w:t>«</w:t>
            </w:r>
            <w:r>
              <w:rPr>
                <w:rStyle w:val="IndexLink"/>
                <w:rtl w:val="true"/>
              </w:rPr>
              <w:t>زن و نماز و روزه</w:t>
            </w:r>
            <w:r>
              <w:rPr>
                <w:rStyle w:val="IndexLink"/>
                <w:rtl w:val="true"/>
              </w:rPr>
              <w:t>»</w:t>
              <w:tab/>
            </w:r>
            <w:r>
              <w:rPr>
                <w:rStyle w:val="IndexLink"/>
              </w:rPr>
              <w:t>80</w:t>
            </w:r>
          </w:hyperlink>
        </w:p>
        <w:p>
          <w:pPr>
            <w:pStyle w:val="Contents2"/>
            <w:tabs>
              <w:tab w:val="clear" w:pos="8743"/>
              <w:tab w:val="right" w:pos="9026" w:leader="dot"/>
            </w:tabs>
            <w:rPr/>
          </w:pPr>
          <w:hyperlink w:anchor="__RefHeading___Toc2868144_2870459653">
            <w:r>
              <w:rPr>
                <w:webHidden/>
                <w:rStyle w:val="IndexLink"/>
                <w:rtl w:val="true"/>
              </w:rPr>
              <w:t>«</w:t>
            </w:r>
            <w:r>
              <w:rPr>
                <w:rStyle w:val="IndexLink"/>
                <w:rtl w:val="true"/>
              </w:rPr>
              <w:t>رعايت حال ضعيف ترها در نماز جماعت</w:t>
            </w:r>
            <w:r>
              <w:rPr>
                <w:rStyle w:val="IndexLink"/>
                <w:rtl w:val="true"/>
              </w:rPr>
              <w:t>»</w:t>
              <w:tab/>
            </w:r>
            <w:r>
              <w:rPr>
                <w:rStyle w:val="IndexLink"/>
              </w:rPr>
              <w:t>82</w:t>
            </w:r>
          </w:hyperlink>
        </w:p>
        <w:p>
          <w:pPr>
            <w:pStyle w:val="Contents2"/>
            <w:tabs>
              <w:tab w:val="clear" w:pos="8743"/>
              <w:tab w:val="right" w:pos="9026" w:leader="dot"/>
            </w:tabs>
            <w:rPr/>
          </w:pPr>
          <w:hyperlink w:anchor="__RefHeading___Toc2868146_2870459653">
            <w:r>
              <w:rPr>
                <w:webHidden/>
                <w:rStyle w:val="IndexLink"/>
                <w:rtl w:val="true"/>
              </w:rPr>
              <w:t>«</w:t>
            </w:r>
            <w:r>
              <w:rPr>
                <w:rStyle w:val="IndexLink"/>
                <w:rtl w:val="true"/>
              </w:rPr>
              <w:t>نماز جمعه</w:t>
            </w:r>
            <w:r>
              <w:rPr>
                <w:rStyle w:val="IndexLink"/>
                <w:rtl w:val="true"/>
              </w:rPr>
              <w:t>»</w:t>
              <w:tab/>
            </w:r>
            <w:r>
              <w:rPr>
                <w:rStyle w:val="IndexLink"/>
              </w:rPr>
              <w:t>85</w:t>
            </w:r>
          </w:hyperlink>
        </w:p>
        <w:p>
          <w:pPr>
            <w:pStyle w:val="Contents2"/>
            <w:tabs>
              <w:tab w:val="clear" w:pos="8743"/>
              <w:tab w:val="right" w:pos="9026" w:leader="dot"/>
            </w:tabs>
            <w:rPr/>
          </w:pPr>
          <w:hyperlink w:anchor="__RefHeading___Toc2868148_2870459653">
            <w:r>
              <w:rPr>
                <w:webHidden/>
                <w:rStyle w:val="IndexLink"/>
                <w:rtl w:val="true"/>
              </w:rPr>
              <w:t>«</w:t>
            </w:r>
            <w:r>
              <w:rPr>
                <w:rStyle w:val="IndexLink"/>
                <w:rtl w:val="true"/>
              </w:rPr>
              <w:t>اعتدال در نماز های مستحبّی</w:t>
            </w:r>
            <w:r>
              <w:rPr>
                <w:rStyle w:val="IndexLink"/>
                <w:rtl w:val="true"/>
              </w:rPr>
              <w:t>»</w:t>
              <w:tab/>
            </w:r>
            <w:r>
              <w:rPr>
                <w:rStyle w:val="IndexLink"/>
              </w:rPr>
              <w:t>87</w:t>
            </w:r>
          </w:hyperlink>
        </w:p>
        <w:p>
          <w:pPr>
            <w:pStyle w:val="Contents2"/>
            <w:tabs>
              <w:tab w:val="clear" w:pos="8743"/>
              <w:tab w:val="right" w:pos="9026" w:leader="dot"/>
            </w:tabs>
            <w:rPr/>
          </w:pPr>
          <w:hyperlink w:anchor="__RefHeading___Toc2868150_2870459653">
            <w:r>
              <w:rPr>
                <w:webHidden/>
                <w:rStyle w:val="IndexLink"/>
                <w:rtl w:val="true"/>
              </w:rPr>
              <w:t>«</w:t>
            </w:r>
            <w:r>
              <w:rPr>
                <w:rStyle w:val="IndexLink"/>
                <w:rtl w:val="true"/>
              </w:rPr>
              <w:t>ترس از خدا و نماز شب</w:t>
            </w:r>
            <w:r>
              <w:rPr>
                <w:rStyle w:val="IndexLink"/>
                <w:rtl w:val="true"/>
              </w:rPr>
              <w:t>»</w:t>
              <w:tab/>
            </w:r>
            <w:r>
              <w:rPr>
                <w:rStyle w:val="IndexLink"/>
              </w:rPr>
              <w:t>90</w:t>
            </w:r>
          </w:hyperlink>
        </w:p>
        <w:p>
          <w:pPr>
            <w:pStyle w:val="Contents2"/>
            <w:tabs>
              <w:tab w:val="clear" w:pos="8743"/>
              <w:tab w:val="right" w:pos="9026" w:leader="dot"/>
            </w:tabs>
            <w:rPr/>
          </w:pPr>
          <w:hyperlink w:anchor="__RefHeading___Toc2868152_2870459653">
            <w:r>
              <w:rPr>
                <w:webHidden/>
                <w:rStyle w:val="IndexLink"/>
                <w:rtl w:val="true"/>
              </w:rPr>
              <w:t>«</w:t>
            </w:r>
            <w:r>
              <w:rPr>
                <w:rStyle w:val="IndexLink"/>
                <w:rtl w:val="true"/>
              </w:rPr>
              <w:t>نماز شبِ یاران پیامبر صَلَّی اللّهُ عَلَيْه وَ آله وَ سَلَّم و على علیْهِ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2868154_2870459653">
            <w:r>
              <w:rPr>
                <w:webHidden/>
                <w:rStyle w:val="IndexLink"/>
                <w:rtl w:val="true"/>
              </w:rPr>
              <w:t>«</w:t>
            </w:r>
            <w:r>
              <w:rPr>
                <w:rStyle w:val="IndexLink"/>
                <w:rtl w:val="true"/>
              </w:rPr>
              <w:t>نماز بی روح</w:t>
            </w:r>
            <w:r>
              <w:rPr>
                <w:rStyle w:val="IndexLink"/>
                <w:rtl w:val="true"/>
              </w:rPr>
              <w:t>»</w:t>
              <w:tab/>
            </w:r>
            <w:r>
              <w:rPr>
                <w:rStyle w:val="IndexLink"/>
              </w:rPr>
              <w:t>98</w:t>
            </w:r>
          </w:hyperlink>
        </w:p>
        <w:p>
          <w:pPr>
            <w:pStyle w:val="Contents2"/>
            <w:tabs>
              <w:tab w:val="clear" w:pos="8743"/>
              <w:tab w:val="right" w:pos="9026" w:leader="dot"/>
            </w:tabs>
            <w:rPr/>
          </w:pPr>
          <w:hyperlink w:anchor="__RefHeading___Toc2868156_2870459653">
            <w:r>
              <w:rPr>
                <w:webHidden/>
                <w:rStyle w:val="IndexLink"/>
                <w:rtl w:val="true"/>
              </w:rPr>
              <w:t>«</w:t>
            </w:r>
            <w:r>
              <w:rPr>
                <w:rStyle w:val="IndexLink"/>
                <w:rtl w:val="true"/>
              </w:rPr>
              <w:t>ترک نماز، موجب عذاب الهى</w:t>
            </w:r>
            <w:r>
              <w:rPr>
                <w:rStyle w:val="IndexLink"/>
                <w:rtl w:val="true"/>
              </w:rPr>
              <w:t>»</w:t>
              <w:tab/>
            </w:r>
            <w:r>
              <w:rPr>
                <w:rStyle w:val="IndexLink"/>
              </w:rPr>
              <w:t>100</w:t>
            </w:r>
          </w:hyperlink>
        </w:p>
        <w:p>
          <w:pPr>
            <w:pStyle w:val="Contents2"/>
            <w:tabs>
              <w:tab w:val="clear" w:pos="8743"/>
              <w:tab w:val="right" w:pos="9026" w:leader="dot"/>
            </w:tabs>
            <w:rPr/>
          </w:pPr>
          <w:hyperlink w:anchor="__RefHeading___Toc2868158_2870459653">
            <w:r>
              <w:rPr>
                <w:webHidden/>
                <w:rStyle w:val="IndexLink"/>
                <w:rtl w:val="true"/>
              </w:rPr>
              <w:t>«</w:t>
            </w:r>
            <w:r>
              <w:rPr>
                <w:rStyle w:val="IndexLink"/>
                <w:rtl w:val="true"/>
              </w:rPr>
              <w:t>اصلاح بین مردم، برتر از نماز و روزه</w:t>
            </w:r>
            <w:r>
              <w:rPr>
                <w:rStyle w:val="IndexLink"/>
                <w:rtl w:val="true"/>
              </w:rPr>
              <w:t>»</w:t>
              <w:tab/>
            </w:r>
            <w:r>
              <w:rPr>
                <w:rStyle w:val="IndexLink"/>
              </w:rPr>
              <w:t>103</w:t>
            </w:r>
          </w:hyperlink>
        </w:p>
        <w:p>
          <w:pPr>
            <w:pStyle w:val="Contents2"/>
            <w:tabs>
              <w:tab w:val="clear" w:pos="8743"/>
              <w:tab w:val="right" w:pos="9026" w:leader="dot"/>
            </w:tabs>
            <w:rPr/>
          </w:pPr>
          <w:hyperlink w:anchor="__RefHeading___Toc2868160_2870459653">
            <w:r>
              <w:rPr>
                <w:webHidden/>
                <w:rStyle w:val="IndexLink"/>
                <w:rtl w:val="true"/>
              </w:rPr>
              <w:t>«</w:t>
            </w:r>
            <w:r>
              <w:rPr>
                <w:rStyle w:val="IndexLink"/>
                <w:rtl w:val="true"/>
              </w:rPr>
              <w:t>كتاب نامه</w:t>
            </w:r>
            <w:r>
              <w:rPr>
                <w:rStyle w:val="IndexLink"/>
                <w:rtl w:val="true"/>
              </w:rPr>
              <w:t>»</w:t>
              <w:tab/>
            </w:r>
            <w:r>
              <w:rPr>
                <w:rStyle w:val="IndexLink"/>
              </w:rPr>
              <w:t>105</w:t>
            </w:r>
          </w:hyperlink>
        </w:p>
        <w:p>
          <w:pPr>
            <w:pStyle w:val="Contents2"/>
            <w:tabs>
              <w:tab w:val="clear" w:pos="8743"/>
              <w:tab w:val="right" w:pos="9026" w:leader="dot"/>
            </w:tabs>
            <w:rPr/>
          </w:pPr>
          <w:hyperlink w:anchor="__RefHeading___Toc2868162_2870459653">
            <w:r>
              <w:rPr>
                <w:webHidden/>
                <w:rStyle w:val="IndexLink"/>
                <w:rtl w:val="true"/>
              </w:rPr>
              <w:t>فهرست مطالب</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2_119385"/>
      <w:bookmarkStart w:id="1" w:name="pg9112_119385"/>
      <w:bookmarkEnd w:id="1"/>
    </w:p>
    <w:p>
      <w:pPr>
        <w:pStyle w:val="Heading2"/>
        <w:numPr>
          <w:ilvl w:val="1"/>
          <w:numId w:val="1"/>
        </w:numPr>
        <w:rPr/>
      </w:pPr>
      <w:bookmarkStart w:id="2" w:name="pg9112_119385"/>
      <w:bookmarkStart w:id="3" w:name="__RefHeading___Toc286809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تهرانی ، علیرضا،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رجالی تهرانی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دارالصادقین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9646240017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نهج البلاغه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رجالی تهرانی</w:t>
      </w:r>
    </w:p>
    <w:p>
      <w:pPr>
        <w:pStyle w:val="BookText"/>
        <w:rPr/>
      </w:pPr>
      <w:r>
        <w:rPr>
          <w:rFonts w:ascii="IRNazanin" w:hAnsi="IRNazanin" w:eastAsia="IRNazanin"/>
          <w:color w:val="111111"/>
          <w:sz w:val="28"/>
          <w:sz w:val="28"/>
          <w:szCs w:val="28"/>
          <w:rtl w:val="true"/>
          <w:lang w:bidi="fa-IR"/>
        </w:rPr>
        <w:t>حروف 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الصادقین</w:t>
      </w:r>
    </w:p>
    <w:p>
      <w:pPr>
        <w:pStyle w:val="BookText"/>
        <w:rPr/>
      </w:pPr>
      <w:r>
        <w:rPr>
          <w:rFonts w:ascii="IRNazanin" w:hAnsi="IRNazanin" w:eastAsia="IRNazanin"/>
          <w:color w:val="111111"/>
          <w:sz w:val="28"/>
          <w:sz w:val="28"/>
          <w:szCs w:val="28"/>
          <w:rtl w:val="true"/>
          <w:lang w:bidi="fa-IR"/>
        </w:rPr>
        <w:t>لیتو 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الصادقین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حقوق برای نشر دار الصادقين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دفاتر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کوی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739973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733337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8865585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8865717</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6240-01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IRNazanin" w:cs="IRNazanin"/>
          <w:color w:val="111111"/>
          <w:sz w:val="28"/>
          <w:szCs w:val="28"/>
          <w:lang w:bidi="fa-IR"/>
        </w:rPr>
        <w:t>6240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IRNazanin" w:cs="IRNazanin"/>
          <w:color w:val="111111"/>
          <w:sz w:val="28"/>
          <w:szCs w:val="28"/>
          <w:lang w:bidi="fa-IR"/>
        </w:rPr>
        <w:t>6240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هاجر عابدی </w:t>
      </w:r>
      <w:bookmarkStart w:id="5" w:name="pg9112_119387"/>
    </w:p>
    <w:p>
      <w:pPr>
        <w:pStyle w:val="Heading2"/>
        <w:numPr>
          <w:ilvl w:val="1"/>
          <w:numId w:val="1"/>
        </w:numPr>
        <w:rPr/>
      </w:pPr>
      <w:bookmarkStart w:id="6" w:name="__RefHeading___Toc2868096_2870459653"/>
      <w:bookmarkStart w:id="7" w:name="_Toc2"/>
      <w:bookmarkEnd w:id="5"/>
      <w:bookmarkEnd w:id="6"/>
      <w:r>
        <w:rPr>
          <w:rtl w:val="true"/>
        </w:rPr>
        <w:t>نماز در نهج البلاغه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رجالى تهرانى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9112_119393"/>
      <w:bookmarkStart w:id="9" w:name="pg9112_119393"/>
      <w:bookmarkEnd w:id="9"/>
    </w:p>
    <w:p>
      <w:pPr>
        <w:pStyle w:val="Heading2"/>
        <w:numPr>
          <w:ilvl w:val="1"/>
          <w:numId w:val="1"/>
        </w:numPr>
        <w:rPr/>
      </w:pPr>
      <w:bookmarkStart w:id="10" w:name="pg9112_119393"/>
      <w:bookmarkStart w:id="11" w:name="__RefHeading___Toc2868098_2870459653"/>
      <w:bookmarkStart w:id="12" w:name="_Toc3"/>
      <w:bookmarkEnd w:id="10"/>
      <w:bookmarkEnd w:id="11"/>
      <w:r>
        <w:rPr>
          <w:rtl w:val="true"/>
        </w:rPr>
        <w:t>«</w:t>
      </w:r>
      <w:r>
        <w:rPr>
          <w:rtl w:val="true"/>
        </w:rPr>
        <w:t>اقامۀ نماز</w:t>
      </w:r>
      <w:r>
        <w:rPr>
          <w:rtl w:val="true"/>
        </w:rPr>
        <w:t>»</w:t>
      </w:r>
      <w:bookmarkEnd w:id="12"/>
    </w:p>
    <w:p>
      <w:pPr>
        <w:pStyle w:val="BookText"/>
        <w:rPr/>
      </w:pPr>
      <w:r>
        <w:rPr>
          <w:rFonts w:ascii="IRNazanin" w:hAnsi="IRNazanin" w:eastAsia="IRNazanin"/>
          <w:color w:val="111111"/>
          <w:sz w:val="28"/>
          <w:sz w:val="28"/>
          <w:szCs w:val="28"/>
          <w:rtl w:val="true"/>
          <w:lang w:bidi="fa-IR"/>
        </w:rPr>
        <w:t xml:space="preserve">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فراتر از گزاردن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همین نیست که کسی خود به عمل نماز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این نیز هست که در جهت و سمت نماز، جهت و سمتی که نماز بدان فرا می خواند، به راه افتد و دیگران را نیز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برپا داشتن نماز آن است که انسان، با کوششی بایسته، جوّ و فضای زندگی خود و دیگران را جوّی نماز گزارانه یعنی خدا جویانه و خدا پرستانه بسازد و همه را در خط و جهتِ نماز به راه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یا جامعۀ مؤمن، با اقامۀ نماز ریشهٔ تباهی و گناه و فساد را در خود و در محیط خود می سوزاند و روحیۀ گناه و انگیزه های درونی و برونی، يعنى عوامل نفسانی و اجتماعی آن را خنثی و بی رنگ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نماز، فرد و جامعه را از کار های زشت و ناپسند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 نماز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bookmarkStart w:id="13" w:name="pg9112_119395"/>
    </w:p>
    <w:p>
      <w:pPr>
        <w:pStyle w:val="Heading2"/>
        <w:numPr>
          <w:ilvl w:val="1"/>
          <w:numId w:val="1"/>
        </w:numPr>
        <w:rPr/>
      </w:pPr>
      <w:bookmarkStart w:id="14" w:name="__RefHeading___Toc2868100_2870459653"/>
      <w:bookmarkStart w:id="15" w:name="_Toc4"/>
      <w:bookmarkEnd w:id="13"/>
      <w:bookmarkEnd w:id="14"/>
      <w:r>
        <w:rPr>
          <w:rtl w:val="true"/>
        </w:rPr>
        <w:t>«</w:t>
      </w:r>
      <w:r>
        <w:rPr>
          <w:rtl w:val="true"/>
        </w:rPr>
        <w:t>مقدمه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بهترین خصیصه ای که در یک جامعه اسلامی باید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خدای متعال و نفی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انسان مؤمن و موحّد در چنین جامعه ای معتقد است که خداوند هم صاحبِ انعام و احسان و رحمت و گذشت می باشد، و هم دارای عدالت و مجازات و غضب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شاکر است و سپاس گزار، هم متّقی و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داند که لازمۀ شکر گزاری از خداوند منّان و سپاس از نعمات بی پایانش، عبادت و پرستش او و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لَمْ يَتَوَعَّدِ اللَّهُ عَلی مَعْصِيَتِهِ لَكَانَ يَجِبُ أَنْ لا يُعْصَى شُكْراً لِنِعَمِهِ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ascii="IRNazanin" w:hAnsi="IRNazanin" w:eastAsia="IRNazanin"/>
          <w:color w:val="111111"/>
          <w:sz w:val="28"/>
          <w:sz w:val="28"/>
          <w:szCs w:val="28"/>
          <w:rtl w:val="true"/>
          <w:lang w:bidi="fa-IR"/>
        </w:rPr>
        <w:t>اگر خدا برای نافرمانی خود وعدۀ عذاب نداده بود، باز بر انسان واجب بود که به پاس شکر گزاری از نعماتش، نافرمانی و معصیتش را نکند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نفعی است که از جانب شخصی به شخصی دیگر برسد، و غرض از ایصالِ نفع، فقط احسان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کسی که برای احسان نمودن نفع رسانی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طرف مقابل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ذات اقدس حق تعالی است؛ زیرا نفعی که به انسان عاید می شود از دو قسم خارج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که خداوند به انسان مرحمت فرموده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منافعی که از جانب مخلوق به انسان می رسد؛ و معلوم است که این نعمت نیز از جانب خداست، زیرا اوست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و به او قدرت بر انعام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بِكُمْ مِنْ نِعْمَةٍ فَمِنَ اللهِ</w:t>
      </w:r>
      <w:r>
        <w:rPr>
          <w:rStyle w:val="FootnoteAnchor"/>
          <w:rtl w:val="true"/>
        </w:rPr>
        <w:footnoteReference w:id="3"/>
      </w:r>
      <w:r>
        <w:rPr>
          <w:rFonts w:ascii="IRNazanin" w:hAnsi="IRNazanin" w:eastAsia="IRNazanin"/>
          <w:color w:val="111111"/>
          <w:sz w:val="28"/>
          <w:sz w:val="28"/>
          <w:szCs w:val="28"/>
          <w:rtl w:val="true"/>
          <w:lang w:bidi="fa-IR"/>
        </w:rPr>
        <w:t>هر نعمتی که شما بندگان دارید جملگی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شكر مخلوق، شکر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همۀ نعمت ها از ناحیۀ خداوند متعال است، شکر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لازم می باشد؛ و از آن جایی که نعماتش بی پایان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تَعُدُّوا نِعْمَةَ اللهِ لا تُحْصُوهَا</w:t>
      </w:r>
      <w:r>
        <w:rPr>
          <w:rStyle w:val="FootnoteAnchor"/>
          <w:rtl w:val="true"/>
        </w:rPr>
        <w:footnoteReference w:id="4"/>
      </w:r>
      <w:r>
        <w:rPr>
          <w:rFonts w:ascii="IRNazanin" w:hAnsi="IRNazanin" w:eastAsia="IRNazanin"/>
          <w:color w:val="111111"/>
          <w:sz w:val="28"/>
          <w:sz w:val="28"/>
          <w:szCs w:val="28"/>
          <w:rtl w:val="true"/>
          <w:lang w:bidi="fa-IR"/>
        </w:rPr>
        <w:t>پس شکر حقیقی او محال و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عهدۀ شکرش بدر آید</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است که ذاتاً تعظیم و تکریم مُنعِم را بفهماند، چه آن شکر با زبان باشد، چه با محبّت قلبی و چه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و تكريم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حرکت دادن دست است، گاهی به برخاستن، گاهی به خم شدن و گاهی به خاک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ترین مرتبه شکر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نهایت خضوع و تعظیم و تذلّل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آن ذات پاک است، و مظهر اتمّ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نماز جزء اصول دین نیست، ولی با این حال از آن فروعی است که در شریعت آدم و ابراهیم و موسی و عیسی علیهم السلام و دیگر پیامبران به گونه 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 نماز صفوت یافت، ادریس با نماز رفعت، موسی با نماز حرمت، نوح با نماز شریعت، ابراهیم با نماز خلّت، داود با نماز خلافت، سلیمان با نماز ملکت، لقمان با نماز حکمت، </w:t>
      </w:r>
    </w:p>
    <w:p>
      <w:pPr>
        <w:pStyle w:val="BookText"/>
        <w:rPr/>
      </w:pPr>
      <w:r>
        <w:rPr>
          <w:rFonts w:ascii="Amiri" w:hAnsi="Amiri" w:eastAsia="Amiri" w:cs="Amiri"/>
          <w:color w:val="111111"/>
          <w:sz w:val="28"/>
          <w:sz w:val="28"/>
          <w:szCs w:val="28"/>
          <w:rtl w:val="true"/>
          <w:lang w:bidi="ar-SA"/>
        </w:rPr>
        <w:t>عیسی با نماز حشمت، مصطفی صَلَّی اللّهُ عَلَيْه وَ آله وَ سَلَّم با نماز تاج نبوت، و على علیْهِ السّلام با نماز قوت و شجاعت و وصایت و ولایت و مؤمن با نماز درجه و تقرّب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نوبر احکام اسلامی و ساخته شده از وظایف روحانی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و دارای روح، قلب پژمرده و مضطرب بشر را طراوت و آرامش می بخشد؛ نماز روح آدمی را جلا و صفا می دهد و او را از بدی ها و آلودگی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ارتباط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اندكى تأمّل خواهيم فهمید که در این عمل به ظاهر کوچک، چه خصوصيات بزرگی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معجونی ساخته شده، و دارویی تركيب یافته برای شفای تمامی درد های روحی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یکی از دو اصل است که چرخ سعادت بشری بر پایۀ آن می چرخد، چرا که اولین اصل، عبودیت و بندگی به درگاه خداست، که علامت بارز و مظهر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اصل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مستمندان است که اساس تمدّن بشری و نظام اجتماعی برپایۀ انفاق و کمک به دیگران استوار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قلبی، نمازگزار را سرانجام در زمرۀ بندگان خاص خدا در آورده و به بهشت مخصوص حق تعالی وارد می کند، چه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یاد من است </w:t>
      </w:r>
      <w:r>
        <w:rPr>
          <w:rFonts w:ascii="Amiri" w:hAnsi="Amiri" w:eastAsia="Amiri" w:cs="Amiri"/>
          <w:color w:val="111111"/>
          <w:sz w:val="28"/>
          <w:sz w:val="28"/>
          <w:szCs w:val="28"/>
          <w:rtl w:val="true"/>
          <w:lang w:bidi="ar-SA"/>
        </w:rPr>
        <w:t>اَقِمِ الصَّلوةَ لِذِكْری</w:t>
      </w:r>
      <w:r>
        <w:rPr>
          <w:rStyle w:val="FootnoteAnchor"/>
          <w:rtl w:val="true"/>
        </w:rPr>
        <w:footnoteReference w:id="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خدا دل ها آرام می گیرد </w:t>
      </w:r>
      <w:r>
        <w:rPr>
          <w:rFonts w:ascii="Amiri" w:hAnsi="Amiri" w:eastAsia="Amiri" w:cs="Amiri"/>
          <w:color w:val="111111"/>
          <w:sz w:val="28"/>
          <w:sz w:val="28"/>
          <w:szCs w:val="28"/>
          <w:rtl w:val="true"/>
          <w:lang w:bidi="ar-SA"/>
        </w:rPr>
        <w:t>اَلا بِذِكْرِ اللهِ تَطْمَئِنُّ الْقُلُوبُ</w:t>
      </w:r>
      <w:r>
        <w:rPr>
          <w:rStyle w:val="FootnoteAnchor"/>
          <w:rtl w:val="true"/>
        </w:rPr>
        <w:footnoteReference w:id="6"/>
      </w:r>
      <w:r>
        <w:rPr>
          <w:rFonts w:ascii="IRNazanin" w:hAnsi="IRNazanin" w:eastAsia="IRNazanin"/>
          <w:color w:val="111111"/>
          <w:sz w:val="28"/>
          <w:sz w:val="28"/>
          <w:szCs w:val="28"/>
          <w:rtl w:val="true"/>
          <w:lang w:bidi="fa-IR"/>
        </w:rPr>
        <w:t>و در آیهٔ دیگری اثر و پاداش اطمینان قلب را چنین بیان می فرماید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w:t>
      </w:r>
    </w:p>
    <w:p>
      <w:pPr>
        <w:pStyle w:val="BookText"/>
        <w:rPr/>
      </w:pPr>
      <w:r>
        <w:rPr>
          <w:rFonts w:ascii="Amiri" w:hAnsi="Amiri" w:eastAsia="Amiri" w:cs="Amiri"/>
          <w:color w:val="111111"/>
          <w:sz w:val="28"/>
          <w:sz w:val="28"/>
          <w:szCs w:val="28"/>
          <w:rtl w:val="true"/>
          <w:lang w:bidi="ar-SA"/>
        </w:rPr>
        <w:t>ادْخُلِي جَنَّتِي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این مقدمه، لازم بذکر است که یکی از جالب ترین و لطيف ترین مباحثی که در کتاب با عظمت و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فلسفه و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مسأله نماز در این کتاب شریف، حجم زیادی را به خود اختصاص نمی دهد، امّا با وجود كم بودن الفاظ، معانی و مضامین عالیه ای را شامل است که راه روشن و اَمنی را پیش روی نمازگزار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حالی سخن از نماز و اسرارش می گوید که خودش با آن عشق بازی کرده و هنگام انجام آن سر از پا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حتّی در حساس ترين لحظات میدان جنگ و کارزار نمازش را اول وقت می خواند و حاضر نبود لحظه ای آن را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بررسی نماز از دیدگاه علی علیْهِ السّلام نخستین نمازگزار بعد رسول خدا صَلَّی اللّهُ عَلَيْه وَ آله وَ سَلَّم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نماز در زندگی پر برکتش حرف اوّل را زد و در تمام لحظه های حیاتش جریان و سریان داشت؛ آن کسی که در خانۀ عبادت به دنیا آمد و در محراب عبادت به سوی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نمازم خم ابروی تو با یاد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رفت که محراب بفریاد آمد</w:t>
      </w:r>
    </w:p>
    <w:p>
      <w:pPr>
        <w:pStyle w:val="BookText"/>
        <w:rPr/>
      </w:pPr>
      <w:r>
        <w:rPr>
          <w:rFonts w:ascii="Amiri" w:hAnsi="Amiri" w:eastAsia="Amiri" w:cs="Amiri"/>
          <w:color w:val="111111"/>
          <w:sz w:val="28"/>
          <w:sz w:val="28"/>
          <w:szCs w:val="28"/>
          <w:rtl w:val="true"/>
          <w:lang w:bidi="ar-SA"/>
        </w:rPr>
        <w:t>رَبَّنا تَقَبَّل مِنّا اِنَّكَ اَنْتَ السَّمِيعُ العَليم</w:t>
      </w:r>
      <w:r>
        <w:rPr>
          <w:rFonts w:ascii="IRNazanin" w:hAnsi="IRNazanin" w:eastAsia="IRNazanin"/>
          <w:color w:val="111111"/>
          <w:sz w:val="28"/>
          <w:sz w:val="28"/>
          <w:szCs w:val="28"/>
          <w:rtl w:val="true"/>
          <w:lang w:bidi="fa-IR"/>
        </w:rPr>
        <w:t xml:space="preserve"> علی رضا رجالى تهرانی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16" w:name="pg9112_119403"/>
    </w:p>
    <w:p>
      <w:pPr>
        <w:pStyle w:val="Heading2"/>
        <w:numPr>
          <w:ilvl w:val="1"/>
          <w:numId w:val="1"/>
        </w:numPr>
        <w:rPr/>
      </w:pPr>
      <w:bookmarkStart w:id="17" w:name="__RefHeading___Toc2868102_2870459653"/>
      <w:bookmarkStart w:id="18" w:name="_Toc5"/>
      <w:bookmarkEnd w:id="16"/>
      <w:bookmarkEnd w:id="17"/>
      <w:r>
        <w:rPr>
          <w:rtl w:val="true"/>
        </w:rPr>
        <w:t>«</w:t>
      </w:r>
      <w:r>
        <w:rPr>
          <w:rtl w:val="true"/>
        </w:rPr>
        <w:t>نخستین نمازگزار</w:t>
      </w:r>
      <w:r>
        <w:rPr>
          <w:rtl w:val="true"/>
        </w:rPr>
        <w:t>»</w:t>
      </w:r>
      <w:bookmarkEnd w:id="18"/>
    </w:p>
    <w:p>
      <w:pPr>
        <w:pStyle w:val="BookText"/>
        <w:rPr/>
      </w:pPr>
      <w:r>
        <w:rPr>
          <w:rFonts w:ascii="Amiri" w:hAnsi="Amiri" w:eastAsia="Amiri" w:cs="Amiri"/>
          <w:color w:val="111111"/>
          <w:sz w:val="28"/>
          <w:sz w:val="28"/>
          <w:szCs w:val="28"/>
          <w:rtl w:val="true"/>
          <w:lang w:bidi="ar-SA"/>
        </w:rPr>
        <w:t>اَلَّلهُمَّ اِنّى اَوَّلُ مَنْ اَنابَ وَ سَمِعَ وَ أَجَابَ لَمْ يَسْبِقْني إِلّا رَسُولُ اللهِ بِالصَّلوةِ</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حق رسیده و آن را شنیده و پذیرفته است، هیچ کس بر من به نماز پیشی نگرفت مگر رسول خدا صَلَّی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ثابت است، بعد از این که رسول خدا صَلَّی اللّهُ عَلَيْه وَ آله وَ سَلَّم در سنّ چهل سالگی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آن حضرت ایمان آورد امير المؤمنين على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محب الدّین طبری از قول عمر بن خطّاب می نویسد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 عبیده و ابوبکر و گروهی دیگر بودم که رسول خدا صَلَّی اللّهُ عَلَيْه وَ آله وَ سَلَّم به شانۀ علی بن ابی طالب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مؤمنین، اوّلین کسی هستی که ایمان آوردی؛ و تو از مسلمین، اوّلین کسی هستی که اسلام اختیار کردی، و مقام و نسبت تو به من چون مقام و منزلت هارون است به موسی</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سيرۀ ابن هشام جزء اول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مردی که به رسول خدا صَلَّی اللّهُ عَلَيْه وَ آله وَ سَلَّم ایمان آورد و با او نماز گزارد و آن چه را پیامبر از </w:t>
      </w:r>
    </w:p>
    <w:p>
      <w:pPr>
        <w:pStyle w:val="BookText"/>
        <w:rPr/>
      </w:pPr>
      <w:r>
        <w:rPr>
          <w:rFonts w:ascii="IRNazanin" w:hAnsi="IRNazanin" w:eastAsia="IRNazanin"/>
          <w:color w:val="111111"/>
          <w:sz w:val="28"/>
          <w:sz w:val="28"/>
          <w:szCs w:val="28"/>
          <w:rtl w:val="true"/>
          <w:lang w:bidi="fa-IR"/>
        </w:rPr>
        <w:t>جانب خدای تعالی آورده بود تصدیق کرد، علیّ بن ابی طالب بن عبد المطلب بن هاشم است و او در این هنگام پسری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آمده است که نبیّ اکرم صَلَّی اللّهُ عَلَيْه وَ آله وَ سَلَّم روز دوشنبه به نبوّت مبعوث شد و علی علیْهِ السّلام 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آورد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امیر سلام الله علیه ضمن اشعاری که به معاویه در پاسخ مفاخره او می فرستد، به سبقت خویش در اسلام اشاره نموده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الإِسْلامِ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ما بَلَغْتُ أوانَ حُلْمي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 همه شما برای اسلام آوردن سبقت گرفتم در حالی که طفل کوچکی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نماز اوّلین حکم الهی بعد از بعثت بود، نخستین نمازگزار بعد از رسول خدا صَلَّی اللّهُ عَلَيْه وَ آله وَ سَلَّم،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نبیّ اکرم صَلَّی اللّهُ عَلَيْه وَ آله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 مَنْ صَليَّ مَعي عَلِيٌّ</w:t>
      </w:r>
      <w:r>
        <w:rPr>
          <w:rStyle w:val="FootnoteAnchor"/>
          <w:rtl w:val="true"/>
        </w:rPr>
        <w:footnoteReference w:id="12"/>
      </w:r>
      <w:r>
        <w:rPr>
          <w:rFonts w:ascii="IRNazanin" w:hAnsi="IRNazanin" w:eastAsia="IRNazanin"/>
          <w:color w:val="111111"/>
          <w:sz w:val="28"/>
          <w:sz w:val="28"/>
          <w:szCs w:val="28"/>
          <w:rtl w:val="true"/>
          <w:lang w:bidi="fa-IR"/>
        </w:rPr>
        <w:t>اوّلین کسی که با من نماز گزارد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بعثت هر گاه وقت نماز می رسید رسول خدا صَلَّی اللّهُ عَلَيْه وَ آله وَ سَلَّم به دره ها یا کوه های مکّه می رفت و علی علیْهِ السّلام بدون اطّلاع پدر و عمو و سایر خویشانش به همراهی آن حضرت بیرون می رفت و نماز می خواندند، تا آن که روزی ابو طالب هر دو را در نماز دید،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این دینی که به آن دل بسته 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این دین خدا و دین فرشتگان او و دین پیامبران او و دین پدر ما ابراهیم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فرزندش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دینی است که پذیرفته ای؟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خدا و فرستاده اش ایمان آورده و به آن چه از جانب خدا آورده تصدیق کننده ام و برای خدا با او نماز خوانده و او را پیروی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صَلَّی اللّهُ عَلَيْه وَ آله وَ سَلَّم جدا مشو، زیرا او تو را جز به خیر و سعادت دعوت نمی 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خداوندا من آن اوّل كس 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بشنیده و در کار بستم</w:t>
      </w:r>
    </w:p>
    <w:p>
      <w:pPr>
        <w:pStyle w:val="BookText"/>
        <w:rPr/>
      </w:pPr>
      <w:r>
        <w:rPr>
          <w:rFonts w:ascii="IRNazanin" w:hAnsi="IRNazanin" w:eastAsia="IRNazanin"/>
          <w:color w:val="111111"/>
          <w:sz w:val="28"/>
          <w:sz w:val="28"/>
          <w:szCs w:val="28"/>
          <w:rtl w:val="true"/>
          <w:lang w:bidi="fa-IR"/>
        </w:rPr>
        <w:t xml:space="preserve">ز جان و دل شدم سوی انابت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های تو را کردم اجابت</w:t>
      </w:r>
    </w:p>
    <w:p>
      <w:pPr>
        <w:pStyle w:val="BookText"/>
        <w:rPr/>
      </w:pPr>
      <w:r>
        <w:rPr>
          <w:rFonts w:ascii="IRNazanin" w:hAnsi="IRNazanin" w:eastAsia="IRNazanin"/>
          <w:color w:val="111111"/>
          <w:sz w:val="28"/>
          <w:sz w:val="28"/>
          <w:szCs w:val="28"/>
          <w:rtl w:val="true"/>
          <w:lang w:bidi="fa-IR"/>
        </w:rPr>
        <w:t xml:space="preserve">کسی بر من به شهراه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پیغمبرت نگرفته سبقت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او بهر نماز افراخت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ببستم قامت و کردم قیامت </w:t>
      </w:r>
      <w:bookmarkStart w:id="19" w:name="pg9112_119409"/>
    </w:p>
    <w:p>
      <w:pPr>
        <w:pStyle w:val="Heading2"/>
        <w:numPr>
          <w:ilvl w:val="1"/>
          <w:numId w:val="1"/>
        </w:numPr>
        <w:rPr/>
      </w:pPr>
      <w:bookmarkStart w:id="20" w:name="__RefHeading___Toc2868104_2870459653"/>
      <w:bookmarkStart w:id="21" w:name="_Toc6"/>
      <w:bookmarkEnd w:id="19"/>
      <w:bookmarkEnd w:id="20"/>
      <w:r>
        <w:rPr>
          <w:rtl w:val="true"/>
        </w:rPr>
        <w:t>«</w:t>
      </w:r>
      <w:r>
        <w:rPr>
          <w:rtl w:val="true"/>
        </w:rPr>
        <w:t>جلوه های نمازِ علی علیْهِ السّلام</w:t>
      </w:r>
      <w:r>
        <w:rPr>
          <w:rtl w:val="true"/>
        </w:rPr>
        <w:t>»</w:t>
      </w:r>
      <w:bookmarkEnd w:id="21"/>
    </w:p>
    <w:p>
      <w:pPr>
        <w:pStyle w:val="BookText"/>
        <w:rPr/>
      </w:pPr>
      <w:r>
        <w:rPr>
          <w:rFonts w:ascii="IRNazanin" w:hAnsi="IRNazanin" w:eastAsia="IRNazanin"/>
          <w:color w:val="111111"/>
          <w:sz w:val="28"/>
          <w:sz w:val="28"/>
          <w:szCs w:val="28"/>
          <w:rtl w:val="true"/>
          <w:lang w:bidi="fa-IR"/>
        </w:rPr>
        <w:t>در این جا شایسته است به دنبال بحث اخیر به ذکر جلوه هایی از نماز و عبادت امیر العاشقین حضرت علی علیْهِ السّلام اشاره شود که یقیناً باعث تنبّه و تذکّر پیروانش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مولود کعبه است علاقه ای بیش از سایر مسلمانان به نماز داشته و قدر و منزلت و اهمیّت اوّلین فریضۀ الهی را بیشتر از همه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جنگ ها تیری، به پای آن حضرت اصابت کرد و هر چه کردند از شدّت درد نتوانستند آن را بیرون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صَلَّی اللّهُ عَلَيْه وَ آله وَ سَلَّم خبر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مشغول نماز شد تیر را از پای او در آورید؛ زیرا علی در هنگام نماز چنان محو تماشای جمال حق است که کاملاً از خود بی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تیر را از پای حضرت در آوردند و او متوجّه نشد، و زمانی به خود آمد که از نماز فراغت یافته بود، و آن گاه در خود احساس درد کرد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ملّای جامی این ماجرا را به نظم در آورده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خدا شاه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صیقلی شرک خفیّ و جلیّ</w:t>
      </w:r>
    </w:p>
    <w:p>
      <w:pPr>
        <w:pStyle w:val="BookText"/>
        <w:rPr/>
      </w:pPr>
      <w:r>
        <w:rPr>
          <w:rFonts w:ascii="IRNazanin" w:hAnsi="IRNazanin" w:eastAsia="IRNazanin"/>
          <w:color w:val="111111"/>
          <w:sz w:val="28"/>
          <w:sz w:val="28"/>
          <w:szCs w:val="28"/>
          <w:rtl w:val="true"/>
          <w:lang w:bidi="fa-IR"/>
        </w:rPr>
        <w:t xml:space="preserve">روز احد چون صف هیجا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مخالف بتنش جا گرفت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غنچۀ پیکان بگُل او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گُل محنت ز گل او شکفت </w:t>
      </w:r>
    </w:p>
    <w:p>
      <w:pPr>
        <w:pStyle w:val="BookText"/>
        <w:rPr/>
      </w:pPr>
      <w:r>
        <w:rPr>
          <w:rFonts w:ascii="IRNazanin" w:hAnsi="IRNazanin" w:eastAsia="IRNazanin"/>
          <w:color w:val="111111"/>
          <w:sz w:val="28"/>
          <w:sz w:val="28"/>
          <w:szCs w:val="28"/>
          <w:rtl w:val="true"/>
          <w:lang w:bidi="fa-IR"/>
        </w:rPr>
        <w:t xml:space="preserve">روی عبادت سوی محراب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دردِ سر اصحاب کرد</w:t>
      </w:r>
    </w:p>
    <w:p>
      <w:pPr>
        <w:pStyle w:val="BookText"/>
        <w:rPr/>
      </w:pPr>
      <w:r>
        <w:rPr>
          <w:rFonts w:ascii="IRNazanin" w:hAnsi="IRNazanin" w:eastAsia="IRNazanin"/>
          <w:color w:val="111111"/>
          <w:sz w:val="28"/>
          <w:sz w:val="28"/>
          <w:szCs w:val="28"/>
          <w:rtl w:val="true"/>
          <w:lang w:bidi="fa-IR"/>
        </w:rPr>
        <w:t xml:space="preserve">خنجر الماس چو بنداختند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بتن چون گُلَش انداختند</w:t>
      </w:r>
    </w:p>
    <w:p>
      <w:pPr>
        <w:pStyle w:val="BookText"/>
        <w:rPr/>
      </w:pPr>
      <w:r>
        <w:rPr>
          <w:rFonts w:ascii="IRNazanin" w:hAnsi="IRNazanin" w:eastAsia="IRNazanin"/>
          <w:color w:val="111111"/>
          <w:sz w:val="28"/>
          <w:sz w:val="28"/>
          <w:szCs w:val="28"/>
          <w:rtl w:val="true"/>
          <w:lang w:bidi="fa-IR"/>
        </w:rPr>
        <w:t xml:space="preserve">صورت حالش چو نمودند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سوگند بدانای راز</w:t>
      </w:r>
    </w:p>
    <w:p>
      <w:pPr>
        <w:pStyle w:val="BookText"/>
        <w:rPr/>
      </w:pPr>
      <w:r>
        <w:rPr>
          <w:rFonts w:ascii="IRNazanin" w:hAnsi="IRNazanin" w:eastAsia="IRNazanin"/>
          <w:color w:val="111111"/>
          <w:sz w:val="28"/>
          <w:sz w:val="28"/>
          <w:szCs w:val="28"/>
          <w:rtl w:val="true"/>
          <w:lang w:bidi="fa-IR"/>
        </w:rPr>
        <w:t xml:space="preserve">کز اَلَم تیغ ندارم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 من نیست خبردار تر</w:t>
      </w:r>
    </w:p>
    <w:p>
      <w:pPr>
        <w:pStyle w:val="BookText"/>
        <w:rPr/>
      </w:pP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با رسول خدا صَلَّی اللّهُ عَلَيْه وَ آله وَ سَلَّم در مسجد نماز می خواندیم که سائلی وارد مسجد شد و از مردم تقاضای کمک نمود، ولی کسی چیزی به او نداد، لذا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 رسول تو تقاضای کمک کردم ولى احدى جواب مساعد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علی علیْهِ السّلام که در حال رکوع بود با انگشت کوچک دست راست خود اشاره کرد، سائل نزدیک آمد و انگشتر را از دست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عَلَيْه وَ آله وَ سَلَّم که در حال نماز بود این جریان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شد سر به سوی آسمان بلند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تقاضا کرد که سینۀ او را وسیع گردانی و کارها را بر او آسان سازی و گره از زبانش بگشایی تا مردم گفتارش را درک کنند؛ و نیز موسی درخواست کرد هارون را که برادرش بود وزیر و یاورش قرار دهی و بوسیله او نیرویش را زیاد کنی و در کار هایش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پیامبر و برگزیده تو هستم، سینۀ مرا گشاده کن و کارها را بر من آسان ساز، از خاندانم علی را وزیر من گردان تا بوسیلۀ او پشتم قوی و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 صَلَّی اللّهُ عَلَيْه وَ آله وَ سَلَّم پایان نیافته بود که جبرئیل فرود آمد و آیۀ ولایت را نازل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الصَّلوةَ وَ يُؤْتُونَ الزَّكَوةَ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و یاور شما تنها خدا و رسول و آن مؤمنانی هستند که نماز بپا داشته و به فقیران در حال رکوع </w:t>
      </w:r>
    </w:p>
    <w:p>
      <w:pPr>
        <w:pStyle w:val="BookText"/>
        <w:rPr/>
      </w:pP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برو ای گدای مسکین در خانه علی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و از حضرت صادق علیْهِ السّلام منقول است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پدرم علىّ بن الحسين علیْهِ السّلام داخل شدم دیدم که عبادت در آن حضرت بسیار تأثیر کرده و رنگ مبارکش از بیداری، زرد گردیده و دیده اش از بسیاری گریه مجروح گشته و پیشانی نورانیش از کثرت سجود پینه کرده و قدم شریفش از وفور قيام در نماز ورم کرده است، چون او را بر این حال مشاهده کردم خود را از گریه منع نتوانستم نمود و بسیار بگریستم، آن حضرت به فکر فرو رفته بودند، بعد از زمانی به جانب من نظر افکندند و فرمودند که یکی از کتاب ها که عبادت امیر المؤمنین علیْهِ السّلام در آن جا مسطور است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بیاوردم و پاره ای بخواندند بر زمین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یارای آن دارد که مانند علىّ بن ابی طالب علیْهِ السّلام عبادت 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هر که چیزی دوست دارد جان و دل بر وی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محرابش تو باشی سر ز عشقت بر ندارد</w:t>
      </w:r>
    </w:p>
    <w:p>
      <w:pPr>
        <w:pStyle w:val="BookText"/>
        <w:rPr/>
      </w:pPr>
      <w:r>
        <w:rPr>
          <w:rFonts w:ascii="IRNazanin" w:hAnsi="IRNazanin" w:eastAsia="IRNazanin"/>
          <w:color w:val="111111"/>
          <w:sz w:val="28"/>
          <w:sz w:val="28"/>
          <w:szCs w:val="28"/>
          <w:rtl w:val="true"/>
          <w:lang w:bidi="fa-IR"/>
        </w:rPr>
        <w:t>و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الحسين عليهما السلام در هر شبانه روز هزار رکعت نماز می خواند، همان کاری که امیر مؤمنان علیْهِ السّلام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پانصد درخت خرما داشت که پای هر یک از آن نخل ها دو رکعت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سرشک دیدگانش ریشۀ آن ها را آبیاری می کرد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نماز و نیاز کسی که از سر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دیده و خون جگر طهارت کرد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گفته اند که ضرار بن حمزۀ ضبائی بر معاویه وارد شد و معاویه دربارۀ امیرالمؤمنین علیْهِ السّلام 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را در جایی دیدم که شب پردۀ سیاهش را آویخته بود و او در محراب عبادتش ایستاده و محاسن خود را به دست گرفته و هم چون مار گزیده به خود می پیچید و همانند درد مندان از سر خوف می گریست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از دامنم دست بردار، آیا برای فریفتن، این چنین در برابر من جلوه می کنی یا آرزومند منی؟ هنگام فریبت نزدیک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 آرزوی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بفریب، زیرا مرا به تو نیازی نیست؛ من تو را سه طلاقه کرده ام که رجوعی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تو کوتاه و ارزش تو اندک و آرزو در تو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توشه و درازی راه و دوری سفر و بزرگی حساب گاه</w:t>
      </w:r>
      <w:r>
        <w:rPr>
          <w:rFonts w:eastAsia="IRNazanin" w:cs="IRNazanin"/>
          <w:color w:val="111111"/>
          <w:sz w:val="28"/>
          <w:szCs w:val="28"/>
          <w:rtl w:val="true"/>
          <w:lang w:bidi="fa-IR"/>
        </w:rPr>
        <w:t xml:space="preserve">». </w:t>
      </w:r>
      <w:r>
        <w:rPr>
          <w:rStyle w:val="FootnoteAnchor"/>
          <w:rtl w:val="true"/>
        </w:rPr>
        <w:footnoteReference w:id="18"/>
      </w:r>
      <w:bookmarkStart w:id="22" w:name="pg9112_119417"/>
    </w:p>
    <w:p>
      <w:pPr>
        <w:pStyle w:val="Heading2"/>
        <w:numPr>
          <w:ilvl w:val="1"/>
          <w:numId w:val="1"/>
        </w:numPr>
        <w:rPr/>
      </w:pPr>
      <w:bookmarkStart w:id="23" w:name="__RefHeading___Toc2868106_2870459653"/>
      <w:bookmarkStart w:id="24" w:name="_Toc7"/>
      <w:bookmarkEnd w:id="22"/>
      <w:bookmarkEnd w:id="23"/>
      <w:r>
        <w:rPr>
          <w:rtl w:val="true"/>
        </w:rPr>
        <w:t>«</w:t>
      </w:r>
      <w:r>
        <w:rPr>
          <w:rtl w:val="true"/>
        </w:rPr>
        <w:t>نماز، فريضۀ ثابت</w:t>
      </w:r>
      <w:r>
        <w:rPr>
          <w:rtl w:val="true"/>
        </w:rPr>
        <w:t>»</w:t>
      </w:r>
      <w:bookmarkEnd w:id="24"/>
    </w:p>
    <w:p>
      <w:pPr>
        <w:pStyle w:val="BookText"/>
        <w:rPr/>
      </w:pPr>
      <w:r>
        <w:rPr>
          <w:rFonts w:ascii="Amiri" w:hAnsi="Amiri" w:eastAsia="Amiri" w:cs="Amiri"/>
          <w:color w:val="111111"/>
          <w:sz w:val="28"/>
          <w:sz w:val="28"/>
          <w:szCs w:val="28"/>
          <w:rtl w:val="true"/>
          <w:lang w:bidi="ar-SA"/>
        </w:rPr>
        <w:t>تَعَاهَدُوا أَمْرَ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عَلَى الْمُؤْمِنِينَ كِتَابِاً مَوْقُوتا</w:t>
      </w:r>
      <w:r>
        <w:rPr>
          <w:rStyle w:val="FootnoteAnchor"/>
          <w:rtl w:val="true"/>
        </w:rPr>
        <w:footnoteReference w:id="19"/>
      </w:r>
      <w:r>
        <w:rPr>
          <w:rFonts w:ascii="IRNazanin" w:hAnsi="IRNazanin" w:eastAsia="IRNazanin"/>
          <w:color w:val="111111"/>
          <w:sz w:val="28"/>
          <w:sz w:val="28"/>
          <w:szCs w:val="28"/>
          <w:rtl w:val="true"/>
          <w:lang w:bidi="fa-IR"/>
        </w:rPr>
        <w:t xml:space="preserve"> امر نماز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فریضه ای است که در وقت معیّن بر اهل ایمان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عباداتی است که هیچ شریعت و دینی از آن خالی نبوده، منتهی وضعيّات و بعضی از خصوصیات آن به اعتبار زمان ها و حالات مردم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نماز همواره بر مؤمنین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خداوند سبحان در قرآن کریم حتی در یک آیه نیز بندگان خود را امر نفرموده که نفهمیده، به قرآن و یا به هر چیز دیگری که از جانب اوست ایمان آورند و یا راهی را کورکورانه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قوانین و احکامی که برای بندگان خود وضع کرده و عقل بشری به تفصیل، ملاک های آن ها را درک نمی کند نیز به چیز هایی که در مجرای احتیاجات قرار دارد علّت آورده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اَقِمِ الصَّلوةَ إِنَّ الصَّلوةَ تَنْهَى عَنِ الْفَحْشَاءِ وَ الْمُنْكَرِ</w:t>
      </w:r>
      <w:r>
        <w:rPr>
          <w:rStyle w:val="FootnoteAnchor"/>
          <w:rtl w:val="true"/>
        </w:rPr>
        <w:footnoteReference w:id="20"/>
      </w:r>
      <w:r>
        <w:rPr>
          <w:rFonts w:ascii="IRNazanin" w:hAnsi="IRNazanin" w:eastAsia="IRNazanin"/>
          <w:color w:val="111111"/>
          <w:sz w:val="28"/>
          <w:sz w:val="28"/>
          <w:szCs w:val="28"/>
          <w:rtl w:val="true"/>
          <w:lang w:bidi="fa-IR"/>
        </w:rPr>
        <w:t>نماز را بپا دار، بدرستی که نماز انسان را از بدی ها و پلیدی ها باز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چنین است آیۀ تشریع روزه، که علت را تقوی؛ و آیۀ جهاد، که علت را نابودی و محو فتنه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تفکرِ در فرایض را امری لازم برای مسلمانان و مؤمنان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طلب نخست و پس آن گاه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معرفت عبادت عابد تمام نیست</w:t>
      </w:r>
    </w:p>
    <w:p>
      <w:pPr>
        <w:pStyle w:val="BookText"/>
        <w:rPr/>
      </w:pPr>
      <w:r>
        <w:rPr>
          <w:rFonts w:ascii="IRNazanin" w:hAnsi="IRNazanin" w:eastAsia="IRNazanin"/>
          <w:color w:val="111111"/>
          <w:sz w:val="28"/>
          <w:sz w:val="28"/>
          <w:szCs w:val="28"/>
          <w:rtl w:val="true"/>
          <w:lang w:bidi="fa-IR"/>
        </w:rPr>
        <w:t>اما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كِتاباً مَوْقُوتاً؛</w:t>
      </w:r>
      <w:r>
        <w:rPr>
          <w:rFonts w:ascii="IRNazanin" w:hAnsi="IRNazanin" w:eastAsia="IRNazanin"/>
          <w:color w:val="111111"/>
          <w:sz w:val="28"/>
          <w:sz w:val="28"/>
          <w:szCs w:val="28"/>
          <w:rtl w:val="true"/>
          <w:lang w:bidi="fa-IR"/>
        </w:rPr>
        <w:t xml:space="preserve"> کتابت کنایۀ از فرض و واجب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کذاست به معنی قرار دادن وقت برای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این است که نماز فریضۀ موقتی می باشد که باید در مواقع معين خودش ادا شود؛ ولی چنین بر می آید که وقت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ثبات و تغییر ناپذیر بودن این فریضه؛ بدین ترتیب که ملزوم بر لازم اطلاق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لازمۀ تعیین وقت این است که تغییر پذیر نباشد، پس تعیین وقت یا موقّت بودن ملزوم ثبات است و در این جا ملزوم یعنی موقوت بودن نماز بر لازم خودش که ثبات باشد، اطلاق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این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است که فریضۀ ثابتی است که اصلاً تغییر پذیر نیست، و در هیچ حال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آيۀ </w:t>
      </w:r>
      <w:r>
        <w:rPr>
          <w:rFonts w:ascii="Amiri" w:hAnsi="Amiri" w:eastAsia="Amiri" w:cs="Amiri"/>
          <w:color w:val="111111"/>
          <w:sz w:val="28"/>
          <w:sz w:val="28"/>
          <w:szCs w:val="28"/>
          <w:rtl w:val="true"/>
          <w:lang w:bidi="ar-SA"/>
        </w:rPr>
        <w:t>إِنَّ الصَّلوةَ كَانَتْ عَلَى الْمُؤْمِنِينَ كِتَاباً مَوْقُوتاً</w:t>
      </w:r>
      <w:r>
        <w:rPr>
          <w:rFonts w:ascii="IRNazanin" w:hAnsi="IRNazanin" w:eastAsia="IRNazanin"/>
          <w:color w:val="111111"/>
          <w:sz w:val="28"/>
          <w:sz w:val="28"/>
          <w:szCs w:val="28"/>
          <w:rtl w:val="true"/>
          <w:lang w:bidi="fa-IR"/>
        </w:rPr>
        <w:t xml:space="preserve"> در مقام تعلیل از جمله قبل </w:t>
      </w:r>
      <w:r>
        <w:rPr>
          <w:rFonts w:ascii="Amiri" w:hAnsi="Amiri" w:eastAsia="Amiri" w:cs="Amiri"/>
          <w:color w:val="111111"/>
          <w:sz w:val="28"/>
          <w:sz w:val="28"/>
          <w:szCs w:val="28"/>
          <w:rtl w:val="true"/>
          <w:lang w:bidi="ar-SA"/>
        </w:rPr>
        <w:t>فَإِذَا اطْمَأْ نَنْتُمْ فَأَقِيمُوا الصَّلوةَ</w:t>
      </w:r>
      <w:r>
        <w:rPr>
          <w:rStyle w:val="FootnoteAnchor"/>
          <w:rtl w:val="true"/>
        </w:rPr>
        <w:footnoteReference w:id="2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این 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وطن بازگشتید نماز را بطور تمام بجا آورید، زیرا نماز یک فریضۀ موقوت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مراد از موقوت این باشد که یعنی دارای اوقات معین است، هیچ نیازی به ذکر این مطلب در مقام تعلیل نداشتیم، یعنی دارای وقت بودن نماز، علّت برای حکم نماز و </w:t>
      </w:r>
    </w:p>
    <w:p>
      <w:pPr>
        <w:pStyle w:val="BookText"/>
        <w:rPr/>
      </w:pPr>
      <w:r>
        <w:rPr>
          <w:rFonts w:ascii="IRNazanin" w:hAnsi="IRNazanin" w:eastAsia="IRNazanin"/>
          <w:color w:val="111111"/>
          <w:sz w:val="28"/>
          <w:sz w:val="28"/>
          <w:szCs w:val="28"/>
          <w:rtl w:val="true"/>
          <w:lang w:bidi="fa-IR"/>
        </w:rPr>
        <w:t>اتمام آن در حَضَر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مثل روزه نیست که در مقام اضطرار تبدیل به فدیه شود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لذا 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الصَّلوةَ كَانَتْ عَلَى الْمُؤْمِنينَ كِتَاباً مَوْقُوتا</w:t>
      </w:r>
      <w:r>
        <w:rPr>
          <w:rFonts w:ascii="IRNazanin" w:hAnsi="IRNazanin" w:eastAsia="IRNazanin"/>
          <w:color w:val="111111"/>
          <w:sz w:val="28"/>
          <w:sz w:val="28"/>
          <w:szCs w:val="28"/>
          <w:rtl w:val="true"/>
          <w:lang w:bidi="fa-IR"/>
        </w:rPr>
        <w:t xml:space="preserve">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ثابتاً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ابن سنان روایت کرده که از حضرت رضا علیْهِ السّلام سؤالاتی شد، از جمله آن ها این که، چرا نماز واجب گردیده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نماز، آن است که آن اقرار به ربوبیّت برای خدای عزّوجلّ و برانداختن شرک و طاغوت و به پا ایستادن در برابر خدای جبّار جلّ جلاله با ذلّت و مسکنت و خضوع و اعتراف و طلب اقالۀ از گناهان گذشته و نهادن صورت بر زمین در هر روز جهت بزرگ داشت خدای بزرگ و این که یاد کننده باشد بدون فراموشی و کراهت و گردن کشی و خاشع و ذلیل و راغب و طالب برای زیادتی در دین و دنیا، علاوه بر آن چه در آن است از لزوم و مداومت بر ذکر خدای عزّوجلّ در شب و روز؛ تا این که بنده، آقا و مدبّر و آفریدگار خود را فراموش ننماید، تا در نتیجه گردن کشی کرده و طغیان نماید؛ و در یاد خدایش باشد و در پیشگاه پروردگار خود بایستد در حالی که از گناهان بیزار و او را از تمامی انواع فساد مانع گردد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که محض فرمان الهی برای امتثال آن برای مسلمان کافی است، زیرا انسان مسلمان و مؤمن خدا را حكيم على الاطلاق می داند و حکیم، هیچ گاه فرمانی را بدون جهت صادر نمی کند و هیچ دستوری را بدون حکمت و مصلحت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ابتداءاً به فلسفۀ وجوب نماز نیازی نیست، چرا که امر و حکمش به تنهایی برای ما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مسلمانان واجب بوده و تحت هیچ شرایطی از آن ها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افْتَرَضَ عَلَيْكُمْ فَرائِضَ فَلا تُضَيِّعُو ها</w:t>
      </w:r>
      <w:r>
        <w:rPr>
          <w:rStyle w:val="FootnoteAnchor"/>
          <w:rtl w:val="true"/>
        </w:rPr>
        <w:footnoteReference w:id="25"/>
      </w:r>
      <w:r>
        <w:rPr>
          <w:rFonts w:ascii="IRNazanin" w:hAnsi="IRNazanin" w:eastAsia="IRNazanin"/>
          <w:color w:val="111111"/>
          <w:sz w:val="28"/>
          <w:sz w:val="28"/>
          <w:szCs w:val="28"/>
          <w:rtl w:val="true"/>
          <w:lang w:bidi="fa-IR"/>
        </w:rPr>
        <w:t xml:space="preserve">خداوند عزیز برای شما واجباتی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کرده، پس آن ها را انجام دهید و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آمد ستون کاخ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خواندنش در وقت و هنگام</w:t>
      </w:r>
    </w:p>
    <w:p>
      <w:pPr>
        <w:pStyle w:val="BookText"/>
        <w:rPr/>
      </w:pPr>
      <w:r>
        <w:rPr>
          <w:rFonts w:ascii="IRNazanin" w:hAnsi="IRNazanin" w:eastAsia="IRNazanin"/>
          <w:color w:val="111111"/>
          <w:sz w:val="28"/>
          <w:sz w:val="28"/>
          <w:szCs w:val="28"/>
          <w:rtl w:val="true"/>
          <w:lang w:bidi="fa-IR"/>
        </w:rPr>
        <w:t xml:space="preserve">بود بر مؤمنین فرض 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مؤمن خدا با آن سرشته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کس از نماز و حق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شرر های سَقَر با وی ستیزد </w:t>
      </w:r>
      <w:bookmarkStart w:id="25" w:name="pg9112_119425"/>
    </w:p>
    <w:p>
      <w:pPr>
        <w:pStyle w:val="Heading2"/>
        <w:numPr>
          <w:ilvl w:val="1"/>
          <w:numId w:val="1"/>
        </w:numPr>
        <w:rPr/>
      </w:pPr>
      <w:bookmarkStart w:id="26" w:name="__RefHeading___Toc2868108_2870459653"/>
      <w:bookmarkStart w:id="27" w:name="_Toc8"/>
      <w:bookmarkEnd w:id="25"/>
      <w:bookmarkEnd w:id="26"/>
      <w:r>
        <w:rPr>
          <w:rtl w:val="true"/>
        </w:rPr>
        <w:t>«</w:t>
      </w:r>
      <w:r>
        <w:rPr>
          <w:rtl w:val="true"/>
        </w:rPr>
        <w:t>اقامۀ نماز، نشانۀ ملیّت اسلامی</w:t>
      </w:r>
      <w:r>
        <w:rPr>
          <w:rtl w:val="true"/>
        </w:rPr>
        <w:t>»</w:t>
      </w:r>
      <w:bookmarkEnd w:id="27"/>
    </w:p>
    <w:p>
      <w:pPr>
        <w:pStyle w:val="BookText"/>
        <w:rPr/>
      </w:pPr>
      <w:r>
        <w:rPr>
          <w:rFonts w:ascii="Amiri" w:hAnsi="Amiri" w:eastAsia="Amiri" w:cs="Amiri"/>
          <w:color w:val="111111"/>
          <w:sz w:val="28"/>
          <w:sz w:val="28"/>
          <w:szCs w:val="28"/>
          <w:rtl w:val="true"/>
          <w:lang w:bidi="ar-SA"/>
        </w:rPr>
        <w:t>وَ اِقَامُ الصَّلوةِ فَإِنَّهَا الْمِلَّةُ</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داشتن و اقامۀ نماز نشانۀ اصلی ملیّت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اگر چه فی نفسه یک فعل فردی است و هر کسی باید در انجام آن تلاش کند، ولی کتاب و سنت بدین مطلب تصریح دارند که نه تنها نمازگزار موظّف است خود نماز بخواند، بلکه باید در احیای امر نماز در جامعه اسلامی تلاش کند و این فریضۀ الهی را در جامعه اش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سیدالشهدا علیْهِ السّلام در ظهر عاشورا و علی علیْهِ السّلام در معرکۀ جنگ و سایر بزرگان دین برای آن فدا کاری و جان فشانی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حسين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دهیم که براستی تو نماز را به پا داشتی و زکات دادی و امر بمعروف و نهی از منکر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ملاّصدرا قدِّس سّره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را ذکر کرده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يعنى تبديل ارکان و حفظ آن، از این که در واجبات و اركانش خلل و قصوری وارد نشود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مواظبت نمودن بر نماز و اوقاتش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ابن ابی الحديد معتزلی در شرح نهج البلاغه خود چنین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بر انجام نماز در اوقات مخصوصه بدون سستی و کاستی؛ چنان که در عرف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امری مقاومت نمود، یعنی بر حصول آن جدیّت و پافشاری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عبارت است از انجام آن؛ و از این جهت به انجام نماز، اقامه گفته شده که قیام یکی از ارکان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در این معانی معلوم می شود که همۀ آن ها در وجود و ایجاد نماز مشترک بوده و در مراتب کمال و ضعف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به اکمال، دومی به ادامه و مداومت، سوّمی به تأکید و چهارمی به تحصیل چیزی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همۀ این ها مداومت بر نماز بدون هیچ خللی در ارکان و شرایطش می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چنان که گفته شد، نماز جزء برنامه های دینی تمام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 خود چنین توصیه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بُنَيَّ أَقِمِ الصَّلوةَ</w:t>
      </w:r>
      <w:r>
        <w:rPr>
          <w:rStyle w:val="FootnoteAnchor"/>
          <w:rtl w:val="true"/>
        </w:rPr>
        <w:footnoteReference w:id="28"/>
      </w:r>
      <w:r>
        <w:rPr>
          <w:rFonts w:ascii="IRNazanin" w:hAnsi="IRNazanin" w:eastAsia="IRNazanin"/>
          <w:color w:val="111111"/>
          <w:sz w:val="28"/>
          <w:sz w:val="28"/>
          <w:szCs w:val="28"/>
          <w:rtl w:val="true"/>
          <w:lang w:bidi="fa-IR"/>
        </w:rPr>
        <w:t>ای فرزند دلبندم، نماز را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منظور از </w:t>
      </w:r>
      <w:r>
        <w:rPr>
          <w:rFonts w:ascii="Amiri" w:hAnsi="Amiri" w:eastAsia="Amiri" w:cs="Amiri"/>
          <w:color w:val="111111"/>
          <w:sz w:val="28"/>
          <w:sz w:val="28"/>
          <w:szCs w:val="28"/>
          <w:rtl w:val="true"/>
          <w:lang w:bidi="ar-SA"/>
        </w:rPr>
        <w:t>اَقِمِ الصَّلوةَ</w:t>
      </w:r>
      <w:r>
        <w:rPr>
          <w:rFonts w:ascii="IRNazanin" w:hAnsi="IRNazanin" w:eastAsia="IRNazanin"/>
          <w:color w:val="111111"/>
          <w:sz w:val="28"/>
          <w:sz w:val="28"/>
          <w:szCs w:val="28"/>
          <w:rtl w:val="true"/>
          <w:lang w:bidi="fa-IR"/>
        </w:rPr>
        <w:t xml:space="preserve"> امر شخصی باشد، یعنی لقمان فرزندش را موظّف می سازد که خود نماز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 است که مقصود، احیای نماز در جامعه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تبیین اقامۀ نماز، مطلبی که لازم به ذکر است این است که نماز عمل واجبى می باشد که مسلمانان بدان وسيله ممتاز و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نشانۀ ملیّت اسلامی است و ترک آن پایه های بنای دین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گرامی اسلام صَلَّی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ستون دین است، پس هر کس آن را ترک کند به تحقیق دین را ویران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نكته لطيفی که اشاره به اهمیت و جایگاه ویژه نماز دارد این است که حضرت با تأكيد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فَإِنَّهَا الْمِلَّة</w:t>
      </w:r>
      <w:r>
        <w:rPr>
          <w:rStyle w:val="FootnoteAnchor"/>
          <w:rtl w:val="true"/>
        </w:rPr>
        <w:footnoteReference w:id="30"/>
      </w:r>
      <w:r>
        <w:rPr>
          <w:rFonts w:ascii="IRNazanin" w:hAnsi="IRNazanin" w:eastAsia="IRNazanin"/>
          <w:color w:val="111111"/>
          <w:sz w:val="28"/>
          <w:sz w:val="28"/>
          <w:szCs w:val="28"/>
          <w:rtl w:val="true"/>
          <w:lang w:bidi="fa-IR"/>
        </w:rPr>
        <w:t>نماز نفس ملّت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یک رکن از ارکان دین می باشد نه تمام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خاطر است که نماز بزرگ ترین و قوی ترین ارکان دین و دارای عظمت و جایگاه ویژه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جامعۀ اسلامی نیز وضع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فرهنگ نماز جایگاه اصلی خود را دریابد و نماز آن چنان که شایسته است اقامه شود، ملّیت و آیین و هویّت اصلی خودش را هرگز از دست نخواهد داد و در مقابل سیل تهاجم فرهنگی غرق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در جای دیگری از نهج البلاغه کلام مورد بحث را با عبارتی دیگر بیان کرده و در شب بیست و یکم ماه رمضان پیش از آن که جان به جان آفرین تسلیم کند، ضمن وصیت تاریخی خود به فرزندان گرامیش فرموده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اللَّهَ فِي الصَّلَوةِ، فَإِنَّهَا عَمُودُ دِينِكُمْ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خدا را، که نماز را برپا دارید، زیرا آن ستون دین شما است</w:t>
      </w:r>
      <w:r>
        <w:rPr>
          <w:rFonts w:eastAsia="IRNazanin" w:cs="IRNazanin"/>
          <w:color w:val="111111"/>
          <w:sz w:val="28"/>
          <w:szCs w:val="28"/>
          <w:rtl w:val="true"/>
          <w:lang w:bidi="fa-IR"/>
        </w:rPr>
        <w:t xml:space="preserve">. </w:t>
      </w:r>
      <w:bookmarkStart w:id="28" w:name="pg9112_119432"/>
    </w:p>
    <w:p>
      <w:pPr>
        <w:pStyle w:val="Heading2"/>
        <w:numPr>
          <w:ilvl w:val="1"/>
          <w:numId w:val="1"/>
        </w:numPr>
        <w:rPr/>
      </w:pPr>
      <w:bookmarkStart w:id="29" w:name="__RefHeading___Toc2868110_2870459653"/>
      <w:bookmarkStart w:id="30" w:name="_Toc9"/>
      <w:bookmarkEnd w:id="28"/>
      <w:bookmarkEnd w:id="29"/>
      <w:r>
        <w:rPr>
          <w:rtl w:val="true"/>
        </w:rPr>
        <w:t>«</w:t>
      </w:r>
      <w:r>
        <w:rPr>
          <w:rtl w:val="true"/>
        </w:rPr>
        <w:t>حقّ نماز</w:t>
      </w:r>
      <w:r>
        <w:rPr>
          <w:rtl w:val="true"/>
        </w:rPr>
        <w:t>»</w:t>
      </w:r>
      <w:bookmarkEnd w:id="30"/>
    </w:p>
    <w:p>
      <w:pPr>
        <w:pStyle w:val="BookText"/>
        <w:rPr/>
      </w:pPr>
      <w:r>
        <w:rPr>
          <w:rFonts w:ascii="Amiri" w:hAnsi="Amiri" w:eastAsia="Amiri" w:cs="Amiri"/>
          <w:color w:val="111111"/>
          <w:sz w:val="28"/>
          <w:sz w:val="28"/>
          <w:szCs w:val="28"/>
          <w:rtl w:val="true"/>
          <w:lang w:bidi="ar-SA"/>
        </w:rPr>
        <w:t>تَعَاهَدُوا أَمْرَ الصَّلوةِ، وَ حَافِظُوا عَلَيْهَا، وَ اسْتَكْثِرُوا مِنْها وَ تَقَرَّبُوا بِها</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نماز را مراعات کنید و چنان که باید بپا دارید و بر حفظ آن بکوشید و زیاد بجا آورید و به وسیلهٔ آن به خدا تقرّب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این فراز، ذکر چند نکته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خود و برای هر چه آفریده و یا امر به انجام آن ها نموده، حقوقی را مقرّر فرموده است که بنده باید در ادای آن ها ساعی و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حقوق ربانی بر انسانّ، حقّی است که حق تعالی برای او واجب دانسته و آن نیست مگر عبادت و بندگی و دوری از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اصل و ریشۀ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آدمی حقوقی لازم داشته است که کلیّه اعضاء و جوارح او را از سر تا به پا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کارها و افعال وی نیز حقوقی را واجب دانسته که از جملۀ این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نماز حقوقی است که باید انسان مسلمان و نمازگزار به ادای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علی علیْهِ السّلام در کلام مذکور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نماز تعهد کنید و مواظب آن باشید و هر چه بیشتر آن را بجا </w:t>
      </w:r>
    </w:p>
    <w:p>
      <w:pPr>
        <w:pStyle w:val="BookText"/>
        <w:rPr/>
      </w:pP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فرازی دیگر از همین خطبه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 حَقَّهَا رِجالٌ مِنَ المُؤْمِنينَ الَّذِينَ لا تَشْغَلُهُمْ عَنْهَا زِينَةُ مَتَاعٍ، وَ لا قُرَّةُ عَيْنٍ مِنْ وَلَدٍ وَ 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ارزش نماز را مردانی از مؤمنین می دانند که زینت کالای دنیا و فرزندی که نور چشم انسان است و مال و ثروت، آن ها را به خود مشغول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نماز این است که بیع و تجارت و پرداختن به تجملات دنیوی و فرزند و ثروت، انسان نمازگزار را از اقامۀ به موقع آن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جمیع این امور مقدّم بدارد و به عبارتی به کار بگوید که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نیز حقّ نماز را چنین بیان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نماز این است که بدانی آن ورود به درگاه خداوند است و در آن حال برابر خداوند ایستاده ای؛ چون این نکته را بدانی شایسته است هم چون بنده ای ذلیل، خواهنده، بیم ناک، ترسان، امیدوار، درمانده و زار بایستی؛ بنده ای که برای ادای احترام و تعظیم حق، با آرامش، سرافکندگی، افتادگی، تواضع، در دل با او راز و نیاز دارد و آزادی جانش را که خطا بر آن احاطه کرده و گناه به هلاکتش کشیده از او می خواهد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نماز این است که نمازگزار بر حفظ آن بکوشد و از وقت فضیلت آن و از آداب و شرایط قلبی آن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محافظت بر نماز های واجب، از ویژگی مؤمنان شمرده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عَلَى صَلَوَاتِهِمْ يُحافِظُونَ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حفظ نماز های خویش می کوشند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مسائلی که حضرت در انجام آن امر فرموده، </w:t>
      </w:r>
    </w:p>
    <w:p>
      <w:pPr>
        <w:pStyle w:val="BookText"/>
        <w:rPr/>
      </w:pPr>
      <w:r>
        <w:rPr>
          <w:rFonts w:ascii="IRNazanin" w:hAnsi="IRNazanin" w:eastAsia="IRNazanin"/>
          <w:color w:val="111111"/>
          <w:sz w:val="28"/>
          <w:sz w:val="28"/>
          <w:szCs w:val="28"/>
          <w:rtl w:val="true"/>
          <w:lang w:bidi="fa-IR"/>
        </w:rPr>
        <w:t>بسیار بجا آوردن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کلام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مراد،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انجام نماز های یومیه، نماز های نافله و مستحبی را نیز زیاد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مراد حضرت بسیار خواندن نماز های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واجباتی مانند نماز و روزه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 آید، زیرا نماز های واجب محدودند و بسیار خواندن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منظور از زیاد خواندن، مداومت بر آن ها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حقّی که در فراز مورد بحث عنوان شده این است که نمازگزار به وسیله نماز به خدا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پرورش روح، كسب فضایل اخلاقی و تكامل معنوی است؛ زیرا انسان را از جهان محدود ماده و طبیعت بیرون می برد و به ملکوت آسمان ها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بدون هیچ واسطه ای در برابر و محضر خدا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عمل در شبانه روز آن هم با تکیه بر صفات رحمانیت و رحیمیت حق تعالی، انسان را به سوی پاکی ها و نیکی ها سوق داده و اثر قابل ملاحظه ای در پرورش فضایل اخلاقی در وجود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هر چه انسان در مسیر پاکی و قداست گام نهد، به خداوند قدّوس نزدیک تر خواهد شد</w:t>
      </w:r>
      <w:r>
        <w:rPr>
          <w:rFonts w:eastAsia="IRNazanin" w:cs="IRNazanin"/>
          <w:color w:val="111111"/>
          <w:sz w:val="28"/>
          <w:szCs w:val="28"/>
          <w:rtl w:val="true"/>
          <w:lang w:bidi="fa-IR"/>
        </w:rPr>
        <w:t xml:space="preserve">. </w:t>
      </w:r>
      <w:bookmarkStart w:id="31" w:name="pg9112_119438"/>
    </w:p>
    <w:p>
      <w:pPr>
        <w:pStyle w:val="Heading2"/>
        <w:numPr>
          <w:ilvl w:val="1"/>
          <w:numId w:val="1"/>
        </w:numPr>
        <w:rPr/>
      </w:pPr>
      <w:bookmarkStart w:id="32" w:name="__RefHeading___Toc2868112_2870459653"/>
      <w:bookmarkStart w:id="33" w:name="_Toc10"/>
      <w:bookmarkEnd w:id="31"/>
      <w:bookmarkEnd w:id="32"/>
      <w:r>
        <w:rPr>
          <w:rtl w:val="true"/>
        </w:rPr>
        <w:t>«</w:t>
      </w:r>
      <w:r>
        <w:rPr>
          <w:rtl w:val="true"/>
        </w:rPr>
        <w:t>صبر و نماز</w:t>
      </w:r>
      <w:r>
        <w:rPr>
          <w:rtl w:val="true"/>
        </w:rPr>
        <w:t>»</w:t>
      </w:r>
      <w:bookmarkEnd w:id="33"/>
    </w:p>
    <w:p>
      <w:pPr>
        <w:pStyle w:val="BookText"/>
        <w:rPr/>
      </w:pPr>
      <w:r>
        <w:rPr>
          <w:rFonts w:ascii="Amiri" w:hAnsi="Amiri" w:eastAsia="Amiri" w:cs="Amiri"/>
          <w:color w:val="111111"/>
          <w:sz w:val="28"/>
          <w:sz w:val="28"/>
          <w:szCs w:val="28"/>
          <w:rtl w:val="true"/>
          <w:lang w:bidi="ar-SA"/>
        </w:rPr>
        <w:t>فَكَانَ يَأْمُرُ بِهَا أَهْلَهُ وَ يَصْبِرُ عَلَيْهَا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 و خانواده اش را به انجام و اقامۀ نماز امر می فرمود و خود نیز با بردباری به انجام آن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کامیابی و ظفر مندی،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بهره ای از اعمال و افعال خود نمی تواند ببرد مگر در سایۀ ثبات و پایداری، بطوری که خداوند به رسول اکرم صَلَّی اللّهُ عَلَيْه وَ آله وَ سَلَّم خطاب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كَمَا اُمِرْتَ</w:t>
      </w:r>
      <w:r>
        <w:rPr>
          <w:rStyle w:val="FootnoteAnchor"/>
          <w:rtl w:val="true"/>
        </w:rPr>
        <w:footnoteReference w:id="35"/>
      </w:r>
      <w:r>
        <w:rPr>
          <w:rFonts w:ascii="IRNazanin" w:hAnsi="IRNazanin" w:eastAsia="IRNazanin"/>
          <w:color w:val="111111"/>
          <w:sz w:val="28"/>
          <w:sz w:val="28"/>
          <w:szCs w:val="28"/>
          <w:rtl w:val="true"/>
          <w:lang w:bidi="fa-IR"/>
        </w:rPr>
        <w:t>پس آن چنان که به تو امر شده استقامت و پایداری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آدمی هر قدر که ضعیف و ناقص باشد، اگر در عمل کوشش و جدیّت کرد و با عزم ثابت و ارادۀ قوی در حصول آن پافشاری نمود، البته پیروزی نصیب او می گردد و تعالی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به کمال نایل نمی شود و هیچ عملی به نتیجه نمی رسد مگر در سایه استقامت و پایداری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و آرامش نفس است که از روی قوت نفس و آرامش دل پدید گردد و صابر کسی را گویند که بزودی تحت تأثیر </w:t>
      </w:r>
    </w:p>
    <w:p>
      <w:pPr>
        <w:pStyle w:val="BookText"/>
        <w:rPr/>
      </w:pPr>
      <w:r>
        <w:rPr>
          <w:rFonts w:ascii="IRNazanin" w:hAnsi="IRNazanin" w:eastAsia="IRNazanin"/>
          <w:color w:val="111111"/>
          <w:sz w:val="28"/>
          <w:sz w:val="28"/>
          <w:szCs w:val="28"/>
          <w:rtl w:val="true"/>
          <w:lang w:bidi="fa-IR"/>
        </w:rPr>
        <w:t>حوادث واقع نگردد، باد های مخالف او را تکان ندهد و وی را مضطرب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مصیبت، صبر در معصیت، صبر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نماز که از نوع صبر در طاعت است، تحمّل مشقّاتِ عبادت و راز و نیاز با معبود بی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خداوند صبر و نماز را قرین یکدیگر ذکر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اسْتَعينُوا بِالصَّبْرِ وَ الصَّلوةِ وَ إِنَّهَا لَكَبِيرَةُ إِلاّ عَلَى الْخاشِعِينَ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از صبر و نماز کمک گیرید، هر چند نماز کار مشکلی است مگر برای فروتن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نموده شاید برای این است که نماز یکی از علامات ظاهر و مصادیق بارز صبر است، و بیان خاص بعد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از بیانات گذشته معلوم می شود نماز صحیح به گونه ای که مطلوب شارع مقّدس باشد و نمازگزار را از فحشا و منکر باز دارد با استقامت میسّر بوده و بدون اِعمال صبر ممکن نیست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که کلید گنجینۀ کلیۀ سعادت ها صبر است و کمال انسانی و صعود از مرحلۀ حیوانیت به اوج ملکوت و عزّت در پرتو صبر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می گردد یکی از شما را وقتی مصیبت و غمی از غموم دنیا به او وارد می گردد این که وضو بسازد، سپس داخل مسجد گردد و دو رکعت نماز بخواند و دعا کند به پیشگاه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دفع نماید مشکل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اید که خداوند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اسْتَعینُوا بِالصَّبْرِ وَ الصَّلوةِ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بر صلوة و صبر زین مشکل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جوئید استعانت چون غریق</w:t>
      </w:r>
    </w:p>
    <w:p>
      <w:pPr>
        <w:pStyle w:val="BookText"/>
        <w:rPr/>
      </w:pPr>
      <w:r>
        <w:rPr>
          <w:rFonts w:ascii="IRNazanin" w:hAnsi="IRNazanin" w:eastAsia="IRNazanin"/>
          <w:color w:val="111111"/>
          <w:sz w:val="28"/>
          <w:sz w:val="28"/>
          <w:szCs w:val="28"/>
          <w:rtl w:val="true"/>
          <w:lang w:bidi="fa-IR"/>
        </w:rPr>
        <w:t xml:space="preserve">صبر یعنی بر مکاره کز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آید تا شود کامل رضا</w:t>
      </w:r>
    </w:p>
    <w:p>
      <w:pPr>
        <w:pStyle w:val="BookText"/>
        <w:rPr/>
      </w:pPr>
      <w:r>
        <w:rPr>
          <w:rFonts w:ascii="IRNazanin" w:hAnsi="IRNazanin" w:eastAsia="IRNazanin"/>
          <w:color w:val="111111"/>
          <w:sz w:val="28"/>
          <w:sz w:val="28"/>
          <w:szCs w:val="28"/>
          <w:rtl w:val="true"/>
          <w:lang w:bidi="fa-IR"/>
        </w:rPr>
        <w:t xml:space="preserve">صیقل صبرت زداید زنگ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بدل بر روح گردد رنگ قلب</w:t>
      </w:r>
    </w:p>
    <w:p>
      <w:pPr>
        <w:pStyle w:val="BookText"/>
        <w:rPr/>
      </w:pPr>
      <w:r>
        <w:rPr>
          <w:rFonts w:ascii="IRNazanin" w:hAnsi="IRNazanin" w:eastAsia="IRNazanin"/>
          <w:color w:val="111111"/>
          <w:sz w:val="28"/>
          <w:sz w:val="28"/>
          <w:szCs w:val="28"/>
          <w:rtl w:val="true"/>
          <w:lang w:bidi="fa-IR"/>
        </w:rPr>
        <w:t xml:space="preserve">زان جلای قلب روحانی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لَم يَزَل، فانی شوی</w:t>
      </w:r>
    </w:p>
    <w:p>
      <w:pPr>
        <w:pStyle w:val="BookText"/>
        <w:rPr/>
      </w:pPr>
      <w:r>
        <w:rPr>
          <w:rFonts w:ascii="IRNazanin" w:hAnsi="IRNazanin" w:eastAsia="IRNazanin"/>
          <w:color w:val="111111"/>
          <w:sz w:val="28"/>
          <w:sz w:val="28"/>
          <w:szCs w:val="28"/>
          <w:rtl w:val="true"/>
          <w:lang w:bidi="fa-IR"/>
        </w:rPr>
        <w:t xml:space="preserve">هم صلاتت کو حضور دایم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فکر بی قیود دایم است</w:t>
      </w:r>
    </w:p>
    <w:p>
      <w:pPr>
        <w:pStyle w:val="BookText"/>
        <w:rPr/>
      </w:pPr>
      <w:r>
        <w:rPr>
          <w:rFonts w:ascii="IRNazanin" w:hAnsi="IRNazanin" w:eastAsia="IRNazanin"/>
          <w:color w:val="111111"/>
          <w:sz w:val="28"/>
          <w:sz w:val="28"/>
          <w:szCs w:val="28"/>
          <w:rtl w:val="true"/>
          <w:lang w:bidi="fa-IR"/>
        </w:rPr>
        <w:t xml:space="preserve">شد بمانند دو بال از بهر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جانت زان هوا گیرد بسیر</w:t>
      </w:r>
    </w:p>
    <w:p>
      <w:pPr>
        <w:pStyle w:val="BookText"/>
        <w:rPr/>
      </w:pPr>
      <w:r>
        <w:rPr>
          <w:rFonts w:ascii="IRNazanin" w:hAnsi="IRNazanin" w:eastAsia="IRNazanin"/>
          <w:color w:val="111111"/>
          <w:sz w:val="28"/>
          <w:sz w:val="28"/>
          <w:szCs w:val="28"/>
          <w:rtl w:val="true"/>
          <w:lang w:bidi="fa-IR"/>
        </w:rPr>
        <w:t xml:space="preserve">تا رسی بر آشیان اصل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خزان یابی بهار و فصل خویش</w:t>
      </w:r>
    </w:p>
    <w:p>
      <w:pPr>
        <w:pStyle w:val="BookText"/>
        <w:rPr/>
      </w:pPr>
      <w:r>
        <w:rPr>
          <w:rFonts w:ascii="IRNazanin" w:hAnsi="IRNazanin" w:eastAsia="IRNazanin"/>
          <w:color w:val="111111"/>
          <w:sz w:val="28"/>
          <w:sz w:val="28"/>
          <w:szCs w:val="28"/>
          <w:rtl w:val="true"/>
          <w:lang w:bidi="fa-IR"/>
        </w:rPr>
        <w:t xml:space="preserve">ره شود طی سالک اندر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فنای فی الله است و واصل است</w:t>
      </w:r>
    </w:p>
    <w:p>
      <w:pPr>
        <w:pStyle w:val="BookText"/>
        <w:rPr/>
      </w:pPr>
      <w:r>
        <w:rPr>
          <w:rFonts w:ascii="IRNazanin" w:hAnsi="IRNazanin" w:eastAsia="IRNazanin"/>
          <w:color w:val="111111"/>
          <w:sz w:val="28"/>
          <w:sz w:val="28"/>
          <w:szCs w:val="28"/>
          <w:rtl w:val="true"/>
          <w:lang w:bidi="fa-IR"/>
        </w:rPr>
        <w:t>امير المؤمنين علیْهِ السّلام دربارۀ صبر و پایداری رسول خدا صَلَّی اللّهُ عَلَيْه وَ آله وَ سَلَّم در نماز و اهتمام به آن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صَلَّی اللّهُ عَلَيْه وَ آله وَ سَلَّم نَصِباً بالصَّلوةِ بَعْدَ التَّبْشيرِ لَهُ بِالْجَنَّةِ،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بِالصَّلوةِ وَ اصْطَبِرْ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خداوند، بهشت را به پیامبر صَلَّی اللّهُ عَلَيْه وَ آله وَ سَلَّم، بشارت داده بود از بس نماز می گزارد، خود را به رنج انداخته بود و این بخاطر فرمان خدای سبحان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ات را فرمان ده نماز بخوانند و خویشتن نیز بر قیام و انجام آن صابر باش</w:t>
      </w:r>
      <w:r>
        <w:rPr>
          <w:rFonts w:eastAsia="IRNazanin" w:cs="IRNazanin"/>
          <w:color w:val="111111"/>
          <w:sz w:val="28"/>
          <w:szCs w:val="28"/>
          <w:rtl w:val="true"/>
          <w:lang w:bidi="fa-IR"/>
        </w:rPr>
        <w:t xml:space="preserve">». </w:t>
      </w:r>
      <w:bookmarkStart w:id="34" w:name="pg9112_119445"/>
    </w:p>
    <w:p>
      <w:pPr>
        <w:pStyle w:val="Heading2"/>
        <w:numPr>
          <w:ilvl w:val="1"/>
          <w:numId w:val="1"/>
        </w:numPr>
        <w:rPr/>
      </w:pPr>
      <w:bookmarkStart w:id="35" w:name="__RefHeading___Toc2868114_2870459653"/>
      <w:bookmarkStart w:id="36" w:name="_Toc11"/>
      <w:bookmarkEnd w:id="34"/>
      <w:bookmarkEnd w:id="35"/>
      <w:r>
        <w:rPr>
          <w:rtl w:val="true"/>
        </w:rPr>
        <w:t>«</w:t>
      </w:r>
      <w:r>
        <w:rPr>
          <w:rtl w:val="true"/>
        </w:rPr>
        <w:t>قدرشناسان نماز</w:t>
      </w:r>
      <w:r>
        <w:rPr>
          <w:rtl w:val="true"/>
        </w:rPr>
        <w:t>»</w:t>
      </w:r>
      <w:bookmarkEnd w:id="36"/>
    </w:p>
    <w:p>
      <w:pPr>
        <w:pStyle w:val="BookText"/>
        <w:rPr/>
      </w:pPr>
      <w:r>
        <w:rPr>
          <w:rFonts w:ascii="Amiri" w:hAnsi="Amiri" w:eastAsia="Amiri" w:cs="Amiri"/>
          <w:color w:val="111111"/>
          <w:sz w:val="28"/>
          <w:sz w:val="28"/>
          <w:szCs w:val="28"/>
          <w:rtl w:val="true"/>
          <w:lang w:bidi="ar-SA"/>
        </w:rPr>
        <w:t>وَ قَدْ عَرَفَ حَقَّهَا رِجَالٌ مِنَ الْمُؤْمِنينَ الَّذِينَ لَا تَشْغَلُهُمْ عَنْهَا زِينَةُ مَتَاعٍ وَ قُرَّةُ عَيْنٍ مِنْ وَلَدٍ وَ لامَالٍ،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وَإِقَامِ الصَّلوةِ وَ ایْتَاءِ الزَّكُوةِ</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اهمیّت نماز را مردانی از مؤمنین می دانند که زینت کالای دنیا و فرزندی که نور چشم انسان است و مال و دارایی، آن ها را به خود مشغول نمی دارد، چنان 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تجارت و داد و ستد دنیا، آن ها را از یاد خدا و اقامۀ نماز و پرداخت زکات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برای بدست آوردن مال دنیا و حتی رسیدگی بیش از حدّ به فرزندان و خانواده، نمازهای واجب خود را سست می خوانند و چه بسا نمازشان را تعطیل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فکر می کنند که با اِعمال این روش ها می توانند بر مال خود بیفزایند، غافل از این که رزق و روزی و ثروت بدست توانای خداست؛ و حرص زدن و جان کندن نه تنها چیزی به آن مقدّر نمی افزاید بلکه ممکن است چیزی هم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در این زمینه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يَتْرُكُ النَّاسُ شَيْئًا مِنْ أَمْر دينِهِمْ لِإِسْتِصْلاحِ دُنْيَا هُمْ إِلَّا فَتَحَ اللَّهُ عَلَيْهِمْ</w:t>
      </w:r>
    </w:p>
    <w:p>
      <w:pPr>
        <w:pStyle w:val="BookText"/>
        <w:rPr/>
      </w:pPr>
      <w:r>
        <w:rPr>
          <w:rFonts w:ascii="Amiri" w:hAnsi="Amiri" w:eastAsia="Amiri" w:cs="Amiri"/>
          <w:color w:val="111111"/>
          <w:sz w:val="28"/>
          <w:sz w:val="28"/>
          <w:szCs w:val="28"/>
          <w:rtl w:val="true"/>
          <w:lang w:bidi="ar-SA"/>
        </w:rPr>
        <w:t>ما هُوَ أَضَرُّ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مردم چیزی از کار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بدست آوردن سود دنیا از دست نمی دهند مگر آن که خدا پیش می آورد بر آن ها چیزی را که از آن سود، زیانش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آن کسی که از همه چیز دنیا به یک لباس ساده و کفش وصله دار و نان جوین و نمک قناعت کرده بود، به خلاف انسان های دنیا طلب و مال پرست، مؤمن را انسان های پاک و ذاکری معرفی می نماید که حتی فرزند هم که نور چشم او در دنیاست، وی را از نماز باز نمی دارد، و در واقع به فرستادۀ خدا تمسّک کرده و نور چشم خویش را نماز می داند؛ از این رو کلام حضرت امیر علیْهِ السّلام اشاره دارد به قول رسول خدا صَلَّی اللّهُ عَلَيْه وَ آله وَ 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عَيْنی فِي الصَّلوةِ</w:t>
      </w:r>
      <w:r>
        <w:rPr>
          <w:rStyle w:val="FootnoteAnchor"/>
          <w:rtl w:val="true"/>
        </w:rPr>
        <w:footnoteReference w:id="41"/>
      </w:r>
      <w:r>
        <w:rPr>
          <w:rFonts w:ascii="IRNazanin" w:hAnsi="IRNazanin" w:eastAsia="IRNazanin"/>
          <w:color w:val="111111"/>
          <w:sz w:val="28"/>
          <w:sz w:val="28"/>
          <w:szCs w:val="28"/>
          <w:rtl w:val="true"/>
          <w:lang w:bidi="fa-IR"/>
        </w:rPr>
        <w:t>روشنایی چشم من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گفت شاه عشق 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بوذر چون که دیدش با بصیرت</w:t>
      </w:r>
    </w:p>
    <w:p>
      <w:pPr>
        <w:pStyle w:val="BookText"/>
        <w:rPr/>
      </w:pPr>
      <w:r>
        <w:rPr>
          <w:rFonts w:ascii="IRNazanin" w:hAnsi="IRNazanin" w:eastAsia="IRNazanin"/>
          <w:color w:val="111111"/>
          <w:sz w:val="28"/>
          <w:sz w:val="28"/>
          <w:szCs w:val="28"/>
          <w:rtl w:val="true"/>
          <w:lang w:bidi="fa-IR"/>
        </w:rPr>
        <w:t xml:space="preserve">که روشن دیدۀ من از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چون صحن گلشن زین نیاز است</w:t>
      </w:r>
    </w:p>
    <w:p>
      <w:pPr>
        <w:pStyle w:val="BookText"/>
        <w:rPr/>
      </w:pPr>
      <w:r>
        <w:rPr>
          <w:rFonts w:ascii="IRNazanin" w:hAnsi="IRNazanin" w:eastAsia="IRNazanin"/>
          <w:color w:val="111111"/>
          <w:sz w:val="28"/>
          <w:sz w:val="28"/>
          <w:szCs w:val="28"/>
          <w:rtl w:val="true"/>
          <w:lang w:bidi="fa-IR"/>
        </w:rPr>
        <w:t xml:space="preserve">و اما 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مذکور در کلام امام عليه السلام می توان گفت که معامله گری وقتی که شکل کسب و استمرار پیدا می کند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 آن هایی که کارشان تجارت و معامله گری است؛ ولی گاهی انسان عملی را به تنهایی و بدون استمرار انجام می دهد، مثل این که کسی می خواهد خانه اش را بفروشد،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مخصوصاً از مال دنیا مثال آورده، چون بیش از هر چیز ممکن است سبب غفلت انسان شود و گر نه شغل و تدریس و تعلّم و وعظ و خطابه و معماری و طبابت و غیره از همین قبیل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روی دل اندر برابرت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نماز حسابِ نماز نشمارم </w:t>
      </w:r>
    </w:p>
    <w:p>
      <w:pPr>
        <w:pStyle w:val="BookText"/>
        <w:rPr/>
      </w:pPr>
      <w:r>
        <w:rPr>
          <w:rFonts w:ascii="IRNazanin" w:hAnsi="IRNazanin" w:eastAsia="IRNazanin"/>
          <w:color w:val="111111"/>
          <w:sz w:val="28"/>
          <w:sz w:val="28"/>
          <w:szCs w:val="28"/>
          <w:rtl w:val="true"/>
          <w:lang w:bidi="fa-IR"/>
        </w:rPr>
        <w:t xml:space="preserve">مرا غرض ز نماز آن بُوَد که یک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ترا با تو راز بگزارم</w:t>
      </w:r>
    </w:p>
    <w:p>
      <w:pPr>
        <w:pStyle w:val="BookText"/>
        <w:rPr/>
      </w:pPr>
      <w:r>
        <w:rPr>
          <w:rFonts w:ascii="IRNazanin" w:hAnsi="IRNazanin" w:eastAsia="IRNazanin"/>
          <w:color w:val="111111"/>
          <w:sz w:val="28"/>
          <w:sz w:val="28"/>
          <w:szCs w:val="28"/>
          <w:rtl w:val="true"/>
          <w:lang w:bidi="fa-IR"/>
        </w:rPr>
        <w:t xml:space="preserve">و گر نه این چه نمازی بُوَد که من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روی بمحراب و دل به بازارم</w:t>
      </w:r>
    </w:p>
    <w:p>
      <w:pPr>
        <w:pStyle w:val="BookText"/>
        <w:rPr/>
      </w:pPr>
      <w:r>
        <w:rPr>
          <w:rFonts w:ascii="IRNazanin" w:hAnsi="IRNazanin" w:eastAsia="IRNazanin"/>
          <w:color w:val="111111"/>
          <w:sz w:val="28"/>
          <w:sz w:val="28"/>
          <w:szCs w:val="28"/>
          <w:rtl w:val="true"/>
          <w:lang w:bidi="fa-IR"/>
        </w:rPr>
        <w:t>آری، نماز نور چشم و تمام وجود یک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بدان عشق می ورزد و آن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سيّدالشهدا علیْهِ السّلام در شب عاشورا به برادرش عبّاس بن على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امروز اینان را از جنگ منصرف کنی این کار را بکن، شاید امشب را در پیشگاه الهی به نماز بایستم،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يَعْلَمُ أَنِّي اُحِبُّ الصَّلوةَ لَهُ وَ تِلاوَةَ كِتَابِهِ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IRNazanin" w:hAnsi="IRNazanin" w:eastAsia="IRNazanin"/>
          <w:color w:val="111111"/>
          <w:sz w:val="28"/>
          <w:sz w:val="28"/>
          <w:szCs w:val="28"/>
          <w:rtl w:val="true"/>
          <w:lang w:bidi="fa-IR"/>
        </w:rPr>
        <w:t>زیرا خدا می داند که من نماز خواندن و قرآن تلاوت کردن برای او را دوست می دارم</w:t>
      </w:r>
      <w:r>
        <w:rPr>
          <w:rFonts w:eastAsia="IRNazanin" w:cs="IRNazanin"/>
          <w:color w:val="111111"/>
          <w:sz w:val="28"/>
          <w:szCs w:val="28"/>
          <w:rtl w:val="true"/>
          <w:lang w:bidi="fa-IR"/>
        </w:rPr>
        <w:t xml:space="preserve">. </w:t>
      </w:r>
      <w:bookmarkStart w:id="37" w:name="pg9112_119452"/>
    </w:p>
    <w:p>
      <w:pPr>
        <w:pStyle w:val="Heading2"/>
        <w:numPr>
          <w:ilvl w:val="1"/>
          <w:numId w:val="1"/>
        </w:numPr>
        <w:rPr/>
      </w:pPr>
      <w:bookmarkStart w:id="38" w:name="__RefHeading___Toc2868116_2870459653"/>
      <w:bookmarkStart w:id="39" w:name="_Toc12"/>
      <w:bookmarkEnd w:id="37"/>
      <w:bookmarkEnd w:id="38"/>
      <w:r>
        <w:rPr>
          <w:rtl w:val="true"/>
        </w:rPr>
        <w:t>«</w:t>
      </w:r>
      <w:r>
        <w:rPr>
          <w:rtl w:val="true"/>
        </w:rPr>
        <w:t>نمازِ بر پایۀ یقین و ولایت</w:t>
      </w:r>
      <w:r>
        <w:rPr>
          <w:rtl w:val="true"/>
        </w:rPr>
        <w:t>»</w:t>
      </w:r>
      <w:bookmarkEnd w:id="39"/>
    </w:p>
    <w:p>
      <w:pPr>
        <w:pStyle w:val="BookText"/>
        <w:rPr/>
      </w:pPr>
      <w:r>
        <w:rPr>
          <w:rFonts w:ascii="Amiri" w:hAnsi="Amiri" w:eastAsia="Amiri" w:cs="Amiri"/>
          <w:color w:val="111111"/>
          <w:sz w:val="28"/>
          <w:sz w:val="28"/>
          <w:szCs w:val="28"/>
          <w:rtl w:val="true"/>
          <w:lang w:bidi="ar-SA"/>
        </w:rPr>
        <w:t>نَوْمٌ عَلَى يَقِينٍ خَيْرٌ مِنْ صَلوةٍ فِي شَكٍّ</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توأم با یقین و باور حق باشد بهتر است از نمازی که با شک و تردید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نماز یک عبادتی است که به بدن مربوط می شود و باید ترتیب و موالات را در آن مراعات کرد و چیزی کم و یا زیاد نشود، لكن صحّت نماز و جان آن موقوف به معرفت معبود و تذکّر و یادآوری اسماء و صفاتی که شایسته اوست می باشد؛ و به عبارت دیگر نماز حقیقی و روحانی آن نمازی است که از روی معرفت، ادراک، شعور و یقین باشد و در غیر این صورت چیزی جز نماز جسمانی و کالبدِ بی روح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خواب انسان عالِم و موقِن به حق تعالی و اصول دین، از نماز جاهلی که توأم با تردید در عقیده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امير المؤمنين علیْهِ السّلام شنید که یکی از مردم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بجا آورده و قرآن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خوابیدن بهتر از نماز خواندن با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محزون صوت قرآن، شاه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اش این گونه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حال یقین آن کو بخواب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ایمانش درون چون آفتاب است </w:t>
      </w:r>
    </w:p>
    <w:p>
      <w:pPr>
        <w:pStyle w:val="BookText"/>
        <w:rPr/>
      </w:pPr>
      <w:r>
        <w:rPr>
          <w:rFonts w:ascii="IRNazanin" w:hAnsi="IRNazanin" w:eastAsia="IRNazanin"/>
          <w:color w:val="111111"/>
          <w:sz w:val="28"/>
          <w:sz w:val="28"/>
          <w:szCs w:val="28"/>
          <w:rtl w:val="true"/>
          <w:lang w:bidi="fa-IR"/>
        </w:rPr>
        <w:t xml:space="preserve">امام خویش را نیکو شناساست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بفرمانش بهر ره گفت، پویاست</w:t>
      </w:r>
    </w:p>
    <w:p>
      <w:pPr>
        <w:pStyle w:val="BookText"/>
        <w:rPr/>
      </w:pPr>
      <w:r>
        <w:rPr>
          <w:rFonts w:ascii="IRNazanin" w:hAnsi="IRNazanin" w:eastAsia="IRNazanin"/>
          <w:color w:val="111111"/>
          <w:sz w:val="28"/>
          <w:sz w:val="28"/>
          <w:szCs w:val="28"/>
          <w:rtl w:val="true"/>
          <w:lang w:bidi="fa-IR"/>
        </w:rPr>
        <w:t xml:space="preserve">چنان شخص و چنان خوابست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 کو برآرد سر ز بستر</w:t>
      </w:r>
    </w:p>
    <w:p>
      <w:pPr>
        <w:pStyle w:val="BookText"/>
        <w:rPr/>
      </w:pPr>
      <w:r>
        <w:rPr>
          <w:rFonts w:ascii="IRNazanin" w:hAnsi="IRNazanin" w:eastAsia="IRNazanin"/>
          <w:color w:val="111111"/>
          <w:sz w:val="28"/>
          <w:sz w:val="28"/>
          <w:szCs w:val="28"/>
          <w:rtl w:val="true"/>
          <w:lang w:bidi="fa-IR"/>
        </w:rPr>
        <w:t xml:space="preserve">شبش را با تهجّد بر سر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طاعتش نیکو گذارد</w:t>
      </w:r>
    </w:p>
    <w:p>
      <w:pPr>
        <w:pStyle w:val="BookText"/>
        <w:rPr/>
      </w:pPr>
      <w:r>
        <w:rPr>
          <w:rFonts w:ascii="IRNazanin" w:hAnsi="IRNazanin" w:eastAsia="IRNazanin"/>
          <w:color w:val="111111"/>
          <w:sz w:val="28"/>
          <w:sz w:val="28"/>
          <w:szCs w:val="28"/>
          <w:rtl w:val="true"/>
          <w:lang w:bidi="fa-IR"/>
        </w:rPr>
        <w:t xml:space="preserve">دلش پر کین و لیکن بر امامش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که در دوزخ مقامش</w:t>
      </w:r>
    </w:p>
    <w:p>
      <w:pPr>
        <w:pStyle w:val="BookText"/>
        <w:rPr/>
      </w:pPr>
      <w:r>
        <w:rPr>
          <w:rFonts w:ascii="IRNazanin" w:hAnsi="IRNazanin" w:eastAsia="IRNazanin"/>
          <w:color w:val="111111"/>
          <w:sz w:val="28"/>
          <w:sz w:val="28"/>
          <w:szCs w:val="28"/>
          <w:rtl w:val="true"/>
          <w:lang w:bidi="fa-IR"/>
        </w:rPr>
        <w:t>حضرت در حقیقت برای مردم روشن فرمود که اینان که امام خود را نشناخته و در یکی از ارکان دین تردید دارند، نماز شب و قرآن خواندن شان بی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با معرفت و یقین باشد به اقتضای درجۀ معرفت و یقین، نمازگزار حلاوت و شیرینی نماز را ادراک کرده و تحت هیچ شرایطی دست از عشق بازی با آن نمی کشد، اگر چه بدنش آماج تیر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رسول خدا صَلَّی اللّهُ عَلَيْه وَ آله وَ سَلَّم از جنگ با گروهی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بین راه دستور توقف و استراحت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نگهبانیِ ِشب را بین خود تقسیم کردند و قرار شد از اول تا نصف شب عبّاد پاسداری دهد و از نیمه شب تا صبح را عمّار یاسر نگهبان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خواب رفت و عبّاد به نگهبانی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شب فرصت را غنیمت شمرد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یهودی که همسرش به دست مسلمانان اسیر شده بود، لشکر را تعقیب کرد و در کمین ایستاد و چون عبّاد را در حال نماز دید تیری به طرف او پرتاب کرد، تیر بر پیکرش نشست ولی نماز را رها نکرد، تیر دوّم و سوّم که به او اصابت نمود نمازش را مختصر کرد و آن را به پایان برد و عمّار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 نیز گریخت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عمّار یاسر چشمش به عبّاد افتاد پیکرش را غرق خون دید و سه تیر بر بدن و پایش مشاهده کرد و چون از جریان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اصابت تیر اوّل مرا بيدار نکردی؟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بودم و </w:t>
      </w:r>
    </w:p>
    <w:p>
      <w:pPr>
        <w:pStyle w:val="BookText"/>
        <w:rPr/>
      </w:pPr>
      <w:r>
        <w:rPr>
          <w:rFonts w:ascii="IRNazanin" w:hAnsi="IRNazanin" w:eastAsia="IRNazanin"/>
          <w:color w:val="111111"/>
          <w:sz w:val="28"/>
          <w:sz w:val="28"/>
          <w:szCs w:val="28"/>
          <w:rtl w:val="true"/>
          <w:lang w:bidi="fa-IR"/>
        </w:rPr>
        <w:t>سورۀ کهف را تلاوت می نمودم و اگر نمی ترسیدم که دشمن صدمه ای به پیامبر صَلَّی اللّهُ عَلَيْه وَ آله وَ سَلَّم برساند و من در نگهبانی کوتاهی کرده باشم، هرگز نمازم را کوتاه نمی کردم اگر چه جانم از دست می 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بذکر است که از ابتدای سخن حضرت امیر المؤمنين علیْهِ السّلام معلوم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استحبابی و نماز شب است، زیرا نماز واجب در هیچ حالتی ساقط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 امام علیْهِ السّلام در صدد بیان این مطلب است که نماز بدون ولایت نماز نیست، نه این که اصلاً نماز نخواند</w:t>
      </w:r>
      <w:r>
        <w:rPr>
          <w:rFonts w:eastAsia="IRNazanin" w:cs="IRNazanin"/>
          <w:color w:val="111111"/>
          <w:sz w:val="28"/>
          <w:szCs w:val="28"/>
          <w:rtl w:val="true"/>
          <w:lang w:bidi="fa-IR"/>
        </w:rPr>
        <w:t xml:space="preserve">. </w:t>
      </w:r>
      <w:bookmarkStart w:id="40" w:name="pg9112_119458"/>
    </w:p>
    <w:p>
      <w:pPr>
        <w:pStyle w:val="Heading2"/>
        <w:numPr>
          <w:ilvl w:val="1"/>
          <w:numId w:val="1"/>
        </w:numPr>
        <w:rPr/>
      </w:pPr>
      <w:bookmarkStart w:id="41" w:name="__RefHeading___Toc2868118_2870459653"/>
      <w:bookmarkStart w:id="42" w:name="_Toc13"/>
      <w:bookmarkEnd w:id="40"/>
      <w:bookmarkEnd w:id="41"/>
      <w:r>
        <w:rPr>
          <w:rtl w:val="true"/>
        </w:rPr>
        <w:t>«</w:t>
      </w:r>
      <w:r>
        <w:rPr>
          <w:rtl w:val="true"/>
        </w:rPr>
        <w:t>نماز، ستون دين</w:t>
      </w:r>
      <w:r>
        <w:rPr>
          <w:rtl w:val="true"/>
        </w:rPr>
        <w:t>»</w:t>
      </w:r>
      <w:bookmarkEnd w:id="42"/>
    </w:p>
    <w:p>
      <w:pPr>
        <w:pStyle w:val="BookText"/>
        <w:rPr/>
      </w:pPr>
      <w:r>
        <w:rPr>
          <w:rFonts w:ascii="Amiri" w:hAnsi="Amiri" w:eastAsia="Amiri" w:cs="Amiri"/>
          <w:color w:val="111111"/>
          <w:sz w:val="28"/>
          <w:sz w:val="28"/>
          <w:szCs w:val="28"/>
          <w:rtl w:val="true"/>
          <w:lang w:bidi="ar-SA"/>
        </w:rPr>
        <w:t>وَ اللَّهَ، اللَّهَ فِي الصَّلوةِ، فَإِنَّها عَمُودُ دينِكُمْ</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نماز را از یاد نبرید، زیرا آن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از نقش تربيتى مؤثرى برخوردار است نماز می باشد و از این رو در میان دیگر فروع دین جایگاه ویژه و ممتازی دارد تا آن جایی که امیر المؤمنین علیْهِ السّلام نماز را ستون دین معرفی کرده و رسول خدا صَلَّی اللّهُ عَلَيْه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است، پس کسی که از راه انکار نمازش را نخواند و ترک کند، براستی که دینش را خراب و ویران کرده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است، مَثَل نماز مَثَل چوب خیمه است که تا آن بر قرار است طناب ها و میخ های خیمه ثابت است، و هر وقت که آن عمود کج و یا شکسته شود، میخ ها و طناب ها هم از جای خود کنده شده و خیمه فرو می افتد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شریفه چنین استفاده می شود که هیچ فریضه ای در اسلام از نظر اهمیّت بعد از اصول دین و مذهب مانند نماز نیست، چنان که در حدیث جعفری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أَعْلَمُ شَيْئاً بَعْدَ الْمَعْرِفَةِ أَفْضَلُ مِنَ الصَّلوةِ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IRNazanin" w:hAnsi="IRNazanin" w:eastAsia="IRNazanin"/>
          <w:color w:val="111111"/>
          <w:sz w:val="28"/>
          <w:sz w:val="28"/>
          <w:szCs w:val="28"/>
          <w:rtl w:val="true"/>
          <w:lang w:bidi="fa-IR"/>
        </w:rPr>
        <w:t>من هیچ عملی را بعد از معرفت خداوند برتر از نماز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نماز بین فروع دین و اعمال دیگر چون ستون بوده و سایر اعمال مانند میخ های خیمۀ دین می باشند که کارایی میخ ها و طناب های خیمهٔ دین مستلزم بودن عمود مستقیم دین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عمود زمانی نقش خود را می تواند تماماً ایفا کند که مستقیم و راست باشد نه کج و معوج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نمازى ستون دین است که مستقیم و با صحّت و کمال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بدین جهت ستون دین و نخستین فریضه است که معرّف مسلمان و شناسای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وسیلۀ نماز شناخته می شود، زیرا هیچ یک از واجبات دینی چون نماز در هر شبانه روز و در اوقات معیّنی تکرار نمی گردد؛ این نماز است که در هر صبح و ظهر و عصر و مغرب و عشا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فقط یک ماه از دوازده ماه و حج فقط یک بار در تمام عمر آن هم با وجود استطاعت بر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که نماز خواند از منافع و مزایای اجتماعی و دینی و سایۀ خیمهٔ عظیم و كاخ رفيع و باشکوه اسلام بهره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جایی که حقیقت دین به یک معنا همان عبودیت و بندگی و خضوع و خشوع و اظهار مسکنت و خاکساری در برابر جلال و جبروت خداى سبحان و در مقابل عظمت کبریای اوست و نماز بالا ترین و بهتر ین نشانۀ حالت عبودیت و بندگی است؛ پس نماز حقیقت دین و ستون آن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بار دیگر به بیان امیر المؤمنین علیْهِ السّلام در نهج البلاغه مراجعه </w:t>
      </w:r>
    </w:p>
    <w:p>
      <w:pPr>
        <w:pStyle w:val="BookText"/>
        <w:rPr/>
      </w:pPr>
      <w:r>
        <w:rPr>
          <w:rFonts w:ascii="IRNazanin" w:hAnsi="IRNazanin" w:eastAsia="IRNazanin"/>
          <w:color w:val="111111"/>
          <w:sz w:val="28"/>
          <w:sz w:val="28"/>
          <w:szCs w:val="28"/>
          <w:rtl w:val="true"/>
          <w:lang w:bidi="fa-IR"/>
        </w:rPr>
        <w:t>می کنیم که نماز را نشانۀ ملیّت اسلامی دانسته و آن را وسیله ای برای امتیاز و تشخیص مسلمان از غیر مسلمان معرفی می 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اِقامُ الصَّلوةِ فَإِنَّهَا الْمِلَّةُ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IRNazanin" w:hAnsi="IRNazanin" w:eastAsia="IRNazanin"/>
          <w:color w:val="111111"/>
          <w:sz w:val="28"/>
          <w:sz w:val="28"/>
          <w:szCs w:val="28"/>
          <w:rtl w:val="true"/>
          <w:lang w:bidi="fa-IR"/>
        </w:rPr>
        <w:t>و برپا یی نماز، آیین و ملیّت و نشانۀ اصلی دین است</w:t>
      </w:r>
      <w:r>
        <w:rPr>
          <w:rFonts w:eastAsia="IRNazanin" w:cs="IRNazanin"/>
          <w:color w:val="111111"/>
          <w:sz w:val="28"/>
          <w:szCs w:val="28"/>
          <w:rtl w:val="true"/>
          <w:lang w:bidi="fa-IR"/>
        </w:rPr>
        <w:t xml:space="preserve">. </w:t>
      </w:r>
      <w:bookmarkStart w:id="43" w:name="pg9112_119464"/>
    </w:p>
    <w:p>
      <w:pPr>
        <w:pStyle w:val="Heading2"/>
        <w:numPr>
          <w:ilvl w:val="1"/>
          <w:numId w:val="1"/>
        </w:numPr>
        <w:rPr/>
      </w:pPr>
      <w:bookmarkStart w:id="44" w:name="__RefHeading___Toc2868120_2870459653"/>
      <w:bookmarkStart w:id="45" w:name="_Toc14"/>
      <w:bookmarkEnd w:id="43"/>
      <w:bookmarkEnd w:id="44"/>
      <w:r>
        <w:rPr>
          <w:rtl w:val="true"/>
        </w:rPr>
        <w:t>«</w:t>
      </w:r>
      <w:r>
        <w:rPr>
          <w:rtl w:val="true"/>
        </w:rPr>
        <w:t>اهمیّت نمازِ اول وقت</w:t>
      </w:r>
      <w:r>
        <w:rPr>
          <w:rtl w:val="true"/>
        </w:rPr>
        <w:t>»</w:t>
      </w:r>
      <w:bookmarkEnd w:id="45"/>
    </w:p>
    <w:p>
      <w:pPr>
        <w:pStyle w:val="BookText"/>
        <w:rPr/>
      </w:pPr>
      <w:r>
        <w:rPr>
          <w:rFonts w:ascii="Amiri" w:hAnsi="Amiri" w:eastAsia="Amiri" w:cs="Amiri"/>
          <w:color w:val="111111"/>
          <w:sz w:val="28"/>
          <w:sz w:val="28"/>
          <w:szCs w:val="28"/>
          <w:rtl w:val="true"/>
          <w:lang w:bidi="ar-SA"/>
        </w:rPr>
        <w:t>صَلِّ الصَّلوةَ لِوَقْتِهَا الْمُوَقَّتِ لَهَا، وَ لا تُعَجِّلْ وَقْتَهَا لِفَرَاغٍ، وَ لا تُؤَخِّرْهَا عَنْ وَقْتِها لِاشْتِغَالِ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معیّن آن بخوان و بخاطر این که بی کاری، پیش از وقت، آن را بجا نیاور و به بهانۀ کار داشتن، آن را به تأخیر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نماز های یوميّه بلكه تمامى فرايض الهی، اوقات معين و مشخصی دارند، نمازگزار با رعایت اوقات نماز رفته رفته با انضباط و وقت شناس می شود و در واقع،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وقت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 که این واجبات دل خواهی نیست که هر وقت و بی وقت انجام شود، بلکه باید سر وقت مقرّر صورت گیرد نه زودتر و نه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نمازگزار باید خوب نمازش را به اوقات معین بخواند تا اگر هم نواقصی دارد خداوند با نماز نیکانش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خویش را وقتی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بگذر ز پیش و پس فکندن</w:t>
      </w:r>
    </w:p>
    <w:p>
      <w:pPr>
        <w:pStyle w:val="BookText"/>
        <w:rPr/>
      </w:pPr>
      <w:r>
        <w:rPr>
          <w:rFonts w:ascii="IRNazanin" w:hAnsi="IRNazanin" w:eastAsia="IRNazanin"/>
          <w:color w:val="111111"/>
          <w:sz w:val="28"/>
          <w:sz w:val="28"/>
          <w:szCs w:val="28"/>
          <w:rtl w:val="true"/>
          <w:lang w:bidi="fa-IR"/>
        </w:rPr>
        <w:t xml:space="preserve">به پیش از وقت اگر فارغ ز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نمی باید گذاری</w:t>
      </w:r>
    </w:p>
    <w:p>
      <w:pPr>
        <w:pStyle w:val="BookText"/>
        <w:rPr/>
      </w:pPr>
      <w:r>
        <w:rPr>
          <w:rFonts w:ascii="IRNazanin" w:hAnsi="IRNazanin" w:eastAsia="IRNazanin"/>
          <w:color w:val="111111"/>
          <w:sz w:val="28"/>
          <w:sz w:val="28"/>
          <w:szCs w:val="28"/>
          <w:rtl w:val="true"/>
          <w:lang w:bidi="fa-IR"/>
        </w:rPr>
        <w:t xml:space="preserve">نشاید نیز از وقتِ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کاهلی، داری مؤخّر</w:t>
      </w:r>
    </w:p>
    <w:p>
      <w:pPr>
        <w:pStyle w:val="BookText"/>
        <w:rPr/>
      </w:pPr>
      <w:r>
        <w:rPr>
          <w:rFonts w:ascii="IRNazanin" w:hAnsi="IRNazanin" w:eastAsia="IRNazanin"/>
          <w:color w:val="111111"/>
          <w:sz w:val="28"/>
          <w:sz w:val="28"/>
          <w:szCs w:val="28"/>
          <w:rtl w:val="true"/>
          <w:lang w:bidi="fa-IR"/>
        </w:rPr>
        <w:t xml:space="preserve">نه در پس بایدش افکند و نی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خواندش در موقع خویش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شهید حضرت آیت الله مطهّری قدِّس سِرُّه در این باره می فرماید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مسأله دیگری که در باب نماز مورد توجه واقع شده دقت زیاد نسبت به مسأله وقت است، بطوری که دقیقاً روی دقیقه و ثانیۀ آن حساب می شود، بدون شک این امر در روح عبادت و رابطه انسان با خدا مؤثر نیست که مثلاً اگر ما یک دقیقه قبل از زوال ظهر نماز را شروع کنیم آن حالتِ تقرّب و توجه قلب به خدا پیدا نمی شود، ولی همین قدر که در زوال ظهر انجام شد تقرب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این را شرط قرار داده و نخواسته هرج و مرج از نظر وقت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وقت شناسی و تمرین احترام گذاردن به نظم زمانی و 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می خوانیم، بعد متوجه می شویم که در وقت نبوده، یا قسمتی از آن در وقت بوده و قسمت دیگر نبوده؛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 اشتباه کرده و عمد نداشته باشد، نمازش را قبل از وقت شروع کند و مثلاً یک رکعت آن در وقت باشد، نمازش درست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که گفته شد پاسخ افرادی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فلسفه و اهمیت نماز و اثرات تربیتی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 لزومی دارد که در اوقات معیّنی انجام گیرد؛ آیا بهتر نیست که مردم آزاد گذاشته شوند و هر کسی به هنگام فرصت و آمادگی روحی این وظیفه را انجام دهد؟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تجربه نشان داده که اگر مسائل تربیتی تحت انضباط و شرايط معین قرار نگیرد، عده ای آن را به دست فراموشی می سپارند و اساس آن به کلّی متزلزل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مسائل حتماً باید در اوقات معین و تحت انضباط دقیق قرار گیرد تا هیچ کس بهانه ای برای ترک آن نداشته باشد، به خصوص این که انجام این عبادات در وقت معین خصوصاً به صورت دسته جمعی دارای شکوه و تأثیر و عظمت خاصی </w:t>
      </w:r>
    </w:p>
    <w:p>
      <w:pPr>
        <w:pStyle w:val="BookText"/>
        <w:rPr/>
      </w:pPr>
      <w:r>
        <w:rPr>
          <w:rFonts w:ascii="IRNazanin" w:hAnsi="IRNazanin" w:eastAsia="IRNazanin"/>
          <w:color w:val="111111"/>
          <w:sz w:val="28"/>
          <w:sz w:val="28"/>
          <w:szCs w:val="28"/>
          <w:rtl w:val="true"/>
          <w:lang w:bidi="fa-IR"/>
        </w:rPr>
        <w:t>است که قابل انکار نمی باشد و در حقیقت یک کلاس بزرگ انسان سازی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فضیلت خواندن نماز در وقت آن و عقوبت تأخیر انداختن در ادای آن، روایات بسیاری در منابع روایی وارد است که در این جا توجه شما را به کلام گهربار رسول خدا صَلَّی اللّهُ عَلَيْه وَ آله وَ سَلَّم جلب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ملک الموت یا فرشتۀ مرگ و تحویل گیرنده روح در هنگام مرگ هر روز پنج بار به همۀ خانه ها سر می زند، و این سر زدن در هنگام اوقات نماز های پنج گانه می باشد و افرادی را مشاهده می کند که نماز های پنج گانۀ خود را سر وقت بجا آورند، لذا او هنگام مرگ و قبض روح، كلمات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محتضر تلقین می کند و ابلیس را هم از او دور می گرداند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نوشته اند که حضرت امام رضا علیْهِ السّلام برای استقبال از عدّه ای از اقوام خود، از خانه و شهر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وقت نماز شد، حضرت به کناری رفته و ایستاد و به یکی از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میهمانان خود هستیم و نماز را بعد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 هیچ گاه بدون عذر، نمازت را از اول وقت به تأخیر مینداز و همیشه نماز را در اولِ وقت آن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ایستادند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رابطه با اوقات شرعی نماز های یومیّه امام على علیْهِ السّلام طی نامه ای که به یکی از حاکمان شهر ها می نویسد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بَعْدُ، فَصَلُّوا بِالنَّاسِ الظُّهْرَ حَتَّى تَفِيءَ الشَّمْسُ مَرْبِضِ الْعَنْزِ؛ وَ صَلُّوا بِهِمُ الْعَصْرَ، و الشَّمْسُ بَيْضَاءُ حَيَّةٌ فِي عُضْوِ مِنَ النَّهَارِ حينَ يُسَارُ فيها</w:t>
      </w:r>
    </w:p>
    <w:p>
      <w:pPr>
        <w:pStyle w:val="BookText"/>
        <w:rPr/>
      </w:pPr>
      <w:r>
        <w:rPr>
          <w:rFonts w:ascii="Amiri" w:hAnsi="Amiri" w:eastAsia="Amiri" w:cs="Amiri"/>
          <w:color w:val="111111"/>
          <w:sz w:val="28"/>
          <w:sz w:val="28"/>
          <w:szCs w:val="28"/>
          <w:rtl w:val="true"/>
          <w:lang w:bidi="ar-SA"/>
        </w:rPr>
        <w:t>فَرْسَخَانِ؛ وَ صَلُّوا بِهِمُ الْمَغْرِبَ حينَ يُفْطِرُ الصَّائِمُ وَ يَدْفَعُ الحَاجُّ إِلَى مِنًی؛ وَ صَلُّوا بِهمُ الْعِشَاءَ حينَ يَتَوارَى الشَّفَقُ إلى ثُلْثِ اللَّيْلِ وَ صَلُّوا بِهِمُ الْغَدَاةَ، وَ الرَّجُلُ يَعْرِفُ وَجْهَ 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جماعت هنگامی بپا دارید که سایۀ آفتاب به اندازۀ دیوار خوابگاه بزی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را با آنان هنگامی بخوانید که خورشید در پاره ای از روز روشن و درخشان بوده و می توان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غرب،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راه پیمود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برای کسی است که بخواهد نماز ظهر و عصر را با هم بخواند، و گر نه نماز عصر را پس از ظهر هر وقت خواندند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مغرب را با آن ها هنگامی بگذارید که روزه دار افطار می کند و حاجی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عشا را با آن ها زمانی بخوانید که ثلثی از شب گذشته و سرخی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را با آن ها هنگامی بپا دارید که شخص، چهرۀ رفیق و همراه خود را بشناسد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نماز را در رأس همه امور قرار می دهد؛ هر چند رَتْق و فَتْق کار ها و اصلاح امور مردم و رسیدگی به مشکلات آن ها از اهمّ کار ها موجب رضا و خشنودی خداست، امّا در عین حال آن حضرت، اقامۀ واجبات را در رأس همه امور قرار می دهد</w:t>
      </w:r>
      <w:r>
        <w:rPr>
          <w:rFonts w:eastAsia="IRNazanin" w:cs="IRNazanin"/>
          <w:color w:val="111111"/>
          <w:sz w:val="28"/>
          <w:szCs w:val="28"/>
          <w:rtl w:val="true"/>
          <w:lang w:bidi="fa-IR"/>
        </w:rPr>
        <w:t xml:space="preserve">. </w:t>
      </w:r>
      <w:bookmarkStart w:id="46" w:name="pg9112_119473"/>
    </w:p>
    <w:p>
      <w:pPr>
        <w:pStyle w:val="Heading2"/>
        <w:numPr>
          <w:ilvl w:val="1"/>
          <w:numId w:val="1"/>
        </w:numPr>
        <w:rPr/>
      </w:pPr>
      <w:bookmarkStart w:id="47" w:name="__RefHeading___Toc2868122_2870459653"/>
      <w:bookmarkStart w:id="48" w:name="_Toc15"/>
      <w:bookmarkEnd w:id="46"/>
      <w:bookmarkEnd w:id="47"/>
      <w:r>
        <w:rPr>
          <w:rtl w:val="true"/>
        </w:rPr>
        <w:t>«</w:t>
      </w:r>
      <w:r>
        <w:rPr>
          <w:rtl w:val="true"/>
        </w:rPr>
        <w:t>گناه زداییِ نماز</w:t>
      </w:r>
      <w:r>
        <w:rPr>
          <w:rtl w:val="true"/>
        </w:rPr>
        <w:t>»</w:t>
      </w:r>
      <w:bookmarkEnd w:id="48"/>
    </w:p>
    <w:p>
      <w:pPr>
        <w:pStyle w:val="BookText"/>
        <w:rPr/>
      </w:pPr>
      <w:r>
        <w:rPr>
          <w:rFonts w:ascii="Amiri" w:hAnsi="Amiri" w:eastAsia="Amiri" w:cs="Amiri"/>
          <w:color w:val="111111"/>
          <w:sz w:val="28"/>
          <w:sz w:val="28"/>
          <w:szCs w:val="28"/>
          <w:rtl w:val="true"/>
          <w:lang w:bidi="ar-SA"/>
        </w:rPr>
        <w:t>وَ إِنَّهَا لَتَحُتُّ الذُّنُوبَ حَتَّ الْوَرَقِ</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مانند ریزش برگ درختان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انسان دارای دو جنبۀ بدن و روح یا تن و روان است؛ شکی نیست، همان طوری که بدن گاهی بر اثر آلودگی نیاز به نظافت و تمیزی دارد، روح و روان او نیز بر اثر گناهان و خطا ها، آلوده و مکدّر شده و نیاز به شستشو و رفع کدورت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علی علیْهِ السّلام، نماز یکی از مهم ترین و مؤثر ترین عامل وارستگی ها و شستشوی گناهان و رفع و دفع کدورت ها و پلیدی های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خواه ناخواه نماز، انسان را به توبه و اصلاح گذشته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کریم حسنات را عامل از بین برندۀ سیئات معرفی می کند که از مهم ترین حسنات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اَقِمِ الصَّلوةَ طَرَفَىِ النَّهارِ وَ زُلَفاً مِنَ اللَّيْلِ إِنَّ الْحَسَنَاتِ يُذْهِبْنَ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در دو طرف روز و ساعت هایی از شب بپا دار، همانا حسنات گناهان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سلمان زیر درختی نشسته بودم، او شاخۀ خشکی را گرفت و تکان داد تا تمام برگ هایش فرو </w:t>
      </w:r>
    </w:p>
    <w:p>
      <w:pPr>
        <w:pStyle w:val="BookText"/>
        <w:rPr/>
      </w:pPr>
      <w:r>
        <w:rPr>
          <w:rFonts w:ascii="IRNazanin" w:hAnsi="IRNazanin" w:eastAsia="IRNazanin"/>
          <w:color w:val="111111"/>
          <w:sz w:val="28"/>
          <w:sz w:val="28"/>
          <w:szCs w:val="28"/>
          <w:rtl w:val="true"/>
          <w:lang w:bidi="fa-IR"/>
        </w:rPr>
        <w:t>ریخت، 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نکردی چرا این کار را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منظورت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بود که پیامبر صَلَّی اللّهُ عَلَيْه وَ آله وَ سَلَّم انجام داد، هنگامی که خدمتش زیر درختی نشسته بودم، سپس پیامبر این سؤال را از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پرسی چرا چنین کردم؟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مسلمانی وضو بگیرد و خوب وضو بگیرد، سپس نماز های پنج گانه را بجا آورد، گناهان او فرو می ریزد، همان گونه که برگ های این شاخۀ درخت فرو ریخت، سپس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اَقِمِ الصَّلوةَ طَرَفَيِ النَّهَارِ وَ زُلَفاً مِنَ اللَّيلِ إِنَّ الْحَسَنَاتِ يُذْهِبْنَ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نیز از حضرت علی علیْهِ السّلام نقل شده که روزی با رسول خدا صَلَّی اللّهُ عَلَيْه وَ آله وَ سَلَّم در مسجد به انتظار نماز نشسته بودیم که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وَ سَلَّم روی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تمام شد همان مرد برخاست و سخن اول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نماز را نخواندی؟و برای آن به خوبی وضو نگرفتی؟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گناه تو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چنان که برگ ریزد از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گونه می ریزد گناهان</w:t>
      </w:r>
    </w:p>
    <w:p>
      <w:pPr>
        <w:pStyle w:val="BookText"/>
        <w:rPr/>
      </w:pPr>
      <w:r>
        <w:rPr>
          <w:rFonts w:ascii="IRNazanin" w:hAnsi="IRNazanin" w:eastAsia="IRNazanin"/>
          <w:color w:val="111111"/>
          <w:sz w:val="28"/>
          <w:sz w:val="28"/>
          <w:szCs w:val="28"/>
          <w:rtl w:val="true"/>
          <w:lang w:bidi="fa-IR"/>
        </w:rPr>
        <w:t>به هر حال جای تردید نیست که هر گاه نماز با شرایطش انجام شود و به عبارتی نماز قلبی اقامه گردد نه نماز قالبی، انسان را در عالمی از معنویت فرو می برد که پیوند های ایمانی او را با خدا چنان محکم می سازد که آلودگی ها و آثار گناه را از دل و جان او شستشو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در برابر گناه بیمه می کند و زنگار گناه را از آیینه دل می زداید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علیْهِ السّلام در ادامۀ بیان خویش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شَبَّهَها رَسُولُ اللهِ صَلَّی اللّهُ عَلَيْه وَ آله وَ سَلَّم بِالْحَمَّةِ تَكُونُ عَلَى بَابِ الرَّجُلِ فَهُوَ يَغْتَسِلُ مِنْهَا فِي الْيَوْمِ وَ اللَّيْلَةِ خَمْسَ مَرّاتٍ، فَمَا عَسَىٰ أَنْ يَبْقَىٰ عَلَيْهِ مِنَ الدَّرَن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 نماز را به چشمۀ آب گرمی تشبیه فرمود که در خانۀ مردی باشد و شبانه روز، پنج نوبت از آن شستشو کند، در این صورت دیگر چرکی در بدن وی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گُنَه شستن، تو آن دریای بس ژرفی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خوش ترین حرفی، به کوثر بهتر ین ظرفی</w:t>
      </w:r>
    </w:p>
    <w:p>
      <w:pPr>
        <w:pStyle w:val="BookText"/>
        <w:rPr/>
      </w:pPr>
      <w:r>
        <w:rPr>
          <w:rFonts w:ascii="IRNazanin" w:hAnsi="IRNazanin" w:eastAsia="IRNazanin"/>
          <w:color w:val="111111"/>
          <w:sz w:val="28"/>
          <w:sz w:val="28"/>
          <w:szCs w:val="28"/>
          <w:rtl w:val="true"/>
          <w:lang w:bidi="fa-IR"/>
        </w:rPr>
        <w:t>بنابراین، آیه شریفۀ سورۀ هود که پیش تر بدان اشارت رفت، ضمن این که به نماز های پنج گانه تصریح دارد، شاهدی است محکم بر خاصیت گناه زدایی و رفع معاصی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خواندن نماز به هر صورتی نمی تواند از چنین تأثیر و تحوّل روحی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هر که می خواهد بداند چگونه نماز بجا می آورد و چه مقدار از آن بهره گرفته است، بنگرد که آیا نماز او را از کار های زشت و ناپسند باز داشته است یا نه؟ و هنگامی که نماز با حضور قلب و دیگر شرایط لازم در صحّت و قبول آن برگزار گردد، مصداق کامل حسنه ای است که در پایان آیه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درون را از گناهان و آلودگی ها پاک کرد تا نماز، قرة العین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تا نگردانی ز خود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خانۀ دل نادیدت نور</w:t>
      </w:r>
    </w:p>
    <w:p>
      <w:pPr>
        <w:pStyle w:val="BookText"/>
        <w:rPr/>
      </w:pPr>
      <w:r>
        <w:rPr>
          <w:rFonts w:ascii="IRNazanin" w:hAnsi="IRNazanin" w:eastAsia="IRNazanin"/>
          <w:color w:val="111111"/>
          <w:sz w:val="28"/>
          <w:sz w:val="28"/>
          <w:szCs w:val="28"/>
          <w:rtl w:val="true"/>
          <w:lang w:bidi="fa-IR"/>
        </w:rPr>
        <w:t xml:space="preserve">تو تا خود را به کلّی در نبازی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کی شود هرگز نمازی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ذاتت پاک گردد زین همه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گردد آن گه قرّة العین </w:t>
      </w:r>
      <w:bookmarkStart w:id="49" w:name="pg9112_119479"/>
    </w:p>
    <w:p>
      <w:pPr>
        <w:pStyle w:val="Heading2"/>
        <w:numPr>
          <w:ilvl w:val="1"/>
          <w:numId w:val="1"/>
        </w:numPr>
        <w:rPr/>
      </w:pPr>
      <w:bookmarkStart w:id="50" w:name="__RefHeading___Toc2868124_2870459653"/>
      <w:bookmarkStart w:id="51" w:name="_Toc16"/>
      <w:bookmarkEnd w:id="49"/>
      <w:bookmarkEnd w:id="50"/>
      <w:r>
        <w:rPr>
          <w:rtl w:val="true"/>
        </w:rPr>
        <w:t>«</w:t>
      </w:r>
      <w:r>
        <w:rPr>
          <w:rtl w:val="true"/>
        </w:rPr>
        <w:t>كبر زدايیِ نماز</w:t>
      </w:r>
      <w:r>
        <w:rPr>
          <w:rtl w:val="true"/>
        </w:rPr>
        <w:t>»</w:t>
      </w:r>
      <w:bookmarkEnd w:id="51"/>
    </w:p>
    <w:p>
      <w:pPr>
        <w:pStyle w:val="BookText"/>
        <w:rPr/>
      </w:pPr>
      <w:r>
        <w:rPr>
          <w:rFonts w:ascii="Amiri" w:hAnsi="Amiri" w:eastAsia="Amiri" w:cs="Amiri"/>
          <w:color w:val="111111"/>
          <w:sz w:val="28"/>
          <w:sz w:val="28"/>
          <w:szCs w:val="28"/>
          <w:rtl w:val="true"/>
          <w:lang w:bidi="ar-SA"/>
        </w:rPr>
        <w:t>وَ الصَّلَوةُ تَنْزِيهاً عَنِ الْكِبْرِ</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بخاطر پاک شدن از کبر و وارستگی از پلیدیِ تكبر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فواید و اثرات بسیاری دارد که از جمله مهم ترین آن ها کبر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 پسندی بزرگ ترین صفت رذیله است و به معنی خود بزرگ دیدن در برابر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بر دو قسم ظاهری و باطنی است که خوی باطنی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ظاهری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صفات رذیله و خوی های زشت حیوانی و شهوانی و شیطانی، از حالت کبر سرچشمه می گیرد، لذا برای جلوگیری از هر خوی زشتی باید از پیدایش حال کبر جلوگیری نموده و راهش این است که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نه تنها در جامعۀ متديّنِ اسلام مورد نکوهش است، که تمام ملل و ادیان بشری آن را زشت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پلنگ صفت و متکبّر باشد جز خود کسی را نمی بیند، از این رو انتظار دارد همه کس در برابر او کُرنش نماید و او به کسی اعتنا نکند؛ همه کس او را احترام کنند و او به </w:t>
      </w:r>
    </w:p>
    <w:p>
      <w:pPr>
        <w:pStyle w:val="BookText"/>
        <w:rPr/>
      </w:pPr>
      <w:r>
        <w:rPr>
          <w:rFonts w:ascii="IRNazanin" w:hAnsi="IRNazanin" w:eastAsia="IRNazanin"/>
          <w:color w:val="111111"/>
          <w:sz w:val="28"/>
          <w:sz w:val="28"/>
          <w:szCs w:val="28"/>
          <w:rtl w:val="true"/>
          <w:lang w:bidi="fa-IR"/>
        </w:rPr>
        <w:t>دیگران بی احترامی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نردبان خلق این ما و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زین نردبان افتادن است</w:t>
      </w:r>
    </w:p>
    <w:p>
      <w:pPr>
        <w:pStyle w:val="BookText"/>
        <w:rPr/>
      </w:pPr>
      <w:r>
        <w:rPr>
          <w:rFonts w:ascii="IRNazanin" w:hAnsi="IRNazanin" w:eastAsia="IRNazanin"/>
          <w:color w:val="111111"/>
          <w:sz w:val="28"/>
          <w:sz w:val="28"/>
          <w:szCs w:val="28"/>
          <w:rtl w:val="true"/>
          <w:lang w:bidi="fa-IR"/>
        </w:rPr>
        <w:t>امروزه دیگر جای هیچ تردیدی نیست که سرچشمه تکبّر، عقدۀ حقارت و ذلّت است، چنان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تَكَبَّرَ أَوْ تَجَبَّرَ اِلَّا لِذِلَّةٍ وَجَدَهَا فِي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IRNazanin" w:hAnsi="IRNazanin" w:eastAsia="IRNazanin"/>
          <w:color w:val="111111"/>
          <w:sz w:val="28"/>
          <w:sz w:val="28"/>
          <w:szCs w:val="28"/>
          <w:rtl w:val="true"/>
          <w:lang w:bidi="fa-IR"/>
        </w:rPr>
        <w:t>هیچ مردی تکبر و گردن کشی نکند مگر بخاطر حقارتی که در درون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متکبّر می کوشد تا حقارتی را که در وجود خود احساس می کند جبران نماید، حال این تکبّر از هر کسی می خواهد صورت بگیرد، فقیر و غنی، عالم و جاهل و غیره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نمازگزار با عبودیّت به درگاه آن عزیز متکبّر، درونش را سرشار از غرور بندگی کرده و عزت دنیا و آخرت را کسب می کند، لذا سرچشمۀ تكبّر، يعنى عقدۀ حقارت در نمازگزار حقیقی راه ندارد و در نتیجه داعیه ای برای تکبّر وی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و معرفت، راه های مؤثر را برای علاج کبر ارائه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درمان آن، توجّه به موقعیت و پیدایش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 که اوّل چه بوده و حال چه هست و در آینده ای نه چندان دور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لِلْمُتَكَبِّرِ الْفَخُورِ الَّذي كَانَ بِالأمْسِ نُطْفَةً وَ هُوَ غَداً جيفَةٌ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انسان متکبر فخر فروشی که دیروز نطفۀ بدبو بود و فردا نیز مرداری گندیده بیش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می توان گفت بهتر ین راه مبارزه با تکبّر و دفع و رفع خود پرستی،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با عبادات، پلنگِ طبیعت را در برابر خدا به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تکبّر با اکثریت مردم همراه می باشد و به واقع نجاستی معنوی برای نفوس بشری است؛ خداوند متعال برای پاکیزه گردانیدن انسان از آن، نماز را بر ایشان فرض و واجب فرمود تا بر اثر مداومت بر نماز و انجام آن در هر روز و شب به خضوع و فروتنی عادت کرده و آن صفت زشت و ناپسند را از درون خود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نماز برای کسی که با دیدۀ بصیرت به آن بپردازد، سبب رفع كبر و دفع خود پسندی و نخوت نسبت به دیگران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نمازگزار هر گاه متذكّر بندگی خود می شود و این که او نیز بندۀ خدایی است که پروردگار همۀ عالمیان است و جميع نعمات از ناحیۀ اوست و مالک حقیقی همه چیز اوست ولی با وجود این ها با بندگان خویش در کمال رحم و مهربانی رفتار می کند؛ متذکّر می شود که تکبّر کردن بر دیگری بسیار قبیح و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خاک آفریدت خداوند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اميرالمؤمنین علیْه السّلام در خطبه ای دیگر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ذَلِكَ مَا حَرَسَ اللهُ عِبَادَهُ الْمُؤْمِنينَ بِالصَّلَواتِ وَ الزَّكَوَاتِ، وَ مُجَاهَدَةِ الصِّيَامِ فِى الأَيّامِ الْمَفْرُوضَاتِ، تَسْكِيناً لأَطْرَافِهِمْ، وَ تَخْشيعاً لأَبْصَارِهِمْ وَ تَذليلاً لِنُفُوسِهِمْ، وَ تَخفيضاً لِقُلُوبِهِمْ، وَ إِذْهاباً لِلْخُيَلاءِ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بزرگ بندگانِ مؤمن خود را بوسیلۀ نماز و زکات و کوشش در روزه گرفتن در روز های واجب، برای آرامش دست و پا و اندام دیگرشان، </w:t>
      </w:r>
    </w:p>
    <w:p>
      <w:pPr>
        <w:pStyle w:val="BookText"/>
        <w:rPr/>
      </w:pPr>
      <w:r>
        <w:rPr>
          <w:rFonts w:ascii="IRNazanin" w:hAnsi="IRNazanin" w:eastAsia="IRNazanin"/>
          <w:color w:val="111111"/>
          <w:sz w:val="28"/>
          <w:sz w:val="28"/>
          <w:szCs w:val="28"/>
          <w:rtl w:val="true"/>
          <w:lang w:bidi="fa-IR"/>
        </w:rPr>
        <w:t>و خشوع دیدگان شان و فروتنی جان هایشان و خضوع دل هایشان و درو کردن کبر و غرور و خود پسندی از وجودشان، از تباه کاری و ستم گری و تکبّر و گردن کشی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نمازگزار وقتی در نماز، پیشانی خود را که بالا ترین و شريف ترين عضو از اعضای خویش است به روی خاک می گذارد، به عجز و ناتوانی خود و عظمت و کبریائی حضرت حق روز به روز بیشتر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واقع رمز سربلندی مؤمنين همين خاکساری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بدیم و گر نیک، خاکسار تو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بر ره تو، خاک رهگذار تو ایم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بلندی سر ما، خاکساریِ در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خلق عزیزیم، از آن که خوار تو ایم </w:t>
      </w:r>
      <w:bookmarkStart w:id="52" w:name="pg9112_119488"/>
    </w:p>
    <w:p>
      <w:pPr>
        <w:pStyle w:val="Heading2"/>
        <w:numPr>
          <w:ilvl w:val="1"/>
          <w:numId w:val="1"/>
        </w:numPr>
        <w:rPr/>
      </w:pPr>
      <w:bookmarkStart w:id="53" w:name="__RefHeading___Toc2868126_2870459653"/>
      <w:bookmarkStart w:id="54" w:name="_Toc17"/>
      <w:bookmarkEnd w:id="52"/>
      <w:bookmarkEnd w:id="53"/>
      <w:r>
        <w:rPr>
          <w:rtl w:val="true"/>
        </w:rPr>
        <w:t>«</w:t>
      </w:r>
      <w:r>
        <w:rPr>
          <w:rtl w:val="true"/>
        </w:rPr>
        <w:t>نماز مقبول، معیار سنجش و شرط قبولی اعمال</w:t>
      </w:r>
      <w:r>
        <w:rPr>
          <w:rtl w:val="true"/>
        </w:rPr>
        <w:t>»</w:t>
      </w:r>
      <w:bookmarkEnd w:id="54"/>
    </w:p>
    <w:p>
      <w:pPr>
        <w:pStyle w:val="BookText"/>
        <w:rPr/>
      </w:pPr>
      <w:r>
        <w:rPr>
          <w:rFonts w:ascii="Amiri" w:hAnsi="Amiri" w:eastAsia="Amiri" w:cs="Amiri"/>
          <w:color w:val="111111"/>
          <w:sz w:val="28"/>
          <w:sz w:val="28"/>
          <w:szCs w:val="28"/>
          <w:rtl w:val="true"/>
          <w:lang w:bidi="ar-SA"/>
        </w:rPr>
        <w:t>وَ اعْلَمْ اَنَّ کُلَّ شَیْءٍ مِنْ عَمَلِکَ تَبَعٌ لِصَلوتِکَ</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 عملی از اعمال تو تابع نمازت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و تأمل در این کلام امیر المؤمنین علیْه السّلام معلوم می شود که آن حضرت در این جا به سخن رسول خدا صَلَّی اللّهُ عَلَيْه وَ آله وَ سَلَّم نظر داشته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عملی که در مقام حساب می آورند نماز است، اگر نمازش قبول شد سایر اعمالش هم قبول می گردد و اگر قبول نشد سایر اعمالش هم مردود خواهد گردید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شاید دلیل این سخن آن باشد که نماز، رمز ارتباط خلق و خالق است، اگر به طور صحیح انجام گیرد قصد قربت و اخلاص که وسیله قبولی سایر اعمال است در او زنده می شود، و گرنه بقیۀ اعمال او مشوب و آلوده می گردد و از درجۀ اعتبار ساقط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حضرت امیر سلام الله علیه به این مسأله اشاره دارد که قبولی اعمال به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قبولی اعمال، نماز مقبول؛ و عامل مردودی سایر اعمال، نماز مردود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در این جا سخن از نماز مقبول است، حال کسی که اهل نماز نبوده و نیست و تارک نماز از </w:t>
      </w:r>
    </w:p>
    <w:p>
      <w:pPr>
        <w:pStyle w:val="BookText"/>
        <w:rPr/>
      </w:pPr>
      <w:r>
        <w:rPr>
          <w:rFonts w:ascii="IRNazanin" w:hAnsi="IRNazanin" w:eastAsia="IRNazanin"/>
          <w:color w:val="111111"/>
          <w:sz w:val="28"/>
          <w:sz w:val="28"/>
          <w:szCs w:val="28"/>
          <w:rtl w:val="true"/>
          <w:lang w:bidi="fa-IR"/>
        </w:rPr>
        <w:t>دنیا می رود چه حالتی در روز حساب خواهد داشت، تو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قبولی اعمال به قبولی نماز است، نماز نیز با وجود عواملی قبول خواهد شد؛ و قبولی نماز زمانی است که اعمال انسان نمازگزار درست و مطابق با شرع باشد و آن را سبک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هر نمازگزاری را قبول نمی کنم، بلکه نمازی را قبول می کنم که برای عظمت من فروتنی کند و بر بندگان من بزرگی ننماید و فقیر گرسنه را به خاطر من سير كند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علاوه بر این که مهم ترین عامل قبولی، حضور قلب است، زیرا خداوند در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اَقِمِ الصَّلوةَ 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بپا دار بخاطر ياد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کریمۀ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تَقْرَبُوا الصَّلوةَ وَ اَنْتُمْ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نماز نشوید در حالی که مست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نماز بدون توجه، نماز مطلوب نخواهد بود، چه این که نماز تنها رکوع و سجود و قرائت و تكبير لسانی نیست؛ روح نماز و حقیقت عبودیّت به این است که هنگام حضور در پیشگاه عظمت حق تعالی اوّل دل انسان متوجه گردد و در مقام حمد و ستایش پروردگار حاضر گردد و از او غافل نشود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بنده گاهی نصف و گاهی ثلث و گاهی ربع و گاهی خمس آن بالا می رود و بالا نمی رود مگر آن چه دل او رو به آن کند و امر به نماز های نافله برای این است که آن چه از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عدم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اند برای آنان تمام 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نماز دارای روح و پیکری است، پیکرۀ نماز عبارت از اعمال و اذکار است و روح نماز توجّه کامل به خداوند و حضور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كسب حضور قلب باید به نکات زیر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 چنان معرفتی که دنیا را در نظر انسان کوچک و خدا را در نظر او بزرگ کند، تا هیچ کار دنیوی به هنگام راز و نیاز با معبود نظر او را به خود جلب و از خدا منصرف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کار های پراکنده و مختلف معمولاً مانع تمرکز حواس است و هر قدر انسان توفیق پیدا کند که مشغله های پراکنده را کم کند به حضور قلب در عبادات خود کمک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محلّى مناسب و مکان نماز و سایر عبادات نیز در این امر اثر دارد، به همین دلیل نماز خواندن در برابر اشیا و چیزهایی که ذهن انسان را به خود مشغول می دارد مکروه است و هم چنین در برابر در های باز و محل عبور و مرور مردم، در مقابل آیینه و عکس و مانند این ها؛ به همین دلیل معابد مسلمين هر قدر ساده تر و خالی از زرق و برق و تشریفات باشد بهتر است چرا که به حضور قلب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از گناه نیز عامل مؤثری است، زیرا گناه قلب را از خدا دور می سازد و از حضور قلب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معنی نماز و توجه به آن و فلسفه افعال و اذکار آن، عامل مؤثّری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مستحبات نماز و آداب مخصوص آن چه در مقدمات و چه در اصل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مراقبت و ترس و استمرار و پی گیری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لازم به ذکر است که چون اعمال و افعال انسان از عقیدۀ وی سرچشمه می گیرد، باید به چگونگی نماز او توجه نمود که آیا بقیۀ </w:t>
      </w:r>
    </w:p>
    <w:p>
      <w:pPr>
        <w:pStyle w:val="BookText"/>
        <w:rPr/>
      </w:pPr>
      <w:r>
        <w:rPr>
          <w:rFonts w:ascii="IRNazanin" w:hAnsi="IRNazanin" w:eastAsia="IRNazanin"/>
          <w:color w:val="111111"/>
          <w:sz w:val="28"/>
          <w:sz w:val="28"/>
          <w:szCs w:val="28"/>
          <w:rtl w:val="true"/>
          <w:lang w:bidi="fa-IR"/>
        </w:rPr>
        <w:t>اعمال او متناسب با نمازش هست؟ و آیا او را از گناه باز می دارد یا خیر؟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بداند که نمازش قبول شده یا نه، پس ببیند آیا آن نماز او را از فحشا و منکرات باز داشته؟ به همان اندازه که آن نماز از ارتکاب کار های زشت او را مانع شده است، همان اندازه نمازش قبول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درست مثل آن که اگر پلیس راهنمایی و رانندگی، از راننده گواهی نامه بخواهد، راننده هر مدرکی و کارت معتبر دیگری که ارائه کند پذیرفته نیست، مجوّز رانندگی او، داشتن گواهی نامه است و بدون آن، تمام مدارک بی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نخواند گواهی نامه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مقبول که در واقع نشان گر قبولی اعمال انسان است به قدری دارای ارزش و اهمیّت می باشد که در تعبیر امير المؤمنين علیْه السّلام عيد مسلمان نمازگزار محسوب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عِيدٌ لِمَنْ قَبِلَ اللَّهُ صِيَامَهُ وَ شَكَرَ قِيَامَهُ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IRNazanin" w:hAnsi="IRNazanin" w:eastAsia="IRNazanin"/>
          <w:color w:val="111111"/>
          <w:sz w:val="28"/>
          <w:sz w:val="28"/>
          <w:szCs w:val="28"/>
          <w:rtl w:val="true"/>
          <w:lang w:bidi="fa-IR"/>
        </w:rPr>
        <w:t>همانا امروز برای كسى عيد است که خداوند روزه اش را قبول کرده و قیام و نمازش را سپاس گذاشته و پاداش داده است</w:t>
      </w:r>
      <w:r>
        <w:rPr>
          <w:rFonts w:eastAsia="IRNazanin" w:cs="IRNazanin"/>
          <w:color w:val="111111"/>
          <w:sz w:val="28"/>
          <w:szCs w:val="28"/>
          <w:rtl w:val="true"/>
          <w:lang w:bidi="fa-IR"/>
        </w:rPr>
        <w:t xml:space="preserve">. </w:t>
      </w:r>
      <w:bookmarkStart w:id="55" w:name="pg9112_119496"/>
    </w:p>
    <w:p>
      <w:pPr>
        <w:pStyle w:val="Heading2"/>
        <w:numPr>
          <w:ilvl w:val="1"/>
          <w:numId w:val="1"/>
        </w:numPr>
        <w:rPr/>
      </w:pPr>
      <w:bookmarkStart w:id="56" w:name="__RefHeading___Toc2868128_2870459653"/>
      <w:bookmarkStart w:id="57" w:name="_Toc18"/>
      <w:bookmarkEnd w:id="55"/>
      <w:bookmarkEnd w:id="56"/>
      <w:r>
        <w:rPr>
          <w:rtl w:val="true"/>
        </w:rPr>
        <w:t>«</w:t>
      </w:r>
      <w:r>
        <w:rPr>
          <w:rtl w:val="true"/>
        </w:rPr>
        <w:t>نماز، نشانۀ تواضع</w:t>
      </w:r>
      <w:r>
        <w:rPr>
          <w:rtl w:val="true"/>
        </w:rPr>
        <w:t>»</w:t>
      </w:r>
      <w:bookmarkEnd w:id="57"/>
    </w:p>
    <w:p>
      <w:pPr>
        <w:pStyle w:val="BookText"/>
        <w:rPr/>
      </w:pPr>
      <w:r>
        <w:rPr>
          <w:rFonts w:ascii="Amiri" w:hAnsi="Amiri" w:eastAsia="Amiri" w:cs="Amiri"/>
          <w:color w:val="111111"/>
          <w:sz w:val="28"/>
          <w:sz w:val="28"/>
          <w:szCs w:val="28"/>
          <w:rtl w:val="true"/>
          <w:lang w:bidi="ar-SA"/>
        </w:rPr>
        <w:t>لِمَا فِي ذَلِكَ مِنْ تَعْفِيرِ عِتَاقِ الْوُجُوهِ بِالتُّرابِ تَواضُعاً، وَ الْتِصَاقِ كَرَائِمِ الْجَوَارِحِ بالأَرْضِ تَصَاغُراً</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می خوانند، ساییدن گونه ها به خاک نشانۀ تواضع و گذاردنِ اعضای شریف بر زمینِ، دلیل کوچکی و اظهار حقارت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گفته شد از آفات حیات بشری و از موانع بسیار مهمّ رشد معنوی و عقلانی انسان، کبر و نخوت 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حقیقت تمرین تواضع و خشوع و خضوع است، زیرا نمازگزار در هر روز و شب چند مرتبه پیشانی بر خاک می ساید و حضرت کبریائی حق را که قدرت مطلق از آنِ اوست می ستاید و ضمن متذکّر شدن به عظمت خداوند، حقارت و کوچکی خویش را بر خود تلقین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بی نیاز ذات تو از هر نیاز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ایم ما و تویی چاره ساز 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به خویش خوانده ای از بهر بذل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چه احتیاج ترا بر نماز ما </w:t>
      </w:r>
    </w:p>
    <w:p>
      <w:pPr>
        <w:pStyle w:val="BookText"/>
        <w:rPr/>
      </w:pPr>
      <w:r>
        <w:rPr>
          <w:rFonts w:ascii="IRNazanin" w:hAnsi="IRNazanin" w:eastAsia="IRNazanin"/>
          <w:color w:val="111111"/>
          <w:sz w:val="28"/>
          <w:sz w:val="28"/>
          <w:szCs w:val="28"/>
          <w:rtl w:val="true"/>
          <w:lang w:bidi="fa-IR"/>
        </w:rPr>
        <w:t>و از آن جا که نماز عبارت است از توجّه کسی که جز فقر و ذلّت ندارد، به سوی درگاه عظمت و کبریائی و منبع عزّت؛ و لازمه چنین توجهی این است که نمازگزار مستغرق در ذلت و خواری گشته، دلش را از هر چیزی که او را از هدفش باز می دارد برکند، پس اگر ایمان نمازگزار ایمانی صادق باشد، اشتغال به نماز او را از هر کار دیگری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جُندب، خدای عزّوجلّ در وحی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آن کس می پذیرم که در پیشگاه عظمت من تواضع 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یکی از بزرگان را از چگونگی نمازش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نماز درآید، وضو می سازم و به جایی که می خواهم نماز گزارم می روم و می نشینم تا اعضا و جوارحم آرام گیرد، سپس به نماز می ایستم و کعبه را میان ابروان خود قرار می دهم و صراط را در زیر گام خود می بینم و بهشت را در طرف راست و جهنم را در طرف چپ و فرشتۀ مرگ را در پشت سر به نظر می آورم و می پندارم که این آخرین نماز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امید و بیم قرار می گیرم و تکبیرة الاحرام می گویم و قرآن را شمرده قرائت می کنم و با فروتنی رکوع می کنم و با خشوع به سجده می روم و بر سرین چپ می نشینم و پشت قدم چپ را فرش می سازم و قدم راست را بر ابهام قرار می دهم و با اخلاص نماز را تمام می کنم و نمی دانم که نمازم قبول شده یا نه</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تواضع کشتزاری است که در آن جا درخت خضوع و خشوع و ترس و شرم می روید و تواضع حقیقی ویژۀ آن انسانی است که برای خدا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برای خدا تواضع </w:t>
      </w:r>
    </w:p>
    <w:p>
      <w:pPr>
        <w:pStyle w:val="BookText"/>
        <w:rPr/>
      </w:pPr>
      <w:r>
        <w:rPr>
          <w:rFonts w:ascii="IRNazanin" w:hAnsi="IRNazanin" w:eastAsia="IRNazanin"/>
          <w:color w:val="111111"/>
          <w:sz w:val="28"/>
          <w:sz w:val="28"/>
          <w:szCs w:val="28"/>
          <w:rtl w:val="true"/>
          <w:lang w:bidi="fa-IR"/>
        </w:rPr>
        <w:t>نکرد مگر این که خدا او را رفعت بخشید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تا نباشی قطره، دریا چون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ای گم گشته، پیدا چون شوی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حسن ختام به حالت امیر المؤمنین و امام العاشقين علیْه السّلام به هنگام نماز متذکّر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وضو گرفتن آغاز می کرد رنگِ رخسارش از خوف خدا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نماز می رسید متزلزل و رنگارنگ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روی می دهد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ادای امانتی است که خدا آن را بر آسمان ها و زمین و کوه ها عرضه نمود و همه از برداشتن آن اِبا کردند و از آن ترسیدند و انسان آن را برداشت</w:t>
      </w:r>
      <w:r>
        <w:rPr>
          <w:rFonts w:eastAsia="IRNazanin" w:cs="IRNazanin"/>
          <w:color w:val="111111"/>
          <w:sz w:val="28"/>
          <w:szCs w:val="28"/>
          <w:rtl w:val="true"/>
          <w:lang w:bidi="fa-IR"/>
        </w:rPr>
        <w:t xml:space="preserve">. </w:t>
      </w:r>
      <w:r>
        <w:rPr>
          <w:rStyle w:val="FootnoteAnchor"/>
          <w:rtl w:val="true"/>
        </w:rPr>
        <w:footnoteReference w:id="73"/>
      </w:r>
      <w:bookmarkStart w:id="58" w:name="pg9112_119502"/>
    </w:p>
    <w:p>
      <w:pPr>
        <w:pStyle w:val="Heading2"/>
        <w:numPr>
          <w:ilvl w:val="1"/>
          <w:numId w:val="1"/>
        </w:numPr>
        <w:rPr/>
      </w:pPr>
      <w:bookmarkStart w:id="59" w:name="__RefHeading___Toc2868130_2870459653"/>
      <w:bookmarkStart w:id="60" w:name="_Toc19"/>
      <w:bookmarkEnd w:id="58"/>
      <w:bookmarkEnd w:id="59"/>
      <w:r>
        <w:rPr>
          <w:rtl w:val="true"/>
        </w:rPr>
        <w:t>«</w:t>
      </w:r>
      <w:r>
        <w:rPr>
          <w:rtl w:val="true"/>
        </w:rPr>
        <w:t>نماز، بهترین وسیلۀ تقرّب به خدا</w:t>
      </w:r>
      <w:r>
        <w:rPr>
          <w:rtl w:val="true"/>
        </w:rPr>
        <w:t>»</w:t>
      </w:r>
      <w:bookmarkEnd w:id="60"/>
    </w:p>
    <w:p>
      <w:pPr>
        <w:pStyle w:val="BookText"/>
        <w:rPr/>
      </w:pPr>
      <w:r>
        <w:rPr>
          <w:rFonts w:ascii="Amiri" w:hAnsi="Amiri" w:eastAsia="Amiri" w:cs="Amiri"/>
          <w:color w:val="111111"/>
          <w:sz w:val="28"/>
          <w:sz w:val="28"/>
          <w:szCs w:val="28"/>
          <w:rtl w:val="true"/>
          <w:lang w:bidi="ar-SA"/>
        </w:rPr>
        <w:t>وَ الصَّلوةُ قُرْبَانُ كُلِّ تَقِيٍّ</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وسیلهٔ تقرّب و نزدیک شدن هر انسان پرهیزگاری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همۀ انسان ها فطرةً به نوعی دنبال کمال هستند و هر یک کمال خود را در چیزی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آدمی برای رسیدن به کمال حقیقی باید سعی کند با تخلّق به اخلاق الهی هر چه بیشتر خود را به منبع و سرچشمه کمال یعنی خداوند متعال نزدیک کند و برای حصول این تقرّب، راه هایی پیش روی مسلمین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و مؤثر ترين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انسان متّقی به وسیلۀ نماز به خدا تقرّب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ای بهتر ین رابط میان بنده و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سنجش ایمان گواه عاشقِ صادق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كامل، سبب قرب و منزلت و نزدیکی به معبود است، زیرا چنان که ثابت و محقّق است انسان به هر چه رو آورد و توجّه کامل به او داشته باشد به وی نزدیک می گردد و بعضی از اوصاف آن چیز در آیینه قلبش هويدا می گردد و از اسرار و خصوصیات آن اطلاع پیدا می نماید، چگونه ممکن است کسی روی دل را به معبود وا دارد و از قربش بی نصیب گردد؟ </w:t>
      </w:r>
    </w:p>
    <w:p>
      <w:pPr>
        <w:pStyle w:val="BookText"/>
        <w:rPr/>
      </w:pPr>
      <w:r>
        <w:rPr>
          <w:rFonts w:ascii="IRNazanin" w:hAnsi="IRNazanin" w:eastAsia="IRNazanin"/>
          <w:color w:val="111111"/>
          <w:sz w:val="28"/>
          <w:sz w:val="28"/>
          <w:szCs w:val="28"/>
          <w:rtl w:val="true"/>
          <w:lang w:bidi="fa-IR"/>
        </w:rPr>
        <w:t>هرگز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پیرامون این که نماز چگونه قربی بین خالق و مخلوق ایجاد می کند، باید گفت که عرفای الهی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زمانی، قرب مکانی، قرب معنوی و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زمانی، مثل این که گوییم زمان حضرت رسول اکرم صَلَّی اللّهُ عَلَيْه وَ آله وَ سَلَّم به ما نزدیک تر است از زمان حضرت عیسی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مکانی مثل این که گوییم ماه به ما نزدیکتر است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معنوی، مثل این که گوییم علما نزدیک ترند به رسول خدا صَلَّی اللّهُ عَلَيْه وَ آله وَ سَلَّم از جهّال یا آن که گوییم فلانی نزدیک تر است به پدرش از پسر دیگر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الهی برتر و بالا تر و دقیق تر است از قرب معنوی و قرب خداوند به تمام موجودات از جهت احاطۀ رحمت رحمانيه و فيض منبسط الهی یکسان است،چنان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مَعَكُمْ أَيْنَمَا كُنْتُمْ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IRNazanin" w:hAnsi="IRNazanin" w:eastAsia="IRNazanin"/>
          <w:color w:val="111111"/>
          <w:sz w:val="28"/>
          <w:sz w:val="28"/>
          <w:szCs w:val="28"/>
          <w:rtl w:val="true"/>
          <w:lang w:bidi="fa-IR"/>
        </w:rPr>
        <w:t>هرجا که باشید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قرب مخلوقات نسبت به او تفاوت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و نزدیکی هر کسی نسبت به خداوند متعال به قدر کمالات نفسانی است، چون ذات کبریائی، کامل مطلق است و هر کس که نسبت به دیگران از حیث کمالات نفسانی و روحانی کامل تر گردیده البتّه از حيث کمال به او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وقتی کامل می گردد که عظمت و كبريائی الهی چنان در اعماق قلب وی فرو رفته و بر او استیلا نموده باشد که خود و موجودات را غرق دریای عظمت حق بیند، بلکه اصلاً خود و آثار خود را در میان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آدمی بجایی که بجز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مقام آدمیّت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توجه به آن چه گفته آمد معلوم می گردد که نماز حقیقی و کامل، عملی </w:t>
      </w:r>
    </w:p>
    <w:p>
      <w:pPr>
        <w:pStyle w:val="BookText"/>
        <w:rPr/>
      </w:pPr>
      <w:r>
        <w:rPr>
          <w:rFonts w:ascii="IRNazanin" w:hAnsi="IRNazanin" w:eastAsia="IRNazanin"/>
          <w:color w:val="111111"/>
          <w:sz w:val="28"/>
          <w:sz w:val="28"/>
          <w:szCs w:val="28"/>
          <w:rtl w:val="true"/>
          <w:lang w:bidi="fa-IR"/>
        </w:rPr>
        <w:t>است که انسان را به قرب معنوی رسانده و او را بر اثر مداومت و حضور قلب به خداوند متعال بیشتر نزدیک می کند و مقام و منزلتی خاص به پیشگاه الهی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جایی دیگر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عامل تقرّب به خدا معرفی کرده و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الزَّكَاةَ جُعِلَتْ مَعَ الصَّلوةِ قُرْبَاناً لِأَهْلِ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IRNazanin" w:hAnsi="IRNazanin" w:eastAsia="IRNazanin"/>
          <w:color w:val="111111"/>
          <w:sz w:val="28"/>
          <w:sz w:val="28"/>
          <w:szCs w:val="28"/>
          <w:rtl w:val="true"/>
          <w:lang w:bidi="fa-IR"/>
        </w:rPr>
        <w:t>پس براى مسلمانان زکات با نماز وسیلهٔ تقرّب و آشنایی قرار داده شد</w:t>
      </w:r>
      <w:r>
        <w:rPr>
          <w:rFonts w:eastAsia="IRNazanin" w:cs="IRNazanin"/>
          <w:color w:val="111111"/>
          <w:sz w:val="28"/>
          <w:szCs w:val="28"/>
          <w:rtl w:val="true"/>
          <w:lang w:bidi="fa-IR"/>
        </w:rPr>
        <w:t xml:space="preserve">. </w:t>
      </w:r>
      <w:bookmarkStart w:id="61" w:name="pg9112_119509"/>
    </w:p>
    <w:p>
      <w:pPr>
        <w:pStyle w:val="Heading2"/>
        <w:numPr>
          <w:ilvl w:val="1"/>
          <w:numId w:val="1"/>
        </w:numPr>
        <w:rPr/>
      </w:pPr>
      <w:bookmarkStart w:id="62" w:name="__RefHeading___Toc2868132_2870459653"/>
      <w:bookmarkStart w:id="63" w:name="_Toc20"/>
      <w:bookmarkEnd w:id="61"/>
      <w:bookmarkEnd w:id="62"/>
      <w:r>
        <w:rPr>
          <w:rtl w:val="true"/>
        </w:rPr>
        <w:t>«</w:t>
      </w:r>
      <w:r>
        <w:rPr>
          <w:rtl w:val="true"/>
        </w:rPr>
        <w:t>نماز، عامل رهایی انسان</w:t>
      </w:r>
      <w:r>
        <w:rPr>
          <w:rtl w:val="true"/>
        </w:rPr>
        <w:t>»</w:t>
      </w:r>
      <w:bookmarkEnd w:id="63"/>
    </w:p>
    <w:p>
      <w:pPr>
        <w:pStyle w:val="BookText"/>
        <w:rPr/>
      </w:pPr>
      <w:r>
        <w:rPr>
          <w:rFonts w:ascii="Amiri" w:hAnsi="Amiri" w:eastAsia="Amiri" w:cs="Amiri"/>
          <w:color w:val="111111"/>
          <w:sz w:val="28"/>
          <w:sz w:val="28"/>
          <w:szCs w:val="28"/>
          <w:rtl w:val="true"/>
          <w:lang w:bidi="ar-SA"/>
        </w:rPr>
        <w:t>وَ إِنَّهَا لَتَحُتُّ الذُّنُوبَ حَتَّ الْوَرَقِ، وَ تُطْلِقُها إطْلاقَ الرِبْقِ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گناهان را مانند ریزش برگ درختان می ریزد و مانند رهایی چهارپایان از بند، انسان را آزاد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گرفتاری های انسان بلکه در رأس تمامی گرفتاری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تعلّق به دنیا باعث می شود انسان بنده و اسیر آن شود، نماز رشته های اسارت به دنیا و معاصی را متلاشی کرده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گرایش به دنیا و پلیدی های آن دارد، اما از فطرتِ هر انسانی ندای توحید بلند است و چون نمازگزار حقیقی به ندای فطرت خود عمل می کند از بند اسارتِ دنیا و معاصی رها شده و آزاد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ای نماز من، توانم ده، نجاتم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آیت به یک رکعت دگر باره حیاتم ده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گاهی می بینیم بعضی از مسلمانان شب و روز پنج مرتبه نماز می خوانند بلکه به نماز جماعت نیز حاضر می گردند، اما در روحیه آن ها اثر نمایان و بارزی ندارد، بلکه در بعضی موارد عوض آن که ترقّی و تعالی نمایند و از بند اسارت رها شوند، بر طبیعت و تمایلات آن ها افزوده شده و چه بسا تنزّل نیز بکنند، برای این است که نماز را با توجّهی که </w:t>
      </w:r>
    </w:p>
    <w:p>
      <w:pPr>
        <w:pStyle w:val="BookText"/>
        <w:rPr/>
      </w:pPr>
      <w:r>
        <w:rPr>
          <w:rFonts w:ascii="IRNazanin" w:hAnsi="IRNazanin" w:eastAsia="IRNazanin"/>
          <w:color w:val="111111"/>
          <w:sz w:val="28"/>
          <w:sz w:val="28"/>
          <w:szCs w:val="28"/>
          <w:rtl w:val="true"/>
          <w:lang w:bidi="fa-IR"/>
        </w:rPr>
        <w:t>شارع مقدّس دستور فرموده و مطلوب اوست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نمازگزار وقتی اسیر نماز شد و در بند عبودیت قرار گرفت، از دنیا و متعلّقات آن، از زشتی ها و بدی ها رها می گردد و انسانی که از بند نماز و عبودیّت رهیده باشد، گرفتار دنیا و اسیر شهوات و وساوس شیطانی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همان طور که برای مبارزۀ با امراض جسمانی و روانی خویش باید در دو مرحلۀ دفع و رفع، یعنی پیشگیری و درمان سعی و تلاش کند، در رابطه با امراض روحی و سموم معنوی نیز باید مبارزه ای جدّی و پی گیر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وقوع گناه و آلودگی و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نمودن آلودگی و معصیت و کثیفی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حقیقی، هم عاملی است باز دارنده و جلوگیری کننده از ارتکاب گناه،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الصَّلوةَ تَنْهَى عَنِ الْفَحْشَاءِ وَ الْمُنْكَرِ</w:t>
      </w:r>
      <w:r>
        <w:rPr>
          <w:rFonts w:ascii="IRNazanin" w:hAnsi="IRNazanin" w:eastAsia="IRNazanin"/>
          <w:color w:val="111111"/>
          <w:sz w:val="28"/>
          <w:sz w:val="28"/>
          <w:szCs w:val="28"/>
          <w:rtl w:val="true"/>
          <w:lang w:bidi="fa-IR"/>
        </w:rPr>
        <w:t>؛ و هم عامل بر طرف نمودن زشتی گناه و باعث آمرزش آن است، یعنی خاصیت گناه زدایی دارد،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كلام امير المؤمنين علیْه السّلام را در دو عنوان گناه زدایی نماز و نماز عامل رهایی انسان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قلبی، سدّی در برابر گناهان آینده است، چرا که روح ایمان را در انسان تقویت می کند و نهال تقوا را در دل پرورش می دهد و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ترین سدّ در برابر گناه است و این همان چیزی است که در آیۀ مذکور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فحشا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نمازی که اثر باز دارنده ندارد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 نماز گزاری که رکعتی طولانی، گریه طولانی از خوف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خواند که پیش من به فتیلی ارزش ندارد، چون هنگامی که نظر در قلب او کردم دیدم که اگر نمازش را سلام دهد و زنی بر او آشکار شود و خود را به او عرضه نماید، فوراً او را اجابت نماید و یا اگر مؤمن با او معامله ای کند به او خیانت نماید</w:t>
      </w:r>
      <w:r>
        <w:rPr>
          <w:rFonts w:eastAsia="IRNazanin" w:cs="IRNazanin"/>
          <w:color w:val="111111"/>
          <w:sz w:val="28"/>
          <w:szCs w:val="28"/>
          <w:rtl w:val="true"/>
          <w:lang w:bidi="fa-IR"/>
        </w:rPr>
        <w:t>».</w:t>
      </w:r>
      <w:r>
        <w:rPr>
          <w:rStyle w:val="FootnoteAnchor"/>
          <w:rtl w:val="true"/>
        </w:rPr>
        <w:footnoteReference w:id="78"/>
      </w:r>
      <w:bookmarkStart w:id="64" w:name="pg9112_119515"/>
    </w:p>
    <w:p>
      <w:pPr>
        <w:pStyle w:val="Heading2"/>
        <w:numPr>
          <w:ilvl w:val="1"/>
          <w:numId w:val="1"/>
        </w:numPr>
        <w:rPr/>
      </w:pPr>
      <w:bookmarkStart w:id="65" w:name="__RefHeading___Toc2868134_2870459653"/>
      <w:bookmarkStart w:id="66" w:name="_Toc21"/>
      <w:bookmarkEnd w:id="64"/>
      <w:bookmarkEnd w:id="65"/>
      <w:r>
        <w:rPr>
          <w:rtl w:val="true"/>
        </w:rPr>
        <w:t>«</w:t>
      </w:r>
      <w:r>
        <w:rPr>
          <w:rtl w:val="true"/>
        </w:rPr>
        <w:t>نماز، عامل آرامشِ انسان</w:t>
      </w:r>
      <w:r>
        <w:rPr>
          <w:rtl w:val="true"/>
        </w:rPr>
        <w:t>»</w:t>
      </w:r>
      <w:bookmarkEnd w:id="66"/>
    </w:p>
    <w:p>
      <w:pPr>
        <w:pStyle w:val="BookText"/>
        <w:rPr/>
      </w:pPr>
      <w:r>
        <w:rPr>
          <w:rFonts w:ascii="Amiri" w:hAnsi="Amiri" w:eastAsia="Amiri" w:cs="Amiri"/>
          <w:color w:val="111111"/>
          <w:sz w:val="28"/>
          <w:sz w:val="28"/>
          <w:szCs w:val="28"/>
          <w:rtl w:val="true"/>
          <w:lang w:bidi="ar-SA"/>
        </w:rPr>
        <w:t>وَ عَنْ ذَلِكَ مَا حَرَسَ اللهُ عِبَادَهُ الْمُؤْمِنينَ بِالصَّلَواتِ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 وَ تَخْشیعاً لأِبْصَارِهِمْ، وَ تَذْليلاً لِنُفُوسِهِمْ، وَ تَخْفِيضاً لِقُلُوبِهِمْ، وَ إِذْهاباً لِلْخُيَلاءِ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بندگانِ مؤمن خود را به وسیله نماز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آرامش دست و پا و اندام دیگر شان و خشوع دیدگان شان، فروتنی جان هایشان و خضوع دل هایشان و درو کردن کبر و غرور از وجود شان؛ از تباه کاری ها و ستم گری و تکبّر و گردن کشی حفظ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آثار و اسرار نماز این است که سبب آرامش انسان نمازگزار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آرامش و اطمینان هم در اعضا و جوارح جلوه می کند و به وسیله آن ها مرتکب معصیت نمی شود، و هم در قلب و روان نمازگزار تأثير فراوان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مقدمۀ قرآنی به یک نتیجۀ قطعی و زیبا می رسیم،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اَقِمِ الصَّلوةَ لِذِكْری</w:t>
      </w:r>
      <w:r>
        <w:rPr>
          <w:rFonts w:ascii="IRNazanin" w:hAnsi="IRNazanin" w:eastAsia="IRNazanin"/>
          <w:color w:val="111111"/>
          <w:sz w:val="28"/>
          <w:sz w:val="28"/>
          <w:szCs w:val="28"/>
          <w:rtl w:val="true"/>
          <w:lang w:bidi="fa-IR"/>
        </w:rPr>
        <w:t xml:space="preserve">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ascii="IRNazanin" w:hAnsi="IRNazanin" w:eastAsia="IRNazanin"/>
          <w:color w:val="111111"/>
          <w:sz w:val="28"/>
          <w:sz w:val="28"/>
          <w:szCs w:val="28"/>
          <w:rtl w:val="true"/>
          <w:lang w:bidi="fa-IR"/>
        </w:rPr>
        <w:t>؛ لذا دلِ انسان نمازگزار آرام است، و در آخر سورۀ حشر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أَيَّتُهَا النَّفْسُ الْمُطْمَئِنَّةُ اِرْجِعی إلى رَبِّكِ رَاضِيَةً مَرْضِيَّةً فَادْخُلِي فِي عِبَادِي وَ ادْخُلِي جَنَّتي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این رو دل مطمئن نمازگزار حقیقی شامل مرحمت خاصّ الهی شده و این نمازگزار است که داخل در بندگان خاص و بهشت مخصوص الهی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سبک سر و شدید الحرص است که چون بدی به او برسد جزع و بی تابی کرده و چون خیری به او برسد متکبّر شده و از دیگران منع می کند، امّا نمازگزاران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که خداوند در فراز اول این آیه به سه نکته منفی و صفت ناپسند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جزع،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به ذهن آید که خداوند اگر انسان را برای سعادت آفریده، چگونه در طبیعت او شر و بدی قرار داده است؟ به تعبیری این صفت شاخه ای از حبّ ذات است و می دانیم که حبّ ذات چیزی است که انسان را به سوی کمال می فرستد، امّا اگر در مسیر انحرافی واقع شود به سوی انحصار طلبی و بخل و مانند آن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حرص اگر در مسیر تحصیل علم و دانش به کار افتد مایۀ کمال است، اما اگر در مسیر امور مادی و جریان های انحرافی قرار گیرد، سر از بخل و بدبختی و رذیلت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چون انسان شدید الحرص است، طبيعةً نمی تواند آرامش داشته باشد، امّا چون نمازگزار بر اساس فطرت خویش عمل می کند و طبیعت را سرکوب می نماید، قلبی آرام و مطمئن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 که، تنها مشکلی را که دنیای علم و تکنولوژی امروز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نتوانسته حل کند، مشکل آرامش روح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آمار بیماری های روانی و مشکلات روحی زیاد و به تبع آن استفاده از قرص اعصاب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بهتر ین راه برای آرامش روح و روانِ آدمی را جلوی روی آن ها قرار داده و آن عبادت و راز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با یاد خداست که دل ها آرامش می یابد</w:t>
      </w:r>
      <w:r>
        <w:rPr>
          <w:rFonts w:eastAsia="IRNazanin" w:cs="IRNazanin"/>
          <w:color w:val="111111"/>
          <w:sz w:val="28"/>
          <w:szCs w:val="28"/>
          <w:rtl w:val="true"/>
          <w:lang w:bidi="fa-IR"/>
        </w:rPr>
        <w:t xml:space="preserve">. </w:t>
      </w:r>
      <w:bookmarkStart w:id="67" w:name="pg9112_119522"/>
    </w:p>
    <w:p>
      <w:pPr>
        <w:pStyle w:val="Heading2"/>
        <w:numPr>
          <w:ilvl w:val="1"/>
          <w:numId w:val="1"/>
        </w:numPr>
        <w:rPr/>
      </w:pPr>
      <w:bookmarkStart w:id="68" w:name="__RefHeading___Toc2868136_2870459653"/>
      <w:bookmarkStart w:id="69" w:name="_Toc22"/>
      <w:bookmarkEnd w:id="67"/>
      <w:bookmarkEnd w:id="68"/>
      <w:r>
        <w:rPr>
          <w:rtl w:val="true"/>
        </w:rPr>
        <w:t>«</w:t>
      </w:r>
      <w:r>
        <w:rPr>
          <w:rtl w:val="true"/>
        </w:rPr>
        <w:t>نماز و توبه</w:t>
      </w:r>
      <w:r>
        <w:rPr>
          <w:rtl w:val="true"/>
        </w:rPr>
        <w:t>»</w:t>
      </w:r>
      <w:bookmarkEnd w:id="69"/>
    </w:p>
    <w:p>
      <w:pPr>
        <w:pStyle w:val="BookText"/>
        <w:rPr/>
      </w:pPr>
      <w:r>
        <w:rPr>
          <w:rFonts w:ascii="Amiri" w:hAnsi="Amiri" w:eastAsia="Amiri" w:cs="Amiri"/>
          <w:color w:val="111111"/>
          <w:sz w:val="28"/>
          <w:sz w:val="28"/>
          <w:szCs w:val="28"/>
          <w:rtl w:val="true"/>
          <w:lang w:bidi="ar-SA"/>
        </w:rPr>
        <w:t>مَا أَهَمَّني ذَنْبٌ أُمْهِلْتُ بَعْدَهُ حَتَّى اُصَلِّي رَكْعَتَيْنِ، وَ أَسْأَلُ اللهَ الْعَافِيَةَ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پس از آن مهلت یافتم تا دو رکعت نماز گزارم و از خدا اصلاح آن گناه را بخواهم، مرا اندوهگین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موهبات و نعمات بزرگ الهی به انسان، نعمت توبه است که بیش از هشتاد بار در قرآن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پاک ساختن دل از گناه و بازگشت است از دوری درگاه الهی به تقرب و نزدیکی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عذر آورنده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کار را نکردم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علت فلان کار را انجام دادم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مرتکب شدم اما بد کردم و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تعالی به توبۀ بنده خود فرحناک تر است از مردی که در شب تاری شتر و توشۀ خویش را گم کند و آن ها را بیابد، پس خدا به توبۀ بنده اش از چنین مردی در آن حال که راحلۀ گم شده اش را پیدا کند شاد تر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ای که دل بستی بر این دار الفریب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پیغام جان بخش حبیب</w:t>
      </w:r>
    </w:p>
    <w:p>
      <w:pPr>
        <w:pStyle w:val="BookText"/>
        <w:rPr/>
      </w:pPr>
      <w:r>
        <w:rPr>
          <w:rFonts w:ascii="IRNazanin" w:hAnsi="IRNazanin" w:eastAsia="IRNazanin"/>
          <w:color w:val="111111"/>
          <w:sz w:val="28"/>
          <w:sz w:val="28"/>
          <w:szCs w:val="28"/>
          <w:rtl w:val="true"/>
          <w:lang w:bidi="fa-IR"/>
        </w:rPr>
        <w:t xml:space="preserve">توبه باید از گناهان کرد 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العَاصُونَ تُوبُوا مِن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شرایط و کیفیّت توبه، 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گناهان و سیاه کاری ها، که خود این اعتراف مایۀ حیات قلب آدمی است، خود را از آلودگی گناهان بشوید،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 گذشتۀ خویش واقعاً پشیمان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بقیّه عمر دوباره مرتکب گناه گردد خائف و ترسان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کوچک نشمرد که موجب سستی به توبه می گردد،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نتوانسته خدا را اطاعت کند، گریان و متأسّف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عنان نفس را از میل به شهوت نگاه 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تبارک و تعالی استغاثه نماید تا او را برای ثبات در توبه از گناهان و عدم بازگشت به آن ها محافظت نماید،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به عبادت و طاعت، ریاضت و تمرین دهد،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واجبات به گردن او مانده، قضایش کند و ردّ مظالم نماید،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نشینان بد دوری 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خیزی را شعار خود کند و ملتزم به انجام آن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را به روزه بگذراند،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فکر عاقبت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حالات از خداوند رحمان و رحیم یاوری جوید تا از راه راست منحرف نگردد،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ها ثابت قدم باشد، تا خللی در بنای صبرش راه نیابد و از درجۀ توبه کنندگان ساقط نگردد،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مراتب را بجا آورد، از گناهان پاک می شود،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بجا آوردن اعمال و طاعات بیشتری می یابد و مقام و مرتبه اش در نزد خداوند متعال بلند می گردد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اندوهگینم نکرد گناهی که پس از آن مهلت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دو رکعت نماز گزارم و از خدا </w:t>
      </w:r>
    </w:p>
    <w:p>
      <w:pPr>
        <w:pStyle w:val="BookText"/>
        <w:rPr/>
      </w:pPr>
      <w:r>
        <w:rPr>
          <w:rFonts w:ascii="IRNazanin" w:hAnsi="IRNazanin" w:eastAsia="IRNazanin"/>
          <w:color w:val="111111"/>
          <w:sz w:val="28"/>
          <w:sz w:val="28"/>
          <w:szCs w:val="28"/>
          <w:rtl w:val="true"/>
          <w:lang w:bidi="fa-IR"/>
        </w:rPr>
        <w:t>اصلاح آن گناه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انسان گناهی مرتکب شد و با نیّت پاک و با راستی و درستی به بخشش و آمرزش خداوند امیدوار بود و از کرده خویش پشیمان گشته، تصمیم گرفت که دگر بار آن را بجا نیاورد و به نماز که خود کفّارۀ گناه است ایستاد و از حق تعالی آمرزش خواست، به آن گناه کیفر نمی شود؛ از این رو آن گناه او را اندوهگین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فرمایش امام علیْهِ السّلام برای آموختن به دیگری و اشاره است به این که نماز کفّارۀ گناهان است و انسان باید از گناه دور ماند و از مرگ ناگهانی پیش از توبه بترسد و گر نه آن حضرت معصوم از هر گناه و منزّه و پاک می باشد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خوب است انسان در مقام اقدام به توبه، نماز و عملی را که سیّد بن طاووس قدِّس سِرُّه در اقبال در اعمال ماه ذی القعده روایت کرده بجا بیاورد، و تفصیل آن این است که حضرت ختمی مرتبت صَلَّی اللّهُ عَلَيْه وَ آله وَ سَلَّم روز یک شنبه، دوم ذى القعده بيرون تشریف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ارادۀ توبه دارد؟ عرض کردیم که همه، می خواهیم توبه نماییم،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کنید و وضو بگیرید و چهار رکعت نماز و در هر رکعت یک مرتبه سورۀ حمد و سه مرتبه سورۀ توحید و یک مرتبه معوذتين </w:t>
      </w:r>
      <w:r>
        <w:rPr>
          <w:rFonts w:ascii="Amiri" w:hAnsi="Amiri" w:eastAsia="Amiri" w:cs="Amiri"/>
          <w:color w:val="111111"/>
          <w:sz w:val="28"/>
          <w:sz w:val="28"/>
          <w:szCs w:val="28"/>
          <w:rtl w:val="true"/>
          <w:lang w:bidi="ar-SA"/>
        </w:rPr>
        <w:t>قل اعوذ بِربّ الفلق، قل اعوذ بربّ النّاس</w:t>
      </w:r>
      <w:r>
        <w:rPr>
          <w:rFonts w:ascii="IRNazanin" w:hAnsi="IRNazanin" w:eastAsia="IRNazanin"/>
          <w:color w:val="111111"/>
          <w:sz w:val="28"/>
          <w:sz w:val="28"/>
          <w:szCs w:val="28"/>
          <w:rtl w:val="true"/>
          <w:lang w:bidi="fa-IR"/>
        </w:rPr>
        <w:t xml:space="preserve"> بخوانید و بعد از نماز هفتاد مرتبه استغفار و ختم به </w:t>
      </w:r>
      <w:r>
        <w:rPr>
          <w:rFonts w:ascii="Amiri" w:hAnsi="Amiri" w:eastAsia="Amiri" w:cs="Amiri"/>
          <w:color w:val="111111"/>
          <w:sz w:val="28"/>
          <w:sz w:val="28"/>
          <w:szCs w:val="28"/>
          <w:rtl w:val="true"/>
          <w:lang w:bidi="ar-SA"/>
        </w:rPr>
        <w:t>لا حَوْلَ وَ لا قُوَّةَ إِلّا بِاللهِ الْعَلِیِّ الْعَظیم</w:t>
      </w:r>
      <w:r>
        <w:rPr>
          <w:rFonts w:ascii="IRNazanin" w:hAnsi="IRNazanin" w:eastAsia="IRNazanin"/>
          <w:color w:val="111111"/>
          <w:sz w:val="28"/>
          <w:sz w:val="28"/>
          <w:szCs w:val="28"/>
          <w:rtl w:val="true"/>
          <w:lang w:bidi="fa-IR"/>
        </w:rPr>
        <w:t xml:space="preserve"> بکنید و بعد از آن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عَزِيزُ يَا غَفَّارُ اغْفِرلِي ذُنُوبِي وَ ذُنُوبَ جَمِيعِ الْمُؤْمِنينَ وَ الْمُؤْمِنَاتِ فَإِنَّه لا يَغْفِرُ الذُّنُوبَ إِلاّ اَنْتَ</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بنده ای از امت من که این عمل را بکند مگر این که منادی از آسمان ندا کند؛ 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را از سر بگیر که توبۀ تو مقبول است و گناه تو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دیگر صدا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از زیر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تو و بر اهل تو و ذریّه تو و دیگری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از تو راضی خواهند شد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صدا کند؛ ای 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می میری و دین از تو گرفته نخواهد شد و قبر تو گشاده و منوّر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از تو خشنود خواهند شد اگر چه بر تو غضبناک بوده باشند، و پدر و مادر و ذريّه تو بخشیده خواهند شد و خودت در دنیا و آخرت در وسعت روزی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جبرئیل علیْهِ السّلام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مرگت با ملک الموت می آیم و مهربانی می کنم تا به تو صدمه نزند اثر مرگ و خارج می شود روح تو از بدنت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عمل را در غیر ذی القعده بجا آورد چطور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وصف کردم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جبرئیل در معراج به من یاد داد</w:t>
      </w:r>
      <w:r>
        <w:rPr>
          <w:rFonts w:eastAsia="IRNazanin" w:cs="IRNazanin"/>
          <w:color w:val="111111"/>
          <w:sz w:val="28"/>
          <w:szCs w:val="28"/>
          <w:rtl w:val="true"/>
          <w:lang w:bidi="fa-IR"/>
        </w:rPr>
        <w:t xml:space="preserve">. </w:t>
      </w:r>
      <w:r>
        <w:rPr>
          <w:rStyle w:val="FootnoteAnchor"/>
          <w:rtl w:val="true"/>
        </w:rPr>
        <w:footnoteReference w:id="86"/>
      </w:r>
      <w:bookmarkStart w:id="70" w:name="pg9112_119530"/>
    </w:p>
    <w:p>
      <w:pPr>
        <w:pStyle w:val="Heading2"/>
        <w:numPr>
          <w:ilvl w:val="1"/>
          <w:numId w:val="1"/>
        </w:numPr>
        <w:rPr/>
      </w:pPr>
      <w:bookmarkStart w:id="71" w:name="__RefHeading___Toc2868138_2870459653"/>
      <w:bookmarkStart w:id="72" w:name="_Toc23"/>
      <w:bookmarkEnd w:id="70"/>
      <w:bookmarkEnd w:id="71"/>
      <w:r>
        <w:rPr>
          <w:rtl w:val="true"/>
        </w:rPr>
        <w:t>«</w:t>
      </w:r>
      <w:r>
        <w:rPr>
          <w:rtl w:val="true"/>
        </w:rPr>
        <w:t>نماز و عبادتِ اَحرار</w:t>
      </w:r>
      <w:r>
        <w:rPr>
          <w:rtl w:val="true"/>
        </w:rPr>
        <w:t>»</w:t>
      </w:r>
      <w:bookmarkEnd w:id="72"/>
    </w:p>
    <w:p>
      <w:pPr>
        <w:pStyle w:val="BookText"/>
        <w:rPr/>
      </w:pP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فَتِلْکَ عِبَادَةُ الاَحْرارِ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انگیزۀ ثواب و پاداش می پرستند، این عبادت تاجران و بازرگانان است؛ و گروهی خدا را از روی ترس می پرستند، این عبادتِ غلامان و برده صفتان است؛ و گروهی خدا را از روی سپاس گزاری می پرستند،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عبادت تعظیم و طاعت خدا و چشم پوشی از غیر اوست، و پیش تر گفته شد که برجسته ترین مظهر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 تقسيم مراتب، به واقع بیان مراتب و مدارج نماز و نمازگزاران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بندگان گوناگونی دارد، که هر یک از آن ها ذات اقدسش را در حدود شعاع فکر خویش عبادت می کنند و به درگاهش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از این بندگان به مقدار ارزش عبادتشان قدردانی می نماید، هر مقدار که شناخت و معرفت عبادت کننده و نمازگزار بیش تر و بالا تر باشد، پاداش بهتر و مقامی والا تر نزد خداوند دارا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رهبران دینی به درگاه ربوبی حق، ناله و عرض نیاز می کردند و بسیار نماز می 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مقدمۀ شرح نهج البلاغه 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علی علیْهِ السّلام بیش تر از عبادت همه کس بود، زیرا او اغلب روز ها روزه دار بود و تمام شب ها مشغول نماز، حتّی هنگام جنگ نیز نمازش ترک نمی شد؛ او عالمی بود با عمل که نوافل و ادعیه و تهجّد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مقام عمل به پیشگاه خدای تعالی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تو را به طمع بهشت و یا از ترس جهنّم عبادت نمی کنم، بلکه تو را بدان جهت می پرستم که شایستۀ پرستش یافتم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 کسی در حقیقت به قدر معرفت و تلاش خود از لذّت نماز بهره مند می شود؛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تاجرانه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یعنی می خواهند، با خدا تجارت کنند، چیزی بدهند و چیز بیش تری بستانند، یک بازرگان در مبادلات خودش همیشه کالایی را می دهد برای این که چیزی بیش تر از سرمایۀ اصلی اش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غلامانه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خوانند،مثل عمل غلامان و بردگان است که در زیر شلاّق ارباب ها قرار می گیرند در حالی که به آن ها تکلیف می کنند و آنان از ترس این که اگر تکلیف را انجام ندهند شلاّق می خورند، تکلیف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سپاس گزارانه و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یعنی خدا را فقط به دلیل این که دوست دارند، از روی عشق و علاقه به ذات مقدّسش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عبادت برای رسیدن به بهشت و عبادت از ترس جهنّم ارزش آن عباداتی که از روی سپاس گزاری است را ندارد؛ ولی بی ارزش هم نیست، بلکه برای عده ای از مردم درجه ای عالی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فرق است میان این که یک کاری را انسان بکند مستقیم برای یک طمعی،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انجام آن کار خدا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انسان یک وقت مستقیم می رود دنبال پول؛ این عمل صد در صد پول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پول می خواهد اما همین پول را از او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فرق می کند که یک </w:t>
      </w:r>
    </w:p>
    <w:p>
      <w:pPr>
        <w:pStyle w:val="BookText"/>
        <w:rPr/>
      </w:pPr>
      <w:r>
        <w:rPr>
          <w:rFonts w:ascii="IRNazanin" w:hAnsi="IRNazanin" w:eastAsia="IRNazanin"/>
          <w:color w:val="111111"/>
          <w:sz w:val="28"/>
          <w:sz w:val="28"/>
          <w:szCs w:val="28"/>
          <w:rtl w:val="true"/>
          <w:lang w:bidi="fa-IR"/>
        </w:rPr>
        <w:t>کسی اصلاً رابطه اش را با خدا قطع می کند و مستقیم می رود دنبال پول؛ و یک کس دیگر راهش را این گونه انتخاب می کند، می گوید خدای ما یک دستور هایی دارد و من مطابق دستور او عمل می کنم و از او می خواهم که به من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خودش یک درجۀ پرستش خداست، رفتن پیش خداست، و لو رفتن پیش خدا برای پول است؛ ولی با نرفتن پیش خدا تفاوت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پیش خدا برای یک چیزی و چیزی از او خواستن، باز هم رفتن پیش اوست، باز هم تا حدی قلب انسان روشن می شود، انسان صفایی پیدا می کند، از غیر خدا غفلت می کند و متوجّۀ او می شود، این قطعاً خودش یک درجه ای از پرستش است و اگر چه درجۀ ضعیفی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چه گفته شد معلوم می گردد که برتر ین و عالی ترین عبادت، عبادت آزادگان و نماز از روی سپاس گزاری است چنان که امیر المؤمنين علیْه السّلام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يَتَوَعَّدِ اللَّهُ عَلَى مَعْصِيَتِهِ لَكَانَ يَجِبُ اَلاّ يُعْصى شُكراً لِنِعَمِهِ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IRNazanin" w:hAnsi="IRNazanin" w:eastAsia="IRNazanin"/>
          <w:color w:val="111111"/>
          <w:sz w:val="28"/>
          <w:sz w:val="28"/>
          <w:szCs w:val="28"/>
          <w:rtl w:val="true"/>
          <w:lang w:bidi="fa-IR"/>
        </w:rPr>
        <w:t>فرضاً که خداوند کیفری برای نافرمانی معین نکرده بود، باز سپاس گزاری ایجاب می کرد که از فرمانش تمرّد نشود</w:t>
      </w:r>
      <w:r>
        <w:rPr>
          <w:rFonts w:eastAsia="IRNazanin" w:cs="IRNazanin"/>
          <w:color w:val="111111"/>
          <w:sz w:val="28"/>
          <w:szCs w:val="28"/>
          <w:rtl w:val="true"/>
          <w:lang w:bidi="fa-IR"/>
        </w:rPr>
        <w:t xml:space="preserve">. </w:t>
      </w:r>
      <w:bookmarkStart w:id="73" w:name="pg9112_119536"/>
    </w:p>
    <w:p>
      <w:pPr>
        <w:pStyle w:val="Heading2"/>
        <w:numPr>
          <w:ilvl w:val="1"/>
          <w:numId w:val="1"/>
        </w:numPr>
        <w:rPr/>
      </w:pPr>
      <w:bookmarkStart w:id="74" w:name="__RefHeading___Toc2868140_2870459653"/>
      <w:bookmarkStart w:id="75" w:name="_Toc24"/>
      <w:bookmarkEnd w:id="73"/>
      <w:bookmarkEnd w:id="74"/>
      <w:r>
        <w:rPr>
          <w:rtl w:val="true"/>
        </w:rPr>
        <w:t>«</w:t>
      </w:r>
      <w:r>
        <w:rPr>
          <w:rtl w:val="true"/>
        </w:rPr>
        <w:t>نماز در خانواده</w:t>
      </w:r>
      <w:r>
        <w:rPr>
          <w:rtl w:val="true"/>
        </w:rPr>
        <w:t>»</w:t>
      </w:r>
      <w:bookmarkEnd w:id="75"/>
    </w:p>
    <w:p>
      <w:pPr>
        <w:pStyle w:val="BookText"/>
        <w:rPr/>
      </w:pPr>
      <w:r>
        <w:rPr>
          <w:rFonts w:ascii="Amiri" w:hAnsi="Amiri" w:eastAsia="Amiri" w:cs="Amiri"/>
          <w:color w:val="111111"/>
          <w:sz w:val="28"/>
          <w:sz w:val="28"/>
          <w:szCs w:val="28"/>
          <w:rtl w:val="true"/>
          <w:lang w:bidi="ar-SA"/>
        </w:rPr>
        <w:t>فَكَانَ يَأْمُرُ بِهَا أَهْلَهُ، وَ يَصْبِرِ عَلَيْهَا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خود را به نماز فرمان می داد و هم خود شخصاً با شکیبایی آن را به انجام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ین و سعادتمند انه ترین اجتماع بشری آن است که افراد صالح و شایسته و مردمی وظیفه شناس و مؤمن داشته باشد و این امر میسّر نیست مگر با تربیت و پرورش صحيح کودکان و مهیّا ساختن آن ها برای آینده ای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مردم نسبت به تربیت کودکان سطحی فکر و بی توجّه هستند، در حالی که اسلام دورۀ شروع تربیت کودک را از هنگام تولّد، بلکه قبل از تولّد، بلکه هنگام ارادۀ ازدواج و پیوند زناشویی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تا آن حد به مسأله تربیت اسلامی کودک اهمیّت داده که آن را حقّ مسلّم فرزند بر والدین می داند، چنان که امام سجّاد علیْهِ السّلام در رسالۀ حقوق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فرزندت به تو آن است که بدانی او پاره ای از وجود تو است و نیک و بد او در این دنیا وابسته و منتسب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 که تو در مقام سرپرستی او مسؤولی که او را با ادب و تربیت صحیح پرورش دهی و او </w:t>
      </w:r>
    </w:p>
    <w:p>
      <w:pPr>
        <w:pStyle w:val="BookText"/>
        <w:rPr/>
      </w:pPr>
      <w:r>
        <w:rPr>
          <w:rFonts w:ascii="IRNazanin" w:hAnsi="IRNazanin" w:eastAsia="IRNazanin"/>
          <w:color w:val="111111"/>
          <w:sz w:val="28"/>
          <w:sz w:val="28"/>
          <w:szCs w:val="28"/>
          <w:rtl w:val="true"/>
          <w:lang w:bidi="fa-IR"/>
        </w:rPr>
        <w:t>را به خدای یکتا راهنمایی کنی و در اطاعت و فرمانبر داری حضرت حقّ کمک و یاریش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باش که به وظیفه خود آشنا و به مسؤولیت خود آگاه است، پدری که می داند اگر نسبت به فرزندش نیکی کند اجر و پاداش خواهد داشت؛ و اگر دربارۀ او بدی کند مستحق مجازات وكيفر خواهد بود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لذا اوّلين مسؤولیت انسان بعد از خودش، خانوادۀ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گاهی خانوادۀ آدمی از خود سر سختی نشان می دهند، لازم است در رابطه با تعليم واجبات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کند و حتی دستور است که در بعضی شرایط وی را در ترک آن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عَلَيْه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صِبْيَانَكُمْ إِذَا بَلَغُوا سَبْعَ سِنينَ، وَ اضْرِبُوهُمْ عَلَى تَرْكِهَا إِذَا بَلَغُوا تِسْعاً، وَ فَرِّقُوا بَيْنَهُم فِى الْمَضَاجِعِ إِذَا بَلَغُوا عَشَراً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IRNazanin" w:hAnsi="IRNazanin" w:eastAsia="IRNazanin"/>
          <w:color w:val="111111"/>
          <w:sz w:val="28"/>
          <w:sz w:val="28"/>
          <w:szCs w:val="28"/>
          <w:rtl w:val="true"/>
          <w:lang w:bidi="fa-IR"/>
        </w:rPr>
        <w:t>فرزندان خود را در هفت سالگی دستور به نماز بدهید و در نه سالگی اگر آن را ترک کردند کتک شان بزنید و وقتی به ده سالگی رسیدند رختخواب های آن ها را از یکدیگر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زدن، نماز خوان بشود آن هم پس از گذشتن دو سال که با تشويق يا سرزنش نماز خوان نشد، با رعایت طرز تنبیه که نباید به قسمی بزند که دیه لازم آید، یعنی جای زدن سرخ یا کبود نشود؛ و معمولاً با تشویق و تمجید بهتر نماز خوان می شوند تا به تندی و زدن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تعلیم نماز در آیات و روایات از وظایف مهم والدین است و خوب است که والدین به کودکان خود، از سه سالگی با تعلیم کلماتی چون </w:t>
      </w:r>
      <w:r>
        <w:rPr>
          <w:rFonts w:ascii="Amiri" w:hAnsi="Amiri" w:eastAsia="Amiri" w:cs="Amiri"/>
          <w:color w:val="111111"/>
          <w:sz w:val="28"/>
          <w:sz w:val="28"/>
          <w:szCs w:val="28"/>
          <w:rtl w:val="true"/>
          <w:lang w:bidi="ar-SA"/>
        </w:rPr>
        <w:t>الله اكبر</w:t>
      </w:r>
      <w:r>
        <w:rPr>
          <w:rFonts w:ascii="IRNazanin" w:hAnsi="IRNazanin" w:eastAsia="IRNazanin"/>
          <w:color w:val="111111"/>
          <w:sz w:val="28"/>
          <w:sz w:val="28"/>
          <w:szCs w:val="28"/>
          <w:rtl w:val="true"/>
          <w:lang w:bidi="fa-IR"/>
        </w:rPr>
        <w:t xml:space="preserve"> و لا اله الا الله و بعد از مدتی با تعلیم خود نماز زمینه را برای </w:t>
      </w:r>
    </w:p>
    <w:p>
      <w:pPr>
        <w:pStyle w:val="BookText"/>
        <w:rPr/>
      </w:pPr>
      <w:r>
        <w:rPr>
          <w:rFonts w:ascii="IRNazanin" w:hAnsi="IRNazanin" w:eastAsia="IRNazanin"/>
          <w:color w:val="111111"/>
          <w:sz w:val="28"/>
          <w:sz w:val="28"/>
          <w:szCs w:val="28"/>
          <w:rtl w:val="true"/>
          <w:lang w:bidi="fa-IR"/>
        </w:rPr>
        <w:t>اقامۀ نماز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پیامبران بزرگ الهی نسبت به فرزندان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اکرم صَلَّی اللّهُ عَلَيْه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خود فرمان نماز بده و پشتکار داشته باش</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دربارۀ حضرت ابراهیم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خویش را به نماز وادار می کرد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نیز برای خود و ذریه اش جهت برپا یی نماز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و ذریّه ام را از بپا دارندگان نماز قرار بده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لقمان حکیم به فرزندش توصیه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نماز بپا دار و امر به معروف و نهی از منکر کن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والدین گرامی باید با تمسک به انبیا و اولیای الهی، در خانۀ خود محیطی پاک و پر فضیلت و با صفا و صمیمیت به وجود آورند؛ محیطی که در آن مهر و محبت، وظیفه شناسی و ادب، تقوی و سایر صفات پسندیده وجود داشته باشد و کودکان را به طور ناخود آگاه وظیفه شناس و متعهد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بهتر ین الگوی رفتاری برای فرزندان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خاطرۀ زیبایی است که یکی از عارفان بزرگ نقل نموده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عرفای نامدار و اهل کرامات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و مرتبه رسیده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نزد دایی ام زندگی می کردم، وقتی هفت ساله بودم، نیمه شب ادرار به من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رختخواب برخاستم و به دستشویی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که بخوابم دایی ام را دیدم که رو به قبله نشسته، عبایی به دوش کشیده، عمامه اش دور سرش پیچیده و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حالت او خوشم آمد، کنارش نشستم تا نمازش تمام شد، آن 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نشسته ای؟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شما خوشم آمده و می خواهم پهلوی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بخواب؛ 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دستشویی برگشتم، باز هم دایی مشغول نماز خواندن بود؛ 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چه شما می گویید، من هم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ام مرا رو به قبله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بگو </w:t>
      </w:r>
      <w:r>
        <w:rPr>
          <w:rFonts w:ascii="Amiri" w:hAnsi="Amiri" w:eastAsia="Amiri" w:cs="Amiri"/>
          <w:color w:val="111111"/>
          <w:sz w:val="28"/>
          <w:sz w:val="28"/>
          <w:szCs w:val="28"/>
          <w:rtl w:val="true"/>
          <w:lang w:bidi="ar-SA"/>
        </w:rPr>
        <w:t>یا حَاضِرُ یا ناظر</w:t>
      </w:r>
      <w:r>
        <w:rPr>
          <w:rFonts w:ascii="IRNazanin" w:hAnsi="IRNazanin" w:eastAsia="IRNazanin"/>
          <w:color w:val="111111"/>
          <w:sz w:val="28"/>
          <w:sz w:val="28"/>
          <w:szCs w:val="28"/>
          <w:rtl w:val="true"/>
          <w:lang w:bidi="fa-IR"/>
        </w:rPr>
        <w:t>، من هم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امشب کافی است، حالا برو بخواب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چند شب تکرار شد و هر شب عبارت </w:t>
      </w:r>
      <w:r>
        <w:rPr>
          <w:rFonts w:ascii="Amiri" w:hAnsi="Amiri" w:eastAsia="Amiri" w:cs="Amiri"/>
          <w:color w:val="111111"/>
          <w:sz w:val="28"/>
          <w:sz w:val="28"/>
          <w:szCs w:val="28"/>
          <w:rtl w:val="true"/>
          <w:lang w:bidi="ar-SA"/>
        </w:rPr>
        <w:t>يَا حَاضِرُ یا ناظِرُ</w:t>
      </w:r>
      <w:r>
        <w:rPr>
          <w:rFonts w:ascii="IRNazanin" w:hAnsi="IRNazanin" w:eastAsia="IRNazanin"/>
          <w:color w:val="111111"/>
          <w:sz w:val="28"/>
          <w:sz w:val="28"/>
          <w:szCs w:val="28"/>
          <w:rtl w:val="true"/>
          <w:lang w:bidi="fa-IR"/>
        </w:rPr>
        <w:t xml:space="preserve"> را چند بار تکرار می کردم، کم کم وضو گرفتن را هم آموختم و پس از آن که وضو می گرفتم هفت بار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به جایی رسید که من بدون این که نزد دایی بروم،خودم قبل از اذان صبح بیدار می شدم و پس از نماز تسبیح به دست می گرفتم و پیوسته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یا ناظر، و با این کار حظّ و بهره روحانی می بردم تا این که به این مقام و مرتبه رسیدم</w:t>
      </w:r>
      <w:r>
        <w:rPr>
          <w:rFonts w:eastAsia="IRNazanin" w:cs="IRNazanin"/>
          <w:color w:val="111111"/>
          <w:sz w:val="28"/>
          <w:szCs w:val="28"/>
          <w:rtl w:val="true"/>
          <w:lang w:bidi="fa-IR"/>
        </w:rPr>
        <w:t xml:space="preserve">. </w:t>
      </w:r>
      <w:bookmarkStart w:id="76" w:name="pg9112_119544"/>
    </w:p>
    <w:p>
      <w:pPr>
        <w:pStyle w:val="Heading2"/>
        <w:numPr>
          <w:ilvl w:val="1"/>
          <w:numId w:val="1"/>
        </w:numPr>
        <w:rPr/>
      </w:pPr>
      <w:bookmarkStart w:id="77" w:name="__RefHeading___Toc2868142_2870459653"/>
      <w:bookmarkStart w:id="78" w:name="_Toc25"/>
      <w:bookmarkEnd w:id="76"/>
      <w:bookmarkEnd w:id="77"/>
      <w:r>
        <w:rPr>
          <w:rtl w:val="true"/>
        </w:rPr>
        <w:t>«</w:t>
      </w:r>
      <w:r>
        <w:rPr>
          <w:rtl w:val="true"/>
        </w:rPr>
        <w:t>زن و نماز و روزه</w:t>
      </w:r>
      <w:r>
        <w:rPr>
          <w:rtl w:val="true"/>
        </w:rPr>
        <w:t>»</w:t>
      </w:r>
      <w:bookmarkEnd w:id="78"/>
    </w:p>
    <w:p>
      <w:pPr>
        <w:pStyle w:val="BookText"/>
        <w:rPr/>
      </w:pPr>
      <w:r>
        <w:rPr>
          <w:rFonts w:ascii="Amiri" w:hAnsi="Amiri" w:eastAsia="Amiri" w:cs="Amiri"/>
          <w:color w:val="111111"/>
          <w:sz w:val="28"/>
          <w:sz w:val="28"/>
          <w:szCs w:val="28"/>
          <w:rtl w:val="true"/>
          <w:lang w:bidi="ar-SA"/>
        </w:rPr>
        <w:t>مَعَاشِرَ النَّاسِ، إِنَّ النِّسَاءَ نَوَاقِصُ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إِيمَانِهِنَّ فَقُعُودُهُنَّ عَنِ الصَّلوةِ وَ الصِّيَامِ فِي أَيَّامِ حِيْضِهِنَّ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ایمان زنان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 ایمان زنان به دلیل بازنشستگی آنان در روز های قاعدگی از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کوتاه امیر المؤمنین علیْهِ السّلام که پس از به پایان رسیدن غایله جنگ جَمل ایراد شده است، از جملۀ خطبه هایی است که مباحث بسیاری را از دیدگاه انسان شناسی، فقاهتی و تحقیقاتی به دنبال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رابطۀ با جملات مورد بحث، لازم به ذکر است که، دربارۀ ایمان زنان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شکی نیست که مقصود حضرت از نقص کاهش ارزش انسانی نمی باشد، بلکه بیان حدّ زن در برابر حدّ مرد است که نمایش نقص کمّی دارد، نه نقص کیفی که ملاک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مرد ها در مسأله جریان خلقت که تنها با لذّت و تخلیۀ چند قطره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شرکت می ورزند، ناقص تر از زنند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نَواقِصُ الايمان</w:t>
      </w:r>
      <w:r>
        <w:rPr>
          <w:rFonts w:ascii="IRNazanin" w:hAnsi="IRNazanin" w:eastAsia="IRNazanin"/>
          <w:color w:val="111111"/>
          <w:sz w:val="28"/>
          <w:sz w:val="28"/>
          <w:szCs w:val="28"/>
          <w:rtl w:val="true"/>
          <w:lang w:bidi="fa-IR"/>
        </w:rPr>
        <w:t xml:space="preserve"> دلیلش این است که زن در دوران قاعدگی نماز و روزه را ترک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از انجام عبادت هایی </w:t>
      </w:r>
    </w:p>
    <w:p>
      <w:pPr>
        <w:pStyle w:val="BookText"/>
        <w:rPr/>
      </w:pPr>
      <w:r>
        <w:rPr>
          <w:rFonts w:ascii="IRNazanin" w:hAnsi="IRNazanin" w:eastAsia="IRNazanin"/>
          <w:color w:val="111111"/>
          <w:sz w:val="28"/>
          <w:sz w:val="28"/>
          <w:szCs w:val="28"/>
          <w:rtl w:val="true"/>
          <w:lang w:bidi="fa-IR"/>
        </w:rPr>
        <w:t>چون نماز و روزه منع و بازنشسته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زن در دوران قاعدگی فاسق است و عادل نیست، دروغ گو است و راست گو نیست و نه این که شخصیت اعتقادی او مختل شده است، بلکه به جهت وضع روانی خاصی که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پزشکان این وضع روانی را مشروحاً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لزوم رهایی روان زن از توجّه دقیق، که در حال نماز پیش می آید و لزوم آزاد ساختن دستگاه گوارش و معده در غذا و آشامیدنی ها که در دوران قاعدگی خیلی اهمیت دارد، تکلیف نماز و روزه از زن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رابطۀ زن با خدا به وسیلهٔ ذکر در نمازگاهش بدون احساس فشار از تکلیف معیّن، محفوظ و دایمی است و او می تواند در اوقات نماز در حال ذکر خداوند باشد و روزه هایی را که در روز های قاعدگی ترک کرده است، در غیر آن روز ها قضا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 روشن می شود که مقصود از نقص ایمان زن، نقص رابطۀ زن با خدا نیست، بلکه مقصود حالت استثنایی موقّت است که زن به جهت حالت عارضی جسمانی که اغلب با دگرگونی های روانی توأم می باشد، از فشار تكليف معيّن و مقرّر رها می گردد</w:t>
      </w:r>
      <w:r>
        <w:rPr>
          <w:rFonts w:eastAsia="IRNazanin" w:cs="IRNazanin"/>
          <w:color w:val="111111"/>
          <w:sz w:val="28"/>
          <w:szCs w:val="28"/>
          <w:rtl w:val="true"/>
          <w:lang w:bidi="fa-IR"/>
        </w:rPr>
        <w:t xml:space="preserve">. </w:t>
      </w:r>
      <w:r>
        <w:rPr>
          <w:rStyle w:val="FootnoteAnchor"/>
          <w:rtl w:val="true"/>
        </w:rPr>
        <w:footnoteReference w:id="97"/>
      </w:r>
      <w:bookmarkStart w:id="79" w:name="pg9112_119548"/>
    </w:p>
    <w:p>
      <w:pPr>
        <w:pStyle w:val="Heading2"/>
        <w:numPr>
          <w:ilvl w:val="1"/>
          <w:numId w:val="1"/>
        </w:numPr>
        <w:rPr/>
      </w:pPr>
      <w:bookmarkStart w:id="80" w:name="__RefHeading___Toc2868144_2870459653"/>
      <w:bookmarkStart w:id="81" w:name="_Toc26"/>
      <w:bookmarkEnd w:id="79"/>
      <w:bookmarkEnd w:id="80"/>
      <w:r>
        <w:rPr>
          <w:rtl w:val="true"/>
        </w:rPr>
        <w:t>«</w:t>
      </w:r>
      <w:r>
        <w:rPr>
          <w:rtl w:val="true"/>
        </w:rPr>
        <w:t>رعايت حال ضعيف ترها در نماز جماعت</w:t>
      </w:r>
      <w:r>
        <w:rPr>
          <w:rtl w:val="true"/>
        </w:rPr>
        <w:t>»</w:t>
      </w:r>
      <w:bookmarkEnd w:id="81"/>
    </w:p>
    <w:p>
      <w:pPr>
        <w:pStyle w:val="BookText"/>
        <w:rPr/>
      </w:pPr>
      <w:r>
        <w:rPr>
          <w:rFonts w:ascii="Amiri" w:hAnsi="Amiri" w:eastAsia="Amiri" w:cs="Amiri"/>
          <w:color w:val="111111"/>
          <w:sz w:val="28"/>
          <w:sz w:val="28"/>
          <w:szCs w:val="28"/>
          <w:rtl w:val="true"/>
          <w:lang w:bidi="ar-SA"/>
        </w:rPr>
        <w:t>وَ صَلُّوا بِهِمْ صَلوةَ أَضْعَفِهِمْ، وَ لا تَكُونُوا فَتَّانِينَ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مردم همانند نماز گزاردن ناتوان ترین آنان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طول دادن نماز، موجبات زحمت آنان را فراهم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فتنه و فساد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بارز و راز های نماز جماعت این است که هر یک از انسان ها دارای صفت یا صفاتی از اوصاف نیکو و کمالات انسانی است، لذا کسانی که نماز را به جماعت می خوانند به منزلۀ یک انسان کامل می باشند که همواره مورد نزول برکات قرار گرفته و لطف خاص الهی شامل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ممکن نیست کسی که در جماعات شرکت نکرده و نماز را در مساجد با دیگر مؤمنین بجا نمی آورد درباره اش به ضرس قاطع شهادت دهند که وی نماز گزار است و اصولاً یکی از ثمرات اجتماع و جماعت برای این است که نماز گزار از بی نماز شناخته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نماز جماعت همین بس که اولین نماز به جماعت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کندی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جاهلیت وارد مکه شدم و میزبانم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و ما دو نفر در اطراف کعبه بودیم، ناگهان دیدم مردی آمد، در برابر کعبه ايستاد و سپس پسری را دیدم که آمد در طرف راست او ایستاد؛ چیزی نگذشت زنی را دیدم که آمد در پشت سر آن ها قرار گرفت، من مشاهده می کردم که این دو نفر به پیروی از آن مرد، رکوع و سجود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بی سابقه حسّ کنجکاوی مرا تحریک کرد که جریان را از عبّاس بپرسم،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پسر، برادر زادۀ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پشت آن ها است، همسر محمّد صَلَّی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می گوید که روزی فرا خواهد رسید که خزانه های کسری و قیصر را در اختیار خواهد داشت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نیز در منتهی الآمال محدّث قمی روایت شده که پیغمبر اکرم صَلَّی اللّهُ عَلَيْه وَ آله وَ سَلَّم در حال احتضار بود، ناگهان صدای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رسید و اذان صبح در مدینه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 برخاسته و وضو گرفتند، دستی بر دوش امیر مؤمنان علیْهِ السّلام و دستی بر دوش فضل بن عبّاس انداختند و به سختی تمام به مسجد آمدند و نماز صبح را به جماعت با مردم برگزار نمودند و بعد از نماز به سوی خانه بازگشتند و در بستر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اعين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پرسیدیم که آیا واجب است نماز را به جماعت بخوانیم؟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 فریضه و واجب هستند، امّا در تمامی نماز ها، جماعت فرض و واجب نیست، بلکه نماز جماعت سنت است و کسی که بدون علت جماعت مؤمنین را ترک کند و نماز را به جماعت نگذارد، نمازی برای او نیست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رابطه با کلام امام علی علیْهِ السّلام باید گفت که همان طوری که </w:t>
      </w:r>
    </w:p>
    <w:p>
      <w:pPr>
        <w:pStyle w:val="BookText"/>
        <w:rPr/>
      </w:pPr>
      <w:r>
        <w:rPr>
          <w:rFonts w:ascii="IRNazanin" w:hAnsi="IRNazanin" w:eastAsia="IRNazanin"/>
          <w:color w:val="111111"/>
          <w:sz w:val="28"/>
          <w:sz w:val="28"/>
          <w:szCs w:val="28"/>
          <w:rtl w:val="true"/>
          <w:lang w:bidi="fa-IR"/>
        </w:rPr>
        <w:t>رهبر جامعه اسلامی در نحوۀ زندگی و مسائل مادی، باید مانند پایین ترین طبقات مردم زندگی کند تا از نظر روحی بر ضعیفان فشار نیاورد، از حيث مسائل معنوی و عبادی نیز لازم است حال افراد ضعیف تر رعایت شود و امام جماعت نباید نماز طولانی که سبب ناراحتی آنان می شود،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المؤمنین علیْهِ السّلام در یک فرمان تاریخی که به مالک اشتر، والی مصر فرستاد، ضمن دستورات مغزدار و یادآوری اخلاق کارگزاران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قُمْتَ فى صَلاتِكَ لِلنَّاسِ فَلا تَكُونَنَّ مُنفِّراً وَ لا مُضَيِّعاً، فَإِنَّ فِي النَّاسِ مَنْ بِهِ الْعِلَّةُ وَ لَهُ الْحَاجَةُ، وَ قَدْ سَأَلْتُ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وَجَّهَنى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كَصَلاةِ أَضْعَفِهِمْ، وَ كُنْ بِالْمُؤْمِنينَ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هر گاه نمازت را با مردم بجا آوردی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طولانی کردن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از خود دور و رنجیده مکن،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سرعت 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و تباه مگردان؛ زیرا در مردم، علیل و بیمار و حاجت مند و کاردار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رسول خدا صَلَّی اللّهُ عَلَيْه وَ آله وَ سَلّم به هنگامی که مرا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چگونه نماز 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همانند ناتوان ترین مردم نماز گزار و نسبت به مؤمنان مهربان باش</w:t>
      </w:r>
      <w:r>
        <w:rPr>
          <w:rFonts w:eastAsia="IRNazanin" w:cs="IRNazanin"/>
          <w:color w:val="111111"/>
          <w:sz w:val="28"/>
          <w:szCs w:val="28"/>
          <w:rtl w:val="true"/>
          <w:lang w:bidi="fa-IR"/>
        </w:rPr>
        <w:t xml:space="preserve">». </w:t>
      </w:r>
      <w:bookmarkStart w:id="82" w:name="pg9112_119554"/>
    </w:p>
    <w:p>
      <w:pPr>
        <w:pStyle w:val="Heading2"/>
        <w:numPr>
          <w:ilvl w:val="1"/>
          <w:numId w:val="1"/>
        </w:numPr>
        <w:rPr/>
      </w:pPr>
      <w:bookmarkStart w:id="83" w:name="__RefHeading___Toc2868146_2870459653"/>
      <w:bookmarkStart w:id="84" w:name="_Toc27"/>
      <w:bookmarkEnd w:id="82"/>
      <w:bookmarkEnd w:id="83"/>
      <w:r>
        <w:rPr>
          <w:rtl w:val="true"/>
        </w:rPr>
        <w:t>«</w:t>
      </w:r>
      <w:r>
        <w:rPr>
          <w:rtl w:val="true"/>
        </w:rPr>
        <w:t>نماز جمعه</w:t>
      </w:r>
      <w:r>
        <w:rPr>
          <w:rtl w:val="true"/>
        </w:rPr>
        <w:t>»</w:t>
      </w:r>
      <w:bookmarkEnd w:id="84"/>
    </w:p>
    <w:p>
      <w:pPr>
        <w:pStyle w:val="BookText"/>
        <w:rPr/>
      </w:pPr>
      <w:r>
        <w:rPr>
          <w:rFonts w:ascii="Amiri" w:hAnsi="Amiri" w:eastAsia="Amiri" w:cs="Amiri"/>
          <w:color w:val="111111"/>
          <w:sz w:val="28"/>
          <w:sz w:val="28"/>
          <w:szCs w:val="28"/>
          <w:rtl w:val="true"/>
          <w:lang w:bidi="ar-SA"/>
        </w:rPr>
        <w:t>وَ لا تُسَافِرْ فِي يَوْمٍ جُمُعَةٍ حَتَّى تَشْهَدَ الصَّلوةَ إِلاّ فَاصِلاً في سَبيلِ اللهِ اَوْ فِي أَمْرٍ تُعْذَرُ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مسافرت مکن، تا این که در نماز جمعه شرکت کنی؛ مگر آن که سفر تو در راه خدا باشد و یا به خاطر کاری باشد که در آن معذور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نامۀ امیر المؤمنین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بیانگر اهمیت و جایگاه رفیع و پر ارزش نماز جمعه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قدمی نیست که در راه نماز جمعه برداشته شود، مگر آن که خدا بدن او را بر آتش حرام می سازد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نماز جماعت به لحاظ این که طبقات مختلف مسلمين در کنار هم به پیشگاه خدا صورت بر خاک می نهند، دارای آثار اجتماعی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مزایای اجتماعی نماز جماعت، امتیازات دیگری چون جنبۀ سیاسی بودن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دارای برکات چشم گیر زیادی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بخشیدن به مردم در زمینهٔ معارف اسلامی و رویداد های مهم اجتماعی و سیاسی؛ </w:t>
      </w:r>
    </w:p>
    <w:p>
      <w:pPr>
        <w:pStyle w:val="BookText"/>
        <w:rPr/>
      </w:pPr>
      <w:r>
        <w:rPr>
          <w:rFonts w:ascii="IRNazanin" w:hAnsi="IRNazanin" w:eastAsia="IRNazanin"/>
          <w:color w:val="111111"/>
          <w:sz w:val="28"/>
          <w:sz w:val="28"/>
          <w:szCs w:val="28"/>
          <w:rtl w:val="true"/>
          <w:lang w:bidi="fa-IR"/>
        </w:rPr>
        <w:t>ایجاد همبستگی و انسجام هر چه بیش تر در میان صفوف مسلمین به گونه ای که دشمنان را به وحشت افکند و پشت آن ها را بلرزاند؛ تجدید روح دین و نشاط معنوی برای تودهٔ مسلمانان؛ جلب همکاری برای حل مشکلات عمومی، پذیرش اعمال؛ آمرزش گناهان، قبولی ادعیه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اوّلین نماز جمعه ای که رسول خدا صَلَّی اللّهُ عَلَيْه وَ آله وَ سَلَّم با اصحاب و یارانش تشکیل دادند، هنگامی بود که به مدینه هجرت کرد و وارد مدینه شد و آن روز، دوشنبه دوازدهم ربیع هنگام ظهر بود؛ حضرت چهار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 نهاد؛ سپس روز جمعه به سوی مدینه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قبا و مدینه خیلی کم است و امروز قبا یکی از محله های داخل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جمعه به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مراسم نماز جمعه را در آن جا برپا داشت و این اوّلین نماز جمعه ای بود که رسول خدا صَلَّی اللّهُ عَلَيْه وَ آله وَ سَلَّم در اسلام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هم در این نماز جمعه ایراد فرمود که اولین خطبه در مدینه بود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قرآن کریم نیز خداوند متعال مؤمنین را امر به برپا یی نماز جمعه و دست کشیدن از کسب و کار و شرکت در نماز جمعه نموده و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هر گاه شما را برای نماز روز جمعه بخوانند فی الحال به ذكر خدا بشتابید و کسب و تجارت را رها کنید که این نماز جمعه از هر تجارت سودمندی اگر بدانید برای شما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نماز به پایان رسید، شما آزادید در زمین پراکنده شوید و از فضل الهى طلب كنيد و خدا را بسیار یاد نمایید تا رستگار شوید</w:t>
      </w:r>
      <w:r>
        <w:rPr>
          <w:rFonts w:eastAsia="IRNazanin" w:cs="IRNazanin"/>
          <w:color w:val="111111"/>
          <w:sz w:val="28"/>
          <w:szCs w:val="28"/>
          <w:rtl w:val="true"/>
          <w:lang w:bidi="fa-IR"/>
        </w:rPr>
        <w:t xml:space="preserve">». </w:t>
      </w:r>
      <w:r>
        <w:rPr>
          <w:rStyle w:val="FootnoteAnchor"/>
          <w:rtl w:val="true"/>
        </w:rPr>
        <w:footnoteReference w:id="105"/>
      </w:r>
      <w:bookmarkStart w:id="85" w:name="pg9112_119558"/>
    </w:p>
    <w:p>
      <w:pPr>
        <w:pStyle w:val="Heading2"/>
        <w:numPr>
          <w:ilvl w:val="1"/>
          <w:numId w:val="1"/>
        </w:numPr>
        <w:rPr/>
      </w:pPr>
      <w:bookmarkStart w:id="86" w:name="__RefHeading___Toc2868148_2870459653"/>
      <w:bookmarkStart w:id="87" w:name="_Toc28"/>
      <w:bookmarkEnd w:id="85"/>
      <w:bookmarkEnd w:id="86"/>
      <w:r>
        <w:rPr>
          <w:rtl w:val="true"/>
        </w:rPr>
        <w:t>«</w:t>
      </w:r>
      <w:r>
        <w:rPr>
          <w:rtl w:val="true"/>
        </w:rPr>
        <w:t>اعتدال در نماز های مستحبّی</w:t>
      </w:r>
      <w:r>
        <w:rPr>
          <w:rtl w:val="true"/>
        </w:rPr>
        <w:t>»</w:t>
      </w:r>
      <w:bookmarkEnd w:id="87"/>
    </w:p>
    <w:p>
      <w:pPr>
        <w:pStyle w:val="BookText"/>
        <w:rPr/>
      </w:pPr>
      <w:r>
        <w:rPr>
          <w:rFonts w:ascii="Amiri" w:hAnsi="Amiri" w:eastAsia="Amiri" w:cs="Amiri"/>
          <w:color w:val="111111"/>
          <w:sz w:val="28"/>
          <w:sz w:val="28"/>
          <w:szCs w:val="28"/>
          <w:rtl w:val="true"/>
          <w:lang w:bidi="ar-SA"/>
        </w:rPr>
        <w:t>لا قُرْبَةَ بالنَّوافِلِ إِذَا أَضَرَّتْ بِالْفَرائِضِ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کار های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نافله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ضرر می زند وسيله تقّرب به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نماز های پنج گانۀ صبح و ظهر و عصر و مغرب و عشا، نوافلی را معیّن فرموده است که هر کس بتواند آن ها را بجا آورد ثواب بسیاری خواهد برد، امّا تا آن جا که این نوافل و به عنوان مثال نماز شب خواندن، سبب نشود که انسان خواب بماند و نماز صبحش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شب زنده داری و احیا داشتن شب های قدر، جمعه و خیلی از اعیاد اسلامی مستحّب است، ولی تا آن جایی که سبب نشود نماز های واجب و يا تأمین زندگی ترک شود و موجب ضعف انسان گردد؛ زیرا نوافل برای تقرّب بيشتر به خدا و جبران کاستی های واجب است و کسی که در انجام واجبات کوتاهی کند، نافرمانی کرده و موجب عقوبت و کیفر خواهد بود و این در حقیقت با تقرّب به خداوند سبحان منافات و ناسازگاری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ثمالی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علیّ بن الحسين علیْهِ السّلام را دیدم نماز می خواند که ردای مبارک از شانه اش افتاد اما حضرت آن را دوباره به شانه اش نینداخت تا از نماز فارغ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بزرگوار سؤال کردم که چرا عبا را روی شانه نینداختید؟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 دانی در حضور چه کسی بودم؟ همانا از بنده قبول نمی شود نمازی مگر آن چه را با توجّه قلب خوانده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ما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همانا خداوند تمام می فرماید آن را برای مؤمنین به واسطۀ نوافل</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نوافل کفّارۀ عدم قبولی واجبات است که انسان ترس عدم قبولی واجباتش را دارد، و آن کسی که ترک کند نماز های مستحبی را، باید بسیار از خود راضی و بی باک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عارف و عالم بزرگوار، محمّد بهاری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الصلوة را بل تارک النوافل را دم از عرفان زدن غلط اندر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و اهتمام بر نوافل از کمال نیّت بنده در واجبات پرده برمی دارد، زیرا کسی که نوافل را انجام می دهد زبان حالش چنین است که او در انجام واجبات و فرايض هم تنها هدفش، امتثال امر مولا و تقرّب به حق تعالی است، نه ترس از عقوبت یا شوق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 که، از جوامع روایی چنین استفاده می شود که خوب است فرایض و نماز های واجب در یک محل مخصوص و معین در منزل یا مکانی دیگر خوانده شود، یعنی نمازگزار برای انجام نماز هایش مصلای خاصی را تهیه کند و در وقت احتضارش، او را در آن جا گذارند تا موجب تخفیف شداید و سكرات موت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نوافل را در اماکن متعدد بخواند که برای انسان شاهد و گواه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نافله را می توان حتی در هنگام راه رفتن در کوچه و خیابان در صورت ضرورت بجا 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علامۀ طباطبایی قدِّس سِرُّه مقید به انجام نوافل یومیه بود و تمام </w:t>
      </w:r>
    </w:p>
    <w:p>
      <w:pPr>
        <w:pStyle w:val="BookText"/>
        <w:rPr/>
      </w:pPr>
      <w:r>
        <w:rPr>
          <w:rFonts w:ascii="IRNazanin" w:hAnsi="IRNazanin" w:eastAsia="IRNazanin"/>
          <w:color w:val="111111"/>
          <w:sz w:val="28"/>
          <w:sz w:val="28"/>
          <w:szCs w:val="28"/>
          <w:rtl w:val="true"/>
          <w:lang w:bidi="fa-IR"/>
        </w:rPr>
        <w:t>نوافل و نماز های مستحبّی هر روز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ایشان را می دیدند که در حال راه رفتن در کوچه و خیابان به خواندن نماز های نافله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هر چند نوافل فضایل بسیار دارند و در انجام آن ها بسيار تأکید شده است، امّا اگر قرار باشد که عملی مستحب باعث ترک یا تضعیف واجبی شود، ترک آن عمل مستحب و نافله لازم و ضروری است، چون در غیر این صورت نه تنها نفعی و تقرّبی حاصل نمی کند بلکه به کیفر 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أَضَرَّتِ النَّوافِلُ بِالْفَرائِضِ فَارْفَضُوها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IRNazanin" w:hAnsi="IRNazanin" w:eastAsia="IRNazanin"/>
          <w:color w:val="111111"/>
          <w:sz w:val="28"/>
          <w:sz w:val="28"/>
          <w:szCs w:val="28"/>
          <w:rtl w:val="true"/>
          <w:lang w:bidi="fa-IR"/>
        </w:rPr>
        <w:t>آن گاه که کار های مستحبی به واجبات لطمه می زند آن ها را ترک کنید</w:t>
      </w:r>
      <w:r>
        <w:rPr>
          <w:rFonts w:eastAsia="IRNazanin" w:cs="IRNazanin"/>
          <w:color w:val="111111"/>
          <w:sz w:val="28"/>
          <w:szCs w:val="28"/>
          <w:rtl w:val="true"/>
          <w:lang w:bidi="fa-IR"/>
        </w:rPr>
        <w:t xml:space="preserve">. </w:t>
      </w:r>
      <w:bookmarkStart w:id="88" w:name="pg9112_119564"/>
    </w:p>
    <w:p>
      <w:pPr>
        <w:pStyle w:val="Heading2"/>
        <w:numPr>
          <w:ilvl w:val="1"/>
          <w:numId w:val="1"/>
        </w:numPr>
        <w:rPr/>
      </w:pPr>
      <w:bookmarkStart w:id="89" w:name="__RefHeading___Toc2868150_2870459653"/>
      <w:bookmarkStart w:id="90" w:name="_Toc29"/>
      <w:bookmarkEnd w:id="88"/>
      <w:bookmarkEnd w:id="89"/>
      <w:r>
        <w:rPr>
          <w:rtl w:val="true"/>
        </w:rPr>
        <w:t>«</w:t>
      </w:r>
      <w:r>
        <w:rPr>
          <w:rtl w:val="true"/>
        </w:rPr>
        <w:t>ترس از خدا و نماز شب</w:t>
      </w:r>
      <w:r>
        <w:rPr>
          <w:rtl w:val="true"/>
        </w:rPr>
        <w:t>»</w:t>
      </w:r>
      <w:bookmarkEnd w:id="90"/>
    </w:p>
    <w:p>
      <w:pPr>
        <w:pStyle w:val="BookText"/>
        <w:rPr/>
      </w:pPr>
      <w:r>
        <w:rPr>
          <w:rFonts w:ascii="Amiri" w:hAnsi="Amiri" w:eastAsia="Amiri" w:cs="Amiri"/>
          <w:color w:val="111111"/>
          <w:sz w:val="28"/>
          <w:sz w:val="28"/>
          <w:szCs w:val="28"/>
          <w:rtl w:val="true"/>
          <w:lang w:bidi="ar-SA"/>
        </w:rPr>
        <w:t>فَاتَّقُوا اللهَ عِبَادَ اللهِ تَقِيَّةَ ذي لُبٍّ شَغَلَ التَّفَكُّرُ قَلْبَهُ، وَ اَنْصَبَ الْخَوفُ بَدَنَهُ وَ أَشَهَرَ التَّهَجُّدُ غَرَارَ نَوْمِهِ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از خدا بترسید، مانند ترسیدن خردمندی که از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خود مشغول کرده و ترس از عذاب الهی جسمش را رنجور ساخته و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و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اندکش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پرداختن به نوافل در شب، خصوصاً در سحر گاهان و نزدیک طلوع فجر، اثر فوق العاده ای در صفای دل و جلای روح و تهذیب نفوس و تربیت معنوی انسان و پاکی قلب و بیداری دل و تقویت ایمان و اراده و تحکیم پایه های تقوا در جان آدمی دارد که حتی با یک مرتبه آزمایش، انسان آثار آن را به روشنی در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نشاط و جذبۀ ملكوتی به دنبال دارد که در دل و جان انسان در آن ساعات مخصوص شب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بسوز که سوز تو کار 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نیمه شبی دفع صد بلا بکند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نوافلی که خیلی بر انجام آن تأکید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از عظمت این نماز بی خبری، که آن نوری است در مقابل ظلمت و </w:t>
      </w:r>
    </w:p>
    <w:p>
      <w:pPr>
        <w:pStyle w:val="BookText"/>
        <w:rPr/>
      </w:pPr>
      <w:r>
        <w:rPr>
          <w:rFonts w:ascii="IRNazanin" w:hAnsi="IRNazanin" w:eastAsia="IRNazanin"/>
          <w:color w:val="111111"/>
          <w:sz w:val="28"/>
          <w:sz w:val="28"/>
          <w:szCs w:val="28"/>
          <w:rtl w:val="true"/>
          <w:lang w:bidi="fa-IR"/>
        </w:rPr>
        <w:t>اُنسى است از وحشت و خلوتی است از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رسیده که نماز شب موجب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پروردگار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فرشتگان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انبیا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معرفت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راحتى بدن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و ناخشنودی شیطان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بر دشمنان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قبولی اعمال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در رزق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بين انسان و ملک الموت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قبر انسان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زیر پهلوی انسان در قبر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منكر و نكير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و زایر انسان در قبر انسان در قبر تا روز قیامت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قیامت شود، سایه ای بر بالای سر او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بر سر او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بر بدن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یشاپیش او در حرکت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بین او و آتش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بین او و بین خداوند متعال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سنگینی میزان اعمال او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 گذرنامۀ عبور از صراط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بهشت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اگر در فضیلت و اثر نماز شب نبود مگر این آیۀ شریفه، کافی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IRNazanin" w:hAnsi="IRNazanin" w:eastAsia="IRNazanin"/>
          <w:color w:val="111111"/>
          <w:sz w:val="28"/>
          <w:sz w:val="28"/>
          <w:szCs w:val="28"/>
          <w:rtl w:val="true"/>
          <w:lang w:bidi="fa-IR"/>
        </w:rPr>
        <w:t>و پاره ای از شب را بیدار باش و در آن به عبادت برخیز که این نافله و افزونی است برای تو، امید آن که پروردگارت ترا به مقام محمود و پسندیده برانگیزاند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نوف بکالی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المؤمنین علیْهِ السّلام را دیدم که از بستر برخاسته و به ستارگان می نگرد، 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خوشا بحال پارسایان این جهان که دل در سرای دیگر بسته اند، آنان که زمین را فرش و خاک را بستر و آب را شربت نوشین و قرآن 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جامۀ زیرین، یعنی روش </w:t>
      </w:r>
    </w:p>
    <w:p>
      <w:pPr>
        <w:pStyle w:val="BookText"/>
        <w:rPr/>
      </w:pPr>
      <w:r>
        <w:rPr>
          <w:rFonts w:ascii="IRNazanin" w:hAnsi="IRNazanin" w:eastAsia="IRNazanin"/>
          <w:color w:val="111111"/>
          <w:sz w:val="28"/>
          <w:sz w:val="28"/>
          <w:szCs w:val="28"/>
          <w:rtl w:val="true"/>
          <w:lang w:bidi="fa-IR"/>
        </w:rPr>
        <w:t>خود و زینت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دعا را 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رو، یعنى مانعِ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و چون حضرت عیسی از دنیا بریده و جدا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حضرت داوود شب ها در چنین ساعتی از بستر بر می خواست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است که هیچ بنده ای خدای بزرگ را نخواند مگر این که دعایش مستجاب شود، جز آن که باج گیر یا جاسوسِ خبرچین، یا گزمه که همکار داروغۀ ستم گر است و یا نوازندهٔ طنبور و طبل باشد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همان حضرت در نامه ای که به عثمان بن حنيف انصارى والى بصره می نویسد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سعادتمند است آن که فرایض پروردگار خویش را انجام می دهد، الله، يار و حمد و قل هو الله، 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و ناراحتی ها را مانند سنگ آسیا در زیر پهلوی خود خورد می کند، شب هنگام از خواب دوری می گزیند و شب زنده داری می نماید، آن گاه که سپاه خواب حمله می آورد زمین را فرش و دست خویش را بالش قرار می دهد، در گروهی است که ترس و نگرانی روز بازگشت، خواب از چشمانشان ربوده پهلو هایشان از خوابگاه هاشان جا خالی می کنند، لب هاشان به ذکر پروردگار شان آهسته حرکت می کنند، ابر مظلم گناه هایشان بر اثر استغفار های مداوم شان پس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حزب خدا و همانا حزب خدا رستگارند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شب مردان خدا روز جهان افروز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روشنان را به حقیقت شب ظلمانی 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پارسایی و ترس از خدا چنان در جان مؤمنین جای گرفته که امير المؤمنين علیْهِ السّلام عامل اصلی شب زنده داری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إِنَّ تَقْوَى اللَّهِ حَمَتْ أَوْلِيَاءَ اللَّهِ مَحَارِمَهُ، وَ اَلْزَمَتْ قُلُوبَهُمْ مَخَافَتَهُ حَتَّى أَسْهَرَتْ لَيَالِيَهُمْ، وَ اَظْمَأَتْ هَوَاجِرَ 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بندگان خدا، تقوا و ترس از خدا، دوستان خدا را از ارتکاب حرام باز می دارد و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هاشان قرار می دهد، بطوری که آنان را در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و در شدت گرمی روز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علی علیْهِ السّلام که خود امام عاشقین بود شبانگاهان چنان پیشانی مبارک به خاک نخلستان کوفه می سایید که صدای نالۀ ذرّه ذرّۀ وجود مبارکش از غم هجران معشوق، فرشتگان و ملکوتیان را به تعجب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سخن از نماز شب و تهجّد و شب زنده داری می زند، چنان سوز ناک و شوق ناک سخن می گوید که دل هر انسانی را با شنیدنش شکسته و با خدا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حضرت زين العابدين علیْهِ السّلام دربارۀ تهجّد عمّه اش زينب كبری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نماز شب و تهجّد عمّه ام زینب علیْها السّلام ترک شود، حتی شب یازدهم محرّم و شب های بعد در طول اسارت از کربلا تا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شب دیدم که عمّه ام در حالت نشسته به نماز شب مشغول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حالت ایستاده دارای فضیلت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اما سه روز است که سهم غذا و آبی که به ما داده اند برای بچه ها کم بود، من سهم خود را نیز بین بچه ها تقسیم کرده ام و اینک دیگر قوّت و رمقی برایم نمانده تا نماز شب را ایستاده به جای آورم</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نماز شب با چنین ویژگی ها، اگر طبق دستور </w:t>
      </w:r>
    </w:p>
    <w:p>
      <w:pPr>
        <w:pStyle w:val="BookText"/>
        <w:rPr/>
      </w:pPr>
      <w:r>
        <w:rPr>
          <w:rFonts w:ascii="IRNazanin" w:hAnsi="IRNazanin" w:eastAsia="IRNazanin"/>
          <w:color w:val="111111"/>
          <w:sz w:val="28"/>
          <w:sz w:val="28"/>
          <w:szCs w:val="28"/>
          <w:rtl w:val="true"/>
          <w:lang w:bidi="fa-IR"/>
        </w:rPr>
        <w:t>خدا نبوده و یا آن که از روی ریا و خودنمایی انجام شده باشد هیچ ارزشی نداشته و هیچ گونه اثری بر انسان نخواهد گذاشت، زیرا آثار و ثواب بر اساس نیّت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خواب عارفان از بیداری متهجّدان دروغین و عابدان جاهل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امير المؤمنين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شب زنده داری که از عبادت شبانۀ خویش جز رنج و بی خوابی بهره ای نبرد، خوشا خواب عارفان بيدار دل</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نیز دربارۀ نماز و تهجّدی که بدون ولایت اهل بیت عصمت و طهارت باشد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عَلَى يَقيِنٍ خَيْرٌ مِنْ صَلُوةٍ في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 که توأم با یقین باشد بهتر است از نماز که با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همۀ عمر شوی حق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عبادت نکنی هیچ کار</w:t>
      </w:r>
    </w:p>
    <w:p>
      <w:pPr>
        <w:pStyle w:val="BookText"/>
        <w:rPr/>
      </w:pPr>
      <w:r>
        <w:rPr>
          <w:rFonts w:ascii="IRNazanin" w:hAnsi="IRNazanin" w:eastAsia="IRNazanin"/>
          <w:color w:val="111111"/>
          <w:sz w:val="28"/>
          <w:sz w:val="28"/>
          <w:szCs w:val="28"/>
          <w:rtl w:val="true"/>
          <w:lang w:bidi="fa-IR"/>
        </w:rPr>
        <w:t xml:space="preserve">در حرم کعبه عبادت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دو صد بار زیارت کنی</w:t>
      </w:r>
    </w:p>
    <w:p>
      <w:pPr>
        <w:pStyle w:val="BookText"/>
        <w:rPr/>
      </w:pPr>
      <w:r>
        <w:rPr>
          <w:rFonts w:ascii="IRNazanin" w:hAnsi="IRNazanin" w:eastAsia="IRNazanin"/>
          <w:color w:val="111111"/>
          <w:sz w:val="28"/>
          <w:sz w:val="28"/>
          <w:szCs w:val="28"/>
          <w:rtl w:val="true"/>
          <w:lang w:bidi="fa-IR"/>
        </w:rPr>
        <w:t xml:space="preserve">جمله کتابی فرستاده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شود بر تو ورق بر ورق</w:t>
      </w:r>
    </w:p>
    <w:p>
      <w:pPr>
        <w:pStyle w:val="BookText"/>
        <w:rPr/>
      </w:pPr>
      <w:r>
        <w:rPr>
          <w:rFonts w:ascii="IRNazanin" w:hAnsi="IRNazanin" w:eastAsia="IRNazanin"/>
          <w:color w:val="111111"/>
          <w:sz w:val="28"/>
          <w:sz w:val="28"/>
          <w:szCs w:val="28"/>
          <w:rtl w:val="true"/>
          <w:lang w:bidi="fa-IR"/>
        </w:rPr>
        <w:t xml:space="preserve">با همۀ کشف و کرامات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قرب و مقامات تو</w:t>
      </w:r>
    </w:p>
    <w:p>
      <w:pPr>
        <w:pStyle w:val="BookText"/>
        <w:rPr/>
      </w:pPr>
      <w:r>
        <w:rPr>
          <w:rFonts w:ascii="IRNazanin" w:hAnsi="IRNazanin" w:eastAsia="IRNazanin"/>
          <w:color w:val="111111"/>
          <w:sz w:val="28"/>
          <w:sz w:val="28"/>
          <w:szCs w:val="28"/>
          <w:rtl w:val="true"/>
          <w:lang w:bidi="fa-IR"/>
        </w:rPr>
        <w:t xml:space="preserve">گر نبود مهر علی در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سوزنده بود منزلت</w:t>
      </w:r>
    </w:p>
    <w:p>
      <w:pPr>
        <w:pStyle w:val="BookText"/>
        <w:rPr/>
      </w:pPr>
      <w:r>
        <w:rPr>
          <w:rFonts w:ascii="IRNazanin" w:hAnsi="IRNazanin" w:eastAsia="IRNazanin"/>
          <w:color w:val="111111"/>
          <w:sz w:val="28"/>
          <w:sz w:val="28"/>
          <w:szCs w:val="28"/>
          <w:rtl w:val="true"/>
          <w:lang w:bidi="fa-IR"/>
        </w:rPr>
        <w:t>در آخر، فراز هایی از کلام امیر المؤمنین علیْهِ السّلام را که متضمّن اثرات دنیوی و اخروی نماز شب و تهجّد است جهت اشتیاق بیشتر متذكّر می شویم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دسته دسته به سوی بهشت رهنمون می شوند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از عذاب آسوده اند و از سرزنش ایمن و از آتش دورند و بهشت بخاطر آنان آرامش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مکان های امن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این قرارگاه خشنودند، کسانی هستند که در این جهان کردار شان پاک چشمانشان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گریان و شب هایشان در دنیا و اثر فروتنی و استغفار، روز و روز هایشان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بزرگ بهشت را جای بازگشت و ثواب را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گردانیده است و آن ها به بهشت و اهل آن سزاوار تر و شایسته تر هستند، در سلطنتِ جاوید و نعمت پایدار</w:t>
      </w:r>
      <w:r>
        <w:rPr>
          <w:rFonts w:eastAsia="IRNazanin" w:cs="IRNazanin"/>
          <w:color w:val="111111"/>
          <w:sz w:val="28"/>
          <w:szCs w:val="28"/>
          <w:rtl w:val="true"/>
          <w:lang w:bidi="fa-IR"/>
        </w:rPr>
        <w:t xml:space="preserve">». </w:t>
      </w:r>
      <w:r>
        <w:rPr>
          <w:rStyle w:val="FootnoteAnchor"/>
          <w:rtl w:val="true"/>
        </w:rPr>
        <w:footnoteReference w:id="118"/>
      </w:r>
      <w:bookmarkStart w:id="91" w:name="pg9112_119576"/>
    </w:p>
    <w:p>
      <w:pPr>
        <w:pStyle w:val="Heading2"/>
        <w:numPr>
          <w:ilvl w:val="1"/>
          <w:numId w:val="1"/>
        </w:numPr>
        <w:rPr/>
      </w:pPr>
      <w:bookmarkStart w:id="92" w:name="__RefHeading___Toc2868152_2870459653"/>
      <w:bookmarkStart w:id="93" w:name="_Toc30"/>
      <w:bookmarkEnd w:id="91"/>
      <w:bookmarkEnd w:id="92"/>
      <w:r>
        <w:rPr>
          <w:rtl w:val="true"/>
        </w:rPr>
        <w:t>«</w:t>
      </w:r>
      <w:r>
        <w:rPr>
          <w:rtl w:val="true"/>
        </w:rPr>
        <w:t>نماز شبِ یاران پیامبر صَلَّی اللّهُ عَلَيْه وَ آله وَ سَلَّم و على علیْهِ السّلام</w:t>
      </w:r>
      <w:r>
        <w:rPr>
          <w:rtl w:val="true"/>
        </w:rPr>
        <w:t>»</w:t>
      </w:r>
      <w:bookmarkEnd w:id="93"/>
    </w:p>
    <w:p>
      <w:pPr>
        <w:pStyle w:val="BookText"/>
        <w:rPr/>
      </w:pPr>
      <w:r>
        <w:rPr>
          <w:rFonts w:ascii="Amiri" w:hAnsi="Amiri" w:eastAsia="Amiri" w:cs="Amiri"/>
          <w:color w:val="111111"/>
          <w:sz w:val="28"/>
          <w:sz w:val="28"/>
          <w:szCs w:val="28"/>
          <w:rtl w:val="true"/>
          <w:lang w:bidi="ar-SA"/>
        </w:rPr>
        <w:t>لَقَدْ رَأَيْتُ أَصْحَابَ مُحَمَّدٍ صَلَّی اللّهُ عَلَيْه وَ آله وَ سَلَّم فَمَا أرى أَحَداً مِنْكُمْ يُشْبِهُهُمْ، لَقَدْ كَانُوا يُصْبِحُونَ شُعْثاً غُبْراً ، وَ قَدْ بَاتُوا سُجَّداً وَ قِيَاماً، يُراوِحُونَ بَيْنَ جِبَاهِهِمْ وَ خُدُودِهِمْ، وَ يَقِفُونَ عَلَى مِثْلِ الْجَمْرِ مِنْ ذِكْرِ مَعَادِهِمْ، 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 حَتَّى تَبُلَّ جُيُوبَهُمْ وَ مَادُوا كَمَا يَميدُ الشَّجَرُ يَوْمَ الرّیحِ الْعاصِفِ خَوْفاً مِنَ الْعِقَابِ وَ رَجَاءً لِلثَّوابِ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محمّد صَلَّی اللّهُ عَلَيْه وَ آله وَ سَلَّم را دیدم و یکی از شما را نمی بینم که مانند ایشان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صبح، ژولیده مو و غبار آلوده بودند و شب را بیدار به سجده و قیام می گذراندند، میان پیشانی ها و رخسار هاشان نوبت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پیشانی و گاه رخسار روی خاک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یاد بازگشت مانند اخگر و آتش پارهٔ سوزان می ایستادند، گویا پیشانی هاشان بر اثر طول سجده مانند زانو های بزها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ذکر خداوند سبحان به میان می آمد از ترس عذاب و کیفر و امید به ثواب و پاداش، اشک چشمانشان می ریخت بطوری که گریبان هاشان تر می گشت و می لرزیدند، چنان که درخت در روز وزیدن تند باد می لرزد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دربارۀ یاران حقیقی خویش که از آن 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p>
    <w:p>
      <w:pPr>
        <w:pStyle w:val="BookText"/>
        <w:rPr/>
      </w:pPr>
      <w:r>
        <w:rPr>
          <w:rFonts w:ascii="IRNazanin" w:hAnsi="IRNazanin" w:eastAsia="IRNazanin"/>
          <w:color w:val="111111"/>
          <w:sz w:val="28"/>
          <w:sz w:val="28"/>
          <w:szCs w:val="28"/>
          <w:rtl w:val="true"/>
          <w:lang w:bidi="fa-IR"/>
        </w:rPr>
        <w:t>می کند چنین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الْقَوْمُ الَّذِينَ دَعُوا إِلَى الإِسْلامِ فَقَبِلُوه،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 الْبُطُونِ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الشِّفاهِ مِنَ الدُّعَاءِ، صُفْرُ الأَلْوانِ مِنَ السَّهَرِ،عَلى وُجُوهِهِمْ غَبْرَةُ الْخَاشِعِينَ، أُولَئِكَ إِخْوانِيَ الذَّاهِبُونَ، فَحَقَّ لَنَا أَنْ نَظْمَأَ إِلَيْهِمْ، وَ نَعَضَّ الأَيْدِيَ عَلَى فِرَاقِهِمْ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IRNazanin" w:hAnsi="IRNazanin" w:eastAsia="IRNazanin"/>
          <w:color w:val="111111"/>
          <w:sz w:val="28"/>
          <w:sz w:val="28"/>
          <w:szCs w:val="28"/>
          <w:rtl w:val="true"/>
          <w:lang w:bidi="fa-IR"/>
        </w:rPr>
        <w:t>کجایند گروهی که به اسلام خوانده شدند و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شکمشان از روزه، لاغر و لبشان از دُعا خشکیده و رنگشان از بیدارى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گشت و بر رو هاشان غبار فروتنان بود، آنان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و یاران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بودند که رفتند، پس سزاوار است تشنۀ ملاقات ایشان بوده و از فراق و دوریشان دست ها بگزیم</w:t>
      </w:r>
      <w:r>
        <w:rPr>
          <w:rFonts w:eastAsia="IRNazanin" w:cs="IRNazanin"/>
          <w:color w:val="111111"/>
          <w:sz w:val="28"/>
          <w:szCs w:val="28"/>
          <w:rtl w:val="true"/>
          <w:lang w:bidi="fa-IR"/>
        </w:rPr>
        <w:t xml:space="preserve">. </w:t>
      </w:r>
      <w:bookmarkStart w:id="94" w:name="pg9112_119580"/>
    </w:p>
    <w:p>
      <w:pPr>
        <w:pStyle w:val="Heading2"/>
        <w:numPr>
          <w:ilvl w:val="1"/>
          <w:numId w:val="1"/>
        </w:numPr>
        <w:rPr/>
      </w:pPr>
      <w:bookmarkStart w:id="95" w:name="__RefHeading___Toc2868154_2870459653"/>
      <w:bookmarkStart w:id="96" w:name="_Toc31"/>
      <w:bookmarkEnd w:id="94"/>
      <w:bookmarkEnd w:id="95"/>
      <w:r>
        <w:rPr>
          <w:rtl w:val="true"/>
        </w:rPr>
        <w:t>«</w:t>
      </w:r>
      <w:r>
        <w:rPr>
          <w:rtl w:val="true"/>
        </w:rPr>
        <w:t>نماز بی روح</w:t>
      </w:r>
      <w:r>
        <w:rPr>
          <w:rtl w:val="true"/>
        </w:rPr>
        <w:t>»</w:t>
      </w:r>
      <w:bookmarkEnd w:id="96"/>
    </w:p>
    <w:p>
      <w:pPr>
        <w:pStyle w:val="BookText"/>
        <w:rPr/>
      </w:pPr>
      <w:r>
        <w:rPr>
          <w:rFonts w:ascii="Amiri" w:hAnsi="Amiri" w:eastAsia="Amiri" w:cs="Amiri"/>
          <w:color w:val="111111"/>
          <w:sz w:val="28"/>
          <w:sz w:val="28"/>
          <w:szCs w:val="28"/>
          <w:rtl w:val="true"/>
          <w:lang w:bidi="ar-SA"/>
        </w:rPr>
        <w:t>وَ كَمْ مِنْ قَآئِمٍ لَيْسَ لَهُ مِنْ قِيَامِهِ إِلاَّ السَّهَرِ وَ الْعَناءِ، حَبَّذا نَوْمُ الأَكْياسِ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 که از ایستادن و نماز گزاردنش جز بیداری و رنج نیست، چه نیکو است خواب زیرکان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که آدمی در راه خدا انجام می دهد باید مطابق شرایطی که از جانب شرع مقرر شده، باشد و اگر طبق دستور خدا نبوده و یا از روی خودنمایی و ریا انجام گیرد، فاقد ارزش و تأثیر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دانشمندانی هستند که از روی عقیده و شناخت وظیفه،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خواب عالمانِ عارفى که از روی عقیده و شناخت وظیفه است بهتر و بیشتر مورد توجه می باشد؛ اما عابدان جاهلی که معرفت حقیقی به خدا پیدا نکرده اند و یا از روی ریا و حیله به نماز قیام می کنند و در عبادت شان اصلاً متوجه خداوند سبحان نیستند، مقبول نخواهد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دربارۀ منافقین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 به خدا حیله می زنند، خدا آنان را فریب می دهد، وقتی به نماز می ایستند کسل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هایشان از </w:t>
      </w:r>
    </w:p>
    <w:p>
      <w:pPr>
        <w:pStyle w:val="BookText"/>
        <w:rPr/>
      </w:pPr>
      <w:r>
        <w:rPr>
          <w:rFonts w:ascii="IRNazanin" w:hAnsi="IRNazanin" w:eastAsia="IRNazanin"/>
          <w:color w:val="111111"/>
          <w:sz w:val="28"/>
          <w:sz w:val="28"/>
          <w:szCs w:val="28"/>
          <w:rtl w:val="true"/>
          <w:lang w:bidi="fa-IR"/>
        </w:rPr>
        <w:t>روی ریا است و کمتر به خدا توجه دارند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بنابراین ثواب خدا بر اساس نیّت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نیّتی که صحیح و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هر نمازگزاری را قبول نمی کنم، بلکه نماز کسی را قبول می کنم که برای عظمت من فروتنی کند، و بر بندگان من بزرگی ننماید و فقیر گرسنه را بخاطر من سير کند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بنده گاهی نصف و گاهی ثلث و گاهی ربع و گاهی خمس آن بالا می رود، و بالا نمی رود مگر آن چه دل او رو به آن کند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انجام فرایض و ادای نماز هر چند مختصر باشد سختی ها و بی خوابی هایی دارد، که اگر انسان با شب زنده داری و انجام واجبات و عمل مشقات روزه داری و دیگر واجبات، به حقیقت عبودیت و بندگی نرسد و قیامش و تهجّد و مناجات شبانه اش بی روح و بی معرفت باشد و به ولایت رهبران الهی و امامان معصوم ختم نشود، اطاعتی بی روح بوده و غیر از خستگی چیز دیگری برای او به ارمغان نخواهد آورد، در این صورت است که خواب عالمان وظیفه شناس که سعی می کنند تمام حركات و سكنات شان در جهت رضایت الهی باشد از تهجّد آنان بهتر است</w:t>
      </w:r>
      <w:r>
        <w:rPr>
          <w:rFonts w:eastAsia="IRNazanin" w:cs="IRNazanin"/>
          <w:color w:val="111111"/>
          <w:sz w:val="28"/>
          <w:szCs w:val="28"/>
          <w:rtl w:val="true"/>
          <w:lang w:bidi="fa-IR"/>
        </w:rPr>
        <w:t xml:space="preserve">. </w:t>
      </w:r>
      <w:bookmarkStart w:id="97" w:name="pg9112_119584"/>
    </w:p>
    <w:p>
      <w:pPr>
        <w:pStyle w:val="Heading2"/>
        <w:numPr>
          <w:ilvl w:val="1"/>
          <w:numId w:val="1"/>
        </w:numPr>
        <w:rPr/>
      </w:pPr>
      <w:bookmarkStart w:id="98" w:name="__RefHeading___Toc2868156_2870459653"/>
      <w:bookmarkStart w:id="99" w:name="_Toc32"/>
      <w:bookmarkEnd w:id="97"/>
      <w:bookmarkEnd w:id="98"/>
      <w:r>
        <w:rPr>
          <w:rtl w:val="true"/>
        </w:rPr>
        <w:t>«</w:t>
      </w:r>
      <w:r>
        <w:rPr>
          <w:rtl w:val="true"/>
        </w:rPr>
        <w:t>ترک نماز، موجب عذاب الهى</w:t>
      </w:r>
      <w:r>
        <w:rPr>
          <w:rtl w:val="true"/>
        </w:rPr>
        <w:t>»</w:t>
      </w:r>
      <w:bookmarkEnd w:id="99"/>
    </w:p>
    <w:p>
      <w:pPr>
        <w:pStyle w:val="BookText"/>
        <w:rPr/>
      </w:pPr>
      <w:r>
        <w:rPr>
          <w:rFonts w:ascii="Amiri" w:hAnsi="Amiri" w:eastAsia="Amiri" w:cs="Amiri"/>
          <w:color w:val="111111"/>
          <w:sz w:val="28"/>
          <w:sz w:val="28"/>
          <w:szCs w:val="28"/>
          <w:rtl w:val="true"/>
          <w:lang w:bidi="ar-SA"/>
        </w:rPr>
        <w:t>أَلَا تَسْمَعُونَ إِلَى جَوَابِ أَهْلِ النَّار حِينَ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پاسخ اهل دوزخ گوش فرا نمی دهید که وقتی از آن ها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گرفتار دوزخ ساخت؟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یاد خدا و بالا ترين ذكر اوست؛ نشانه ایمان، سیمای مکتب و ستون دین است؛ از این رو ترک نماز از روی عمد از گناهان کبیره شمرده شده است و در بعضی روایات از تارک نماز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مراد کسی است که از روی انکار نماز نخواند، اما اگر اعتقاد به خدا و رسول و ائمه طاهرين سلام الله علیهم اجمعین داشته و به احکام الهی از جمله نماز معتقد باشد، لکن از روی مسامحه کاری یا عاملی دیگر ترک کند،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منشأ این تنبلی ها و سهل انگاری ها، آلودگی انسان به گناهان و معاصی است، و الاّ قلبی که معتقد به حضرت حق بوده و آلودۀ به معصیت نباشد، هرگز نماز را ترک نمی کند، زیرا می داند که ترک نماز یعنی قطع رابطه با خدا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تارکان نماز در پاسخ به این سؤال که چرا نماز نمی خوانید؟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ارحم الراحمين است و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نیازی به نماز و روزه و سایر عبادات 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واضح است که این قبیل جواب ها، یک مغالطۀ شیطانی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خود را بی نیاز از بندگی آن غنیّ بالذات می دانند، ایشان متکبرانند و غافلان و نماز برای متکبران دشواراست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به وسیله صبر و نماز یاری جویید که نماز امری بسیار بزرگ و دشوار است مگر برای خاشعین</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تارک نماز در عرضِ مشرک بوده و با او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بپا دارید و از شرک آورندگان نباشید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رسول خدا صَلَّی اللّهُ عَلَيْه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نمازش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و امید به ثواب آن نداشته باشد و از عقاب آن نیز نترسد، من هم باکی ندارم از این که بگویم او یهودی یا نصرانی و یا مجوسی از دنیا می رود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زهی روی سیاه بی نمازان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حال تباه بی نمازان</w:t>
      </w:r>
    </w:p>
    <w:p>
      <w:pPr>
        <w:pStyle w:val="BookText"/>
        <w:rPr/>
      </w:pPr>
      <w:r>
        <w:rPr>
          <w:rFonts w:ascii="IRNazanin" w:hAnsi="IRNazanin" w:eastAsia="IRNazanin"/>
          <w:color w:val="111111"/>
          <w:sz w:val="28"/>
          <w:sz w:val="28"/>
          <w:szCs w:val="28"/>
          <w:rtl w:val="true"/>
          <w:lang w:bidi="fa-IR"/>
        </w:rPr>
        <w:t xml:space="preserve">عجب دارم اگر آتش نبارد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شومی گناه بی نمازان</w:t>
      </w:r>
    </w:p>
    <w:p>
      <w:pPr>
        <w:pStyle w:val="BookText"/>
        <w:rPr/>
      </w:pPr>
      <w:r>
        <w:rPr>
          <w:rFonts w:ascii="IRNazanin" w:hAnsi="IRNazanin" w:eastAsia="IRNazanin"/>
          <w:color w:val="111111"/>
          <w:sz w:val="28"/>
          <w:sz w:val="28"/>
          <w:szCs w:val="28"/>
          <w:rtl w:val="true"/>
          <w:lang w:bidi="fa-IR"/>
        </w:rPr>
        <w:t>تارک نماز اگر می خواهد وضع وخیم و تهی دستی خود را در روز رستاخیز مجسّم کند، به این آیه توجّه کند که وقتی دوزخیان مورد پرسش قرار می گیرند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در دوزخ انداخت؟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 و اطعام مسکین نکردیم و با اهل باطل نشستیم و روز قیامت را تکذیب کردیم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اما تاركان نماز را می توان به چهار دسته تقسیم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از روی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را که یکی از ضروریات دین است، واجب ندانسته و خود را موظف و مکلّف به انجام آن نمی داند، چنین </w:t>
      </w:r>
    </w:p>
    <w:p>
      <w:pPr>
        <w:pStyle w:val="BookText"/>
        <w:rPr/>
      </w:pPr>
      <w:r>
        <w:rPr>
          <w:rFonts w:ascii="IRNazanin" w:hAnsi="IRNazanin" w:eastAsia="IRNazanin"/>
          <w:color w:val="111111"/>
          <w:sz w:val="28"/>
          <w:sz w:val="28"/>
          <w:szCs w:val="28"/>
          <w:rtl w:val="true"/>
          <w:lang w:bidi="fa-IR"/>
        </w:rPr>
        <w:t>شخصی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از روی سهل انگاری و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با ترک نماز، مرتكب گناه کبیره شده و فاسق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در بعضی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در اثر ضعف ایمان و بی توجهی به آخرت، گاهی نماز خوانده و گاهی ترک می کنند و یا این که نماز را در وقتش بجا نمی آورند، اینان هر چند مانند دو قسم دیگر نیستند، لکن از روایات این گونه استفاده می شود که از ضایع کنندگان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به پیشگاه خداوند محبوب تر از نماز نیست، پس چیزی از امور دنیا، شما را از خواندن نماز اول وقت باز ندارد، زیرا خداوند تعالی مذمّت نموده قومی را؛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نمازگزارانی که از نمازشان غفلت کنند و در انجام آن در اول وقت مسامحه ورزند و عمداً تأخیر اندازند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واجبی از واجبات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می خواند، اما نه آن نمازی که از او می خواسته اند، بلکه نمازی که در لباس یا مکان غصبی خوانده شده و یا قرائت و اذکار واجبی را غلط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روایات چنین احتمال می رود که این قبیل افراد نیز از ضایع کنندگان نماز بشمار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ترین دزد ها کسی است که از نمازش بدزدد،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از نمازش می دزدد؟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آن را تمام انجام نمی دهد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 چه گفته شد، نماز نشانۀ ملیّت اسلام است، اگر کسی عمداً آن را ترک کند از دایرۀ اسلام خارج شده و قطعاً به آتش دوزخ الهی گرفتار خواهد آمد</w:t>
      </w:r>
      <w:r>
        <w:rPr>
          <w:rFonts w:eastAsia="IRNazanin" w:cs="IRNazanin"/>
          <w:color w:val="111111"/>
          <w:sz w:val="28"/>
          <w:szCs w:val="28"/>
          <w:rtl w:val="true"/>
          <w:lang w:bidi="fa-IR"/>
        </w:rPr>
        <w:t xml:space="preserve">. </w:t>
      </w:r>
      <w:bookmarkStart w:id="100" w:name="pg9112_119591"/>
    </w:p>
    <w:p>
      <w:pPr>
        <w:pStyle w:val="Heading2"/>
        <w:numPr>
          <w:ilvl w:val="1"/>
          <w:numId w:val="1"/>
        </w:numPr>
        <w:rPr/>
      </w:pPr>
      <w:bookmarkStart w:id="101" w:name="__RefHeading___Toc2868158_2870459653"/>
      <w:bookmarkStart w:id="102" w:name="_Toc33"/>
      <w:bookmarkEnd w:id="100"/>
      <w:bookmarkEnd w:id="101"/>
      <w:r>
        <w:rPr>
          <w:rtl w:val="true"/>
        </w:rPr>
        <w:t>«</w:t>
      </w:r>
      <w:r>
        <w:rPr>
          <w:rtl w:val="true"/>
        </w:rPr>
        <w:t>اصلاح بین مردم، برتر از نماز و روزه</w:t>
      </w:r>
      <w:r>
        <w:rPr>
          <w:rtl w:val="true"/>
        </w:rPr>
        <w:t>»</w:t>
      </w:r>
      <w:bookmarkEnd w:id="102"/>
    </w:p>
    <w:p>
      <w:pPr>
        <w:pStyle w:val="BookText"/>
        <w:rPr/>
      </w:pPr>
      <w:r>
        <w:rPr>
          <w:rFonts w:ascii="Amiri" w:hAnsi="Amiri" w:eastAsia="Amiri" w:cs="Amiri"/>
          <w:color w:val="111111"/>
          <w:sz w:val="28"/>
          <w:sz w:val="28"/>
          <w:szCs w:val="28"/>
          <w:rtl w:val="true"/>
          <w:lang w:bidi="ar-SA"/>
        </w:rPr>
        <w:t>فَإِنِّي سَمِعْتُ جَدَّكُمَا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الصَّلوَةِ وَ الصِّيَامِ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جدّتان رسول خدا صَلَّی اللّهُ عَلَيْه وَ آله وَ 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سازش را بین مردم برقرار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ها را پیوند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نماز و روزه ای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اجتماعی است و زندگی او باید به صورت اجتماع و دسته جمعی باشد، زیرا نیازمندی های انسان، ایجاب می کند که با همکاری سایر هم نوعان خود به رفع آن ها بپردازد، هر فردی عهده دار کاری شود و هر گروهی، مشکلی را حل کنند تا زندگی برای همه، سعادت بخش و دلپذیر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تردیدی نیست که در کنار یکدیگر و بطور دسته جمعی زندگی کردن، در صورتی ایجاد سعادت و نیک بختی می کند که افراد، به وظایف خود آشنا و به ادای حقوق یکدیگر پایبند باشند و علاوه بر آن روابط افراد با یکدیگر روابط انسانی و آمیخته بر عواطف و ملکات فاضله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روابط افراد یک جامعه، اگر حسّ نوع دوستی، زیر دست پروری ،گذشت، خیرخواهی ،احسان، خدمت به خلق، تعاون، اصلاح و سازش بین </w:t>
      </w:r>
    </w:p>
    <w:p>
      <w:pPr>
        <w:pStyle w:val="BookText"/>
        <w:rPr/>
      </w:pPr>
      <w:r>
        <w:rPr>
          <w:rFonts w:ascii="IRNazanin" w:hAnsi="IRNazanin" w:eastAsia="IRNazanin"/>
          <w:color w:val="111111"/>
          <w:sz w:val="28"/>
          <w:sz w:val="28"/>
          <w:szCs w:val="28"/>
          <w:rtl w:val="true"/>
          <w:lang w:bidi="fa-IR"/>
        </w:rPr>
        <w:t>مردم و نظایر آن وجود نداشته باشد، قطعاً چنین اجتماعی را نمی توان سعادتمند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یک آیین آسمانی است، به روابط اجتماعی، اهمیّت فراوان داده و برای تحکیم رشته های برادری و پیوستگی افراد با یکدیگر، دستورات کامل و جامعی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نیز به شکل های مختلفی، ضرورت اجتماع و علّت های آن و ایجاد ارتباط با دیگران به منظور تعاون و همکاری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روابط، کلام مورد بحث است که امام علی علیْهِ السّلام از قول رسول اكرم صَلَّی اللّهُ عَلَيْه وَ آله وَ سَلَّم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اصلاح بین مردم را بر نماز و روزه برتری داده است بدان جهت است که، مهم ترین هدف شارع مقدّس، اجتماع انسان ها تحت لوای اسلام، سلوک دسته جمعی به سوی خدا و منظّم کردن امر دین است و بدیهی است که این مسأله با منازعه و نفرت نسبت به یکدیگر منافات دارد؛ لذا اجتماع برای نماز و روزه، در پرتو اتّحاد و برادری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مهم ترین هدف شارع مقدّس با اصلاح بین مردم متحقّق می شود، در حالی که این معنی در نماز و روزه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قرآن تمسّک می کنیم 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وَ أَصْلِحُوا ذَاتَ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IRNazanin" w:hAnsi="IRNazanin" w:eastAsia="IRNazanin"/>
          <w:color w:val="111111"/>
          <w:sz w:val="28"/>
          <w:sz w:val="28"/>
          <w:szCs w:val="28"/>
          <w:rtl w:val="true"/>
          <w:lang w:bidi="fa-IR"/>
        </w:rPr>
        <w:t>از خدا بترسید و در مسالمت و اتّحاد بين خودتان بپردازید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الْحَمْدُ لِّلِهِ أوَّلاً وآخِراً و صَلَّى اللهُ عَلَى مُحَمَّدٍ وَ آلِهِ الطَّاهِرِينَ</w:t>
      </w:r>
      <w:bookmarkStart w:id="103" w:name="pg9112_119595"/>
    </w:p>
    <w:p>
      <w:pPr>
        <w:pStyle w:val="Heading2"/>
        <w:numPr>
          <w:ilvl w:val="1"/>
          <w:numId w:val="1"/>
        </w:numPr>
        <w:rPr/>
      </w:pPr>
      <w:bookmarkStart w:id="104" w:name="__RefHeading___Toc2868160_2870459653"/>
      <w:bookmarkStart w:id="105" w:name="_Toc34"/>
      <w:bookmarkEnd w:id="103"/>
      <w:bookmarkEnd w:id="104"/>
      <w:r>
        <w:rPr>
          <w:rtl w:val="true"/>
        </w:rPr>
        <w:t>«</w:t>
      </w:r>
      <w:r>
        <w:rPr>
          <w:rtl w:val="true"/>
        </w:rPr>
        <w:t>كتاب نامه</w:t>
      </w:r>
      <w:r>
        <w:rPr>
          <w:rtl w:val="true"/>
        </w:rPr>
        <w:t>»</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فیض الاسلام، چاپ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الصلوة، عارف کامل مرحوم ملکی تبریزی، انتشارات پیام آزادی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علاّمه مجلسى، المكتبه الاسلاميه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محدّث حرّانی، ترجمۀ احمد جنّتی، انتشارات علمیه اسلامیه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ملاّصدرا، انتشارات بيدار،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نهج البلاغه، محمد تقی جعفری،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 استاد شهید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شيخ طوسی، دار الاضواء،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ملامهدی نراقی، ترجمه مجتبوی، 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شيخ صدوق، انتشارات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 محب الدّين طبری، دار المعرفه،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لقاء الله، عارف كامل مرحوم ملكى تبریزی، انتشارات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نماز، سید علی خامنه ای، دفتر نشر فرهنگ اسلامی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النبويّه، ابن هشام، انتشارات دار الخلود،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محدّث قمی، انتشارات فراهانی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ابى الحدید،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انتشارات اسماعيليان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ابن صباغ مالكی، مؤسسه الاعلمی،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 استاد جعفری سبحانی، انتشارات دفتر تبلیغات اسلامی حوزه علیمه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ثقة الاسلام كلينی، دار الاضواء،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 علامه اربلی، انتشارات بنی هاشم،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سيد بن طاووس، ترجمه سید احمد فهری، انتشارات جهان،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علامه طبرسی، دار المعرفه،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علامه طباطبایی، انتشارات جامعه مدرسين حوزه علميه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 محدّث قمى، انتشارات علمیه اسلامیه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شيخ صدوق، دار الاضواء،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البيضاء، فيض کاشانی،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الشريعه، منسوب به امام صادق علیْهِ السّلام، مؤسسه الا علمى،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الاخلاق، طبرسی، انتشارات جامعه مدرسين حوزه علميه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الحكمه، محمدی ری شهری،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محدّث نوری،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حرّ عاملی، انتشارات مكتب اسلامی تهران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علامه قندوزى، مؤسسه الا علمى، بيروت</w:t>
      </w:r>
      <w:r>
        <w:rPr>
          <w:rFonts w:eastAsia="Amiri" w:cs="Amiri" w:ascii="Amiri" w:hAnsi="Amiri"/>
          <w:color w:val="111111"/>
          <w:sz w:val="28"/>
          <w:szCs w:val="28"/>
          <w:rtl w:val="true"/>
          <w:lang w:bidi="ar-SA"/>
        </w:rPr>
        <w:t xml:space="preserve">. </w:t>
      </w:r>
      <w:bookmarkStart w:id="106" w:name="pg9112_119599"/>
    </w:p>
    <w:p>
      <w:pPr>
        <w:pStyle w:val="Heading2"/>
        <w:numPr>
          <w:ilvl w:val="1"/>
          <w:numId w:val="1"/>
        </w:numPr>
        <w:rPr/>
      </w:pPr>
      <w:bookmarkStart w:id="107" w:name="__RefHeading___Toc2868162_2870459653"/>
      <w:bookmarkStart w:id="108" w:name="_Toc35"/>
      <w:bookmarkEnd w:id="106"/>
      <w:bookmarkEnd w:id="107"/>
      <w:r>
        <w:rPr>
          <w:rtl w:val="true"/>
        </w:rPr>
        <w:t>فهرست مطالب</w:t>
      </w:r>
      <w:bookmarkEnd w:id="10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نخستین نماز گزار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جلوه های نماز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نماز، فريضۀ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اقامۀ نماز، نشانۀ ملیّت اسلامی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حقّ نماز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صبر و نماز</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قدر شناسان نماز</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نماز برپایۀ یقین و ولایت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نماز، ستون دین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اهمیت نماز اول وقت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گناه زدایی نماز</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کبر زدایی نماز</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نماز مقبول، معیار سنجش و شرط قبولی اعمال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نماز، نشانۀ تواضع</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نماز، بهترین وسیلۀ تقرّب به خدا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نماز، عامل رهایی انسان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نماز، عامل آرامش انسان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نماز و توبه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نماز و عبادت اَحرار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نماز در خانواده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زن و نماز و روزه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رعایت حال ضعیف ترها در نماز جماعت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اعتدال در نماز های مستحبّی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ترس از خدا و نماز شب</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نماز شبِ یاران پیامبر 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نماز بی روح</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ترک نماز، موجب عذاب الهى</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اصلاح بین مردم، برتر از نماز و روزه</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آیات پایانی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تغییر در الفاظ از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مائده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حکمت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ملاّصدرا،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الملّة، در لغت به معنای آیین، روش، مذهب، دین و خون بهاست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وصیت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ترجمۀ جنّتی،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 بن طاووس، ترجمه فهری،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حکمت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نامۀ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مترجَم،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حاج میرزا ملکی تبریزی،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مترجم،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حکمت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آیات آخر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حکمت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لقاء الله، ملکی تبریزی،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نهج البلاغه، محمّد تقی جعفری،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حکمت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مرحوم ملکی تبریزی،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شیخ نقدی،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حکمت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وصیت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23207</Words>
  <Characters>82500</Characters>
  <CharactersWithSpaces>105149</CharactersWithSpaces>
  <Paragraphs>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2026-08-20T09:24:46Z</dcterms:created>
  <dc:creator>ghaemiyeh.com</dc:creator>
  <dc:description/>
  <dc:language>en-US</dc:language>
  <cp:lastModifiedBy/>
  <dcterms:modified xsi:type="dcterms:W3CDTF">2026-08-20T12:54:49Z</dcterms:modified>
  <cp:revision>1</cp:revision>
  <dc:subject/>
  <dc:title>نماز در نهج البلاغه</dc:title>
</cp:coreProperties>
</file>

<file path=docProps/custom.xml><?xml version="1.0" encoding="utf-8"?>
<Properties xmlns="http://schemas.openxmlformats.org/officeDocument/2006/custom-properties" xmlns:vt="http://schemas.openxmlformats.org/officeDocument/2006/docPropsVTypes"/>
</file>